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76" w:rsidRDefault="00E7331D">
      <w:r>
        <w:rPr>
          <w:noProof/>
        </w:rPr>
        <w:drawing>
          <wp:inline distT="0" distB="0" distL="0" distR="0" wp14:anchorId="6F75394A" wp14:editId="1290D3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57"/>
    <w:rsid w:val="002B7E65"/>
    <w:rsid w:val="003B4F57"/>
    <w:rsid w:val="00B75006"/>
    <w:rsid w:val="00E7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AFC2-02BF-4E01-AB88-70F9E35C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Ananda Shet Narvenkar</dc:creator>
  <cp:keywords/>
  <dc:description/>
  <cp:lastModifiedBy>Aditya Ananda Shet Narvenkar</cp:lastModifiedBy>
  <cp:revision>2</cp:revision>
  <dcterms:created xsi:type="dcterms:W3CDTF">2020-02-04T09:15:00Z</dcterms:created>
  <dcterms:modified xsi:type="dcterms:W3CDTF">2020-02-04T09:15:00Z</dcterms:modified>
</cp:coreProperties>
</file>