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EB" w:rsidRPr="007D7171" w:rsidRDefault="00E16DEB" w:rsidP="00E16DEB">
      <w:pPr>
        <w:tabs>
          <w:tab w:val="left" w:pos="2190"/>
        </w:tabs>
      </w:pPr>
      <w:r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937858</wp:posOffset>
            </wp:positionH>
            <wp:positionV relativeFrom="page">
              <wp:posOffset>1007778</wp:posOffset>
            </wp:positionV>
            <wp:extent cx="650875" cy="676910"/>
            <wp:effectExtent l="0" t="0" r="0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ab/>
        <w:t xml:space="preserve">              </w:t>
      </w:r>
      <w:r w:rsidRPr="00075503">
        <w:rPr>
          <w:b/>
          <w:sz w:val="28"/>
          <w:szCs w:val="28"/>
        </w:rPr>
        <w:t>Mahavir Education Trust'</w:t>
      </w:r>
      <w:r>
        <w:rPr>
          <w:b/>
          <w:sz w:val="28"/>
          <w:szCs w:val="28"/>
        </w:rPr>
        <w:t xml:space="preserve">s                                                         </w:t>
      </w:r>
    </w:p>
    <w:p w:rsidR="00E16DEB" w:rsidRPr="00075503" w:rsidRDefault="00E16DEB" w:rsidP="00E16DEB">
      <w:pPr>
        <w:spacing w:line="238" w:lineRule="exact"/>
        <w:ind w:left="81" w:right="2"/>
        <w:jc w:val="center"/>
        <w:rPr>
          <w:b/>
          <w:sz w:val="28"/>
          <w:szCs w:val="28"/>
        </w:rPr>
      </w:pPr>
      <w:r w:rsidRPr="00075503">
        <w:rPr>
          <w:sz w:val="28"/>
          <w:szCs w:val="28"/>
        </w:rPr>
        <w:t>Shah &amp; Anchor Kutchhi Engineering College,</w:t>
      </w:r>
    </w:p>
    <w:p w:rsidR="00E16DEB" w:rsidRPr="00075503" w:rsidRDefault="00E16DEB" w:rsidP="00E16DEB">
      <w:pPr>
        <w:spacing w:before="31"/>
        <w:ind w:right="2"/>
        <w:jc w:val="center"/>
        <w:rPr>
          <w:b/>
          <w:sz w:val="28"/>
          <w:szCs w:val="28"/>
        </w:rPr>
      </w:pPr>
      <w:r w:rsidRPr="00075503">
        <w:rPr>
          <w:b/>
          <w:sz w:val="28"/>
          <w:szCs w:val="28"/>
        </w:rPr>
        <w:t>Chembur, Mumbai 400 088</w:t>
      </w:r>
    </w:p>
    <w:p w:rsidR="00E16DEB" w:rsidRDefault="00E16DEB" w:rsidP="00E16DEB">
      <w:pPr>
        <w:pStyle w:val="BodyText"/>
        <w:spacing w:before="112"/>
        <w:ind w:right="437"/>
        <w:jc w:val="center"/>
        <w:rPr>
          <w:sz w:val="28"/>
          <w:szCs w:val="28"/>
        </w:rPr>
      </w:pPr>
      <w:r w:rsidRPr="00075503">
        <w:rPr>
          <w:sz w:val="28"/>
          <w:szCs w:val="28"/>
        </w:rPr>
        <w:t>UG Program in Information Technology</w:t>
      </w:r>
    </w:p>
    <w:p w:rsidR="00E16DEB" w:rsidRPr="002B2365" w:rsidRDefault="00E16DEB" w:rsidP="00E16DEB">
      <w:pPr>
        <w:pStyle w:val="BodyText"/>
        <w:spacing w:before="112"/>
        <w:ind w:right="437"/>
        <w:jc w:val="center"/>
        <w:rPr>
          <w:sz w:val="28"/>
          <w:szCs w:val="28"/>
        </w:rPr>
      </w:pPr>
    </w:p>
    <w:p w:rsidR="00E16DEB" w:rsidRDefault="00E16DEB" w:rsidP="00E16DEB"/>
    <w:p w:rsidR="00E16DEB" w:rsidRDefault="00E16DEB" w:rsidP="00E16DEB"/>
    <w:tbl>
      <w:tblPr>
        <w:tblpPr w:leftFromText="180" w:rightFromText="180" w:vertAnchor="text" w:horzAnchor="margin" w:tblpXSpec="center" w:tblpYSpec="outside"/>
        <w:tblW w:w="10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3"/>
        <w:gridCol w:w="1704"/>
        <w:gridCol w:w="1502"/>
        <w:gridCol w:w="1512"/>
        <w:gridCol w:w="1685"/>
        <w:gridCol w:w="1954"/>
      </w:tblGrid>
      <w:tr w:rsidR="00E16DEB" w:rsidTr="003639FE">
        <w:trPr>
          <w:trHeight w:val="512"/>
        </w:trPr>
        <w:tc>
          <w:tcPr>
            <w:tcW w:w="101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6DEB" w:rsidRDefault="00E16DEB" w:rsidP="003639FE">
            <w:pPr>
              <w:pStyle w:val="TableParagraph"/>
              <w:spacing w:before="2" w:line="276" w:lineRule="auto"/>
              <w:ind w:left="3976" w:right="395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 No: 2</w:t>
            </w:r>
          </w:p>
        </w:tc>
      </w:tr>
      <w:tr w:rsidR="00E16DEB" w:rsidTr="003639FE">
        <w:trPr>
          <w:trHeight w:val="1105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6DEB" w:rsidRDefault="00E16DEB" w:rsidP="003639FE">
            <w:pPr>
              <w:pStyle w:val="TableParagraph"/>
              <w:spacing w:before="57" w:line="276" w:lineRule="auto"/>
              <w:ind w:left="121" w:right="61"/>
              <w:rPr>
                <w:b/>
                <w:sz w:val="28"/>
              </w:rPr>
            </w:pPr>
            <w:r>
              <w:rPr>
                <w:b/>
                <w:sz w:val="28"/>
              </w:rPr>
              <w:t>Date of Performance:</w:t>
            </w:r>
          </w:p>
        </w:tc>
        <w:tc>
          <w:tcPr>
            <w:tcW w:w="8357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16DEB" w:rsidRDefault="00E16DEB" w:rsidP="003639FE">
            <w:pPr>
              <w:pStyle w:val="TableParagraph"/>
              <w:spacing w:line="317" w:lineRule="exact"/>
              <w:ind w:left="9"/>
              <w:rPr>
                <w:sz w:val="26"/>
              </w:rPr>
            </w:pPr>
          </w:p>
        </w:tc>
      </w:tr>
      <w:tr w:rsidR="00E16DEB" w:rsidTr="003639FE">
        <w:trPr>
          <w:trHeight w:val="805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6DEB" w:rsidRDefault="00E16DEB" w:rsidP="003639FE">
            <w:pPr>
              <w:pStyle w:val="TableParagraph"/>
              <w:spacing w:before="46" w:line="360" w:lineRule="atLeast"/>
              <w:ind w:left="121" w:right="241"/>
              <w:rPr>
                <w:b/>
                <w:sz w:val="28"/>
              </w:rPr>
            </w:pPr>
            <w:r>
              <w:rPr>
                <w:b/>
                <w:sz w:val="28"/>
              </w:rPr>
              <w:t>Date of Submission:</w:t>
            </w:r>
          </w:p>
        </w:tc>
        <w:tc>
          <w:tcPr>
            <w:tcW w:w="8357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16DEB" w:rsidRDefault="00E16DEB" w:rsidP="003639FE">
            <w:pPr>
              <w:pStyle w:val="TableParagraph"/>
              <w:spacing w:before="4" w:line="276" w:lineRule="auto"/>
              <w:ind w:left="9"/>
              <w:rPr>
                <w:sz w:val="26"/>
              </w:rPr>
            </w:pPr>
          </w:p>
        </w:tc>
      </w:tr>
      <w:tr w:rsidR="00E16DEB" w:rsidTr="003639FE">
        <w:trPr>
          <w:trHeight w:val="1429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E16DEB" w:rsidRDefault="00E16DEB" w:rsidP="003639FE">
            <w:pPr>
              <w:pStyle w:val="TableParagraph"/>
              <w:spacing w:before="56" w:line="276" w:lineRule="auto"/>
              <w:ind w:left="172" w:right="130" w:hanging="1"/>
              <w:jc w:val="center"/>
              <w:rPr>
                <w:b/>
              </w:rPr>
            </w:pPr>
            <w:r>
              <w:rPr>
                <w:b/>
              </w:rPr>
              <w:t>Program formation/ Execution/ ethical practices (07)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b/>
              </w:rPr>
            </w:pPr>
          </w:p>
          <w:p w:rsidR="00E16DEB" w:rsidRDefault="00E16DEB" w:rsidP="003639FE">
            <w:pPr>
              <w:pStyle w:val="TableParagraph"/>
              <w:spacing w:before="7" w:line="276" w:lineRule="auto"/>
              <w:rPr>
                <w:b/>
                <w:sz w:val="19"/>
              </w:rPr>
            </w:pPr>
          </w:p>
          <w:p w:rsidR="00E16DEB" w:rsidRDefault="00E16DEB" w:rsidP="003639FE">
            <w:pPr>
              <w:pStyle w:val="TableParagraph"/>
              <w:spacing w:line="252" w:lineRule="auto"/>
              <w:ind w:left="182" w:right="65"/>
              <w:rPr>
                <w:b/>
              </w:rPr>
            </w:pPr>
            <w:r>
              <w:rPr>
                <w:b/>
              </w:rPr>
              <w:t>Documentation (02)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before="10" w:line="276" w:lineRule="auto"/>
              <w:rPr>
                <w:b/>
                <w:sz w:val="27"/>
              </w:rPr>
            </w:pPr>
          </w:p>
          <w:p w:rsidR="00E16DEB" w:rsidRDefault="00E16DEB" w:rsidP="003639FE">
            <w:pPr>
              <w:pStyle w:val="TableParagraph"/>
              <w:spacing w:line="254" w:lineRule="auto"/>
              <w:ind w:left="247" w:right="202"/>
              <w:jc w:val="center"/>
              <w:rPr>
                <w:b/>
              </w:rPr>
            </w:pPr>
            <w:r>
              <w:rPr>
                <w:b/>
              </w:rPr>
              <w:t>Timely Submission (03)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b/>
              </w:rPr>
            </w:pPr>
          </w:p>
          <w:p w:rsidR="00E16DEB" w:rsidRDefault="00E16DEB" w:rsidP="003639FE">
            <w:pPr>
              <w:pStyle w:val="TableParagraph"/>
              <w:spacing w:before="7" w:line="276" w:lineRule="auto"/>
              <w:rPr>
                <w:b/>
                <w:sz w:val="19"/>
              </w:rPr>
            </w:pPr>
          </w:p>
          <w:p w:rsidR="00E16DEB" w:rsidRDefault="00E16DEB" w:rsidP="003639FE">
            <w:pPr>
              <w:pStyle w:val="TableParagraph"/>
              <w:spacing w:line="252" w:lineRule="auto"/>
              <w:ind w:left="593" w:right="132" w:hanging="382"/>
              <w:rPr>
                <w:b/>
              </w:rPr>
            </w:pPr>
            <w:r>
              <w:rPr>
                <w:b/>
              </w:rPr>
              <w:t>Viva Answer (03)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b/>
              </w:rPr>
            </w:pPr>
          </w:p>
          <w:p w:rsidR="00E16DEB" w:rsidRDefault="00E16DEB" w:rsidP="003639FE">
            <w:pPr>
              <w:pStyle w:val="TableParagraph"/>
              <w:spacing w:before="7" w:line="276" w:lineRule="auto"/>
              <w:rPr>
                <w:b/>
                <w:sz w:val="19"/>
              </w:rPr>
            </w:pPr>
          </w:p>
          <w:p w:rsidR="00E16DEB" w:rsidRDefault="00E16DEB" w:rsidP="003639FE">
            <w:pPr>
              <w:pStyle w:val="TableParagraph"/>
              <w:spacing w:line="252" w:lineRule="auto"/>
              <w:ind w:left="370" w:right="267" w:hanging="36"/>
              <w:rPr>
                <w:b/>
              </w:rPr>
            </w:pPr>
            <w:r>
              <w:rPr>
                <w:b/>
              </w:rPr>
              <w:t>Experiment Marks (15)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b/>
              </w:rPr>
            </w:pPr>
          </w:p>
          <w:p w:rsidR="00E16DEB" w:rsidRDefault="00E16DEB" w:rsidP="003639FE">
            <w:pPr>
              <w:pStyle w:val="TableParagraph"/>
              <w:spacing w:before="7" w:line="276" w:lineRule="auto"/>
              <w:rPr>
                <w:b/>
                <w:sz w:val="19"/>
              </w:rPr>
            </w:pPr>
          </w:p>
          <w:p w:rsidR="00E16DEB" w:rsidRDefault="00E16DEB" w:rsidP="003639FE">
            <w:pPr>
              <w:pStyle w:val="TableParagraph"/>
              <w:spacing w:line="252" w:lineRule="auto"/>
              <w:ind w:left="559" w:right="97" w:hanging="387"/>
              <w:rPr>
                <w:b/>
              </w:rPr>
            </w:pPr>
            <w:r>
              <w:rPr>
                <w:b/>
              </w:rPr>
              <w:t>Teacher Signature with date</w:t>
            </w:r>
          </w:p>
        </w:tc>
      </w:tr>
      <w:tr w:rsidR="00E16DEB" w:rsidTr="003639FE">
        <w:trPr>
          <w:trHeight w:val="572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sz w:val="26"/>
              </w:rPr>
            </w:pPr>
          </w:p>
        </w:tc>
        <w:tc>
          <w:tcPr>
            <w:tcW w:w="17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sz w:val="26"/>
              </w:rPr>
            </w:pPr>
          </w:p>
        </w:tc>
        <w:tc>
          <w:tcPr>
            <w:tcW w:w="150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sz w:val="26"/>
              </w:rPr>
            </w:pP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sz w:val="26"/>
              </w:rPr>
            </w:pPr>
          </w:p>
        </w:tc>
        <w:tc>
          <w:tcPr>
            <w:tcW w:w="16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sz w:val="26"/>
              </w:rPr>
            </w:pPr>
          </w:p>
        </w:tc>
        <w:tc>
          <w:tcPr>
            <w:tcW w:w="195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E16DEB" w:rsidRDefault="00E16DEB" w:rsidP="003639FE">
            <w:pPr>
              <w:pStyle w:val="TableParagraph"/>
              <w:spacing w:line="276" w:lineRule="auto"/>
              <w:rPr>
                <w:sz w:val="26"/>
              </w:rPr>
            </w:pPr>
          </w:p>
        </w:tc>
      </w:tr>
    </w:tbl>
    <w:p w:rsidR="00E16DEB" w:rsidRPr="00E16DEB" w:rsidRDefault="00E16DEB" w:rsidP="00E16DEB">
      <w:pPr>
        <w:spacing w:line="240" w:lineRule="auto"/>
        <w:ind w:left="81" w:right="2"/>
        <w:jc w:val="center"/>
        <w:rPr>
          <w:rFonts w:eastAsia="Times New Roman" w:cs="Times New Roman"/>
          <w:sz w:val="28"/>
          <w:szCs w:val="28"/>
        </w:rPr>
      </w:pPr>
      <w:r w:rsidRPr="00850AD6">
        <w:rPr>
          <w:rFonts w:ascii="Times New Roman" w:eastAsia="Times New Roman" w:hAnsi="Times New Roman" w:cs="Times New Roman"/>
          <w:sz w:val="24"/>
          <w:szCs w:val="24"/>
        </w:rPr>
        <w:br/>
      </w:r>
      <w:r w:rsidRPr="00850AD6">
        <w:rPr>
          <w:rFonts w:ascii="Times New Roman" w:eastAsia="Times New Roman" w:hAnsi="Times New Roman" w:cs="Times New Roman"/>
          <w:sz w:val="24"/>
          <w:szCs w:val="24"/>
        </w:rPr>
        <w:br/>
      </w:r>
      <w:r w:rsidRPr="00E16DEB">
        <w:rPr>
          <w:rFonts w:eastAsia="Times New Roman" w:cs="Times New Roman"/>
          <w:color w:val="000000"/>
          <w:sz w:val="28"/>
          <w:szCs w:val="28"/>
        </w:rPr>
        <w:tab/>
      </w: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Default="00E16DEB" w:rsidP="00E16D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EXPERIMENT-2</w:t>
      </w:r>
    </w:p>
    <w:p w:rsidR="00E16DEB" w:rsidRPr="00E16DEB" w:rsidRDefault="00E16DEB" w:rsidP="00E16DEB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b/>
          <w:bCs/>
          <w:color w:val="000000"/>
          <w:sz w:val="28"/>
          <w:szCs w:val="28"/>
        </w:rPr>
        <w:t>AIM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E16DEB">
        <w:rPr>
          <w:rFonts w:eastAsia="Times New Roman" w:cs="Times New Roman"/>
          <w:color w:val="000000"/>
          <w:sz w:val="28"/>
          <w:szCs w:val="28"/>
        </w:rPr>
        <w:t>:</w:t>
      </w:r>
      <w:r>
        <w:rPr>
          <w:rFonts w:eastAsia="Times New Roman" w:cs="Times New Roman"/>
          <w:color w:val="000000"/>
          <w:sz w:val="28"/>
          <w:szCs w:val="28"/>
        </w:rPr>
        <w:t>-</w:t>
      </w:r>
      <w:r w:rsidRPr="00E16DEB">
        <w:rPr>
          <w:rFonts w:eastAsia="Times New Roman" w:cs="Times New Roman"/>
          <w:color w:val="000000"/>
          <w:sz w:val="28"/>
          <w:szCs w:val="28"/>
        </w:rPr>
        <w:t>  Mapping ER/EER to Relational schema model.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b/>
          <w:bCs/>
          <w:color w:val="000000"/>
          <w:sz w:val="28"/>
          <w:szCs w:val="28"/>
        </w:rPr>
        <w:t>LAB outcome no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E16DEB">
        <w:rPr>
          <w:rFonts w:eastAsia="Times New Roman" w:cs="Times New Roman"/>
          <w:color w:val="000000"/>
          <w:sz w:val="28"/>
          <w:szCs w:val="28"/>
        </w:rPr>
        <w:t>:</w:t>
      </w:r>
      <w:r>
        <w:rPr>
          <w:rFonts w:eastAsia="Times New Roman" w:cs="Times New Roman"/>
          <w:color w:val="000000"/>
          <w:sz w:val="28"/>
          <w:szCs w:val="28"/>
        </w:rPr>
        <w:t>-</w:t>
      </w:r>
      <w:r w:rsidRPr="00E16DEB">
        <w:rPr>
          <w:rFonts w:eastAsia="Times New Roman" w:cs="Times New Roman"/>
          <w:color w:val="000000"/>
          <w:sz w:val="28"/>
          <w:szCs w:val="28"/>
        </w:rPr>
        <w:t xml:space="preserve">  3.ITL302.1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b/>
          <w:bCs/>
          <w:color w:val="000000"/>
          <w:sz w:val="28"/>
          <w:szCs w:val="28"/>
        </w:rPr>
        <w:t>Lab outcome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E16DEB">
        <w:rPr>
          <w:rFonts w:eastAsia="Times New Roman" w:cs="Times New Roman"/>
          <w:color w:val="000000"/>
          <w:sz w:val="28"/>
          <w:szCs w:val="28"/>
        </w:rPr>
        <w:t>:</w:t>
      </w:r>
      <w:r>
        <w:rPr>
          <w:rFonts w:eastAsia="Times New Roman" w:cs="Times New Roman"/>
          <w:color w:val="000000"/>
          <w:sz w:val="28"/>
          <w:szCs w:val="28"/>
        </w:rPr>
        <w:t>-</w:t>
      </w:r>
      <w:r w:rsidRPr="00E16DEB">
        <w:rPr>
          <w:rFonts w:eastAsia="Times New Roman" w:cs="Times New Roman"/>
          <w:color w:val="000000"/>
          <w:sz w:val="28"/>
          <w:szCs w:val="28"/>
        </w:rPr>
        <w:t> Define problem statement and Construct the conceptual model for real life                    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 Application.</w:t>
      </w:r>
    </w:p>
    <w:p w:rsidR="00E16DEB" w:rsidRPr="00E16DEB" w:rsidRDefault="00E16DEB" w:rsidP="00E16DEB">
      <w:pPr>
        <w:spacing w:after="24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sz w:val="28"/>
          <w:szCs w:val="28"/>
        </w:rPr>
        <w:br/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b/>
          <w:bCs/>
          <w:color w:val="000000"/>
          <w:sz w:val="28"/>
          <w:szCs w:val="28"/>
        </w:rPr>
        <w:t>Theory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E16DEB">
        <w:rPr>
          <w:rFonts w:eastAsia="Times New Roman" w:cs="Times New Roman"/>
          <w:color w:val="000000"/>
          <w:sz w:val="28"/>
          <w:szCs w:val="28"/>
        </w:rPr>
        <w:t>:</w:t>
      </w:r>
      <w:r>
        <w:rPr>
          <w:rFonts w:eastAsia="Times New Roman" w:cs="Times New Roman"/>
          <w:color w:val="000000"/>
          <w:sz w:val="28"/>
          <w:szCs w:val="28"/>
        </w:rPr>
        <w:t>-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b/>
          <w:bCs/>
          <w:color w:val="000000"/>
          <w:sz w:val="28"/>
          <w:szCs w:val="28"/>
        </w:rPr>
        <w:t>ER / EER diagram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Pr="00E16DEB">
        <w:rPr>
          <w:rFonts w:eastAsia="Times New Roman" w:cs="Times New Roman"/>
          <w:color w:val="000000"/>
          <w:sz w:val="28"/>
          <w:szCs w:val="28"/>
        </w:rPr>
        <w:t>: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sz w:val="28"/>
          <w:szCs w:val="28"/>
        </w:rPr>
        <w:br/>
      </w:r>
      <w:r w:rsidRPr="00E16DEB">
        <w:rPr>
          <w:rFonts w:eastAsia="Times New Roman" w:cs="Times New Roman"/>
          <w:noProof/>
          <w:sz w:val="28"/>
          <w:szCs w:val="28"/>
          <w:bdr w:val="single" w:sz="2" w:space="0" w:color="000000" w:frame="1"/>
        </w:rPr>
        <w:drawing>
          <wp:inline distT="0" distB="0" distL="0" distR="0">
            <wp:extent cx="5467350" cy="3867150"/>
            <wp:effectExtent l="19050" t="0" r="0" b="0"/>
            <wp:docPr id="2" name="Picture 2" descr="C:\Users\Admi\Desktop\IMG_20200828_083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\Desktop\IMG_20200828_0836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Default="00E16DEB" w:rsidP="00E16DEB">
      <w:pPr>
        <w:spacing w:line="240" w:lineRule="auto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Steps to convert ER/EER to Relational Tables: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1: Converting simple entity to Relational database</w:t>
      </w:r>
    </w:p>
    <w:p w:rsidR="00E16DEB" w:rsidRPr="00E16DEB" w:rsidRDefault="00E16DEB" w:rsidP="00E16DEB">
      <w:pPr>
        <w:spacing w:before="240" w:after="24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Customer is as simple entity</w:t>
      </w:r>
    </w:p>
    <w:p w:rsidR="00E16DEB" w:rsidRPr="00E16DEB" w:rsidRDefault="00E16DEB" w:rsidP="00E16DEB">
      <w:pPr>
        <w:spacing w:after="24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1666875" cy="1019175"/>
            <wp:effectExtent l="19050" t="0" r="9525" b="0"/>
            <wp:docPr id="3" name="Picture 3" descr="https://lh6.googleusercontent.com/xmNKq5g_iJCP7f3suET8OYghsulvSmXEWg2_o2ZiE8TxSV72nSo-abP_qC5lnayxFtU7ltC0-Mxodc1orMyJ1L5vbW4YDX4ykHEKBuvW46_-VhsmJuEoKZQJ-KxkGUYTXdn8l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xmNKq5g_iJCP7f3suET8OYghsulvSmXEWg2_o2ZiE8TxSV72nSo-abP_qC5lnayxFtU7ltC0-Mxodc1orMyJ1L5vbW4YDX4ykHEKBuvW46_-VhsmJuEoKZQJ-KxkGUYTXdn8lm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Customer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(customer_id, customer_name, customer_street, customer_city)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1724025" cy="942975"/>
            <wp:effectExtent l="19050" t="0" r="9525" b="0"/>
            <wp:docPr id="4" name="Picture 4" descr="https://lh5.googleusercontent.com/coHsmVd12CdCof2xXijzQhPACy246f9X9leNofVwMhTVIswxqI9qGA-7aiN-EKMfrTMXSvL4zj6orprxrcby1p1M15IJ5C-wdDL96KNQZroFXrFLW2MCr0w1EDvBSXcJDtxUz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coHsmVd12CdCof2xXijzQhPACy246f9X9leNofVwMhTVIswxqI9qGA-7aiN-EKMfrTMXSvL4zj6orprxrcby1p1M15IJ5C-wdDL96KNQZroFXrFLW2MCr0w1EDvBSXcJDtxUz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Loan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(amount, loan-number)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1962150" cy="914400"/>
            <wp:effectExtent l="19050" t="0" r="0" b="0"/>
            <wp:docPr id="5" name="Picture 5" descr="https://lh4.googleusercontent.com/Sv9mXDEFfF8AcUcOKwbh3YRsS7caBDKymUiBcpI9-Grg1Zv4rIXzpBEi72o08oGwmxddR52Eu6s4lzCywW9jN5Oj-AUsd-bF_zc_cWbyzL79LagLq8IYzz_2rVzrswtKuAYuk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v9mXDEFfF8AcUcOKwbh3YRsS7caBDKymUiBcpI9-Grg1Zv4rIXzpBEi72o08oGwmxddR52Eu6s4lzCywW9jN5Oj-AUsd-bF_zc_cWbyzL79LagLq8IYzz_2rVzrswtKuAYukz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Branch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(branch-name, branch-city, assets)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2066925" cy="1343025"/>
            <wp:effectExtent l="19050" t="0" r="9525" b="0"/>
            <wp:docPr id="6" name="Picture 6" descr="https://lh5.googleusercontent.com/hEm_GiC5mKpmniI6Lj2GD4o-_PP7cEKYHi5Ghkmm7GGJYYT7JxvKJ5fG4FDqO5tZwcfmmZZX0GQUVxxV5q5JTNd-4B8h51FRLe6JdISqroH4me4p_-NVMSl5ziovmrHUiUHN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hEm_GiC5mKpmniI6Lj2GD4o-_PP7cEKYHi5Ghkmm7GGJYYT7JxvKJ5fG4FDqO5tZwcfmmZZX0GQUVxxV5q5JTNd-4B8h51FRLe6JdISqroH4me4p_-NVMSl5ziovmrHUiUHN5s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lastRenderedPageBreak/>
        <w:t>Employee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(employee-id, dependent-name, start-date, employee-name)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2: Converting Composite attributes to relational tables.</w:t>
      </w:r>
    </w:p>
    <w:p w:rsidR="00E16DEB" w:rsidRPr="00E16DEB" w:rsidRDefault="00E16DEB" w:rsidP="00E16DEB">
      <w:pPr>
        <w:spacing w:before="280" w:line="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Customer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(customer_id, customer_fname, customer_mname, customer_lname, customer_street, customer_city)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3: Converting multivalued attributes to relational table.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employee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(employee_id, employee_name, Department_name, start_date): primary key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Telephone-number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(employee_id, Telephone _number): composite key (super key)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4: Converting weak entity to relational table.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3086100" cy="1085850"/>
            <wp:effectExtent l="19050" t="0" r="0" b="0"/>
            <wp:docPr id="7" name="Picture 7" descr="https://lh5.googleusercontent.com/mq8_Vy37zH17VTjToJFWpv3HCyVN8ECC6uD3Ze797KffnlAMu3Z56PzlQHIBDefYfHYid4M63Eqv4wOVvt0C1gTwqCn0PJDkmNG5W8kvdEi1T7-2jWFuHdpJIitcWUpLbrtp4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mq8_Vy37zH17VTjToJFWpv3HCyVN8ECC6uD3Ze797KffnlAMu3Z56PzlQHIBDefYfHYid4M63Eqv4wOVvt0C1gTwqCn0PJDkmNG5W8kvdEi1T7-2jWFuHdpJIitcWUpLbrtp4EQ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loan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(loan-number, amount)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Payment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(payment_number, loan_number, payment_date, payment_amount) Foreign key: Loan_number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5: Mapping Cardinalities (Relationship 1:M or M:1).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1:M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lastRenderedPageBreak/>
        <w:drawing>
          <wp:inline distT="0" distB="0" distL="0" distR="0">
            <wp:extent cx="2943225" cy="571500"/>
            <wp:effectExtent l="19050" t="0" r="9525" b="0"/>
            <wp:docPr id="8" name="Picture 8" descr="https://lh6.googleusercontent.com/5H2W-CB6AtHpg4Rp0-kYn6cdRGuWRk5Ss1EpUvc6qlRQ_8Ms_4Lvzzse_SsxbjAn1VmCGo2pWvVmskB12Wg6G_CUlCtLPoUDfV7Xzf11CHJNGFC6lcY6LLu8VhtRTCF_OQw-z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5H2W-CB6AtHpg4Rp0-kYn6cdRGuWRk5Ss1EpUvc6qlRQ_8Ms_4Lvzzse_SsxbjAn1VmCGo2pWvVmskB12Wg6G_CUlCtLPoUDfV7Xzf11CHJNGFC6lcY6LLu8VhtRTCF_OQw-zp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9" name="Picture 9" descr="https://docs.google.com/drawings/u/0/d/sFr1-bt1xHLB4UW4_LOHjtw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google.com/drawings/u/0/d/sFr1-bt1xHLB4UW4_LOHjtw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10" name="Picture 10" descr="https://docs.google.com/drawings/u/0/d/sFwdmRbBLdud_YnmusyP-Gg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google.com/drawings/u/0/d/sFwdmRbBLdud_YnmusyP-Gg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Customer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(customer-id, customer-city, customer-name, customer-street)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Loan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(amount, loan-number)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Borrower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(customer-id, loan-number)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3105150" cy="1466850"/>
            <wp:effectExtent l="19050" t="0" r="0" b="0"/>
            <wp:docPr id="11" name="Picture 11" descr="https://lh6.googleusercontent.com/yFEQAdR_ZtaGoHXHTtUYlyqLZByM5FPPAu5EPY_NReQUQnrS8RGwru3c1XiWfWZxi6tGs-eRofq97u48qFh3gEKftI6QB6ZcC3NAlxOhLQCKzZI04X9-0K4WuBSKcMyo8hKNm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yFEQAdR_ZtaGoHXHTtUYlyqLZByM5FPPAu5EPY_NReQUQnrS8RGwru3c1XiWfWZxi6tGs-eRofq97u48qFh3gEKftI6QB6ZcC3NAlxOhLQCKzZI04X9-0K4WuBSKcMyo8hKNmO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12" name="Picture 12" descr="https://docs.google.com/drawings/u/0/d/sUm0BUn_X_vMTIzjXtnFGqQ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s.google.com/drawings/u/0/d/sUm0BUn_X_vMTIzjXtnFGqQ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13" name="Picture 13" descr="https://docs.google.com/drawings/u/0/d/sCB2-bQ9hyaEIMgpbR4H6Eg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s.google.com/drawings/u/0/d/sCB2-bQ9hyaEIMgpbR4H6Eg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Customer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(customer-id, customer-city, customer-name, customer-street)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Account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(account-number, balance)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Depositor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(account-number, customer-id)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lastRenderedPageBreak/>
        <w:drawing>
          <wp:inline distT="0" distB="0" distL="0" distR="0">
            <wp:extent cx="2143125" cy="1485900"/>
            <wp:effectExtent l="0" t="0" r="9525" b="0"/>
            <wp:docPr id="14" name="Picture 14" descr="https://lh6.googleusercontent.com/mPYL5FfKKlr9DNJZwey2LGJHi1RAY-zjXPzVh5CIeo8Nhx9BkjESQIy6Z4g4hh4AXyWj3wbQG3tM2E2NNo8xCdYKGvZ37GQYSxH6kCRcilvn1QwSXXwmQ4-RwKAQToYelfLb1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mPYL5FfKKlr9DNJZwey2LGJHi1RAY-zjXPzVh5CIeo8Nhx9BkjESQIy6Z4g4hh4AXyWj3wbQG3tM2E2NNo8xCdYKGvZ37GQYSxH6kCRcilvn1QwSXXwmQ4-RwKAQToYelfLb1l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15" name="Picture 15" descr="https://docs.google.com/drawings/u/0/d/sBRjYYa1rm_ptXysXEdkD-g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s.google.com/drawings/u/0/d/sBRjYYa1rm_ptXysXEdkD-g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16" name="Picture 16" descr="https://docs.google.com/drawings/u/0/d/sihTRQXu0XyrkI-EfacO-Lw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s.google.com/drawings/u/0/d/sihTRQXu0XyrkI-EfacO-Lw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Branch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(branch-name, branch-city, assets)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Loan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(amount, loan-number)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Loan-branch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(loan-number, branch-name)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3228975" cy="742950"/>
            <wp:effectExtent l="19050" t="0" r="9525" b="0"/>
            <wp:docPr id="17" name="Picture 17" descr="https://lh3.googleusercontent.com/myehW0OBYHtfKOTrdH-bwFNhtv6Pt7bVlpsyTWn73-jnZZ5Mj0pEuh_xdXpvqLc5WyNa8O0MyxtYXj6fNz-_XYA8EAbGhf6RQbQah-sqvRFJdIzKEjVMRQVofMv5Akq5ZlEF4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myehW0OBYHtfKOTrdH-bwFNhtv6Pt7bVlpsyTWn73-jnZZ5Mj0pEuh_xdXpvqLc5WyNa8O0MyxtYXj6fNz-_XYA8EAbGhf6RQbQah-sqvRFJdIzKEjVMRQVofMv5Akq5ZlEF4V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18" name="Picture 18" descr="https://docs.google.com/drawings/u/0/d/sjqbX2XKz7tEfk_DNYJa7DA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s.google.com/drawings/u/0/d/sjqbX2XKz7tEfk_DNYJa7DA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19" name="Picture 19" descr="https://docs.google.com/drawings/u/0/d/shsmcNxl3JoNoobJbtcNGMA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s.google.com/drawings/u/0/d/shsmcNxl3JoNoobJbtcNGMA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Loan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(amount, loan-number)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Payment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(payment-number, loan-number, payment-date, payment-amount)    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Loan-payment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(payment-number, loan-number)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6: Mapping Cardinalities (Relationship 1:1).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Null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7: Mapping Cardinalities (Relationship M: N).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lastRenderedPageBreak/>
        <w:drawing>
          <wp:inline distT="0" distB="0" distL="0" distR="0">
            <wp:extent cx="1371600" cy="1657350"/>
            <wp:effectExtent l="19050" t="0" r="0" b="0"/>
            <wp:docPr id="20" name="Picture 20" descr="https://lh6.googleusercontent.com/73QJjchYo7ZN-88ElD--RjHLbFJklBSYT6JaqRj_oDjg8x0iyNVFDxP_rQY1cT8ZgpBeptkjs8QY7Z4Sfz7H8kFEhT1lFYzJZDSjnh59Aw9pA1FYkz-W-0-8kECax3VLerKY6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73QJjchYo7ZN-88ElD--RjHLbFJklBSYT6JaqRj_oDjg8x0iyNVFDxP_rQY1cT8ZgpBeptkjs8QY7Z4Sfz7H8kFEhT1lFYzJZDSjnh59Aw9pA1FYkz-W-0-8kECax3VLerKY6qo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21" name="Picture 21" descr="https://docs.google.com/drawings/u/0/d/sG-hconsyYhp2glUXtXgBsg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s.google.com/drawings/u/0/d/sG-hconsyYhp2glUXtXgBsg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6DEB">
        <w:rPr>
          <w:rFonts w:eastAsia="Times New Roman" w:cs="Times New Roman"/>
          <w:noProof/>
          <w:sz w:val="28"/>
          <w:szCs w:val="28"/>
        </w:rPr>
        <w:drawing>
          <wp:inline distT="0" distB="0" distL="0" distR="0">
            <wp:extent cx="200025" cy="266700"/>
            <wp:effectExtent l="19050" t="0" r="9525" b="0"/>
            <wp:docPr id="22" name="Picture 22" descr="https://docs.google.com/drawings/u/0/d/sVBHgqEZBFyc_20-DNRbNpQ/image?w=21&amp;h=28&amp;rev=1&amp;ac=1&amp;parent=1ocaCcid1re77FoavQDr5JChbpjQ0gC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s.google.com/drawings/u/0/d/sVBHgqEZBFyc_20-DNRbNpQ/image?w=21&amp;h=28&amp;rev=1&amp;ac=1&amp;parent=1ocaCcid1re77FoavQDr5JChbpjQ0gCr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Customer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(customer-id, employee-id, customer-city, customer-name, customer-street) employee-id: FK                  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Employee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(employee-id, customer-id, dependent-name, start-date, employee-name) customer-id: FK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Customer-banker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(customer-id, employee-id)</w:t>
      </w:r>
    </w:p>
    <w:p w:rsidR="00E16DEB" w:rsidRPr="00E16DEB" w:rsidRDefault="00E16DEB" w:rsidP="00E16DEB">
      <w:pPr>
        <w:spacing w:after="0" w:line="240" w:lineRule="auto"/>
        <w:rPr>
          <w:rFonts w:eastAsia="Times New Roman" w:cs="Times New Roman"/>
          <w:sz w:val="28"/>
          <w:szCs w:val="28"/>
        </w:rPr>
      </w:pP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Step 8: Mapping EER features: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noProof/>
          <w:color w:val="000000"/>
          <w:sz w:val="28"/>
          <w:szCs w:val="28"/>
          <w:bdr w:val="single" w:sz="2" w:space="0" w:color="000000" w:frame="1"/>
        </w:rPr>
        <w:drawing>
          <wp:inline distT="0" distB="0" distL="0" distR="0">
            <wp:extent cx="1743075" cy="2124075"/>
            <wp:effectExtent l="19050" t="0" r="9525" b="0"/>
            <wp:docPr id="23" name="Picture 23" descr="https://lh6.googleusercontent.com/AuTXVMC3thfzgW13sBOwGZEf3Cq_oB8tlzYZWrM5c9JGPzIL_18qn_FJBdO1n2n_BxSmXOdVUxaKtqFvSD4z4QX0rJKZC1oqlH5GcJtnc4Hq3dPIGPaqSefPxe6DODsPFgN0c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AuTXVMC3thfzgW13sBOwGZEf3Cq_oB8tlzYZWrM5c9JGPzIL_18qn_FJBdO1n2n_BxSmXOdVUxaKtqFvSD4z4QX0rJKZC1oqlH5GcJtnc4Hq3dPIGPaqSefPxe6DODsPFgN0cxI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Account 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(account-number, balance, interest-rate, overdraft-amount)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Saving-account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lastRenderedPageBreak/>
        <w:t>(account-number, interest-rate)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Checking-account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color w:val="000000"/>
          <w:sz w:val="28"/>
          <w:szCs w:val="28"/>
        </w:rPr>
        <w:t>(account-number, overdraft-amount)</w:t>
      </w:r>
    </w:p>
    <w:p w:rsidR="00E16DEB" w:rsidRPr="00E16DEB" w:rsidRDefault="00E16DEB" w:rsidP="00E16DEB">
      <w:pPr>
        <w:spacing w:line="240" w:lineRule="auto"/>
        <w:rPr>
          <w:rFonts w:eastAsia="Times New Roman" w:cs="Times New Roman"/>
          <w:sz w:val="28"/>
          <w:szCs w:val="28"/>
        </w:rPr>
      </w:pPr>
      <w:r w:rsidRPr="00E16DEB">
        <w:rPr>
          <w:rFonts w:eastAsia="Times New Roman" w:cs="Times New Roman"/>
          <w:b/>
          <w:bCs/>
          <w:color w:val="000000"/>
          <w:sz w:val="28"/>
          <w:szCs w:val="28"/>
        </w:rPr>
        <w:t>CONCLUSION :-</w:t>
      </w:r>
      <w:r w:rsidRPr="00E16DEB">
        <w:rPr>
          <w:rFonts w:eastAsia="Times New Roman" w:cs="Times New Roman"/>
          <w:color w:val="000000"/>
          <w:sz w:val="28"/>
          <w:szCs w:val="28"/>
        </w:rPr>
        <w:t>Mapped the ER/EER model into the Relational Schema Model stepwise with initially mapping the regular entities then their weak entities. Followed by mapping of relationship with Cardinalities like m: n, 1:m,1:1 etc. Also, the multivalued attributes were also mapped leading to final relational schema.</w:t>
      </w:r>
    </w:p>
    <w:p w:rsidR="00A57814" w:rsidRPr="00E16DEB" w:rsidRDefault="00E16DEB" w:rsidP="00E16DEB">
      <w:pPr>
        <w:rPr>
          <w:sz w:val="28"/>
          <w:szCs w:val="28"/>
        </w:rPr>
      </w:pPr>
      <w:r w:rsidRPr="00E16DEB">
        <w:rPr>
          <w:rFonts w:eastAsia="Times New Roman" w:cs="Times New Roman"/>
          <w:sz w:val="28"/>
          <w:szCs w:val="28"/>
        </w:rPr>
        <w:br/>
      </w:r>
    </w:p>
    <w:sectPr w:rsidR="00A57814" w:rsidRPr="00E16DEB" w:rsidSect="00A5781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916" w:rsidRDefault="004B0916" w:rsidP="00E16DEB">
      <w:pPr>
        <w:spacing w:after="0" w:line="240" w:lineRule="auto"/>
      </w:pPr>
      <w:r>
        <w:separator/>
      </w:r>
    </w:p>
  </w:endnote>
  <w:endnote w:type="continuationSeparator" w:id="1">
    <w:p w:rsidR="004B0916" w:rsidRDefault="004B0916" w:rsidP="00E1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916" w:rsidRDefault="004B0916" w:rsidP="00E16DEB">
      <w:pPr>
        <w:spacing w:after="0" w:line="240" w:lineRule="auto"/>
      </w:pPr>
      <w:r>
        <w:separator/>
      </w:r>
    </w:p>
  </w:footnote>
  <w:footnote w:type="continuationSeparator" w:id="1">
    <w:p w:rsidR="004B0916" w:rsidRDefault="004B0916" w:rsidP="00E1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EB" w:rsidRDefault="00E16DEB" w:rsidP="00E16DEB">
    <w:pPr>
      <w:pStyle w:val="Header"/>
      <w:jc w:val="right"/>
    </w:pPr>
    <w:r>
      <w:t>NAME:-MEET SHAH</w:t>
    </w:r>
  </w:p>
  <w:p w:rsidR="00E16DEB" w:rsidRDefault="00E16DEB" w:rsidP="00E16DEB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ROLL NO:-49  SE-5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DEB"/>
    <w:rsid w:val="004B0916"/>
    <w:rsid w:val="00A57814"/>
    <w:rsid w:val="00E1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6DEB"/>
  </w:style>
  <w:style w:type="paragraph" w:styleId="BalloonText">
    <w:name w:val="Balloon Text"/>
    <w:basedOn w:val="Normal"/>
    <w:link w:val="BalloonTextChar"/>
    <w:uiPriority w:val="99"/>
    <w:semiHidden/>
    <w:unhideWhenUsed/>
    <w:rsid w:val="00E1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E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16DE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16DEB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E16D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1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DEB"/>
  </w:style>
  <w:style w:type="paragraph" w:styleId="Footer">
    <w:name w:val="footer"/>
    <w:basedOn w:val="Normal"/>
    <w:link w:val="FooterChar"/>
    <w:uiPriority w:val="99"/>
    <w:semiHidden/>
    <w:unhideWhenUsed/>
    <w:rsid w:val="00E16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</dc:creator>
  <cp:lastModifiedBy>Meet</cp:lastModifiedBy>
  <cp:revision>1</cp:revision>
  <dcterms:created xsi:type="dcterms:W3CDTF">2020-10-01T07:17:00Z</dcterms:created>
  <dcterms:modified xsi:type="dcterms:W3CDTF">2020-10-01T07:22:00Z</dcterms:modified>
</cp:coreProperties>
</file>