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PREL38 Pre-Ignite-Day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45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Import the lab's GitHub repository, which you'll need later in the lab.</w:t>
      </w:r>
    </w:p>
    <w:p w14:paraId="62AC7766" w14:textId="77777777" w:rsidR="0018439A" w:rsidRDefault="00000000">
      <w:pPr>
        <w:pStyle w:val="ListParagraph"/>
        <w:numPr>
          <w:ilvl w:val="0"/>
          <w:numId w:val="2"/>
        </w:numPr>
        <w:spacing w:after="60"/>
      </w:pPr>
      <w:r>
        <w:t>Review how an Azure SRE Agent's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Get started</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import it now so it's ready for later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Wait for GitHub's confirmation that the import completed — a status banner on the new repo page, or a confirmation email — then open the repo once to confirm it imported successfully.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just confirm the import finished. You'll come back to this exact repo in the Debug task, where the SRE Agent will read from it directly.</w:t>
            </w:r>
          </w:p>
        </w:tc>
      </w:tr>
    </w:tbl>
    <w:p w14:paraId="002CD64B" w14:textId="77777777" w:rsidR="0018439A" w:rsidRDefault="00000000">
      <w:pPr>
        <w:pStyle w:val="Heading2"/>
      </w:pPr>
      <w:r>
        <w:t>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