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both"/>
        <w:rPr>
          <w:rFonts w:hint="eastAsia" w:ascii="宋体" w:hAnsi="宋体" w:eastAsia="宋体" w:cs="宋体"/>
          <w:b/>
          <w:bCs/>
          <w:sz w:val="52"/>
          <w:szCs w:val="52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                                              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 xml:space="preserve">合同编号: 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u w:val="single"/>
        </w:rPr>
        <w:t xml:space="preserve">              </w:t>
      </w: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52"/>
          <w:szCs w:val="52"/>
        </w:rPr>
      </w:pPr>
      <w:r>
        <w:rPr>
          <w:rFonts w:hint="eastAsia" w:ascii="宋体" w:hAnsi="宋体" w:eastAsia="宋体" w:cs="宋体"/>
          <w:b/>
          <w:bCs/>
          <w:sz w:val="52"/>
          <w:szCs w:val="52"/>
        </w:rPr>
        <w:t>采</w:t>
      </w:r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52"/>
          <w:szCs w:val="52"/>
        </w:rPr>
        <w:t>购</w:t>
      </w:r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52"/>
          <w:szCs w:val="52"/>
        </w:rPr>
        <w:t>合</w:t>
      </w:r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52"/>
          <w:szCs w:val="52"/>
        </w:rPr>
        <w:t>同</w:t>
      </w:r>
    </w:p>
    <w:p>
      <w:pPr>
        <w:spacing w:line="36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                       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 xml:space="preserve">  </w:t>
      </w:r>
    </w:p>
    <w:p>
      <w:pPr>
        <w:spacing w:line="360" w:lineRule="auto"/>
        <w:ind w:right="-105" w:rightChars="-50"/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甲方（采购方）：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</w:rPr>
        <w:t xml:space="preserve">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                    </w:t>
      </w:r>
    </w:p>
    <w:p>
      <w:pPr>
        <w:spacing w:line="360" w:lineRule="auto"/>
        <w:rPr>
          <w:rFonts w:hint="default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乙方（供应方）：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</w:rPr>
        <w:t xml:space="preserve">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ab/>
        <w:t>签订时间：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ab/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</w:pPr>
    </w:p>
    <w:p>
      <w:pPr>
        <w:spacing w:line="360" w:lineRule="auto"/>
        <w:ind w:right="-105" w:rightChars="-50"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根据</w:t>
      </w:r>
      <w:r>
        <w:rPr>
          <w:rFonts w:hint="eastAsia" w:ascii="宋体" w:hAnsi="宋体" w:eastAsia="宋体" w:cs="宋体"/>
          <w:sz w:val="28"/>
          <w:szCs w:val="28"/>
        </w:rPr>
        <w:t>国家有关法律法规，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甲乙双方</w:t>
      </w:r>
      <w:r>
        <w:rPr>
          <w:rFonts w:hint="eastAsia" w:ascii="宋体" w:hAnsi="宋体" w:eastAsia="宋体" w:cs="宋体"/>
          <w:sz w:val="28"/>
          <w:szCs w:val="28"/>
        </w:rPr>
        <w:t>本着互惠互利、共同发展的原则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；</w:t>
      </w:r>
      <w:r>
        <w:rPr>
          <w:rFonts w:hint="eastAsia" w:ascii="宋体" w:hAnsi="宋体" w:eastAsia="宋体" w:cs="宋体"/>
          <w:sz w:val="28"/>
          <w:szCs w:val="28"/>
        </w:rPr>
        <w:t>甲方决定从乙方采购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以下货物，并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签订本合同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，以兹遵守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。</w:t>
      </w:r>
    </w:p>
    <w:p>
      <w:pPr>
        <w:numPr>
          <w:ilvl w:val="0"/>
          <w:numId w:val="1"/>
        </w:numPr>
        <w:spacing w:line="360" w:lineRule="auto"/>
        <w:ind w:right="-105" w:rightChars="-5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合同货物：                                 </w:t>
      </w:r>
    </w:p>
    <w:tbl>
      <w:tblPr>
        <w:tblStyle w:val="6"/>
        <w:tblW w:w="10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1410"/>
        <w:gridCol w:w="1352"/>
        <w:gridCol w:w="1000"/>
        <w:gridCol w:w="852"/>
        <w:gridCol w:w="1503"/>
        <w:gridCol w:w="2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704" w:hRule="atLeast"/>
          <w:jc w:val="center"/>
        </w:trPr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-171" w:right="-105" w:rightChars="-50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货物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名称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-171" w:right="-105" w:rightChars="-50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规格型号</w:t>
            </w:r>
          </w:p>
        </w:tc>
        <w:tc>
          <w:tcPr>
            <w:tcW w:w="1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-171" w:right="-105" w:rightChars="-50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生产厂家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-171" w:right="-105" w:rightChars="-50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数量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-171" w:right="-105" w:rightChars="-50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单价</w:t>
            </w:r>
          </w:p>
        </w:tc>
        <w:tc>
          <w:tcPr>
            <w:tcW w:w="1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-171" w:right="-105" w:rightChars="-50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小计金额</w:t>
            </w:r>
          </w:p>
        </w:tc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-171" w:right="-105" w:rightChars="-50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336" w:hRule="atLeast"/>
          <w:jc w:val="center"/>
        </w:trPr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-171" w:right="-105" w:rightChars="-50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-171" w:right="-105" w:rightChars="-50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right="-105" w:rightChars="-50" w:firstLine="140" w:firstLineChars="50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-171" w:right="-105" w:rightChars="-50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-171" w:right="-105" w:rightChars="-50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-171" w:right="-105" w:rightChars="-50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right="-105" w:rightChars="-50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219" w:hRule="atLeast"/>
          <w:jc w:val="center"/>
        </w:trPr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-171" w:right="-105" w:rightChars="-50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-171" w:right="-105" w:rightChars="-50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-171" w:right="-105" w:rightChars="-50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-171" w:right="-105" w:rightChars="-50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-171" w:right="-105" w:rightChars="-50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-171" w:right="-105" w:rightChars="-50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-171" w:right="-105" w:rightChars="-50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219" w:hRule="atLeast"/>
          <w:jc w:val="center"/>
        </w:trPr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-171" w:right="-105" w:rightChars="-50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-171" w:right="-105" w:rightChars="-50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-171" w:right="-105" w:rightChars="-50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-171" w:right="-105" w:rightChars="-50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-171" w:right="-105" w:rightChars="-50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-171" w:right="-105" w:rightChars="-50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-171" w:right="-105" w:rightChars="-50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cantSplit/>
          <w:trHeight w:val="265" w:hRule="atLeast"/>
          <w:jc w:val="center"/>
        </w:trPr>
        <w:tc>
          <w:tcPr>
            <w:tcW w:w="1008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-128" w:leftChars="-61" w:right="-105" w:rightChars="-50" w:firstLine="280" w:firstLineChars="100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合计人民币金额（大写）：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 xml:space="preserve">                         </w:t>
            </w:r>
          </w:p>
        </w:tc>
      </w:tr>
    </w:tbl>
    <w:p>
      <w:pPr>
        <w:spacing w:line="360" w:lineRule="auto"/>
        <w:ind w:right="-105" w:rightChars="-5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ind w:left="0" w:leftChars="0" w:right="-105" w:rightChars="-50" w:firstLine="0" w:firstLineChars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供货时间、地点：</w:t>
      </w:r>
    </w:p>
    <w:p>
      <w:pPr>
        <w:numPr>
          <w:ilvl w:val="0"/>
          <w:numId w:val="0"/>
        </w:numPr>
        <w:spacing w:line="360" w:lineRule="auto"/>
        <w:ind w:leftChars="0" w:right="-105" w:rightChars="-50"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乙方必须于合同生效之日起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</w:rPr>
        <w:t xml:space="preserve">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个工作日内，将上述清单所列的货物按合同约定送至甲方指定地点，并承担运输过程中发生的一切费用。</w:t>
      </w:r>
    </w:p>
    <w:p>
      <w:pPr>
        <w:numPr>
          <w:ilvl w:val="0"/>
          <w:numId w:val="0"/>
        </w:numPr>
        <w:spacing w:line="360" w:lineRule="auto"/>
        <w:ind w:leftChars="0" w:right="-105" w:rightChars="-50"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交货地点为：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</w:rPr>
        <w:t xml:space="preserve">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 xml:space="preserve"> 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</w:rPr>
        <w:t xml:space="preserve">        </w:t>
      </w:r>
    </w:p>
    <w:p>
      <w:pPr>
        <w:spacing w:line="360" w:lineRule="auto"/>
        <w:ind w:right="-105" w:rightChars="-5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三、质量标准：</w:t>
      </w:r>
    </w:p>
    <w:p>
      <w:pPr>
        <w:spacing w:line="360" w:lineRule="auto"/>
        <w:ind w:right="-105" w:rightChars="-50" w:firstLine="280" w:firstLineChars="1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乙方所提供的货物必须是合同约定的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质量要求，技术标准，按标制作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。</w:t>
      </w:r>
    </w:p>
    <w:p>
      <w:pPr>
        <w:pStyle w:val="2"/>
        <w:spacing w:line="360" w:lineRule="auto"/>
        <w:ind w:right="-105" w:rightChars="-50" w:firstLine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hAnsi="宋体" w:eastAsia="宋体" w:cs="宋体"/>
          <w:b w:val="0"/>
          <w:bCs w:val="0"/>
          <w:sz w:val="28"/>
          <w:szCs w:val="28"/>
          <w:lang w:val="en-US" w:eastAsia="zh-CN"/>
        </w:rPr>
        <w:t>四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、付款方式：</w:t>
      </w:r>
    </w:p>
    <w:p>
      <w:pPr>
        <w:pStyle w:val="2"/>
        <w:spacing w:line="360" w:lineRule="auto"/>
        <w:ind w:right="-105" w:rightChars="-50" w:firstLine="0"/>
        <w:rPr>
          <w:rFonts w:hint="eastAsia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（1）第一期：</w:t>
      </w:r>
      <w:r>
        <w:rPr>
          <w:rFonts w:hint="eastAsia" w:hAnsi="宋体" w:eastAsia="宋体" w:cs="宋体"/>
          <w:b w:val="0"/>
          <w:bCs w:val="0"/>
          <w:sz w:val="28"/>
          <w:szCs w:val="28"/>
          <w:lang w:val="en-US" w:eastAsia="zh-CN"/>
        </w:rPr>
        <w:t>合同签署后，于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工作日内，</w:t>
      </w:r>
    </w:p>
    <w:p>
      <w:pPr>
        <w:pStyle w:val="2"/>
        <w:spacing w:line="360" w:lineRule="auto"/>
        <w:ind w:left="420" w:leftChars="0" w:right="-105" w:rightChars="-50" w:firstLine="420" w:firstLineChars="0"/>
        <w:rPr>
          <w:rFonts w:hint="default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支付合同总价的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%。即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元。</w:t>
      </w:r>
    </w:p>
    <w:p>
      <w:pPr>
        <w:pStyle w:val="2"/>
        <w:numPr>
          <w:ilvl w:val="0"/>
          <w:numId w:val="2"/>
        </w:numPr>
        <w:spacing w:line="360" w:lineRule="auto"/>
        <w:ind w:right="-105" w:rightChars="-50" w:firstLine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第二期：货物全部到货</w:t>
      </w:r>
      <w:r>
        <w:rPr>
          <w:rFonts w:hint="eastAsia" w:hAnsi="宋体" w:eastAsia="宋体" w:cs="宋体"/>
          <w:b w:val="0"/>
          <w:bCs w:val="0"/>
          <w:sz w:val="28"/>
          <w:szCs w:val="28"/>
          <w:lang w:val="en-US" w:eastAsia="zh-CN"/>
        </w:rPr>
        <w:t>后</w:t>
      </w:r>
      <w:r>
        <w:rPr>
          <w:rFonts w:hint="eastAsia" w:hAnsi="宋体" w:eastAsia="宋体" w:cs="宋体"/>
          <w:b w:val="0"/>
          <w:bCs w:val="0"/>
          <w:sz w:val="28"/>
          <w:szCs w:val="28"/>
          <w:lang w:eastAsia="zh-CN"/>
        </w:rPr>
        <w:t>，</w:t>
      </w:r>
      <w:r>
        <w:rPr>
          <w:rFonts w:hint="eastAsia" w:hAnsi="宋体" w:eastAsia="宋体" w:cs="宋体"/>
          <w:b w:val="0"/>
          <w:bCs w:val="0"/>
          <w:sz w:val="28"/>
          <w:szCs w:val="28"/>
          <w:lang w:val="en-US" w:eastAsia="zh-CN"/>
        </w:rPr>
        <w:t>于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工作日内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，</w:t>
      </w:r>
    </w:p>
    <w:p>
      <w:pPr>
        <w:pStyle w:val="2"/>
        <w:numPr>
          <w:numId w:val="0"/>
        </w:numPr>
        <w:spacing w:line="360" w:lineRule="auto"/>
        <w:ind w:left="420" w:leftChars="0" w:right="-105" w:rightChars="-50"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支付合同总价的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%。即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元。</w:t>
      </w:r>
    </w:p>
    <w:p>
      <w:pPr>
        <w:spacing w:line="360" w:lineRule="auto"/>
        <w:ind w:right="-105" w:rightChars="-5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</w:p>
    <w:p>
      <w:pPr>
        <w:spacing w:line="360" w:lineRule="auto"/>
        <w:ind w:right="-105" w:rightChars="-5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四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、违约责任</w:t>
      </w:r>
    </w:p>
    <w:p>
      <w:pPr>
        <w:spacing w:line="360" w:lineRule="auto"/>
        <w:ind w:left="-202" w:leftChars="-96" w:right="-105" w:rightChars="-50" w:firstLine="280" w:firstLineChars="10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（1）如乙方延期交货，应及时告知甲方，说明其原因并征得甲方同意，同时明确后续供货日期，否则，除不可抗力的因素外，甲方有权作如下选择：终止合同履行，并不退还履约保证金。</w:t>
      </w:r>
    </w:p>
    <w:p>
      <w:pPr>
        <w:spacing w:line="360" w:lineRule="auto"/>
        <w:ind w:left="-202" w:leftChars="-96" w:right="-105" w:rightChars="-50" w:firstLine="280" w:firstLineChars="10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（2）如甲方延期付款（有正当拒付理由者除外），有特殊情况时应告知乙方其原因，否则应向乙方支付延期付款违约金。</w:t>
      </w:r>
    </w:p>
    <w:p>
      <w:pPr>
        <w:spacing w:line="360" w:lineRule="auto"/>
        <w:ind w:left="-202" w:leftChars="-96" w:right="-105" w:rightChars="-50" w:firstLine="280" w:firstLineChars="10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（3）由于甲方的使用单位要求延期交货时，甲方应及时告知乙方，并确定具体的供货日期。</w:t>
      </w:r>
    </w:p>
    <w:p>
      <w:pPr>
        <w:spacing w:line="360" w:lineRule="auto"/>
        <w:ind w:left="-202" w:leftChars="-96" w:right="-105" w:rightChars="-50" w:firstLine="280" w:firstLineChars="10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五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、合同在执行过程中出现的未尽事宜：双方在不违背本合同文件的原则下，协商解决，协商结果以书面形式签字盖章记录在案，作为本合同的附件，具有同等效力。</w:t>
      </w:r>
    </w:p>
    <w:p>
      <w:pPr>
        <w:spacing w:line="360" w:lineRule="auto"/>
        <w:ind w:left="-202" w:leftChars="-96" w:right="-105" w:rightChars="-50" w:firstLine="280" w:firstLineChars="100"/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六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、合同争议处理方式：本合同在履行中若发生争议，双方应协商解决。协商不成时，提交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各自所在地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仲裁委员会仲裁处理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。</w:t>
      </w:r>
    </w:p>
    <w:p>
      <w:pPr>
        <w:spacing w:line="360" w:lineRule="auto"/>
        <w:ind w:left="-170" w:leftChars="-81" w:right="-105" w:rightChars="-50" w:firstLine="274" w:firstLineChars="98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七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、本合同一式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两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份，甲方、乙方各执一份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合同附件均具有同等法律效力。</w:t>
      </w:r>
    </w:p>
    <w:p>
      <w:pPr>
        <w:spacing w:line="360" w:lineRule="auto"/>
        <w:ind w:left="-170" w:leftChars="-81" w:right="-105" w:rightChars="-50" w:firstLine="274" w:firstLineChars="98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</w:p>
    <w:p>
      <w:pPr>
        <w:spacing w:line="360" w:lineRule="auto"/>
        <w:ind w:left="-170" w:leftChars="-81" w:right="-105" w:rightChars="-50" w:firstLine="274" w:firstLineChars="98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81" w:type="dxa"/>
          </w:tcPr>
          <w:p>
            <w:pPr>
              <w:spacing w:line="360" w:lineRule="auto"/>
              <w:ind w:right="-105" w:rightChars="-5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 xml:space="preserve">甲方（采购方）： </w:t>
            </w:r>
          </w:p>
        </w:tc>
        <w:tc>
          <w:tcPr>
            <w:tcW w:w="4981" w:type="dxa"/>
          </w:tcPr>
          <w:p>
            <w:pPr>
              <w:spacing w:line="360" w:lineRule="auto"/>
              <w:ind w:right="-105" w:rightChars="-5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乙方（供应方）：</w:t>
            </w:r>
          </w:p>
          <w:p>
            <w:pPr>
              <w:spacing w:line="360" w:lineRule="auto"/>
              <w:ind w:right="-105" w:rightChars="-5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深圳零辰新材料有限公司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spacing w:line="360" w:lineRule="auto"/>
              <w:ind w:right="-105" w:rightChars="-5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单位地址：</w:t>
            </w:r>
          </w:p>
          <w:p>
            <w:pPr>
              <w:spacing w:line="360" w:lineRule="auto"/>
              <w:ind w:right="-105" w:rightChars="-5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right="-105" w:rightChars="-5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联系人：</w:t>
            </w:r>
          </w:p>
          <w:p>
            <w:pPr>
              <w:spacing w:line="360" w:lineRule="auto"/>
              <w:ind w:right="-105" w:rightChars="-5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right="-105" w:rightChars="-5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电话：</w:t>
            </w:r>
          </w:p>
          <w:p>
            <w:pPr>
              <w:spacing w:line="360" w:lineRule="auto"/>
              <w:ind w:right="-105" w:rightChars="-5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right="-105" w:rightChars="-5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税号：</w:t>
            </w:r>
          </w:p>
          <w:p>
            <w:pPr>
              <w:spacing w:line="360" w:lineRule="auto"/>
              <w:ind w:right="-105" w:rightChars="-5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981" w:type="dxa"/>
          </w:tcPr>
          <w:p>
            <w:pPr>
              <w:spacing w:line="360" w:lineRule="auto"/>
              <w:ind w:right="-105" w:rightChars="-5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单位地址：</w:t>
            </w:r>
            <w:r>
              <w:rPr>
                <w:rFonts w:ascii="宋体" w:hAnsi="宋体" w:eastAsia="宋体" w:cs="宋体"/>
                <w:sz w:val="24"/>
                <w:szCs w:val="24"/>
              </w:rPr>
              <w:t>深圳市龙华区大浪街道同胜社区工业园路1号1栋14层</w:t>
            </w:r>
          </w:p>
          <w:p>
            <w:pPr>
              <w:spacing w:line="360" w:lineRule="auto"/>
              <w:ind w:right="-105" w:rightChars="-5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联系人：</w:t>
            </w:r>
          </w:p>
          <w:p>
            <w:pPr>
              <w:spacing w:line="360" w:lineRule="auto"/>
              <w:ind w:right="-105" w:rightChars="-5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right="-105" w:rightChars="-5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电话：</w:t>
            </w:r>
          </w:p>
          <w:p>
            <w:pPr>
              <w:spacing w:line="360" w:lineRule="auto"/>
              <w:ind w:right="-105" w:rightChars="-5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right="-105" w:rightChars="-5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税号：91440300MA5FR25M4M</w:t>
            </w:r>
          </w:p>
          <w:p>
            <w:pPr>
              <w:spacing w:line="360" w:lineRule="auto"/>
              <w:ind w:right="-105" w:rightChars="-5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right="-105" w:rightChars="-5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银行账号：769272792410</w:t>
            </w:r>
          </w:p>
          <w:p>
            <w:pPr>
              <w:spacing w:line="360" w:lineRule="auto"/>
              <w:ind w:right="-105" w:rightChars="-5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0" w:name="_GoBack"/>
            <w:bookmarkEnd w:id="0"/>
          </w:p>
          <w:p>
            <w:pPr>
              <w:spacing w:line="360" w:lineRule="auto"/>
              <w:ind w:right="-105" w:rightChars="-5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开户行：中国银行股份有限公司深圳大浪支行</w:t>
            </w:r>
          </w:p>
          <w:p>
            <w:pPr>
              <w:spacing w:line="360" w:lineRule="auto"/>
              <w:ind w:right="-105" w:rightChars="-5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</w:tbl>
    <w:p>
      <w:pPr>
        <w:spacing w:line="360" w:lineRule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</w:p>
    <w:sectPr>
      <w:footerReference r:id="rId3" w:type="default"/>
      <w:pgSz w:w="11906" w:h="16838"/>
      <w:pgMar w:top="1440" w:right="1080" w:bottom="1440" w:left="108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oaYJL0wAAAAUBAAAPAAAAAAAAAAEAIAAAACIAAABkcnMvZG93bnJldi54&#10;bWxQSwECFAAUAAAACACHTuJAEDlfU8YBAABsAwAADgAAAAAAAAABACAAAAAiAQAAZHJzL2Uyb0Rv&#10;Yy54bWxQSwUGAAAAAAYABgBZAQAAWgUAAAAA&#10;">
              <v:fill on="f" focussize="0,0"/>
              <v:stroke on="f" weight="1.2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C46535"/>
    <w:multiLevelType w:val="singleLevel"/>
    <w:tmpl w:val="A5C46535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BCFFC366"/>
    <w:multiLevelType w:val="singleLevel"/>
    <w:tmpl w:val="BCFFC36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E111A1"/>
    <w:rsid w:val="00B53AF9"/>
    <w:rsid w:val="00D651AE"/>
    <w:rsid w:val="163439C3"/>
    <w:rsid w:val="43205B9D"/>
    <w:rsid w:val="44E111A1"/>
    <w:rsid w:val="51732E59"/>
    <w:rsid w:val="57A410F6"/>
    <w:rsid w:val="5AB92422"/>
    <w:rsid w:val="70120244"/>
    <w:rsid w:val="78BB431C"/>
    <w:rsid w:val="790A4288"/>
    <w:rsid w:val="7E3418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0" w:semiHidden="0" w:name="header"/>
    <w:lsdException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iPriority="99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semiHidden="0" w:name="Default Paragraph Font"/>
    <w:lsdException w:unhideWhenUsed="0" w:uiPriority="0" w:semiHidden="0" w:name="Body Text"/>
    <w:lsdException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nhideWhenUsed/>
    <w:uiPriority w:val="99"/>
    <w:pPr>
      <w:spacing w:line="200" w:lineRule="exact"/>
      <w:ind w:firstLine="301"/>
    </w:pPr>
    <w:rPr>
      <w:rFonts w:ascii="宋体" w:hAnsi="Courier New"/>
      <w:spacing w:val="-4"/>
      <w:sz w:val="18"/>
      <w:szCs w:val="20"/>
    </w:rPr>
  </w:style>
  <w:style w:type="paragraph" w:styleId="3">
    <w:name w:val="Plain Text"/>
    <w:basedOn w:val="1"/>
    <w:unhideWhenUsed/>
    <w:uiPriority w:val="99"/>
    <w:pPr>
      <w:spacing w:before="156" w:beforeLines="50" w:after="156" w:afterLines="50" w:line="400" w:lineRule="exact"/>
    </w:pPr>
    <w:rPr>
      <w:rFonts w:ascii="宋体" w:hAnsi="Courier New"/>
      <w:sz w:val="24"/>
    </w:rPr>
  </w:style>
  <w:style w:type="paragraph" w:styleId="4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rFonts w:eastAsia="黑体"/>
      <w:snapToGrid w:val="0"/>
      <w:kern w:val="0"/>
      <w:sz w:val="18"/>
      <w:szCs w:val="18"/>
    </w:rPr>
  </w:style>
  <w:style w:type="paragraph" w:styleId="5">
    <w:name w:val="header"/>
    <w:basedOn w:val="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仿宋_GB2312"/>
      <w:sz w:val="18"/>
      <w:szCs w:val="20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unhideWhenUsed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office6\templates\download\f80793d3-8765-f56d-cb89-78a9a20f6cb7\&#37319;&#36141;&#21512;&#2151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采购合同.doc</Template>
  <Pages>4</Pages>
  <Words>1598</Words>
  <Characters>1601</Characters>
  <Lines>19</Lines>
  <Paragraphs>5</Paragraphs>
  <TotalTime>7</TotalTime>
  <ScaleCrop>false</ScaleCrop>
  <LinksUpToDate>false</LinksUpToDate>
  <CharactersWithSpaces>2116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2019-10-28T04:18:00Z</dcterms:created>
  <dc:creator>meetwit</dc:creator>
  <cp:lastModifiedBy>meetwit</cp:lastModifiedBy>
  <dcterms:modified xsi:type="dcterms:W3CDTF">2019-10-28T04:42:36Z</dcterms:modified>
  <dc:title>第五章  采购合同范本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