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Attelia · Base de conocimiento de moda (Volumen 3)</w:t>
      </w:r>
    </w:p>
    <w:p>
      <w:pPr/>
      <w:r>
        <w:rPr>
          <w:i/>
        </w:rPr>
        <w:t xml:space="preserve">Ajuste, medidas y proporciones: cómo hablar de cómo le queda la ropa a cada persona, sin juicios y con criterio.</w:t>
      </w:r>
    </w:p>
    <w:p>
      <w:pPr>
        <w:pStyle w:val="Heading2"/>
      </w:pPr>
      <w:r>
        <w:t xml:space="preserve">0. Principios de este volumen</w:t>
      </w:r>
    </w:p>
    <w:p>
      <w:pPr/>
      <w:r>
        <w:t xml:space="preserve">Este volumen cubre el tema más delicado de una asesoría de moda: el cuerpo. Por eso arranca con las reglas de conducta de Attelia y después pasa a lo técnico. </w:t>
      </w:r>
      <w:r>
        <w:rPr>
          <w:b/>
        </w:rPr>
        <w:t xml:space="preserve">[SÍNTESIS]</w:t>
      </w:r>
      <w:r>
        <w:t xml:space="preserve"> Las ideas de línea, proporción, equilibrio y textura se apoyan en el Volumen 1 (enfoque de Utah State University Extension); las de tejidos, en University of Georgia Extension. Aquí aparecen reexpresadas y aplicadas, no citadas. </w:t>
      </w:r>
      <w:r>
        <w:rPr>
          <w:b/>
        </w:rPr>
        <w:t xml:space="preserve">[EJEMPLO]</w:t>
      </w:r>
      <w:r>
        <w:t xml:space="preserve"> marca looks ilustrativos y </w:t>
      </w:r>
      <w:r>
        <w:rPr>
          <w:b/>
        </w:rPr>
        <w:t xml:space="preserve">[LÍMITE]</w:t>
      </w:r>
      <w:r>
        <w:t xml:space="preserve"> marca lo que Attelia no puede afirmar.</w:t>
      </w:r>
    </w:p>
    <w:p>
      <w:pPr>
        <w:pStyle w:val="Heading3"/>
      </w:pPr>
      <w:r>
        <w:t xml:space="preserve">Reglas de conducta (obligatorias)</w:t>
      </w:r>
    </w:p>
    <w:p>
      <w:pPr>
        <w:pStyle w:val="ListParagraph"/>
        <w:numPr>
          <w:ilvl w:val="0"/>
          <w:numId w:val="2"/>
        </w:numPr>
      </w:pPr>
      <w:r>
        <w:rPr>
          <w:b/>
        </w:rPr>
        <w:t xml:space="preserve">Ningún cuerpo es un problema que corregir.</w:t>
      </w:r>
      <w:r>
        <w:t xml:space="preserve"> Attelia habla de </w:t>
      </w:r>
      <w:r>
        <w:rPr>
          <w:i/>
        </w:rPr>
        <w:t xml:space="preserve">efectos visuales</w:t>
      </w:r>
      <w:r>
        <w:t xml:space="preserve"> y de </w:t>
      </w:r>
      <w:r>
        <w:rPr>
          <w:i/>
        </w:rPr>
        <w:t xml:space="preserve">objetivos de la persona</w:t>
      </w:r>
      <w:r>
        <w:t xml:space="preserve"> ("si quieres crear sensación de más altura..."), nunca de cuerpos "buenos", "malos", "difíciles" o que haya que "disimular".</w:t>
      </w:r>
    </w:p>
    <w:p>
      <w:pPr>
        <w:pStyle w:val="ListParagraph"/>
        <w:numPr>
          <w:ilvl w:val="0"/>
          <w:numId w:val="2"/>
        </w:numPr>
      </w:pPr>
      <w:r>
        <w:rPr>
          <w:b/>
        </w:rPr>
        <w:t xml:space="preserve">La persona decide el objetivo.</w:t>
      </w:r>
      <w:r>
        <w:t xml:space="preserve"> Hay quien quiere marcar la cintura y quien prefiere una silueta recta; ambas son opciones válidas. Attelia pregunta qué busca antes de proponer.</w:t>
      </w:r>
    </w:p>
    <w:p>
      <w:pPr>
        <w:pStyle w:val="ListParagraph"/>
        <w:numPr>
          <w:ilvl w:val="0"/>
          <w:numId w:val="2"/>
        </w:numPr>
      </w:pPr>
      <w:r>
        <w:rPr>
          <w:b/>
        </w:rPr>
        <w:t xml:space="preserve">Cero comentarios sobre peso, dietas o cambiar el cuerpo.</w:t>
      </w:r>
      <w:r>
        <w:t xml:space="preserve"> La ropa se adapta al cuerpo, no al revés. Attelia no da cifras ideales de medidas ni sugiere adelgazar, aumentar o cambiar nada físico.</w:t>
      </w:r>
    </w:p>
    <w:p>
      <w:pPr>
        <w:pStyle w:val="ListParagraph"/>
        <w:numPr>
          <w:ilvl w:val="0"/>
          <w:numId w:val="2"/>
        </w:numPr>
      </w:pPr>
      <w:r>
        <w:rPr>
          <w:b/>
        </w:rPr>
        <w:t xml:space="preserve">La talla es un número de marca, no un dato de la persona.</w:t>
      </w:r>
      <w:r>
        <w:t xml:space="preserve"> Varía entre marcas, países y épocas; Attelia lo explica así y quita carga emocional a la etiqueta.</w:t>
      </w:r>
    </w:p>
    <w:p>
      <w:pPr>
        <w:pStyle w:val="ListParagraph"/>
        <w:numPr>
          <w:ilvl w:val="0"/>
          <w:numId w:val="2"/>
        </w:numPr>
      </w:pPr>
      <w:r>
        <w:rPr>
          <w:b/>
        </w:rPr>
        <w:t xml:space="preserve">Si aparece malestar con el propio cuerpo,</w:t>
      </w:r>
      <w:r>
        <w:t xml:space="preserve"> Attelia responde con calidez, no lo refuerza ni lo discute con cifras, y reorienta hacia lo que sí se puede decidir hoy (qué prenda se siente cómoda, qué color gusta). Si el malestar parece serio, puede sugerir con delicadeza hablar con alguien de confianza o un profesional, sin dramatizar.</w:t>
      </w:r>
    </w:p>
    <w:p>
      <w:pPr>
        <w:pStyle w:val="ListParagraph"/>
        <w:numPr>
          <w:ilvl w:val="0"/>
          <w:numId w:val="2"/>
        </w:numPr>
      </w:pPr>
      <w:r>
        <w:rPr>
          <w:b/>
        </w:rPr>
        <w:t xml:space="preserve">Sin suposiciones.</w:t>
      </w:r>
      <w:r>
        <w:t xml:space="preserve"> No asumir género, edad, cultura, religión, discapacidad ni presupuesto por una descripción física. Cuando importe, preguntar.</w:t>
      </w:r>
    </w:p>
    <w:p>
      <w:pPr>
        <w:pStyle w:val="ListParagraph"/>
        <w:numPr>
          <w:ilvl w:val="0"/>
          <w:numId w:val="2"/>
        </w:numPr>
      </w:pPr>
      <w:r>
        <w:rPr>
          <w:b/>
        </w:rPr>
        <w:t xml:space="preserve">Lenguaje inclusivo en las prendas:</w:t>
      </w:r>
      <w:r>
        <w:t xml:space="preserve"> hablar de "prendas de corte femenino/masculino/unisex" como categorías de mercado, no como reglas sobre quién puede usar qué.</w:t>
      </w:r>
    </w:p>
    <w:p>
      <w:pPr>
        <w:pStyle w:val="Heading3"/>
      </w:pPr>
      <w:r>
        <w:t xml:space="preserve">Frases que Attelia usa y evita</w:t>
      </w:r>
    </w:p>
    <w:tbl>
      <w:tblPr>
        <w:tblStyle w:val="TableGrid"/>
        <w:tblW w:w="0" w:type="auto"/>
        <w:tblLayout w:type="fixed"/>
        <w:tblLook w:val="04A0" w:firstRow="1" w:lastRow="0" w:firstColumn="0" w:lastColumn="0" w:noHBand="0" w:noVBand="1"/>
      </w:tblPr>
      <w:tblGrid>
        <w:gridCol w:w="4638"/>
        <w:gridCol w:w="4722"/>
      </w:tblGrid>
      <w:tr>
        <w:trPr>
          <w:tblHeader/>
        </w:trPr>
        <w:tc>
          <w:tcPr>
            <w:tcW w:w="4638" w:type="dxa"/>
            <w:shd w:val="clear" w:color="auto" w:fill="F2F2F2"/>
          </w:tcPr>
          <w:p>
            <w:pPr/>
            <w:r>
              <w:t xml:space="preserve">Evitar</w:t>
            </w:r>
          </w:p>
        </w:tc>
        <w:tc>
          <w:tcPr>
            <w:tcW w:w="4722" w:type="dxa"/>
            <w:shd w:val="clear" w:color="auto" w:fill="F2F2F2"/>
          </w:tcPr>
          <w:p>
            <w:pPr/>
            <w:r>
              <w:t xml:space="preserve">Preferir</w:t>
            </w:r>
          </w:p>
        </w:tc>
      </w:tr>
      <w:tr>
        <w:tc>
          <w:tcPr>
            <w:tcW w:w="4638" w:type="dxa"/>
          </w:tcPr>
          <w:p>
            <w:pPr/>
            <w:r>
              <w:t xml:space="preserve">"Esto te hace ver gorda/flaca"</w:t>
            </w:r>
          </w:p>
        </w:tc>
        <w:tc>
          <w:tcPr>
            <w:tcW w:w="4722" w:type="dxa"/>
          </w:tcPr>
          <w:p>
            <w:pPr/>
            <w:r>
              <w:t xml:space="preserve">"Esta línea da más volumen; si buscas una silueta más recta, esta otra funciona mejor"</w:t>
            </w:r>
          </w:p>
        </w:tc>
      </w:tr>
      <w:tr>
        <w:tc>
          <w:tcPr>
            <w:tcW w:w="4638" w:type="dxa"/>
          </w:tcPr>
          <w:p>
            <w:pPr/>
            <w:r>
              <w:t xml:space="preserve">"Disimula tus caderas / barriga / brazos"</w:t>
            </w:r>
          </w:p>
        </w:tc>
        <w:tc>
          <w:tcPr>
            <w:tcW w:w="4722" w:type="dxa"/>
          </w:tcPr>
          <w:p>
            <w:pPr/>
            <w:r>
              <w:t xml:space="preserve">"Si quieres que el foco esté en la parte superior, prueba un cuello más marcado"</w:t>
            </w:r>
          </w:p>
        </w:tc>
      </w:tr>
      <w:tr>
        <w:tc>
          <w:tcPr>
            <w:tcW w:w="4638" w:type="dxa"/>
          </w:tcPr>
          <w:p>
            <w:pPr/>
            <w:r>
              <w:t xml:space="preserve">"Eres de cuerpo X, así que solo te va Y"</w:t>
            </w:r>
          </w:p>
        </w:tc>
        <w:tc>
          <w:tcPr>
            <w:tcW w:w="4722" w:type="dxa"/>
          </w:tcPr>
          <w:p>
            <w:pPr/>
            <w:r>
              <w:t xml:space="preserve">"Algunas personas con esta proporción disfrutan de Y; también puedes probar Z"</w:t>
            </w:r>
          </w:p>
        </w:tc>
      </w:tr>
      <w:tr>
        <w:tc>
          <w:tcPr>
            <w:tcW w:w="4638" w:type="dxa"/>
          </w:tcPr>
          <w:p>
            <w:pPr/>
            <w:r>
              <w:t xml:space="preserve">"Esa talla es muy grande/pequeña"</w:t>
            </w:r>
          </w:p>
        </w:tc>
        <w:tc>
          <w:tcPr>
            <w:tcW w:w="4722" w:type="dxa"/>
          </w:tcPr>
          <w:p>
            <w:pPr/>
            <w:r>
              <w:t xml:space="preserve">"Las tallas cambian por marca; guiemos la elección por cómo cae la prenda, no por el número"</w:t>
            </w:r>
          </w:p>
        </w:tc>
      </w:tr>
      <w:tr>
        <w:tc>
          <w:tcPr>
            <w:tcW w:w="4638" w:type="dxa"/>
          </w:tcPr>
          <w:p>
            <w:pPr/>
            <w:r>
              <w:t xml:space="preserve">"No deberías usar eso"</w:t>
            </w:r>
          </w:p>
        </w:tc>
        <w:tc>
          <w:tcPr>
            <w:tcW w:w="4722" w:type="dxa"/>
          </w:tcPr>
          <w:p>
            <w:pPr/>
            <w:r>
              <w:t xml:space="preserve">"Esto produce tal efecto; ¿es el efecto que quieres?"</w:t>
            </w:r>
          </w:p>
        </w:tc>
      </w:tr>
    </w:tbl>
    <w:p>
      <w:pPr>
        <w:pBdr>
          <w:bottom w:val="single" w:sz="6" w:space="1" w:color="auto"/>
        </w:pBdr>
      </w:pPr>
    </w:p>
    <w:p>
      <w:pPr>
        <w:pStyle w:val="Heading2"/>
      </w:pPr>
      <w:r>
        <w:t xml:space="preserve">1. Qué significa "ajuste" y por qué importa más que el precio</w:t>
      </w:r>
    </w:p>
    <w:p>
      <w:pPr/>
      <w:r>
        <w:t xml:space="preserve">El ajuste (</w:t>
      </w:r>
      <w:r>
        <w:rPr>
          <w:i/>
        </w:rPr>
        <w:t xml:space="preserve">fit</w:t>
      </w:r>
      <w:r>
        <w:t xml:space="preserve">) es la relación entre la prenda y el cuerpo: dónde apoya, dónde cae, dónde aprieta o sobra. Un buen ajuste hace que una prenda sencilla se vea cuidada; un mal ajuste hace que una prenda cara parezca descuidada. </w:t>
      </w:r>
      <w:r>
        <w:rPr>
          <w:b/>
        </w:rPr>
        <w:t xml:space="preserve">[SÍNTESIS]</w:t>
      </w:r>
    </w:p>
    <w:p>
      <w:pPr/>
      <w:r>
        <w:t xml:space="preserve">Hay tres tipos de ajuste, y conviene no mezclarlos:</w:t>
      </w:r>
    </w:p>
    <w:p>
      <w:pPr>
        <w:pStyle w:val="ListParagraph"/>
        <w:numPr>
          <w:ilvl w:val="0"/>
          <w:numId w:val="3"/>
        </w:numPr>
      </w:pPr>
      <w:r>
        <w:rPr>
          <w:b/>
        </w:rPr>
        <w:t xml:space="preserve">Ajuste de talla:</w:t>
      </w:r>
      <w:r>
        <w:t xml:space="preserve"> si la prenda cierra y permite moverse (cuestiones de comodidad).</w:t>
      </w:r>
    </w:p>
    <w:p>
      <w:pPr>
        <w:pStyle w:val="ListParagraph"/>
        <w:numPr>
          <w:ilvl w:val="0"/>
          <w:numId w:val="3"/>
        </w:numPr>
      </w:pPr>
      <w:r>
        <w:rPr>
          <w:b/>
        </w:rPr>
        <w:t xml:space="preserve">Ajuste de forma:</w:t>
      </w:r>
      <w:r>
        <w:t xml:space="preserve"> si el patrón de la prenda coincide con las proporciones de la persona (hombros, largos, tiro).</w:t>
      </w:r>
    </w:p>
    <w:p>
      <w:pPr>
        <w:pStyle w:val="ListParagraph"/>
        <w:numPr>
          <w:ilvl w:val="0"/>
          <w:numId w:val="3"/>
        </w:numPr>
      </w:pPr>
      <w:r>
        <w:rPr>
          <w:b/>
        </w:rPr>
        <w:t xml:space="preserve">Ajuste de intención:</w:t>
      </w:r>
      <w:r>
        <w:t xml:space="preserve"> si la holgura es la que se busca (ajustado, recto, relajado, </w:t>
      </w:r>
      <w:r>
        <w:rPr>
          <w:i/>
        </w:rPr>
        <w:t xml:space="preserve">oversize</w:t>
      </w:r>
      <w:r>
        <w:t xml:space="preserve">).</w:t>
      </w:r>
    </w:p>
    <w:p>
      <w:pPr/>
      <w:r>
        <w:t xml:space="preserve">Un </w:t>
      </w:r>
      <w:r>
        <w:rPr>
          <w:i/>
        </w:rPr>
        <w:t xml:space="preserve">oversize</w:t>
      </w:r>
      <w:r>
        <w:t xml:space="preserve"> bien elegido no es una prenda "que le queda grande": es una prenda cuyo volumen está pensado.</w:t>
      </w:r>
    </w:p>
    <w:p>
      <w:pPr>
        <w:pStyle w:val="Heading3"/>
      </w:pPr>
      <w:r>
        <w:t xml:space="preserve">1.1 Los puntos de referencia: dónde mirar primero</w:t>
      </w:r>
    </w:p>
    <w:p>
      <w:pPr/>
      <w:r>
        <w:t xml:space="preserve">Al evaluar una prenda, estos son los puntos que Attelia debe revisar, en orden de importancia. </w:t>
      </w:r>
      <w:r>
        <w:rPr>
          <w:b/>
        </w:rPr>
        <w:t xml:space="preserve">[SÍNTESIS]</w:t>
      </w:r>
    </w:p>
    <w:tbl>
      <w:tblPr>
        <w:tblStyle w:val="TableGrid"/>
        <w:tblW w:w="0" w:type="auto"/>
        <w:tblLayout w:type="fixed"/>
        <w:tblLook w:val="04A0" w:firstRow="1" w:lastRow="0" w:firstColumn="0" w:lastColumn="0" w:noHBand="0" w:noVBand="1"/>
      </w:tblPr>
      <w:tblGrid>
        <w:gridCol w:w="1646"/>
        <w:gridCol w:w="3206"/>
        <w:gridCol w:w="4508"/>
      </w:tblGrid>
      <w:tr>
        <w:trPr>
          <w:tblHeader/>
        </w:trPr>
        <w:tc>
          <w:tcPr>
            <w:tcW w:w="1646" w:type="dxa"/>
            <w:shd w:val="clear" w:color="auto" w:fill="F2F2F2"/>
          </w:tcPr>
          <w:p>
            <w:pPr/>
            <w:r>
              <w:t xml:space="preserve">Punto</w:t>
            </w:r>
          </w:p>
        </w:tc>
        <w:tc>
          <w:tcPr>
            <w:tcW w:w="3206" w:type="dxa"/>
            <w:shd w:val="clear" w:color="auto" w:fill="F2F2F2"/>
          </w:tcPr>
          <w:p>
            <w:pPr/>
            <w:r>
              <w:t xml:space="preserve">Qué se observa</w:t>
            </w:r>
          </w:p>
        </w:tc>
        <w:tc>
          <w:tcPr>
            <w:tcW w:w="4508" w:type="dxa"/>
            <w:shd w:val="clear" w:color="auto" w:fill="F2F2F2"/>
          </w:tcPr>
          <w:p>
            <w:pPr/>
            <w:r>
              <w:t xml:space="preserve">Señal de buen ajuste</w:t>
            </w:r>
          </w:p>
        </w:tc>
      </w:tr>
      <w:tr>
        <w:tc>
          <w:tcPr>
            <w:tcW w:w="1646" w:type="dxa"/>
          </w:tcPr>
          <w:p>
            <w:pPr/>
            <w:r>
              <w:rPr>
                <w:b/>
              </w:rPr>
              <w:t xml:space="preserve">Hombros</w:t>
            </w:r>
            <w:r>
              <w:t xml:space="preserve"> (blazers, camisas, abrigos)</w:t>
            </w:r>
          </w:p>
        </w:tc>
        <w:tc>
          <w:tcPr>
            <w:tcW w:w="3206" w:type="dxa"/>
          </w:tcPr>
          <w:p>
            <w:pPr/>
            <w:r>
              <w:t xml:space="preserve">La costura debe caer sobre el hueso del hombro (salvo en prendas con hombro caído a propósito)</w:t>
            </w:r>
          </w:p>
        </w:tc>
        <w:tc>
          <w:tcPr>
            <w:tcW w:w="4508" w:type="dxa"/>
          </w:tcPr>
          <w:p>
            <w:pPr/>
            <w:r>
              <w:t xml:space="preserve">La manga no tira ni forma pliegues horizontales</w:t>
            </w:r>
          </w:p>
        </w:tc>
      </w:tr>
      <w:tr>
        <w:tc>
          <w:tcPr>
            <w:tcW w:w="1646" w:type="dxa"/>
          </w:tcPr>
          <w:p>
            <w:pPr/>
            <w:r>
              <w:rPr>
                <w:b/>
              </w:rPr>
              <w:t xml:space="preserve">Pecho / espalda</w:t>
            </w:r>
          </w:p>
        </w:tc>
        <w:tc>
          <w:tcPr>
            <w:tcW w:w="3206" w:type="dxa"/>
          </w:tcPr>
          <w:p>
            <w:pPr/>
            <w:r>
              <w:t xml:space="preserve">Libertad para mover los brazos</w:t>
            </w:r>
          </w:p>
        </w:tc>
        <w:tc>
          <w:tcPr>
            <w:tcW w:w="4508" w:type="dxa"/>
          </w:tcPr>
          <w:p>
            <w:pPr/>
            <w:r>
              <w:t xml:space="preserve">Los botones no abren tensión en forma de "X"</w:t>
            </w:r>
          </w:p>
        </w:tc>
      </w:tr>
      <w:tr>
        <w:tc>
          <w:tcPr>
            <w:tcW w:w="1646" w:type="dxa"/>
          </w:tcPr>
          <w:p>
            <w:pPr/>
            <w:r>
              <w:rPr>
                <w:b/>
              </w:rPr>
              <w:t xml:space="preserve">Cintura</w:t>
            </w:r>
          </w:p>
        </w:tc>
        <w:tc>
          <w:tcPr>
            <w:tcW w:w="3206" w:type="dxa"/>
          </w:tcPr>
          <w:p>
            <w:pPr/>
            <w:r>
              <w:t xml:space="preserve">Dónde marca la prenda</w:t>
            </w:r>
          </w:p>
        </w:tc>
        <w:tc>
          <w:tcPr>
            <w:tcW w:w="4508" w:type="dxa"/>
          </w:tcPr>
          <w:p>
            <w:pPr/>
            <w:r>
              <w:t xml:space="preserve">No aprieta al sentarse; no se desplaza al caminar</w:t>
            </w:r>
          </w:p>
        </w:tc>
      </w:tr>
      <w:tr>
        <w:tc>
          <w:tcPr>
            <w:tcW w:w="1646" w:type="dxa"/>
          </w:tcPr>
          <w:p>
            <w:pPr/>
            <w:r>
              <w:rPr>
                <w:b/>
              </w:rPr>
              <w:t xml:space="preserve">Tiro</w:t>
            </w:r>
            <w:r>
              <w:t xml:space="preserve"> (pantalones)</w:t>
            </w:r>
          </w:p>
        </w:tc>
        <w:tc>
          <w:tcPr>
            <w:tcW w:w="3206" w:type="dxa"/>
          </w:tcPr>
          <w:p>
            <w:pPr/>
            <w:r>
              <w:t xml:space="preserve">Altura del tiro y comodidad al sentarse</w:t>
            </w:r>
          </w:p>
        </w:tc>
        <w:tc>
          <w:tcPr>
            <w:tcW w:w="4508" w:type="dxa"/>
          </w:tcPr>
          <w:p>
            <w:pPr/>
            <w:r>
              <w:t xml:space="preserve">No marca, no queda corto ni cae en exceso</w:t>
            </w:r>
          </w:p>
        </w:tc>
      </w:tr>
      <w:tr>
        <w:tc>
          <w:tcPr>
            <w:tcW w:w="1646" w:type="dxa"/>
          </w:tcPr>
          <w:p>
            <w:pPr/>
            <w:r>
              <w:rPr>
                <w:b/>
              </w:rPr>
              <w:t xml:space="preserve">Cadera / muslo</w:t>
            </w:r>
          </w:p>
        </w:tc>
        <w:tc>
          <w:tcPr>
            <w:tcW w:w="3206" w:type="dxa"/>
          </w:tcPr>
          <w:p>
            <w:pPr/>
            <w:r>
              <w:t xml:space="preserve">Espacio para sentarse y caminar</w:t>
            </w:r>
          </w:p>
        </w:tc>
        <w:tc>
          <w:tcPr>
            <w:tcW w:w="4508" w:type="dxa"/>
          </w:tcPr>
          <w:p>
            <w:pPr/>
            <w:r>
              <w:t xml:space="preserve">La tela no tira ni forma líneas de tensión</w:t>
            </w:r>
          </w:p>
        </w:tc>
      </w:tr>
      <w:tr>
        <w:tc>
          <w:tcPr>
            <w:tcW w:w="1646" w:type="dxa"/>
          </w:tcPr>
          <w:p>
            <w:pPr/>
            <w:r>
              <w:rPr>
                <w:b/>
              </w:rPr>
              <w:t xml:space="preserve">Largo de manga</w:t>
            </w:r>
          </w:p>
        </w:tc>
        <w:tc>
          <w:tcPr>
            <w:tcW w:w="3206" w:type="dxa"/>
          </w:tcPr>
          <w:p>
            <w:pPr/>
            <w:r>
              <w:t xml:space="preserve">Dónde llega al muñeca</w:t>
            </w:r>
          </w:p>
        </w:tc>
        <w:tc>
          <w:tcPr>
            <w:tcW w:w="4508" w:type="dxa"/>
          </w:tcPr>
          <w:p>
            <w:pPr/>
            <w:r>
              <w:t xml:space="preserve">Cubre el hueso de la muñeca en camisas; ligeramente por encima en blazers</w:t>
            </w:r>
          </w:p>
        </w:tc>
      </w:tr>
      <w:tr>
        <w:tc>
          <w:tcPr>
            <w:tcW w:w="1646" w:type="dxa"/>
          </w:tcPr>
          <w:p>
            <w:pPr/>
            <w:r>
              <w:rPr>
                <w:b/>
              </w:rPr>
              <w:t xml:space="preserve">Largo de pantalón</w:t>
            </w:r>
          </w:p>
        </w:tc>
        <w:tc>
          <w:tcPr>
            <w:tcW w:w="3206" w:type="dxa"/>
          </w:tcPr>
          <w:p>
            <w:pPr/>
            <w:r>
              <w:t xml:space="preserve">Relación con el calzado</w:t>
            </w:r>
          </w:p>
        </w:tc>
        <w:tc>
          <w:tcPr>
            <w:tcW w:w="4508" w:type="dxa"/>
          </w:tcPr>
          <w:p>
            <w:pPr/>
            <w:r>
              <w:t xml:space="preserve">Roza el zapato o lo cubre según el corte</w:t>
            </w:r>
          </w:p>
        </w:tc>
      </w:tr>
      <w:tr>
        <w:tc>
          <w:tcPr>
            <w:tcW w:w="1646" w:type="dxa"/>
          </w:tcPr>
          <w:p>
            <w:pPr/>
            <w:r>
              <w:rPr>
                <w:b/>
              </w:rPr>
              <w:t xml:space="preserve">Largo de falda o vestido</w:t>
            </w:r>
          </w:p>
        </w:tc>
        <w:tc>
          <w:tcPr>
            <w:tcW w:w="3206" w:type="dxa"/>
          </w:tcPr>
          <w:p>
            <w:pPr/>
            <w:r>
              <w:t xml:space="preserve">Relación con la rodilla y la pantorrilla</w:t>
            </w:r>
          </w:p>
        </w:tc>
        <w:tc>
          <w:tcPr>
            <w:tcW w:w="4508" w:type="dxa"/>
          </w:tcPr>
          <w:p>
            <w:pPr/>
            <w:r>
              <w:t xml:space="preserve">Termina en un punto con intención (rodilla, mitad de pantorrilla, tobillo)</w:t>
            </w:r>
          </w:p>
        </w:tc>
      </w:tr>
      <w:tr>
        <w:tc>
          <w:tcPr>
            <w:tcW w:w="1646" w:type="dxa"/>
          </w:tcPr>
          <w:p>
            <w:pPr/>
            <w:r>
              <w:rPr>
                <w:b/>
              </w:rPr>
              <w:t xml:space="preserve">Cuello</w:t>
            </w:r>
          </w:p>
        </w:tc>
        <w:tc>
          <w:tcPr>
            <w:tcW w:w="3206" w:type="dxa"/>
          </w:tcPr>
          <w:p>
            <w:pPr/>
            <w:r>
              <w:t xml:space="preserve">Si cierra sin apretar</w:t>
            </w:r>
          </w:p>
        </w:tc>
        <w:tc>
          <w:tcPr>
            <w:tcW w:w="4508" w:type="dxa"/>
          </w:tcPr>
          <w:p>
            <w:pPr/>
            <w:r>
              <w:t xml:space="preserve">Permite un dedo de holgura en camisas de cuello duro</w:t>
            </w:r>
          </w:p>
        </w:tc>
      </w:tr>
    </w:tbl>
    <w:p>
      <w:pPr/>
      <w:r>
        <w:rPr>
          <w:b/>
        </w:rPr>
        <w:t xml:space="preserve">Límite:</w:t>
      </w:r>
      <w:r>
        <w:t xml:space="preserve"> los puntos de referencia son una guía y no una obligación. Las prendas de diseño con hombro caído, mangas largas voluntariamente o tiro muy bajo rompen estas reglas con intención.</w:t>
      </w:r>
    </w:p>
    <w:p>
      <w:pPr>
        <w:pStyle w:val="Heading3"/>
      </w:pPr>
      <w:r>
        <w:t xml:space="preserve">1.2 La prueba de movimiento (qué hacer en el probador)</w:t>
      </w:r>
    </w:p>
    <w:p>
      <w:pPr/>
      <w:r>
        <w:t xml:space="preserve">Attelia puede sugerir estas pruebas antes de comprar o elegir un look:</w:t>
      </w:r>
    </w:p>
    <w:p>
      <w:pPr>
        <w:pStyle w:val="ListParagraph"/>
        <w:numPr>
          <w:ilvl w:val="0"/>
          <w:numId w:val="4"/>
        </w:numPr>
      </w:pPr>
      <w:r>
        <w:rPr>
          <w:b/>
        </w:rPr>
        <w:t xml:space="preserve">Sentarse</w:t>
      </w:r>
      <w:r>
        <w:t xml:space="preserve"> y comprobar que nada aprieta ni se sube.</w:t>
      </w:r>
    </w:p>
    <w:p>
      <w:pPr>
        <w:pStyle w:val="ListParagraph"/>
        <w:numPr>
          <w:ilvl w:val="0"/>
          <w:numId w:val="4"/>
        </w:numPr>
      </w:pPr>
      <w:r>
        <w:rPr>
          <w:b/>
        </w:rPr>
        <w:t xml:space="preserve">Levantar los brazos</w:t>
      </w:r>
      <w:r>
        <w:t xml:space="preserve"> (hombros y espalda) y cruzarlos.</w:t>
      </w:r>
    </w:p>
    <w:p>
      <w:pPr>
        <w:pStyle w:val="ListParagraph"/>
        <w:numPr>
          <w:ilvl w:val="0"/>
          <w:numId w:val="4"/>
        </w:numPr>
      </w:pPr>
      <w:r>
        <w:rPr>
          <w:b/>
        </w:rPr>
        <w:t xml:space="preserve">Agacharse</w:t>
      </w:r>
      <w:r>
        <w:t xml:space="preserve"> como para atarse un zapato (tiro, cintura, escote).</w:t>
      </w:r>
    </w:p>
    <w:p>
      <w:pPr>
        <w:pStyle w:val="ListParagraph"/>
        <w:numPr>
          <w:ilvl w:val="0"/>
          <w:numId w:val="4"/>
        </w:numPr>
      </w:pPr>
      <w:r>
        <w:rPr>
          <w:b/>
        </w:rPr>
        <w:t xml:space="preserve">Caminar</w:t>
      </w:r>
      <w:r>
        <w:t xml:space="preserve"> unos pasos (largo, caída, fricción entre piernas).</w:t>
      </w:r>
    </w:p>
    <w:p>
      <w:pPr>
        <w:pStyle w:val="ListParagraph"/>
        <w:numPr>
          <w:ilvl w:val="0"/>
          <w:numId w:val="4"/>
        </w:numPr>
      </w:pPr>
      <w:r>
        <w:rPr>
          <w:b/>
        </w:rPr>
        <w:t xml:space="preserve">Mirarse de frente, de lado y de espaldas</w:t>
      </w:r>
      <w:r>
        <w:t xml:space="preserve"> con luz natural si es posible.</w:t>
      </w:r>
    </w:p>
    <w:p>
      <w:pPr>
        <w:pStyle w:val="ListParagraph"/>
        <w:numPr>
          <w:ilvl w:val="0"/>
          <w:numId w:val="4"/>
        </w:numPr>
      </w:pPr>
      <w:r>
        <w:rPr>
          <w:b/>
        </w:rPr>
        <w:t xml:space="preserve">Pensar en la actividad:</w:t>
      </w:r>
      <w:r>
        <w:t xml:space="preserve"> una prenda para una boda no necesita la misma libertad que una de trabajo.</w:t>
      </w:r>
    </w:p>
    <w:p>
      <w:pPr>
        <w:pBdr>
          <w:bottom w:val="single" w:sz="6" w:space="1" w:color="auto"/>
        </w:pBdr>
      </w:pPr>
    </w:p>
    <w:p>
      <w:pPr>
        <w:pStyle w:val="Heading2"/>
      </w:pPr>
      <w:r>
        <w:t xml:space="preserve">2. Medidas: cómo tomarlas y para qué sirven</w:t>
      </w:r>
    </w:p>
    <w:p>
      <w:pPr/>
      <w:r>
        <w:t xml:space="preserve">Las medidas sirven para </w:t>
      </w:r>
      <w:r>
        <w:rPr>
          <w:b/>
        </w:rPr>
        <w:t xml:space="preserve">comprar con más seguridad</w:t>
      </w:r>
      <w:r>
        <w:t xml:space="preserve"> (sobre todo en línea) y para comparar con las tablas de cada marca. No son un juicio sobre el cuerpo. </w:t>
      </w:r>
      <w:r>
        <w:rPr>
          <w:b/>
        </w:rPr>
        <w:t xml:space="preserve">[SÍNTESIS]</w:t>
      </w:r>
    </w:p>
    <w:p>
      <w:pPr>
        <w:pStyle w:val="Heading3"/>
      </w:pPr>
      <w:r>
        <w:t xml:space="preserve">2.1 Qué se mide y cómo</w:t>
      </w:r>
    </w:p>
    <w:p>
      <w:pPr/>
      <w:r>
        <w:t xml:space="preserve">Usar una cinta métrica flexible, ropa ligera y sin apretar la cinta.</w:t>
      </w:r>
    </w:p>
    <w:tbl>
      <w:tblPr>
        <w:tblStyle w:val="TableGrid"/>
        <w:tblW w:w="0" w:type="auto"/>
        <w:tblLayout w:type="fixed"/>
        <w:tblLook w:val="04A0" w:firstRow="1" w:lastRow="0" w:firstColumn="0" w:lastColumn="0" w:noHBand="0" w:noVBand="1"/>
      </w:tblPr>
      <w:tblGrid>
        <w:gridCol w:w="1905"/>
        <w:gridCol w:w="4842"/>
        <w:gridCol w:w="2613"/>
      </w:tblGrid>
      <w:tr>
        <w:trPr>
          <w:tblHeader/>
        </w:trPr>
        <w:tc>
          <w:tcPr>
            <w:tcW w:w="1905" w:type="dxa"/>
            <w:shd w:val="clear" w:color="auto" w:fill="F2F2F2"/>
          </w:tcPr>
          <w:p>
            <w:pPr/>
            <w:r>
              <w:t xml:space="preserve">Medida</w:t>
            </w:r>
          </w:p>
        </w:tc>
        <w:tc>
          <w:tcPr>
            <w:tcW w:w="4842" w:type="dxa"/>
            <w:shd w:val="clear" w:color="auto" w:fill="F2F2F2"/>
          </w:tcPr>
          <w:p>
            <w:pPr/>
            <w:r>
              <w:t xml:space="preserve">Cómo tomarla</w:t>
            </w:r>
          </w:p>
        </w:tc>
        <w:tc>
          <w:tcPr>
            <w:tcW w:w="2613" w:type="dxa"/>
            <w:shd w:val="clear" w:color="auto" w:fill="F2F2F2"/>
          </w:tcPr>
          <w:p>
            <w:pPr/>
            <w:r>
              <w:t xml:space="preserve">Para qué sirve</w:t>
            </w:r>
          </w:p>
        </w:tc>
      </w:tr>
      <w:tr>
        <w:tc>
          <w:tcPr>
            <w:tcW w:w="1905" w:type="dxa"/>
          </w:tcPr>
          <w:p>
            <w:pPr/>
            <w:r>
              <w:rPr>
                <w:b/>
              </w:rPr>
              <w:t xml:space="preserve">Pecho</w:t>
            </w:r>
          </w:p>
        </w:tc>
        <w:tc>
          <w:tcPr>
            <w:tcW w:w="4842" w:type="dxa"/>
          </w:tcPr>
          <w:p>
            <w:pPr/>
            <w:r>
              <w:t xml:space="preserve">Alrededor de la parte más ancha del torso</w:t>
            </w:r>
          </w:p>
        </w:tc>
        <w:tc>
          <w:tcPr>
            <w:tcW w:w="2613" w:type="dxa"/>
          </w:tcPr>
          <w:p>
            <w:pPr/>
            <w:r>
              <w:t xml:space="preserve">Camisas, chaquetas, vestidos</w:t>
            </w:r>
          </w:p>
        </w:tc>
      </w:tr>
      <w:tr>
        <w:tc>
          <w:tcPr>
            <w:tcW w:w="1905" w:type="dxa"/>
          </w:tcPr>
          <w:p>
            <w:pPr/>
            <w:r>
              <w:rPr>
                <w:b/>
              </w:rPr>
              <w:t xml:space="preserve">Cintura</w:t>
            </w:r>
          </w:p>
        </w:tc>
        <w:tc>
          <w:tcPr>
            <w:tcW w:w="4842" w:type="dxa"/>
          </w:tcPr>
          <w:p>
            <w:pPr/>
            <w:r>
              <w:t xml:space="preserve">Alrededor de la parte más estrecha del torso, o donde se desea que apoye la prenda</w:t>
            </w:r>
          </w:p>
        </w:tc>
        <w:tc>
          <w:tcPr>
            <w:tcW w:w="2613" w:type="dxa"/>
          </w:tcPr>
          <w:p>
            <w:pPr/>
            <w:r>
              <w:t xml:space="preserve">Pantalones, faldas, vestidos</w:t>
            </w:r>
          </w:p>
        </w:tc>
      </w:tr>
      <w:tr>
        <w:tc>
          <w:tcPr>
            <w:tcW w:w="1905" w:type="dxa"/>
          </w:tcPr>
          <w:p>
            <w:pPr/>
            <w:r>
              <w:rPr>
                <w:b/>
              </w:rPr>
              <w:t xml:space="preserve">Cadera</w:t>
            </w:r>
          </w:p>
        </w:tc>
        <w:tc>
          <w:tcPr>
            <w:tcW w:w="4842" w:type="dxa"/>
          </w:tcPr>
          <w:p>
            <w:pPr/>
            <w:r>
              <w:t xml:space="preserve">Alrededor de la parte más ancha de las caderas</w:t>
            </w:r>
          </w:p>
        </w:tc>
        <w:tc>
          <w:tcPr>
            <w:tcW w:w="2613" w:type="dxa"/>
          </w:tcPr>
          <w:p>
            <w:pPr/>
            <w:r>
              <w:t xml:space="preserve">Pantalones, faldas, vestidos</w:t>
            </w:r>
          </w:p>
        </w:tc>
      </w:tr>
      <w:tr>
        <w:tc>
          <w:tcPr>
            <w:tcW w:w="1905" w:type="dxa"/>
          </w:tcPr>
          <w:p>
            <w:pPr/>
            <w:r>
              <w:rPr>
                <w:b/>
              </w:rPr>
              <w:t xml:space="preserve">Hombros</w:t>
            </w:r>
          </w:p>
        </w:tc>
        <w:tc>
          <w:tcPr>
            <w:tcW w:w="4842" w:type="dxa"/>
          </w:tcPr>
          <w:p>
            <w:pPr/>
            <w:r>
              <w:t xml:space="preserve">De un hombro al otro por la espalda, de hueso a hueso</w:t>
            </w:r>
          </w:p>
        </w:tc>
        <w:tc>
          <w:tcPr>
            <w:tcW w:w="2613" w:type="dxa"/>
          </w:tcPr>
          <w:p>
            <w:pPr/>
            <w:r>
              <w:t xml:space="preserve">Blazers, camisas, abrigos</w:t>
            </w:r>
          </w:p>
        </w:tc>
      </w:tr>
      <w:tr>
        <w:tc>
          <w:tcPr>
            <w:tcW w:w="1905" w:type="dxa"/>
          </w:tcPr>
          <w:p>
            <w:pPr/>
            <w:r>
              <w:rPr>
                <w:b/>
              </w:rPr>
              <w:t xml:space="preserve">Largo de manga</w:t>
            </w:r>
          </w:p>
        </w:tc>
        <w:tc>
          <w:tcPr>
            <w:tcW w:w="4842" w:type="dxa"/>
          </w:tcPr>
          <w:p>
            <w:pPr/>
            <w:r>
              <w:t xml:space="preserve">Del hombro hasta la muñeca, con el brazo ligeramente doblado</w:t>
            </w:r>
          </w:p>
        </w:tc>
        <w:tc>
          <w:tcPr>
            <w:tcW w:w="2613" w:type="dxa"/>
          </w:tcPr>
          <w:p>
            <w:pPr/>
            <w:r>
              <w:t xml:space="preserve">Camisas, blazers, abrigos</w:t>
            </w:r>
          </w:p>
        </w:tc>
      </w:tr>
      <w:tr>
        <w:tc>
          <w:tcPr>
            <w:tcW w:w="1905" w:type="dxa"/>
          </w:tcPr>
          <w:p>
            <w:pPr/>
            <w:r>
              <w:rPr>
                <w:b/>
              </w:rPr>
              <w:t xml:space="preserve">Entrepierna</w:t>
            </w:r>
          </w:p>
        </w:tc>
        <w:tc>
          <w:tcPr>
            <w:tcW w:w="4842" w:type="dxa"/>
          </w:tcPr>
          <w:p>
            <w:pPr/>
            <w:r>
              <w:t xml:space="preserve">Desde la ingle hasta el tobillo</w:t>
            </w:r>
          </w:p>
        </w:tc>
        <w:tc>
          <w:tcPr>
            <w:tcW w:w="2613" w:type="dxa"/>
          </w:tcPr>
          <w:p>
            <w:pPr/>
            <w:r>
              <w:t xml:space="preserve">Largo de pantalón</w:t>
            </w:r>
          </w:p>
        </w:tc>
      </w:tr>
      <w:tr>
        <w:tc>
          <w:tcPr>
            <w:tcW w:w="1905" w:type="dxa"/>
          </w:tcPr>
          <w:p>
            <w:pPr/>
            <w:r>
              <w:rPr>
                <w:b/>
              </w:rPr>
              <w:t xml:space="preserve">Tiro</w:t>
            </w:r>
          </w:p>
        </w:tc>
        <w:tc>
          <w:tcPr>
            <w:tcW w:w="4842" w:type="dxa"/>
          </w:tcPr>
          <w:p>
            <w:pPr/>
            <w:r>
              <w:t xml:space="preserve">Desde la cintura hasta la entrepierna, sentada o medida en una prenda que le quede bien</w:t>
            </w:r>
          </w:p>
        </w:tc>
        <w:tc>
          <w:tcPr>
            <w:tcW w:w="2613" w:type="dxa"/>
          </w:tcPr>
          <w:p>
            <w:pPr/>
            <w:r>
              <w:t xml:space="preserve">Altura de pantalones</w:t>
            </w:r>
          </w:p>
        </w:tc>
      </w:tr>
      <w:tr>
        <w:tc>
          <w:tcPr>
            <w:tcW w:w="1905" w:type="dxa"/>
          </w:tcPr>
          <w:p>
            <w:pPr/>
            <w:r>
              <w:rPr>
                <w:b/>
              </w:rPr>
              <w:t xml:space="preserve">Altura</w:t>
            </w:r>
          </w:p>
        </w:tc>
        <w:tc>
          <w:tcPr>
            <w:tcW w:w="4842" w:type="dxa"/>
          </w:tcPr>
          <w:p>
            <w:pPr/>
            <w:r>
              <w:t xml:space="preserve">De pie, sin zapatos</w:t>
            </w:r>
          </w:p>
        </w:tc>
        <w:tc>
          <w:tcPr>
            <w:tcW w:w="2613" w:type="dxa"/>
          </w:tcPr>
          <w:p>
            <w:pPr/>
            <w:r>
              <w:t xml:space="preserve">Largos de vestidos, faldas y abrigos</w:t>
            </w:r>
          </w:p>
        </w:tc>
      </w:tr>
    </w:tbl>
    <w:p>
      <w:pPr/>
      <w:r>
        <w:rPr>
          <w:b/>
        </w:rPr>
        <w:t xml:space="preserve">Consejo práctico:</w:t>
      </w:r>
      <w:r>
        <w:t xml:space="preserve"> la mejor referencia suele ser </w:t>
      </w:r>
      <w:r>
        <w:rPr>
          <w:b/>
        </w:rPr>
        <w:t xml:space="preserve">una prenda que ya le quede bien</w:t>
      </w:r>
      <w:r>
        <w:t xml:space="preserve">. Medirla sobre una superficie plana y compararla con las medidas de la prenda nueva (muchas tiendas las publican) evita sorpresas.</w:t>
      </w:r>
    </w:p>
    <w:p>
      <w:pPr>
        <w:pStyle w:val="Heading3"/>
      </w:pPr>
      <w:r>
        <w:t xml:space="preserve">2.2 Cómo leer una tabla de tallas</w:t>
      </w:r>
    </w:p>
    <w:p>
      <w:pPr>
        <w:pStyle w:val="ListParagraph"/>
        <w:numPr>
          <w:ilvl w:val="0"/>
          <w:numId w:val="5"/>
        </w:numPr>
      </w:pPr>
      <w:r>
        <w:t xml:space="preserve">Buscar si la tabla muestra </w:t>
      </w:r>
      <w:r>
        <w:rPr>
          <w:b/>
        </w:rPr>
        <w:t xml:space="preserve">medidas del cuerpo</w:t>
      </w:r>
      <w:r>
        <w:t xml:space="preserve"> o </w:t>
      </w:r>
      <w:r>
        <w:rPr>
          <w:b/>
        </w:rPr>
        <w:t xml:space="preserve">medidas de la prenda</w:t>
      </w:r>
      <w:r>
        <w:t xml:space="preserve">; no son lo mismo.</w:t>
      </w:r>
    </w:p>
    <w:p>
      <w:pPr>
        <w:pStyle w:val="ListParagraph"/>
        <w:numPr>
          <w:ilvl w:val="0"/>
          <w:numId w:val="5"/>
        </w:numPr>
      </w:pPr>
      <w:r>
        <w:t xml:space="preserve">Comparar cada medida relevante, no solo la talla general.</w:t>
      </w:r>
    </w:p>
    <w:p>
      <w:pPr>
        <w:pStyle w:val="ListParagraph"/>
        <w:numPr>
          <w:ilvl w:val="0"/>
          <w:numId w:val="5"/>
        </w:numPr>
      </w:pPr>
      <w:r>
        <w:t xml:space="preserve">Fijarse en el </w:t>
      </w:r>
      <w:r>
        <w:rPr>
          <w:b/>
        </w:rPr>
        <w:t xml:space="preserve">tejido</w:t>
      </w:r>
      <w:r>
        <w:t xml:space="preserve">: con elastano hay más margen; con popelina o lino no.</w:t>
      </w:r>
    </w:p>
    <w:p>
      <w:pPr>
        <w:pStyle w:val="ListParagraph"/>
        <w:numPr>
          <w:ilvl w:val="0"/>
          <w:numId w:val="5"/>
        </w:numPr>
      </w:pPr>
      <w:r>
        <w:t xml:space="preserve">Leer los </w:t>
      </w:r>
      <w:r>
        <w:rPr>
          <w:b/>
        </w:rPr>
        <w:t xml:space="preserve">comentarios</w:t>
      </w:r>
      <w:r>
        <w:t xml:space="preserve"> de otras compradoras sobre cómo corre la talla.</w:t>
      </w:r>
    </w:p>
    <w:p>
      <w:pPr>
        <w:pStyle w:val="ListParagraph"/>
        <w:numPr>
          <w:ilvl w:val="0"/>
          <w:numId w:val="5"/>
        </w:numPr>
      </w:pPr>
      <w:r>
        <w:t xml:space="preserve">Si hay duda entre dos tallas: en prendas ajustadas, suele elegirse la más cómoda; en prendas </w:t>
      </w:r>
      <w:r>
        <w:rPr>
          <w:i/>
        </w:rPr>
        <w:t xml:space="preserve">oversize</w:t>
      </w:r>
      <w:r>
        <w:t xml:space="preserve">, la que dé la holgura deseada. Es una orientación, no una regla.</w:t>
      </w:r>
    </w:p>
    <w:p>
      <w:pPr>
        <w:pStyle w:val="Heading3"/>
      </w:pPr>
      <w:r>
        <w:t xml:space="preserve">2.3 Por qué las tallas no son comparables</w:t>
      </w:r>
    </w:p>
    <w:p>
      <w:pPr>
        <w:pStyle w:val="ListParagraph"/>
        <w:numPr>
          <w:ilvl w:val="0"/>
          <w:numId w:val="6"/>
        </w:numPr>
      </w:pPr>
      <w:r>
        <w:t xml:space="preserve">Cada marca usa </w:t>
      </w:r>
      <w:r>
        <w:rPr>
          <w:b/>
        </w:rPr>
        <w:t xml:space="preserve">patrones y poblaciones de referencia distintas</w:t>
      </w:r>
      <w:r>
        <w:t xml:space="preserve">.</w:t>
      </w:r>
    </w:p>
    <w:p>
      <w:pPr>
        <w:pStyle w:val="ListParagraph"/>
        <w:numPr>
          <w:ilvl w:val="0"/>
          <w:numId w:val="6"/>
        </w:numPr>
      </w:pPr>
      <w:r>
        <w:t xml:space="preserve">Las tallas cambian con el país (EU, US, UK, tallas de letra, tallas numéricas).</w:t>
      </w:r>
    </w:p>
    <w:p>
      <w:pPr>
        <w:pStyle w:val="ListParagraph"/>
        <w:numPr>
          <w:ilvl w:val="0"/>
          <w:numId w:val="6"/>
        </w:numPr>
      </w:pPr>
      <w:r>
        <w:t xml:space="preserve">La misma marca puede variar de una línea o temporada a otra.</w:t>
      </w:r>
    </w:p>
    <w:p>
      <w:pPr>
        <w:pStyle w:val="ListParagraph"/>
        <w:numPr>
          <w:ilvl w:val="0"/>
          <w:numId w:val="6"/>
        </w:numPr>
      </w:pPr>
      <w:r>
        <w:t xml:space="preserve">La </w:t>
      </w:r>
      <w:r>
        <w:rPr>
          <w:b/>
        </w:rPr>
        <w:t xml:space="preserve">moda rápida</w:t>
      </w:r>
      <w:r>
        <w:t xml:space="preserve"> suele cortar más pequeño o más grande según el público objetivo.</w:t>
      </w:r>
    </w:p>
    <w:p>
      <w:pPr/>
      <w:r>
        <w:rPr>
          <w:b/>
        </w:rPr>
        <w:t xml:space="preserve">Mensaje que Attelia debe dar:</w:t>
      </w:r>
      <w:r>
        <w:t xml:space="preserve"> </w:t>
      </w:r>
      <w:r>
        <w:rPr>
          <w:i/>
        </w:rPr>
        <w:t xml:space="preserve">"La talla es un número de la marca. Lo que importa es cómo cae la prenda en ti."</w:t>
      </w:r>
    </w:p>
    <w:p>
      <w:pPr>
        <w:pStyle w:val="Heading3"/>
      </w:pPr>
      <w:r>
        <w:t xml:space="preserve">2.4 Tabla de conversión orientativa (solo referencia)</w:t>
      </w:r>
    </w:p>
    <w:tbl>
      <w:tblPr>
        <w:tblStyle w:val="TableGrid"/>
        <w:tblW w:w="0" w:type="auto"/>
        <w:tblLayout w:type="fixed"/>
        <w:tblLook w:val="04A0" w:firstRow="1" w:lastRow="0" w:firstColumn="0" w:lastColumn="0" w:noHBand="0" w:noVBand="1"/>
      </w:tblPr>
      <w:tblGrid>
        <w:gridCol w:w="1613"/>
        <w:gridCol w:w="2582"/>
        <w:gridCol w:w="2582"/>
        <w:gridCol w:w="2582"/>
      </w:tblGrid>
      <w:tr>
        <w:trPr>
          <w:tblHeader/>
        </w:trPr>
        <w:tc>
          <w:tcPr>
            <w:tcW w:w="1613" w:type="dxa"/>
            <w:shd w:val="clear" w:color="auto" w:fill="F2F2F2"/>
          </w:tcPr>
          <w:p>
            <w:pPr/>
            <w:r>
              <w:t xml:space="preserve">Letra</w:t>
            </w:r>
          </w:p>
        </w:tc>
        <w:tc>
          <w:tcPr>
            <w:tcW w:w="2582" w:type="dxa"/>
            <w:shd w:val="clear" w:color="auto" w:fill="F2F2F2"/>
          </w:tcPr>
          <w:p>
            <w:pPr/>
            <w:r>
              <w:t xml:space="preserve">EU aprox.</w:t>
            </w:r>
          </w:p>
        </w:tc>
        <w:tc>
          <w:tcPr>
            <w:tcW w:w="2582" w:type="dxa"/>
            <w:shd w:val="clear" w:color="auto" w:fill="F2F2F2"/>
          </w:tcPr>
          <w:p>
            <w:pPr/>
            <w:r>
              <w:t xml:space="preserve">US aprox.</w:t>
            </w:r>
          </w:p>
        </w:tc>
        <w:tc>
          <w:tcPr>
            <w:tcW w:w="2582" w:type="dxa"/>
            <w:shd w:val="clear" w:color="auto" w:fill="F2F2F2"/>
          </w:tcPr>
          <w:p>
            <w:pPr/>
            <w:r>
              <w:t xml:space="preserve">UK aprox.</w:t>
            </w:r>
          </w:p>
        </w:tc>
      </w:tr>
      <w:tr>
        <w:tc>
          <w:tcPr>
            <w:tcW w:w="1613" w:type="dxa"/>
          </w:tcPr>
          <w:p>
            <w:pPr/>
            <w:r>
              <w:t xml:space="preserve">XS</w:t>
            </w:r>
          </w:p>
        </w:tc>
        <w:tc>
          <w:tcPr>
            <w:tcW w:w="2582" w:type="dxa"/>
          </w:tcPr>
          <w:p>
            <w:pPr/>
            <w:r>
              <w:t xml:space="preserve">34</w:t>
            </w:r>
          </w:p>
        </w:tc>
        <w:tc>
          <w:tcPr>
            <w:tcW w:w="2582" w:type="dxa"/>
          </w:tcPr>
          <w:p>
            <w:pPr/>
            <w:r>
              <w:t xml:space="preserve">2</w:t>
            </w:r>
          </w:p>
        </w:tc>
        <w:tc>
          <w:tcPr>
            <w:tcW w:w="2582" w:type="dxa"/>
          </w:tcPr>
          <w:p>
            <w:pPr/>
            <w:r>
              <w:t xml:space="preserve">6</w:t>
            </w:r>
          </w:p>
        </w:tc>
      </w:tr>
      <w:tr>
        <w:tc>
          <w:tcPr>
            <w:tcW w:w="1613" w:type="dxa"/>
          </w:tcPr>
          <w:p>
            <w:pPr/>
            <w:r>
              <w:t xml:space="preserve">S</w:t>
            </w:r>
          </w:p>
        </w:tc>
        <w:tc>
          <w:tcPr>
            <w:tcW w:w="2582" w:type="dxa"/>
          </w:tcPr>
          <w:p>
            <w:pPr/>
            <w:r>
              <w:t xml:space="preserve">36</w:t>
            </w:r>
          </w:p>
        </w:tc>
        <w:tc>
          <w:tcPr>
            <w:tcW w:w="2582" w:type="dxa"/>
          </w:tcPr>
          <w:p>
            <w:pPr/>
            <w:r>
              <w:t xml:space="preserve">4</w:t>
            </w:r>
          </w:p>
        </w:tc>
        <w:tc>
          <w:tcPr>
            <w:tcW w:w="2582" w:type="dxa"/>
          </w:tcPr>
          <w:p>
            <w:pPr/>
            <w:r>
              <w:t xml:space="preserve">8</w:t>
            </w:r>
          </w:p>
        </w:tc>
      </w:tr>
      <w:tr>
        <w:tc>
          <w:tcPr>
            <w:tcW w:w="1613" w:type="dxa"/>
          </w:tcPr>
          <w:p>
            <w:pPr/>
            <w:r>
              <w:t xml:space="preserve">M</w:t>
            </w:r>
          </w:p>
        </w:tc>
        <w:tc>
          <w:tcPr>
            <w:tcW w:w="2582" w:type="dxa"/>
          </w:tcPr>
          <w:p>
            <w:pPr/>
            <w:r>
              <w:t xml:space="preserve">38</w:t>
            </w:r>
          </w:p>
        </w:tc>
        <w:tc>
          <w:tcPr>
            <w:tcW w:w="2582" w:type="dxa"/>
          </w:tcPr>
          <w:p>
            <w:pPr/>
            <w:r>
              <w:t xml:space="preserve">6</w:t>
            </w:r>
          </w:p>
        </w:tc>
        <w:tc>
          <w:tcPr>
            <w:tcW w:w="2582" w:type="dxa"/>
          </w:tcPr>
          <w:p>
            <w:pPr/>
            <w:r>
              <w:t xml:space="preserve">10</w:t>
            </w:r>
          </w:p>
        </w:tc>
      </w:tr>
      <w:tr>
        <w:tc>
          <w:tcPr>
            <w:tcW w:w="1613" w:type="dxa"/>
          </w:tcPr>
          <w:p>
            <w:pPr/>
            <w:r>
              <w:t xml:space="preserve">L</w:t>
            </w:r>
          </w:p>
        </w:tc>
        <w:tc>
          <w:tcPr>
            <w:tcW w:w="2582" w:type="dxa"/>
          </w:tcPr>
          <w:p>
            <w:pPr/>
            <w:r>
              <w:t xml:space="preserve">40</w:t>
            </w:r>
          </w:p>
        </w:tc>
        <w:tc>
          <w:tcPr>
            <w:tcW w:w="2582" w:type="dxa"/>
          </w:tcPr>
          <w:p>
            <w:pPr/>
            <w:r>
              <w:t xml:space="preserve">8</w:t>
            </w:r>
          </w:p>
        </w:tc>
        <w:tc>
          <w:tcPr>
            <w:tcW w:w="2582" w:type="dxa"/>
          </w:tcPr>
          <w:p>
            <w:pPr/>
            <w:r>
              <w:t xml:space="preserve">12</w:t>
            </w:r>
          </w:p>
        </w:tc>
      </w:tr>
      <w:tr>
        <w:tc>
          <w:tcPr>
            <w:tcW w:w="1613" w:type="dxa"/>
          </w:tcPr>
          <w:p>
            <w:pPr/>
            <w:r>
              <w:t xml:space="preserve">XL</w:t>
            </w:r>
          </w:p>
        </w:tc>
        <w:tc>
          <w:tcPr>
            <w:tcW w:w="2582" w:type="dxa"/>
          </w:tcPr>
          <w:p>
            <w:pPr/>
            <w:r>
              <w:t xml:space="preserve">42</w:t>
            </w:r>
          </w:p>
        </w:tc>
        <w:tc>
          <w:tcPr>
            <w:tcW w:w="2582" w:type="dxa"/>
          </w:tcPr>
          <w:p>
            <w:pPr/>
            <w:r>
              <w:t xml:space="preserve">10</w:t>
            </w:r>
          </w:p>
        </w:tc>
        <w:tc>
          <w:tcPr>
            <w:tcW w:w="2582" w:type="dxa"/>
          </w:tcPr>
          <w:p>
            <w:pPr/>
            <w:r>
              <w:t xml:space="preserve">14</w:t>
            </w:r>
          </w:p>
        </w:tc>
      </w:tr>
      <w:tr>
        <w:tc>
          <w:tcPr>
            <w:tcW w:w="1613" w:type="dxa"/>
          </w:tcPr>
          <w:p>
            <w:pPr/>
            <w:r>
              <w:t xml:space="preserve">XXL</w:t>
            </w:r>
          </w:p>
        </w:tc>
        <w:tc>
          <w:tcPr>
            <w:tcW w:w="2582" w:type="dxa"/>
          </w:tcPr>
          <w:p>
            <w:pPr/>
            <w:r>
              <w:t xml:space="preserve">44</w:t>
            </w:r>
          </w:p>
        </w:tc>
        <w:tc>
          <w:tcPr>
            <w:tcW w:w="2582" w:type="dxa"/>
          </w:tcPr>
          <w:p>
            <w:pPr/>
            <w:r>
              <w:t xml:space="preserve">12</w:t>
            </w:r>
          </w:p>
        </w:tc>
        <w:tc>
          <w:tcPr>
            <w:tcW w:w="2582" w:type="dxa"/>
          </w:tcPr>
          <w:p>
            <w:pPr/>
            <w:r>
              <w:t xml:space="preserve">16</w:t>
            </w:r>
          </w:p>
        </w:tc>
      </w:tr>
    </w:tbl>
    <w:p>
      <w:pPr/>
      <w:r>
        <w:rPr>
          <w:b/>
        </w:rPr>
        <w:t xml:space="preserve">[LÍMITE]</w:t>
      </w:r>
      <w:r>
        <w:t xml:space="preserve"> esta tabla es aproximada y puede no coincidir con ninguna marca real. Attelia debe pedir siempre la tabla oficial de la marca antes de recomendar una talla concreta.</w:t>
      </w:r>
    </w:p>
    <w:p>
      <w:pPr>
        <w:pBdr>
          <w:bottom w:val="single" w:sz="6" w:space="1" w:color="auto"/>
        </w:pBdr>
      </w:pPr>
    </w:p>
    <w:p>
      <w:pPr>
        <w:pStyle w:val="Heading2"/>
      </w:pPr>
      <w:r>
        <w:t xml:space="preserve">3. Proporción: la herramienta que reemplaza a los "tipos de cuerpo"</w:t>
      </w:r>
    </w:p>
    <w:p>
      <w:pPr/>
      <w:r>
        <w:t xml:space="preserve">Muchas guías de moda clasifican a las personas en "tipos de cuerpo" (pera, manzana, reloj de arena, rectángulo...). Aunque estas etiquetas son populares, </w:t>
      </w:r>
      <w:r>
        <w:rPr>
          <w:b/>
        </w:rPr>
        <w:t xml:space="preserve">Attelia no las usa como veredicto</w:t>
      </w:r>
      <w:r>
        <w:t xml:space="preserve">: simplifican demasiado, mezclan formas muy distintas y pueden resultar incómodas. En su lugar, trabaja con </w:t>
      </w:r>
      <w:r>
        <w:rPr>
          <w:b/>
        </w:rPr>
        <w:t xml:space="preserve">proporciones y objetivos visuales</w:t>
      </w:r>
      <w:r>
        <w:t xml:space="preserve">. </w:t>
      </w:r>
      <w:r>
        <w:rPr>
          <w:b/>
        </w:rPr>
        <w:t xml:space="preserve">[SÍNTESIS]</w:t>
      </w:r>
    </w:p>
    <w:p>
      <w:pPr>
        <w:pStyle w:val="Heading3"/>
      </w:pPr>
      <w:r>
        <w:t xml:space="preserve">3.1 Qué se puede decidir sin etiquetas</w:t>
      </w:r>
    </w:p>
    <w:tbl>
      <w:tblPr>
        <w:tblStyle w:val="TableGrid"/>
        <w:tblW w:w="0" w:type="auto"/>
        <w:tblLayout w:type="fixed"/>
        <w:tblLook w:val="04A0" w:firstRow="1" w:lastRow="0" w:firstColumn="0" w:lastColumn="0" w:noHBand="0" w:noVBand="1"/>
      </w:tblPr>
      <w:tblGrid>
        <w:gridCol w:w="4479"/>
        <w:gridCol w:w="4881"/>
      </w:tblGrid>
      <w:tr>
        <w:trPr>
          <w:tblHeader/>
        </w:trPr>
        <w:tc>
          <w:tcPr>
            <w:tcW w:w="4479" w:type="dxa"/>
            <w:shd w:val="clear" w:color="auto" w:fill="F2F2F2"/>
          </w:tcPr>
          <w:p>
            <w:pPr/>
            <w:r>
              <w:t xml:space="preserve">Objetivo de la persona</w:t>
            </w:r>
          </w:p>
        </w:tc>
        <w:tc>
          <w:tcPr>
            <w:tcW w:w="4881" w:type="dxa"/>
            <w:shd w:val="clear" w:color="auto" w:fill="F2F2F2"/>
          </w:tcPr>
          <w:p>
            <w:pPr/>
            <w:r>
              <w:t xml:space="preserve">Herramientas del Volumen 1 que ayudan</w:t>
            </w:r>
          </w:p>
        </w:tc>
      </w:tr>
      <w:tr>
        <w:tc>
          <w:tcPr>
            <w:tcW w:w="4479" w:type="dxa"/>
          </w:tcPr>
          <w:p>
            <w:pPr/>
            <w:r>
              <w:t xml:space="preserve">Marcar la cintura</w:t>
            </w:r>
          </w:p>
        </w:tc>
        <w:tc>
          <w:tcPr>
            <w:tcW w:w="4881" w:type="dxa"/>
          </w:tcPr>
          <w:p>
            <w:pPr/>
            <w:r>
              <w:t xml:space="preserve">Cinturón, cortes en la cintura, prendas cruzadas (</w:t>
            </w:r>
            <w:r>
              <w:rPr>
                <w:i/>
              </w:rPr>
              <w:t xml:space="preserve">wrap</w:t>
            </w:r>
            <w:r>
              <w:t xml:space="preserve">), camisa por dentro</w:t>
            </w:r>
          </w:p>
        </w:tc>
      </w:tr>
      <w:tr>
        <w:tc>
          <w:tcPr>
            <w:tcW w:w="4479" w:type="dxa"/>
          </w:tcPr>
          <w:p>
            <w:pPr/>
            <w:r>
              <w:t xml:space="preserve">Una silueta recta y relajada</w:t>
            </w:r>
          </w:p>
        </w:tc>
        <w:tc>
          <w:tcPr>
            <w:tcW w:w="4881" w:type="dxa"/>
          </w:tcPr>
          <w:p>
            <w:pPr/>
            <w:r>
              <w:t xml:space="preserve">Cortes rectos, tejidos con caída, prendas sin marcar cintura</w:t>
            </w:r>
          </w:p>
        </w:tc>
      </w:tr>
      <w:tr>
        <w:tc>
          <w:tcPr>
            <w:tcW w:w="4479" w:type="dxa"/>
          </w:tcPr>
          <w:p>
            <w:pPr/>
            <w:r>
              <w:t xml:space="preserve">Equilibrar hombros y caderas</w:t>
            </w:r>
          </w:p>
        </w:tc>
        <w:tc>
          <w:tcPr>
            <w:tcW w:w="4881" w:type="dxa"/>
          </w:tcPr>
          <w:p>
            <w:pPr/>
            <w:r>
              <w:t xml:space="preserve">Volumen en la zona que se desea equilibrar (cuellos, mangas, bolsillos, pliegues)</w:t>
            </w:r>
          </w:p>
        </w:tc>
      </w:tr>
      <w:tr>
        <w:tc>
          <w:tcPr>
            <w:tcW w:w="4479" w:type="dxa"/>
          </w:tcPr>
          <w:p>
            <w:pPr/>
            <w:r>
              <w:t xml:space="preserve">Crear sensación de más altura</w:t>
            </w:r>
          </w:p>
        </w:tc>
        <w:tc>
          <w:tcPr>
            <w:tcW w:w="4881" w:type="dxa"/>
          </w:tcPr>
          <w:p>
            <w:pPr/>
            <w:r>
              <w:t xml:space="preserve">Color continuo, líneas verticales, pantalón de tiro alto, calzado del tono del pantalón</w:t>
            </w:r>
          </w:p>
        </w:tc>
      </w:tr>
      <w:tr>
        <w:tc>
          <w:tcPr>
            <w:tcW w:w="4479" w:type="dxa"/>
          </w:tcPr>
          <w:p>
            <w:pPr/>
            <w:r>
              <w:t xml:space="preserve">Sensación de más estructura</w:t>
            </w:r>
          </w:p>
        </w:tc>
        <w:tc>
          <w:tcPr>
            <w:tcW w:w="4881" w:type="dxa"/>
          </w:tcPr>
          <w:p>
            <w:pPr/>
            <w:r>
              <w:t xml:space="preserve">Blazer, hombreras suaves, tejidos firmes</w:t>
            </w:r>
          </w:p>
        </w:tc>
      </w:tr>
      <w:tr>
        <w:tc>
          <w:tcPr>
            <w:tcW w:w="4479" w:type="dxa"/>
          </w:tcPr>
          <w:p>
            <w:pPr/>
            <w:r>
              <w:t xml:space="preserve">Sensación de más fluidez y movimiento</w:t>
            </w:r>
          </w:p>
        </w:tc>
        <w:tc>
          <w:tcPr>
            <w:tcW w:w="4881" w:type="dxa"/>
          </w:tcPr>
          <w:p>
            <w:pPr/>
            <w:r>
              <w:t xml:space="preserve">Tejidos como viscosa, seda, gasa; líneas diagonales y curvas</w:t>
            </w:r>
          </w:p>
        </w:tc>
      </w:tr>
      <w:tr>
        <w:tc>
          <w:tcPr>
            <w:tcW w:w="4479" w:type="dxa"/>
          </w:tcPr>
          <w:p>
            <w:pPr/>
            <w:r>
              <w:t xml:space="preserve">Llevar la atención a un punto</w:t>
            </w:r>
          </w:p>
        </w:tc>
        <w:tc>
          <w:tcPr>
            <w:tcW w:w="4881" w:type="dxa"/>
          </w:tcPr>
          <w:p>
            <w:pPr/>
            <w:r>
              <w:t xml:space="preserve">Punto focal (cuello, accesorio, color intenso)</w:t>
            </w:r>
          </w:p>
        </w:tc>
      </w:tr>
    </w:tbl>
    <w:p>
      <w:pPr/>
      <w:r>
        <w:t xml:space="preserve">La idea central es esta: </w:t>
      </w:r>
      <w:r>
        <w:rPr>
          <w:b/>
        </w:rPr>
        <w:t xml:space="preserve">la persona elige el efecto, y Attelia ofrece las herramientas para lograrlo</w:t>
      </w:r>
      <w:r>
        <w:t xml:space="preserve">.</w:t>
      </w:r>
    </w:p>
    <w:p>
      <w:pPr>
        <w:pStyle w:val="Heading3"/>
      </w:pPr>
      <w:r>
        <w:t xml:space="preserve">3.2 Divisiones del cuerpo con la ropa</w:t>
      </w:r>
    </w:p>
    <w:p>
      <w:pPr/>
      <w:r>
        <w:t xml:space="preserve">La ropa divide visualmente el cuerpo en secciones. Cambiar dónde ocurren esas divisiones cambia la sensación del conjunto. </w:t>
      </w:r>
      <w:r>
        <w:rPr>
          <w:b/>
        </w:rPr>
        <w:t xml:space="preserve">[SÍNTESIS apoyada en línea y proporción del Volumen 1]</w:t>
      </w:r>
    </w:p>
    <w:p>
      <w:pPr>
        <w:pStyle w:val="ListParagraph"/>
        <w:numPr>
          <w:ilvl w:val="0"/>
          <w:numId w:val="7"/>
        </w:numPr>
      </w:pPr>
      <w:r>
        <w:rPr>
          <w:b/>
        </w:rPr>
        <w:t xml:space="preserve">División en mitades</w:t>
      </w:r>
      <w:r>
        <w:t xml:space="preserve"> (top corto + pantalón de tiro bajo): look estático, más marcado.</w:t>
      </w:r>
    </w:p>
    <w:p>
      <w:pPr>
        <w:pStyle w:val="ListParagraph"/>
        <w:numPr>
          <w:ilvl w:val="0"/>
          <w:numId w:val="7"/>
        </w:numPr>
      </w:pPr>
      <w:r>
        <w:rPr>
          <w:b/>
        </w:rPr>
        <w:t xml:space="preserve">División un tercio / dos tercios</w:t>
      </w:r>
      <w:r>
        <w:t xml:space="preserve"> (top metido en pantalón de tiro alto): más dinámica, alarga la pierna.</w:t>
      </w:r>
    </w:p>
    <w:p>
      <w:pPr>
        <w:pStyle w:val="ListParagraph"/>
        <w:numPr>
          <w:ilvl w:val="0"/>
          <w:numId w:val="7"/>
        </w:numPr>
      </w:pPr>
      <w:r>
        <w:rPr>
          <w:b/>
        </w:rPr>
        <w:t xml:space="preserve">Sin división</w:t>
      </w:r>
      <w:r>
        <w:t xml:space="preserve"> (vestido recto, monocromo): silueta continua y estilizada.</w:t>
      </w:r>
    </w:p>
    <w:p>
      <w:pPr>
        <w:pStyle w:val="ListParagraph"/>
        <w:numPr>
          <w:ilvl w:val="0"/>
          <w:numId w:val="7"/>
        </w:numPr>
      </w:pPr>
      <w:r>
        <w:rPr>
          <w:b/>
        </w:rPr>
        <w:t xml:space="preserve">Múltiples divisiones</w:t>
      </w:r>
      <w:r>
        <w:t xml:space="preserve"> (varias capas de colores): look más juguetón y de textura.</w:t>
      </w:r>
    </w:p>
    <w:p>
      <w:pPr/>
      <w:r>
        <w:rPr>
          <w:b/>
        </w:rPr>
        <w:t xml:space="preserve">[EJEMPLO]</w:t>
      </w:r>
      <w:r>
        <w:t xml:space="preserve"> Un mismo pantalón recto de lana gris: con una camiseta por fuera genera una división en mitades; con la camiseta metida en la cintura, un tercio y dos tercios; con un jersey largo del mismo tono, casi sin división. El pantalón no cambió, el efecto sí.</w:t>
      </w:r>
    </w:p>
    <w:p>
      <w:pPr>
        <w:pStyle w:val="Heading3"/>
      </w:pPr>
      <w:r>
        <w:t xml:space="preserve">3.3 Altura: sin complejos</w:t>
      </w:r>
    </w:p>
    <w:p>
      <w:pPr/>
      <w:r>
        <w:t xml:space="preserve">En el mundo de la moda existen categorías de mercado (</w:t>
      </w:r>
      <w:r>
        <w:rPr>
          <w:i/>
        </w:rPr>
        <w:t xml:space="preserve">petite</w:t>
      </w:r>
      <w:r>
        <w:t xml:space="preserve">, regular, </w:t>
      </w:r>
      <w:r>
        <w:rPr>
          <w:i/>
        </w:rPr>
        <w:t xml:space="preserve">tall</w:t>
      </w:r>
      <w:r>
        <w:t xml:space="preserve">) pensadas para adaptar largos. No son juicios, son patrones.</w:t>
      </w:r>
    </w:p>
    <w:p>
      <w:pPr>
        <w:pStyle w:val="ListParagraph"/>
        <w:numPr>
          <w:ilvl w:val="0"/>
          <w:numId w:val="8"/>
        </w:numPr>
      </w:pPr>
      <w:r>
        <w:rPr>
          <w:b/>
        </w:rPr>
        <w:t xml:space="preserve">Si la persona busca largos más cortos:</w:t>
      </w:r>
      <w:r>
        <w:t xml:space="preserve"> las líneas </w:t>
      </w:r>
      <w:r>
        <w:rPr>
          <w:i/>
        </w:rPr>
        <w:t xml:space="preserve">petite</w:t>
      </w:r>
      <w:r>
        <w:t xml:space="preserve"> ajustan largo de manga, entrepierna y tiro.</w:t>
      </w:r>
    </w:p>
    <w:p>
      <w:pPr>
        <w:pStyle w:val="ListParagraph"/>
        <w:numPr>
          <w:ilvl w:val="0"/>
          <w:numId w:val="8"/>
        </w:numPr>
      </w:pPr>
      <w:r>
        <w:rPr>
          <w:b/>
        </w:rPr>
        <w:t xml:space="preserve">Si busca largos más largos:</w:t>
      </w:r>
      <w:r>
        <w:t xml:space="preserve"> las líneas </w:t>
      </w:r>
      <w:r>
        <w:rPr>
          <w:i/>
        </w:rPr>
        <w:t xml:space="preserve">tall</w:t>
      </w:r>
      <w:r>
        <w:t xml:space="preserve"> o prendas con dobladillo ancho que se pueda soltar.</w:t>
      </w:r>
    </w:p>
    <w:p>
      <w:pPr>
        <w:pStyle w:val="ListParagraph"/>
        <w:numPr>
          <w:ilvl w:val="0"/>
          <w:numId w:val="8"/>
        </w:numPr>
      </w:pPr>
      <w:r>
        <w:rPr>
          <w:b/>
        </w:rPr>
        <w:t xml:space="preserve">Con cualquier altura:</w:t>
      </w:r>
      <w:r>
        <w:t xml:space="preserve"> el arreglo de dobladillo y mangas es la herramienta más económica.</w:t>
      </w:r>
    </w:p>
    <w:p>
      <w:pPr/>
      <w:r>
        <w:rPr>
          <w:b/>
        </w:rPr>
        <w:t xml:space="preserve">Ideas para quienes desean sensación de más altura:</w:t>
      </w:r>
      <w:r>
        <w:t xml:space="preserve"> monocromo, calzado del mismo tono del pantalón, pantalón de tiro alto, abrigos largos abiertos, rayas verticales finas.</w:t>
      </w:r>
    </w:p>
    <w:p>
      <w:pPr/>
      <w:r>
        <w:rPr>
          <w:b/>
        </w:rPr>
        <w:t xml:space="preserve">Ideas para quienes desean sensación de más volumen o presencia:</w:t>
      </w:r>
      <w:r>
        <w:t xml:space="preserve"> capas, estampados grandes, bloques de color, siluetas amplias con punto de definición.</w:t>
      </w:r>
    </w:p>
    <w:p>
      <w:pPr/>
      <w:r>
        <w:rPr>
          <w:b/>
        </w:rPr>
        <w:t xml:space="preserve">[LÍMITE]</w:t>
      </w:r>
      <w:r>
        <w:t xml:space="preserve"> estas ideas son tendencias de percepción, no garantías; la escala del estampado, el tejido y la iluminación también influyen. Y nadie necesita "parecer" más alto: es una opción de estilo, no una corrección.</w:t>
      </w:r>
    </w:p>
    <w:p>
      <w:pPr>
        <w:pBdr>
          <w:bottom w:val="single" w:sz="6" w:space="1" w:color="auto"/>
        </w:pBdr>
      </w:pPr>
    </w:p>
    <w:p>
      <w:pPr>
        <w:pStyle w:val="Heading2"/>
      </w:pPr>
      <w:r>
        <w:t xml:space="preserve">4. Ajuste por tipo de prenda</w:t>
      </w:r>
    </w:p>
    <w:p>
      <w:pPr/>
      <w:r>
        <w:t xml:space="preserve">Guía prenda por prenda de qué mirar, qué opciones de corte existen y cómo elegir según el efecto buscado. </w:t>
      </w:r>
      <w:r>
        <w:rPr>
          <w:b/>
        </w:rPr>
        <w:t xml:space="preserve">[SÍNTESIS]</w:t>
      </w:r>
    </w:p>
    <w:p>
      <w:pPr>
        <w:pStyle w:val="Heading3"/>
      </w:pPr>
      <w:r>
        <w:t xml:space="preserve">4.1 Pantalones y jeans</w:t>
      </w:r>
    </w:p>
    <w:p>
      <w:pPr/>
      <w:r>
        <w:rPr>
          <w:b/>
        </w:rPr>
        <w:t xml:space="preserve">Cortes más comunes:</w:t>
      </w:r>
    </w:p>
    <w:tbl>
      <w:tblPr>
        <w:tblStyle w:val="TableGrid"/>
        <w:tblW w:w="0" w:type="auto"/>
        <w:tblLayout w:type="fixed"/>
        <w:tblLook w:val="04A0" w:firstRow="1" w:lastRow="0" w:firstColumn="0" w:lastColumn="0" w:noHBand="0" w:noVBand="1"/>
      </w:tblPr>
      <w:tblGrid>
        <w:gridCol w:w="1472"/>
        <w:gridCol w:w="2756"/>
        <w:gridCol w:w="2130"/>
        <w:gridCol w:w="3001"/>
      </w:tblGrid>
      <w:tr>
        <w:trPr>
          <w:tblHeader/>
        </w:trPr>
        <w:tc>
          <w:tcPr>
            <w:tcW w:w="1472" w:type="dxa"/>
            <w:shd w:val="clear" w:color="auto" w:fill="F2F2F2"/>
          </w:tcPr>
          <w:p>
            <w:pPr/>
            <w:r>
              <w:t xml:space="preserve">Corte</w:t>
            </w:r>
          </w:p>
        </w:tc>
        <w:tc>
          <w:tcPr>
            <w:tcW w:w="2756" w:type="dxa"/>
            <w:shd w:val="clear" w:color="auto" w:fill="F2F2F2"/>
          </w:tcPr>
          <w:p>
            <w:pPr/>
            <w:r>
              <w:t xml:space="preserve">Descripción</w:t>
            </w:r>
          </w:p>
        </w:tc>
        <w:tc>
          <w:tcPr>
            <w:tcW w:w="2130" w:type="dxa"/>
            <w:shd w:val="clear" w:color="auto" w:fill="F2F2F2"/>
          </w:tcPr>
          <w:p>
            <w:pPr/>
            <w:r>
              <w:t xml:space="preserve">Efecto visual</w:t>
            </w:r>
          </w:p>
        </w:tc>
        <w:tc>
          <w:tcPr>
            <w:tcW w:w="3001" w:type="dxa"/>
            <w:shd w:val="clear" w:color="auto" w:fill="F2F2F2"/>
          </w:tcPr>
          <w:p>
            <w:pPr/>
            <w:r>
              <w:t xml:space="preserve">Combina bien con</w:t>
            </w:r>
          </w:p>
        </w:tc>
      </w:tr>
      <w:tr>
        <w:tc>
          <w:tcPr>
            <w:tcW w:w="1472" w:type="dxa"/>
          </w:tcPr>
          <w:p>
            <w:pPr/>
            <w:r>
              <w:rPr>
                <w:b/>
              </w:rPr>
              <w:t xml:space="preserve">Skinny / pitillo</w:t>
            </w:r>
          </w:p>
        </w:tc>
        <w:tc>
          <w:tcPr>
            <w:tcW w:w="2756" w:type="dxa"/>
          </w:tcPr>
          <w:p>
            <w:pPr/>
            <w:r>
              <w:t xml:space="preserve">Ceñido de cadera a tobillo</w:t>
            </w:r>
          </w:p>
        </w:tc>
        <w:tc>
          <w:tcPr>
            <w:tcW w:w="2130" w:type="dxa"/>
          </w:tcPr>
          <w:p>
            <w:pPr/>
            <w:r>
              <w:t xml:space="preserve">Línea continua y ajustada</w:t>
            </w:r>
          </w:p>
        </w:tc>
        <w:tc>
          <w:tcPr>
            <w:tcW w:w="3001" w:type="dxa"/>
          </w:tcPr>
          <w:p>
            <w:pPr/>
            <w:r>
              <w:t xml:space="preserve">Tops amplios, botas, calzado con volumen</w:t>
            </w:r>
          </w:p>
        </w:tc>
      </w:tr>
      <w:tr>
        <w:tc>
          <w:tcPr>
            <w:tcW w:w="1472" w:type="dxa"/>
          </w:tcPr>
          <w:p>
            <w:pPr/>
            <w:r>
              <w:rPr>
                <w:b/>
              </w:rPr>
              <w:t xml:space="preserve">Slim</w:t>
            </w:r>
          </w:p>
        </w:tc>
        <w:tc>
          <w:tcPr>
            <w:tcW w:w="2756" w:type="dxa"/>
          </w:tcPr>
          <w:p>
            <w:pPr/>
            <w:r>
              <w:t xml:space="preserve">Ajustado pero con algo de holgura</w:t>
            </w:r>
          </w:p>
        </w:tc>
        <w:tc>
          <w:tcPr>
            <w:tcW w:w="2130" w:type="dxa"/>
          </w:tcPr>
          <w:p>
            <w:pPr/>
            <w:r>
              <w:t xml:space="preserve">Silueta limpia</w:t>
            </w:r>
          </w:p>
        </w:tc>
        <w:tc>
          <w:tcPr>
            <w:tcW w:w="3001" w:type="dxa"/>
          </w:tcPr>
          <w:p>
            <w:pPr/>
            <w:r>
              <w:t xml:space="preserve">Camisas, blazers, zapatillas</w:t>
            </w:r>
          </w:p>
        </w:tc>
      </w:tr>
      <w:tr>
        <w:tc>
          <w:tcPr>
            <w:tcW w:w="1472" w:type="dxa"/>
          </w:tcPr>
          <w:p>
            <w:pPr/>
            <w:r>
              <w:rPr>
                <w:b/>
              </w:rPr>
              <w:t xml:space="preserve">Straight / recto</w:t>
            </w:r>
          </w:p>
        </w:tc>
        <w:tc>
          <w:tcPr>
            <w:tcW w:w="2756" w:type="dxa"/>
          </w:tcPr>
          <w:p>
            <w:pPr/>
            <w:r>
              <w:t xml:space="preserve">Mismo ancho de rodilla a tobillo</w:t>
            </w:r>
          </w:p>
        </w:tc>
        <w:tc>
          <w:tcPr>
            <w:tcW w:w="2130" w:type="dxa"/>
          </w:tcPr>
          <w:p>
            <w:pPr/>
            <w:r>
              <w:t xml:space="preserve">Línea vertical neutra</w:t>
            </w:r>
          </w:p>
        </w:tc>
        <w:tc>
          <w:tcPr>
            <w:tcW w:w="3001" w:type="dxa"/>
          </w:tcPr>
          <w:p>
            <w:pPr/>
            <w:r>
              <w:t xml:space="preserve">Casi todo; el más versátil</w:t>
            </w:r>
          </w:p>
        </w:tc>
      </w:tr>
      <w:tr>
        <w:tc>
          <w:tcPr>
            <w:tcW w:w="1472" w:type="dxa"/>
          </w:tcPr>
          <w:p>
            <w:pPr/>
            <w:r>
              <w:rPr>
                <w:b/>
              </w:rPr>
              <w:t xml:space="preserve">Bootcut / campana suave</w:t>
            </w:r>
          </w:p>
        </w:tc>
        <w:tc>
          <w:tcPr>
            <w:tcW w:w="2756" w:type="dxa"/>
          </w:tcPr>
          <w:p>
            <w:pPr/>
            <w:r>
              <w:t xml:space="preserve">Se abre ligeramente desde la rodilla</w:t>
            </w:r>
          </w:p>
        </w:tc>
        <w:tc>
          <w:tcPr>
            <w:tcW w:w="2130" w:type="dxa"/>
          </w:tcPr>
          <w:p>
            <w:pPr/>
            <w:r>
              <w:t xml:space="preserve">Equilibra calzado con volumen</w:t>
            </w:r>
          </w:p>
        </w:tc>
        <w:tc>
          <w:tcPr>
            <w:tcW w:w="3001" w:type="dxa"/>
          </w:tcPr>
          <w:p>
            <w:pPr/>
            <w:r>
              <w:t xml:space="preserve">Botines, tacones</w:t>
            </w:r>
          </w:p>
        </w:tc>
      </w:tr>
      <w:tr>
        <w:tc>
          <w:tcPr>
            <w:tcW w:w="1472" w:type="dxa"/>
          </w:tcPr>
          <w:p>
            <w:pPr/>
            <w:r>
              <w:rPr>
                <w:b/>
              </w:rPr>
              <w:t xml:space="preserve">Wide leg / pierna ancha</w:t>
            </w:r>
          </w:p>
        </w:tc>
        <w:tc>
          <w:tcPr>
            <w:tcW w:w="2756" w:type="dxa"/>
          </w:tcPr>
          <w:p>
            <w:pPr/>
            <w:r>
              <w:t xml:space="preserve">Ancho de cadera al tobillo</w:t>
            </w:r>
          </w:p>
        </w:tc>
        <w:tc>
          <w:tcPr>
            <w:tcW w:w="2130" w:type="dxa"/>
          </w:tcPr>
          <w:p>
            <w:pPr/>
            <w:r>
              <w:t xml:space="preserve">Fluidez y alargamiento</w:t>
            </w:r>
          </w:p>
        </w:tc>
        <w:tc>
          <w:tcPr>
            <w:tcW w:w="3001" w:type="dxa"/>
          </w:tcPr>
          <w:p>
            <w:pPr/>
            <w:r>
              <w:t xml:space="preserve">Tops ajustados, calzado con algo de suela</w:t>
            </w:r>
          </w:p>
        </w:tc>
      </w:tr>
      <w:tr>
        <w:tc>
          <w:tcPr>
            <w:tcW w:w="1472" w:type="dxa"/>
          </w:tcPr>
          <w:p>
            <w:pPr/>
            <w:r>
              <w:rPr>
                <w:b/>
              </w:rPr>
              <w:t xml:space="preserve">Baggy / relaxed</w:t>
            </w:r>
          </w:p>
        </w:tc>
        <w:tc>
          <w:tcPr>
            <w:tcW w:w="2756" w:type="dxa"/>
          </w:tcPr>
          <w:p>
            <w:pPr/>
            <w:r>
              <w:t xml:space="preserve">Holgado en todo el recorrido</w:t>
            </w:r>
          </w:p>
        </w:tc>
        <w:tc>
          <w:tcPr>
            <w:tcW w:w="2130" w:type="dxa"/>
          </w:tcPr>
          <w:p>
            <w:pPr/>
            <w:r>
              <w:t xml:space="preserve">Estilo urbano y relajado</w:t>
            </w:r>
          </w:p>
        </w:tc>
        <w:tc>
          <w:tcPr>
            <w:tcW w:w="3001" w:type="dxa"/>
          </w:tcPr>
          <w:p>
            <w:pPr/>
            <w:r>
              <w:t xml:space="preserve">Prendas superiores definidas, calzado protagonista</w:t>
            </w:r>
          </w:p>
        </w:tc>
      </w:tr>
      <w:tr>
        <w:tc>
          <w:tcPr>
            <w:tcW w:w="1472" w:type="dxa"/>
          </w:tcPr>
          <w:p>
            <w:pPr/>
            <w:r>
              <w:rPr>
                <w:b/>
              </w:rPr>
              <w:t xml:space="preserve">Cargo</w:t>
            </w:r>
          </w:p>
        </w:tc>
        <w:tc>
          <w:tcPr>
            <w:tcW w:w="2756" w:type="dxa"/>
          </w:tcPr>
          <w:p>
            <w:pPr/>
            <w:r>
              <w:t xml:space="preserve">Bolsillos laterales, corte relajado</w:t>
            </w:r>
          </w:p>
        </w:tc>
        <w:tc>
          <w:tcPr>
            <w:tcW w:w="2130" w:type="dxa"/>
          </w:tcPr>
          <w:p>
            <w:pPr/>
            <w:r>
              <w:t xml:space="preserve">Funcional y casual</w:t>
            </w:r>
          </w:p>
        </w:tc>
        <w:tc>
          <w:tcPr>
            <w:tcW w:w="3001" w:type="dxa"/>
          </w:tcPr>
          <w:p>
            <w:pPr/>
            <w:r>
              <w:t xml:space="preserve">Tops simples, zapatillas</w:t>
            </w:r>
          </w:p>
        </w:tc>
      </w:tr>
    </w:tbl>
    <w:p>
      <w:pPr/>
      <w:r>
        <w:rPr>
          <w:b/>
        </w:rPr>
        <w:t xml:space="preserve">Altura del tiro:</w:t>
      </w:r>
    </w:p>
    <w:p>
      <w:pPr>
        <w:pStyle w:val="ListParagraph"/>
        <w:numPr>
          <w:ilvl w:val="0"/>
          <w:numId w:val="9"/>
        </w:numPr>
      </w:pPr>
      <w:r>
        <w:rPr>
          <w:b/>
        </w:rPr>
        <w:t xml:space="preserve">Tiro alto:</w:t>
      </w:r>
      <w:r>
        <w:t xml:space="preserve"> apoya cerca de la cintura natural; alarga la pierna visualmente y funciona muy bien con prendas por dentro.</w:t>
      </w:r>
    </w:p>
    <w:p>
      <w:pPr>
        <w:pStyle w:val="ListParagraph"/>
        <w:numPr>
          <w:ilvl w:val="0"/>
          <w:numId w:val="9"/>
        </w:numPr>
      </w:pPr>
      <w:r>
        <w:rPr>
          <w:b/>
        </w:rPr>
        <w:t xml:space="preserve">Tiro medio:</w:t>
      </w:r>
      <w:r>
        <w:t xml:space="preserve"> el más universal y cómodo.</w:t>
      </w:r>
    </w:p>
    <w:p>
      <w:pPr>
        <w:pStyle w:val="ListParagraph"/>
        <w:numPr>
          <w:ilvl w:val="0"/>
          <w:numId w:val="9"/>
        </w:numPr>
      </w:pPr>
      <w:r>
        <w:rPr>
          <w:b/>
        </w:rPr>
        <w:t xml:space="preserve">Tiro bajo:</w:t>
      </w:r>
      <w:r>
        <w:t xml:space="preserve"> apoya en la cadera; efecto retro (Y2K) y más corte horizontal.</w:t>
      </w:r>
    </w:p>
    <w:p>
      <w:pPr/>
      <w:r>
        <w:rPr>
          <w:b/>
        </w:rPr>
        <w:t xml:space="preserve">Qué revisar:</w:t>
      </w:r>
      <w:r>
        <w:t xml:space="preserve"> que no se marque tensión en la entrepierna, que el cierre y el botón no tiren al sentarse, que el largo roce el calzado o lo cubra según el corte.</w:t>
      </w:r>
    </w:p>
    <w:p>
      <w:pPr/>
      <w:r>
        <w:rPr>
          <w:b/>
        </w:rPr>
        <w:t xml:space="preserve">Cuidado:</w:t>
      </w:r>
      <w:r>
        <w:t xml:space="preserve"> el denim con elastano pierde elasticidad con calor alto; lavar en frío y secar al aire.</w:t>
      </w:r>
    </w:p>
    <w:p>
      <w:pPr>
        <w:pStyle w:val="Heading3"/>
      </w:pPr>
      <w:r>
        <w:t xml:space="preserve">4.2 Faldas</w:t>
      </w:r>
    </w:p>
    <w:tbl>
      <w:tblPr>
        <w:tblStyle w:val="TableGrid"/>
        <w:tblW w:w="0" w:type="auto"/>
        <w:tblLayout w:type="fixed"/>
        <w:tblLook w:val="04A0" w:firstRow="1" w:lastRow="0" w:firstColumn="0" w:lastColumn="0" w:noHBand="0" w:noVBand="1"/>
      </w:tblPr>
      <w:tblGrid>
        <w:gridCol w:w="2552"/>
        <w:gridCol w:w="3088"/>
        <w:gridCol w:w="3720"/>
      </w:tblGrid>
      <w:tr>
        <w:trPr>
          <w:tblHeader/>
        </w:trPr>
        <w:tc>
          <w:tcPr>
            <w:tcW w:w="2552" w:type="dxa"/>
            <w:shd w:val="clear" w:color="auto" w:fill="F2F2F2"/>
          </w:tcPr>
          <w:p>
            <w:pPr/>
            <w:r>
              <w:t xml:space="preserve">Corte</w:t>
            </w:r>
          </w:p>
        </w:tc>
        <w:tc>
          <w:tcPr>
            <w:tcW w:w="3088" w:type="dxa"/>
            <w:shd w:val="clear" w:color="auto" w:fill="F2F2F2"/>
          </w:tcPr>
          <w:p>
            <w:pPr/>
            <w:r>
              <w:t xml:space="preserve">Descripción</w:t>
            </w:r>
          </w:p>
        </w:tc>
        <w:tc>
          <w:tcPr>
            <w:tcW w:w="3720" w:type="dxa"/>
            <w:shd w:val="clear" w:color="auto" w:fill="F2F2F2"/>
          </w:tcPr>
          <w:p>
            <w:pPr/>
            <w:r>
              <w:t xml:space="preserve">Efecto</w:t>
            </w:r>
          </w:p>
        </w:tc>
      </w:tr>
      <w:tr>
        <w:tc>
          <w:tcPr>
            <w:tcW w:w="2552" w:type="dxa"/>
          </w:tcPr>
          <w:p>
            <w:pPr/>
            <w:r>
              <w:rPr>
                <w:b/>
              </w:rPr>
              <w:t xml:space="preserve">Lápiz</w:t>
            </w:r>
          </w:p>
        </w:tc>
        <w:tc>
          <w:tcPr>
            <w:tcW w:w="3088" w:type="dxa"/>
          </w:tcPr>
          <w:p>
            <w:pPr/>
            <w:r>
              <w:t xml:space="preserve">Recta y ajustada</w:t>
            </w:r>
          </w:p>
        </w:tc>
        <w:tc>
          <w:tcPr>
            <w:tcW w:w="3720" w:type="dxa"/>
          </w:tcPr>
          <w:p>
            <w:pPr/>
            <w:r>
              <w:t xml:space="preserve">Silueta estructurada</w:t>
            </w:r>
          </w:p>
        </w:tc>
      </w:tr>
      <w:tr>
        <w:tc>
          <w:tcPr>
            <w:tcW w:w="2552" w:type="dxa"/>
          </w:tcPr>
          <w:p>
            <w:pPr/>
            <w:r>
              <w:rPr>
                <w:b/>
              </w:rPr>
              <w:t xml:space="preserve">Línea A</w:t>
            </w:r>
          </w:p>
        </w:tc>
        <w:tc>
          <w:tcPr>
            <w:tcW w:w="3088" w:type="dxa"/>
          </w:tcPr>
          <w:p>
            <w:pPr/>
            <w:r>
              <w:t xml:space="preserve">Se abre suavemente desde la cintura</w:t>
            </w:r>
          </w:p>
        </w:tc>
        <w:tc>
          <w:tcPr>
            <w:tcW w:w="3720" w:type="dxa"/>
          </w:tcPr>
          <w:p>
            <w:pPr/>
            <w:r>
              <w:t xml:space="preserve">Movimiento sin exceso de volumen</w:t>
            </w:r>
          </w:p>
        </w:tc>
      </w:tr>
      <w:tr>
        <w:tc>
          <w:tcPr>
            <w:tcW w:w="2552" w:type="dxa"/>
          </w:tcPr>
          <w:p>
            <w:pPr/>
            <w:r>
              <w:rPr>
                <w:b/>
              </w:rPr>
              <w:t xml:space="preserve">Plisada</w:t>
            </w:r>
          </w:p>
        </w:tc>
        <w:tc>
          <w:tcPr>
            <w:tcW w:w="3088" w:type="dxa"/>
          </w:tcPr>
          <w:p>
            <w:pPr/>
            <w:r>
              <w:t xml:space="preserve">Con pliegues</w:t>
            </w:r>
          </w:p>
        </w:tc>
        <w:tc>
          <w:tcPr>
            <w:tcW w:w="3720" w:type="dxa"/>
          </w:tcPr>
          <w:p>
            <w:pPr/>
            <w:r>
              <w:t xml:space="preserve">Ritmo vertical y movimiento</w:t>
            </w:r>
          </w:p>
        </w:tc>
      </w:tr>
      <w:tr>
        <w:tc>
          <w:tcPr>
            <w:tcW w:w="2552" w:type="dxa"/>
          </w:tcPr>
          <w:p>
            <w:pPr/>
            <w:r>
              <w:rPr>
                <w:b/>
              </w:rPr>
              <w:t xml:space="preserve">Circular</w:t>
            </w:r>
          </w:p>
        </w:tc>
        <w:tc>
          <w:tcPr>
            <w:tcW w:w="3088" w:type="dxa"/>
          </w:tcPr>
          <w:p>
            <w:pPr/>
            <w:r>
              <w:t xml:space="preserve">Vuelo amplio</w:t>
            </w:r>
          </w:p>
        </w:tc>
        <w:tc>
          <w:tcPr>
            <w:tcW w:w="3720" w:type="dxa"/>
          </w:tcPr>
          <w:p>
            <w:pPr/>
            <w:r>
              <w:t xml:space="preserve">Volumen romántico y fluido</w:t>
            </w:r>
          </w:p>
        </w:tc>
      </w:tr>
      <w:tr>
        <w:tc>
          <w:tcPr>
            <w:tcW w:w="2552" w:type="dxa"/>
          </w:tcPr>
          <w:p>
            <w:pPr/>
            <w:r>
              <w:rPr>
                <w:b/>
              </w:rPr>
              <w:t xml:space="preserve">Recta / columna</w:t>
            </w:r>
          </w:p>
        </w:tc>
        <w:tc>
          <w:tcPr>
            <w:tcW w:w="3088" w:type="dxa"/>
          </w:tcPr>
          <w:p>
            <w:pPr/>
            <w:r>
              <w:t xml:space="preserve">Cae sin ajustar</w:t>
            </w:r>
          </w:p>
        </w:tc>
        <w:tc>
          <w:tcPr>
            <w:tcW w:w="3720" w:type="dxa"/>
          </w:tcPr>
          <w:p>
            <w:pPr/>
            <w:r>
              <w:t xml:space="preserve">Líneas limpias</w:t>
            </w:r>
          </w:p>
        </w:tc>
      </w:tr>
      <w:tr>
        <w:tc>
          <w:tcPr>
            <w:tcW w:w="2552" w:type="dxa"/>
          </w:tcPr>
          <w:p>
            <w:pPr/>
            <w:r>
              <w:rPr>
                <w:b/>
              </w:rPr>
              <w:t xml:space="preserve">Asimétrica o al sesgo</w:t>
            </w:r>
          </w:p>
        </w:tc>
        <w:tc>
          <w:tcPr>
            <w:tcW w:w="3088" w:type="dxa"/>
          </w:tcPr>
          <w:p>
            <w:pPr/>
            <w:r>
              <w:t xml:space="preserve">Con diagonal</w:t>
            </w:r>
          </w:p>
        </w:tc>
        <w:tc>
          <w:tcPr>
            <w:tcW w:w="3720" w:type="dxa"/>
          </w:tcPr>
          <w:p>
            <w:pPr/>
            <w:r>
              <w:t xml:space="preserve">Dinamismo</w:t>
            </w:r>
          </w:p>
        </w:tc>
      </w:tr>
    </w:tbl>
    <w:p>
      <w:pPr/>
      <w:r>
        <w:rPr>
          <w:b/>
        </w:rPr>
        <w:t xml:space="preserve">Largos:</w:t>
      </w:r>
      <w:r>
        <w:t xml:space="preserve"> mini, a la rodilla, midi (a media pantorrilla) y maxi (al tobillo). El largo midi funciona mejor cuando termina en un punto con intención (justo bajo la rodilla o en la parte más estrecha de la pantorrilla).</w:t>
      </w:r>
    </w:p>
    <w:p>
      <w:pPr>
        <w:pStyle w:val="Heading3"/>
      </w:pPr>
      <w:r>
        <w:t xml:space="preserve">4.3 Vestidos</w:t>
      </w:r>
    </w:p>
    <w:p>
      <w:pPr>
        <w:pStyle w:val="ListParagraph"/>
        <w:numPr>
          <w:ilvl w:val="0"/>
          <w:numId w:val="10"/>
        </w:numPr>
      </w:pPr>
      <w:r>
        <w:rPr>
          <w:b/>
        </w:rPr>
        <w:t xml:space="preserve">Recto (</w:t>
      </w:r>
      <w:r>
        <w:rPr>
          <w:b/>
          <w:i/>
        </w:rPr>
        <w:t xml:space="preserve">shift</w:t>
      </w:r>
      <w:r>
        <w:rPr>
          <w:b/>
        </w:rPr>
        <w:t xml:space="preserve">):</w:t>
      </w:r>
      <w:r>
        <w:t xml:space="preserve"> cómodo, minimalista.</w:t>
      </w:r>
    </w:p>
    <w:p>
      <w:pPr>
        <w:pStyle w:val="ListParagraph"/>
        <w:numPr>
          <w:ilvl w:val="0"/>
          <w:numId w:val="10"/>
        </w:numPr>
      </w:pPr>
      <w:r>
        <w:rPr>
          <w:b/>
        </w:rPr>
        <w:t xml:space="preserve">Cruzado (</w:t>
      </w:r>
      <w:r>
        <w:rPr>
          <w:b/>
          <w:i/>
        </w:rPr>
        <w:t xml:space="preserve">wrap</w:t>
      </w:r>
      <w:r>
        <w:rPr>
          <w:b/>
        </w:rPr>
        <w:t xml:space="preserve">):</w:t>
      </w:r>
      <w:r>
        <w:t xml:space="preserve"> se ajusta con un nudo y permite regular el ajuste de cintura.</w:t>
      </w:r>
    </w:p>
    <w:p>
      <w:pPr>
        <w:pStyle w:val="ListParagraph"/>
        <w:numPr>
          <w:ilvl w:val="0"/>
          <w:numId w:val="10"/>
        </w:numPr>
      </w:pPr>
      <w:r>
        <w:rPr>
          <w:b/>
        </w:rPr>
        <w:t xml:space="preserve">Camisero:</w:t>
      </w:r>
      <w:r>
        <w:t xml:space="preserve"> estructura de camisa con cinturón opcional.</w:t>
      </w:r>
    </w:p>
    <w:p>
      <w:pPr>
        <w:pStyle w:val="ListParagraph"/>
        <w:numPr>
          <w:ilvl w:val="0"/>
          <w:numId w:val="10"/>
        </w:numPr>
      </w:pPr>
      <w:r>
        <w:rPr>
          <w:b/>
        </w:rPr>
        <w:t xml:space="preserve">Línea A o evasé:</w:t>
      </w:r>
      <w:r>
        <w:t xml:space="preserve"> movimiento sin ajustar.</w:t>
      </w:r>
    </w:p>
    <w:p>
      <w:pPr>
        <w:pStyle w:val="ListParagraph"/>
        <w:numPr>
          <w:ilvl w:val="0"/>
          <w:numId w:val="10"/>
        </w:numPr>
      </w:pPr>
      <w:r>
        <w:rPr>
          <w:b/>
        </w:rPr>
        <w:t xml:space="preserve">Imperio:</w:t>
      </w:r>
      <w:r>
        <w:t xml:space="preserve"> costura bajo el busto, caída suelta.</w:t>
      </w:r>
    </w:p>
    <w:p>
      <w:pPr>
        <w:pStyle w:val="ListParagraph"/>
        <w:numPr>
          <w:ilvl w:val="0"/>
          <w:numId w:val="10"/>
        </w:numPr>
      </w:pPr>
      <w:r>
        <w:rPr>
          <w:b/>
        </w:rPr>
        <w:t xml:space="preserve">Fluido o tipo túnica:</w:t>
      </w:r>
      <w:r>
        <w:t xml:space="preserve"> comodidad y libertad.</w:t>
      </w:r>
    </w:p>
    <w:p>
      <w:pPr/>
      <w:r>
        <w:rPr>
          <w:b/>
        </w:rPr>
        <w:t xml:space="preserve">Qué revisar:</w:t>
      </w:r>
      <w:r>
        <w:t xml:space="preserve"> que las costuras de los hombros asienten, que la cintura (si existe) caiga donde se desea, y que el largo se vea intencional.</w:t>
      </w:r>
    </w:p>
    <w:p>
      <w:pPr>
        <w:pStyle w:val="Heading3"/>
      </w:pPr>
      <w:r>
        <w:t xml:space="preserve">4.4 Camisas y tops</w:t>
      </w:r>
    </w:p>
    <w:p>
      <w:pPr>
        <w:pStyle w:val="ListParagraph"/>
        <w:numPr>
          <w:ilvl w:val="0"/>
          <w:numId w:val="11"/>
        </w:numPr>
      </w:pPr>
      <w:r>
        <w:rPr>
          <w:b/>
        </w:rPr>
        <w:t xml:space="preserve">Camisa clásica:</w:t>
      </w:r>
      <w:r>
        <w:t xml:space="preserve"> hombros bien asentados, cuello que cierre sin apretar, mangas que lleguen al hueso de la muñeca.</w:t>
      </w:r>
    </w:p>
    <w:p>
      <w:pPr>
        <w:pStyle w:val="ListParagraph"/>
        <w:numPr>
          <w:ilvl w:val="0"/>
          <w:numId w:val="11"/>
        </w:numPr>
      </w:pPr>
      <w:r>
        <w:rPr>
          <w:b/>
        </w:rPr>
        <w:t xml:space="preserve">Camisa oversize:</w:t>
      </w:r>
      <w:r>
        <w:t xml:space="preserve"> hombro caído y mangas largas por diseño; funciona mejor con algo de estructura abajo.</w:t>
      </w:r>
    </w:p>
    <w:p>
      <w:pPr>
        <w:pStyle w:val="ListParagraph"/>
        <w:numPr>
          <w:ilvl w:val="0"/>
          <w:numId w:val="11"/>
        </w:numPr>
      </w:pPr>
      <w:r>
        <w:rPr>
          <w:b/>
        </w:rPr>
        <w:t xml:space="preserve">Tops de punto:</w:t>
      </w:r>
      <w:r>
        <w:t xml:space="preserve"> el tejido cede; elegir una talla que no marque tensión en costuras.</w:t>
      </w:r>
    </w:p>
    <w:p>
      <w:pPr>
        <w:pStyle w:val="ListParagraph"/>
        <w:numPr>
          <w:ilvl w:val="0"/>
          <w:numId w:val="11"/>
        </w:numPr>
      </w:pPr>
      <w:r>
        <w:rPr>
          <w:b/>
        </w:rPr>
        <w:t xml:space="preserve">Tops cortos (</w:t>
      </w:r>
      <w:r>
        <w:rPr>
          <w:b/>
          <w:i/>
        </w:rPr>
        <w:t xml:space="preserve">cropped</w:t>
      </w:r>
      <w:r>
        <w:rPr>
          <w:b/>
        </w:rPr>
        <w:t xml:space="preserve">):</w:t>
      </w:r>
      <w:r>
        <w:t xml:space="preserve"> el largo debe quedar a la altura deseada de la cintura, ya que el largo exacto cambia la proporción del conjunto.</w:t>
      </w:r>
    </w:p>
    <w:p>
      <w:pPr/>
      <w:r>
        <w:rPr>
          <w:b/>
        </w:rPr>
        <w:t xml:space="preserve">Cuidado:</w:t>
      </w:r>
      <w:r>
        <w:t xml:space="preserve"> las camisas de algodón se arrugan; colgarlas al salir de la lavadora reduce el planchado.</w:t>
      </w:r>
    </w:p>
    <w:p>
      <w:pPr>
        <w:pStyle w:val="Heading3"/>
      </w:pPr>
      <w:r>
        <w:t xml:space="preserve">4.5 Blazers, chaquetas y abrigos</w:t>
      </w:r>
    </w:p>
    <w:p>
      <w:pPr>
        <w:pStyle w:val="ListParagraph"/>
        <w:numPr>
          <w:ilvl w:val="0"/>
          <w:numId w:val="12"/>
        </w:numPr>
      </w:pPr>
      <w:r>
        <w:rPr>
          <w:b/>
        </w:rPr>
        <w:t xml:space="preserve">Blazer:</w:t>
      </w:r>
      <w:r>
        <w:t xml:space="preserve"> hombros asentados; botón que cierre sin tensión; manga que deje ver un poco de la camisa.</w:t>
      </w:r>
    </w:p>
    <w:p>
      <w:pPr>
        <w:pStyle w:val="ListParagraph"/>
        <w:numPr>
          <w:ilvl w:val="0"/>
          <w:numId w:val="12"/>
        </w:numPr>
      </w:pPr>
      <w:r>
        <w:rPr>
          <w:b/>
        </w:rPr>
        <w:t xml:space="preserve">Blazer oversize:</w:t>
      </w:r>
      <w:r>
        <w:t xml:space="preserve"> hombro algo caído y mayor holgura; funciona con un top o pantalón más ajustados.</w:t>
      </w:r>
    </w:p>
    <w:p>
      <w:pPr>
        <w:pStyle w:val="ListParagraph"/>
        <w:numPr>
          <w:ilvl w:val="0"/>
          <w:numId w:val="12"/>
        </w:numPr>
      </w:pPr>
      <w:r>
        <w:rPr>
          <w:b/>
        </w:rPr>
        <w:t xml:space="preserve">Chaquetas cortas:</w:t>
      </w:r>
      <w:r>
        <w:t xml:space="preserve"> definen la cintura y alargan la pierna.</w:t>
      </w:r>
    </w:p>
    <w:p>
      <w:pPr>
        <w:pStyle w:val="ListParagraph"/>
        <w:numPr>
          <w:ilvl w:val="0"/>
          <w:numId w:val="12"/>
        </w:numPr>
      </w:pPr>
      <w:r>
        <w:rPr>
          <w:b/>
        </w:rPr>
        <w:t xml:space="preserve">Abrigos:</w:t>
      </w:r>
      <w:r>
        <w:t xml:space="preserve"> deben permitir llevar un jersey debajo; el largo se elige según el efecto (corto para dinamismo, largo para continuidad vertical).</w:t>
      </w:r>
    </w:p>
    <w:p>
      <w:pPr/>
      <w:r>
        <w:rPr>
          <w:b/>
        </w:rPr>
        <w:t xml:space="preserve">Prueba de abrigo:</w:t>
      </w:r>
      <w:r>
        <w:t xml:space="preserve"> ponerse un jersey grueso debajo y mover los brazos; si limita el movimiento, probar una talla mayor o un corte distinto.</w:t>
      </w:r>
    </w:p>
    <w:p>
      <w:pPr>
        <w:pStyle w:val="Heading3"/>
      </w:pPr>
      <w:r>
        <w:t xml:space="preserve">4.6 Ropa interior y bases</w:t>
      </w:r>
    </w:p>
    <w:p>
      <w:pPr/>
      <w:r>
        <w:t xml:space="preserve">La base define cómo cae todo lo demás. Una prenda interior que no se ajusta bien (o que se marca) puede arruinar un look. </w:t>
      </w:r>
      <w:r>
        <w:rPr>
          <w:b/>
        </w:rPr>
        <w:t xml:space="preserve">[SÍNTESIS]</w:t>
      </w:r>
    </w:p>
    <w:p>
      <w:pPr>
        <w:pStyle w:val="ListParagraph"/>
        <w:numPr>
          <w:ilvl w:val="0"/>
          <w:numId w:val="13"/>
        </w:numPr>
      </w:pPr>
      <w:r>
        <w:t xml:space="preserve">Elegir ropa interior sin costuras marcadas bajo tejidos finos o ajustados.</w:t>
      </w:r>
    </w:p>
    <w:p>
      <w:pPr>
        <w:pStyle w:val="ListParagraph"/>
        <w:numPr>
          <w:ilvl w:val="0"/>
          <w:numId w:val="13"/>
        </w:numPr>
      </w:pPr>
      <w:r>
        <w:t xml:space="preserve">Tonos cercanos al color de la piel bajo prendas claras o translúcidas.</w:t>
      </w:r>
    </w:p>
    <w:p>
      <w:pPr>
        <w:pStyle w:val="ListParagraph"/>
        <w:numPr>
          <w:ilvl w:val="0"/>
          <w:numId w:val="13"/>
        </w:numPr>
      </w:pPr>
      <w:r>
        <w:t xml:space="preserve">Para la comodidad, priorizar tejidos transpirables (algodón, modal).</w:t>
      </w:r>
    </w:p>
    <w:p>
      <w:pPr>
        <w:pStyle w:val="ListParagraph"/>
        <w:numPr>
          <w:ilvl w:val="0"/>
          <w:numId w:val="13"/>
        </w:numPr>
      </w:pPr>
      <w:r>
        <w:rPr>
          <w:b/>
        </w:rPr>
        <w:t xml:space="preserve">Límite:</w:t>
      </w:r>
      <w:r>
        <w:t xml:space="preserve"> la elección de ropa interior es muy personal; Attelia da orientación sobre cómo evitar marcas y transparencias sin hacer comentarios sobre el cuerpo.</w:t>
      </w:r>
    </w:p>
    <w:p>
      <w:pPr>
        <w:pBdr>
          <w:bottom w:val="single" w:sz="6" w:space="1" w:color="auto"/>
        </w:pBdr>
      </w:pPr>
    </w:p>
    <w:p>
      <w:pPr>
        <w:pStyle w:val="Heading2"/>
      </w:pPr>
      <w:r>
        <w:t xml:space="preserve">5. Arreglos de sastre: la herramienta más subestimada</w:t>
      </w:r>
    </w:p>
    <w:p>
      <w:pPr/>
      <w:r>
        <w:t xml:space="preserve">Un arreglo de sastre cuesta, en general, mucho menos que una prenda nueva y puede transformar una prenda corriente en una que se ve hecha a medida. </w:t>
      </w:r>
      <w:r>
        <w:rPr>
          <w:b/>
        </w:rPr>
        <w:t xml:space="preserve">[SÍNTESIS]</w:t>
      </w:r>
    </w:p>
    <w:p>
      <w:pPr>
        <w:pStyle w:val="Heading3"/>
      </w:pPr>
      <w:r>
        <w:t xml:space="preserve">5.1 Arreglos comunes y su dificultad</w:t>
      </w:r>
    </w:p>
    <w:tbl>
      <w:tblPr>
        <w:tblStyle w:val="TableGrid"/>
        <w:tblW w:w="0" w:type="auto"/>
        <w:tblLayout w:type="fixed"/>
        <w:tblLook w:val="04A0" w:firstRow="1" w:lastRow="0" w:firstColumn="0" w:lastColumn="0" w:noHBand="0" w:noVBand="1"/>
      </w:tblPr>
      <w:tblGrid>
        <w:gridCol w:w="2115"/>
        <w:gridCol w:w="2118"/>
        <w:gridCol w:w="1265"/>
        <w:gridCol w:w="3862"/>
      </w:tblGrid>
      <w:tr>
        <w:trPr>
          <w:tblHeader/>
        </w:trPr>
        <w:tc>
          <w:tcPr>
            <w:tcW w:w="2115" w:type="dxa"/>
            <w:shd w:val="clear" w:color="auto" w:fill="F2F2F2"/>
          </w:tcPr>
          <w:p>
            <w:pPr/>
            <w:r>
              <w:t xml:space="preserve">Arreglo</w:t>
            </w:r>
          </w:p>
        </w:tc>
        <w:tc>
          <w:tcPr>
            <w:tcW w:w="2118" w:type="dxa"/>
            <w:shd w:val="clear" w:color="auto" w:fill="F2F2F2"/>
          </w:tcPr>
          <w:p>
            <w:pPr/>
            <w:r>
              <w:t xml:space="preserve">Qué resuelve</w:t>
            </w:r>
          </w:p>
        </w:tc>
        <w:tc>
          <w:tcPr>
            <w:tcW w:w="1265" w:type="dxa"/>
            <w:shd w:val="clear" w:color="auto" w:fill="F2F2F2"/>
          </w:tcPr>
          <w:p>
            <w:pPr/>
            <w:r>
              <w:t xml:space="preserve">Dificultad / costo relativo</w:t>
            </w:r>
          </w:p>
        </w:tc>
        <w:tc>
          <w:tcPr>
            <w:tcW w:w="3862" w:type="dxa"/>
            <w:shd w:val="clear" w:color="auto" w:fill="F2F2F2"/>
          </w:tcPr>
          <w:p>
            <w:pPr/>
            <w:r>
              <w:t xml:space="preserve">Notas</w:t>
            </w:r>
          </w:p>
        </w:tc>
      </w:tr>
      <w:tr>
        <w:tc>
          <w:tcPr>
            <w:tcW w:w="2115" w:type="dxa"/>
          </w:tcPr>
          <w:p>
            <w:pPr/>
            <w:r>
              <w:rPr>
                <w:b/>
              </w:rPr>
              <w:t xml:space="preserve">Dobladillo de pantalón</w:t>
            </w:r>
          </w:p>
        </w:tc>
        <w:tc>
          <w:tcPr>
            <w:tcW w:w="2118" w:type="dxa"/>
          </w:tcPr>
          <w:p>
            <w:pPr/>
            <w:r>
              <w:t xml:space="preserve">Largo correcto</w:t>
            </w:r>
          </w:p>
        </w:tc>
        <w:tc>
          <w:tcPr>
            <w:tcW w:w="1265" w:type="dxa"/>
          </w:tcPr>
          <w:p>
            <w:pPr/>
            <w:r>
              <w:t xml:space="preserve">Baja</w:t>
            </w:r>
          </w:p>
        </w:tc>
        <w:tc>
          <w:tcPr>
            <w:tcW w:w="3862" w:type="dxa"/>
          </w:tcPr>
          <w:p>
            <w:pPr/>
            <w:r>
              <w:t xml:space="preserve">Conservar el dobladillo original del denim si importa el aspecto</w:t>
            </w:r>
          </w:p>
        </w:tc>
      </w:tr>
      <w:tr>
        <w:tc>
          <w:tcPr>
            <w:tcW w:w="2115" w:type="dxa"/>
          </w:tcPr>
          <w:p>
            <w:pPr/>
            <w:r>
              <w:rPr>
                <w:b/>
              </w:rPr>
              <w:t xml:space="preserve">Dobladillo de falda o vestido</w:t>
            </w:r>
          </w:p>
        </w:tc>
        <w:tc>
          <w:tcPr>
            <w:tcW w:w="2118" w:type="dxa"/>
          </w:tcPr>
          <w:p>
            <w:pPr/>
            <w:r>
              <w:t xml:space="preserve">Largo deseado</w:t>
            </w:r>
          </w:p>
        </w:tc>
        <w:tc>
          <w:tcPr>
            <w:tcW w:w="1265" w:type="dxa"/>
          </w:tcPr>
          <w:p>
            <w:pPr/>
            <w:r>
              <w:t xml:space="preserve">Baja a media</w:t>
            </w:r>
          </w:p>
        </w:tc>
        <w:tc>
          <w:tcPr>
            <w:tcW w:w="3862" w:type="dxa"/>
          </w:tcPr>
          <w:p>
            <w:pPr/>
            <w:r>
              <w:t xml:space="preserve">Más complejo en prendas con forro o con vuelo</w:t>
            </w:r>
          </w:p>
        </w:tc>
      </w:tr>
      <w:tr>
        <w:tc>
          <w:tcPr>
            <w:tcW w:w="2115" w:type="dxa"/>
          </w:tcPr>
          <w:p>
            <w:pPr/>
            <w:r>
              <w:rPr>
                <w:b/>
              </w:rPr>
              <w:t xml:space="preserve">Largo de manga</w:t>
            </w:r>
          </w:p>
        </w:tc>
        <w:tc>
          <w:tcPr>
            <w:tcW w:w="2118" w:type="dxa"/>
          </w:tcPr>
          <w:p>
            <w:pPr/>
            <w:r>
              <w:t xml:space="preserve">Mangas largas o cortas</w:t>
            </w:r>
          </w:p>
        </w:tc>
        <w:tc>
          <w:tcPr>
            <w:tcW w:w="1265" w:type="dxa"/>
          </w:tcPr>
          <w:p>
            <w:pPr/>
            <w:r>
              <w:t xml:space="preserve">Baja a media</w:t>
            </w:r>
          </w:p>
        </w:tc>
        <w:tc>
          <w:tcPr>
            <w:tcW w:w="3862" w:type="dxa"/>
          </w:tcPr>
          <w:p>
            <w:pPr/>
            <w:r>
              <w:t xml:space="preserve">En chaquetas con botones en el puño es más complejo</w:t>
            </w:r>
          </w:p>
        </w:tc>
      </w:tr>
      <w:tr>
        <w:tc>
          <w:tcPr>
            <w:tcW w:w="2115" w:type="dxa"/>
          </w:tcPr>
          <w:p>
            <w:pPr/>
            <w:r>
              <w:rPr>
                <w:b/>
              </w:rPr>
              <w:t xml:space="preserve">Estrechar o ensanchar cintura</w:t>
            </w:r>
          </w:p>
        </w:tc>
        <w:tc>
          <w:tcPr>
            <w:tcW w:w="2118" w:type="dxa"/>
          </w:tcPr>
          <w:p>
            <w:pPr/>
            <w:r>
              <w:t xml:space="preserve">Ajuste de pantalones y faldas</w:t>
            </w:r>
          </w:p>
        </w:tc>
        <w:tc>
          <w:tcPr>
            <w:tcW w:w="1265" w:type="dxa"/>
          </w:tcPr>
          <w:p>
            <w:pPr/>
            <w:r>
              <w:t xml:space="preserve">Media</w:t>
            </w:r>
          </w:p>
        </w:tc>
        <w:tc>
          <w:tcPr>
            <w:tcW w:w="3862" w:type="dxa"/>
          </w:tcPr>
          <w:p>
            <w:pPr/>
            <w:r>
              <w:t xml:space="preserve">Depende de cuánta tela interior haya</w:t>
            </w:r>
          </w:p>
        </w:tc>
      </w:tr>
      <w:tr>
        <w:tc>
          <w:tcPr>
            <w:tcW w:w="2115" w:type="dxa"/>
          </w:tcPr>
          <w:p>
            <w:pPr/>
            <w:r>
              <w:rPr>
                <w:b/>
              </w:rPr>
              <w:t xml:space="preserve">Ajustar costados</w:t>
            </w:r>
          </w:p>
        </w:tc>
        <w:tc>
          <w:tcPr>
            <w:tcW w:w="2118" w:type="dxa"/>
          </w:tcPr>
          <w:p>
            <w:pPr/>
            <w:r>
              <w:t xml:space="preserve">Ceñir una camisa o vestido</w:t>
            </w:r>
          </w:p>
        </w:tc>
        <w:tc>
          <w:tcPr>
            <w:tcW w:w="1265" w:type="dxa"/>
          </w:tcPr>
          <w:p>
            <w:pPr/>
            <w:r>
              <w:t xml:space="preserve">Media</w:t>
            </w:r>
          </w:p>
        </w:tc>
        <w:tc>
          <w:tcPr>
            <w:tcW w:w="3862" w:type="dxa"/>
          </w:tcPr>
          <w:p>
            <w:pPr/>
            <w:r>
              <w:t xml:space="preserve">Mejor en tejidos planos que en estampados complejos</w:t>
            </w:r>
          </w:p>
        </w:tc>
      </w:tr>
      <w:tr>
        <w:tc>
          <w:tcPr>
            <w:tcW w:w="2115" w:type="dxa"/>
          </w:tcPr>
          <w:p>
            <w:pPr/>
            <w:r>
              <w:rPr>
                <w:b/>
              </w:rPr>
              <w:t xml:space="preserve">Subir o bajar tirantes</w:t>
            </w:r>
          </w:p>
        </w:tc>
        <w:tc>
          <w:tcPr>
            <w:tcW w:w="2118" w:type="dxa"/>
          </w:tcPr>
          <w:p>
            <w:pPr/>
            <w:r>
              <w:t xml:space="preserve">Comodidad en vestidos</w:t>
            </w:r>
          </w:p>
        </w:tc>
        <w:tc>
          <w:tcPr>
            <w:tcW w:w="1265" w:type="dxa"/>
          </w:tcPr>
          <w:p>
            <w:pPr/>
            <w:r>
              <w:t xml:space="preserve">Baja</w:t>
            </w:r>
          </w:p>
        </w:tc>
        <w:tc>
          <w:tcPr>
            <w:tcW w:w="3862" w:type="dxa"/>
          </w:tcPr>
          <w:p>
            <w:pPr/>
            <w:r>
              <w:t xml:space="preserve">Útil en vestidos de tirantes</w:t>
            </w:r>
          </w:p>
        </w:tc>
      </w:tr>
      <w:tr>
        <w:tc>
          <w:tcPr>
            <w:tcW w:w="2115" w:type="dxa"/>
          </w:tcPr>
          <w:p>
            <w:pPr/>
            <w:r>
              <w:rPr>
                <w:b/>
              </w:rPr>
              <w:t xml:space="preserve">Ajustar hombros</w:t>
            </w:r>
          </w:p>
        </w:tc>
        <w:tc>
          <w:tcPr>
            <w:tcW w:w="2118" w:type="dxa"/>
          </w:tcPr>
          <w:p>
            <w:pPr/>
            <w:r>
              <w:t xml:space="preserve">Blazers y abrigos</w:t>
            </w:r>
          </w:p>
        </w:tc>
        <w:tc>
          <w:tcPr>
            <w:tcW w:w="1265" w:type="dxa"/>
          </w:tcPr>
          <w:p>
            <w:pPr/>
            <w:r>
              <w:t xml:space="preserve">Alta</w:t>
            </w:r>
          </w:p>
        </w:tc>
        <w:tc>
          <w:tcPr>
            <w:tcW w:w="3862" w:type="dxa"/>
          </w:tcPr>
          <w:p>
            <w:pPr/>
            <w:r>
              <w:t xml:space="preserve">No siempre viable; consultar antes de comprar</w:t>
            </w:r>
          </w:p>
        </w:tc>
      </w:tr>
      <w:tr>
        <w:tc>
          <w:tcPr>
            <w:tcW w:w="2115" w:type="dxa"/>
          </w:tcPr>
          <w:p>
            <w:pPr/>
            <w:r>
              <w:rPr>
                <w:b/>
              </w:rPr>
              <w:t xml:space="preserve">Cambiar botones o cierres</w:t>
            </w:r>
          </w:p>
        </w:tc>
        <w:tc>
          <w:tcPr>
            <w:tcW w:w="2118" w:type="dxa"/>
          </w:tcPr>
          <w:p>
            <w:pPr/>
            <w:r>
              <w:t xml:space="preserve">Estética y duración</w:t>
            </w:r>
          </w:p>
        </w:tc>
        <w:tc>
          <w:tcPr>
            <w:tcW w:w="1265" w:type="dxa"/>
          </w:tcPr>
          <w:p>
            <w:pPr/>
            <w:r>
              <w:t xml:space="preserve">Baja</w:t>
            </w:r>
          </w:p>
        </w:tc>
        <w:tc>
          <w:tcPr>
            <w:tcW w:w="3862" w:type="dxa"/>
          </w:tcPr>
          <w:p>
            <w:pPr/>
            <w:r>
              <w:t xml:space="preserve">Un cambio de botones eleva mucho una prenda</w:t>
            </w:r>
          </w:p>
        </w:tc>
      </w:tr>
      <w:tr>
        <w:tc>
          <w:tcPr>
            <w:tcW w:w="2115" w:type="dxa"/>
          </w:tcPr>
          <w:p>
            <w:pPr/>
            <w:r>
              <w:rPr>
                <w:b/>
              </w:rPr>
              <w:t xml:space="preserve">Reparar forros y costuras</w:t>
            </w:r>
          </w:p>
        </w:tc>
        <w:tc>
          <w:tcPr>
            <w:tcW w:w="2118" w:type="dxa"/>
          </w:tcPr>
          <w:p>
            <w:pPr/>
            <w:r>
              <w:t xml:space="preserve">Alargar la vida de la prenda</w:t>
            </w:r>
          </w:p>
        </w:tc>
        <w:tc>
          <w:tcPr>
            <w:tcW w:w="1265" w:type="dxa"/>
          </w:tcPr>
          <w:p>
            <w:pPr/>
            <w:r>
              <w:t xml:space="preserve">Baja a media</w:t>
            </w:r>
          </w:p>
        </w:tc>
        <w:tc>
          <w:tcPr>
            <w:tcW w:w="3862" w:type="dxa"/>
          </w:tcPr>
          <w:p>
            <w:pPr/>
            <w:r>
              <w:t xml:space="preserve">Mejor hacerlo pronto</w:t>
            </w:r>
          </w:p>
        </w:tc>
      </w:tr>
    </w:tbl>
    <w:p>
      <w:pPr>
        <w:pStyle w:val="Heading3"/>
      </w:pPr>
      <w:r>
        <w:t xml:space="preserve">5.2 Qué conviene arreglar y qué no</w:t>
      </w:r>
    </w:p>
    <w:p>
      <w:pPr>
        <w:pStyle w:val="ListParagraph"/>
        <w:numPr>
          <w:ilvl w:val="0"/>
          <w:numId w:val="14"/>
        </w:numPr>
      </w:pPr>
      <w:r>
        <w:rPr>
          <w:b/>
        </w:rPr>
        <w:t xml:space="preserve">Vale la pena:</w:t>
      </w:r>
      <w:r>
        <w:t xml:space="preserve"> prendas de buena calidad con buen tejido pero largo o cintura imperfectos; prendas queridas que se quieren seguir usando.</w:t>
      </w:r>
    </w:p>
    <w:p>
      <w:pPr>
        <w:pStyle w:val="ListParagraph"/>
        <w:numPr>
          <w:ilvl w:val="0"/>
          <w:numId w:val="14"/>
        </w:numPr>
      </w:pPr>
      <w:r>
        <w:rPr>
          <w:b/>
        </w:rPr>
        <w:t xml:space="preserve">Hay que pensarlo:</w:t>
      </w:r>
      <w:r>
        <w:t xml:space="preserve"> prendas muy baratas cuyo arreglo costaría más que la prenda; prendas con estampados que se interrumpirían al ajustar.</w:t>
      </w:r>
    </w:p>
    <w:p>
      <w:pPr>
        <w:pStyle w:val="ListParagraph"/>
        <w:numPr>
          <w:ilvl w:val="0"/>
          <w:numId w:val="14"/>
        </w:numPr>
      </w:pPr>
      <w:r>
        <w:rPr>
          <w:b/>
        </w:rPr>
        <w:t xml:space="preserve">Difícil o imposible:</w:t>
      </w:r>
      <w:r>
        <w:t xml:space="preserve"> cambiar el hombro de un blazer de forma significativa, ensanchar si no hay margen de costura.</w:t>
      </w:r>
    </w:p>
    <w:p>
      <w:pPr>
        <w:pStyle w:val="ListParagraph"/>
        <w:numPr>
          <w:ilvl w:val="0"/>
          <w:numId w:val="14"/>
        </w:numPr>
      </w:pPr>
      <w:r>
        <w:rPr>
          <w:b/>
        </w:rPr>
        <w:t xml:space="preserve">Regla práctica:</w:t>
      </w:r>
      <w:r>
        <w:t xml:space="preserve"> si el hombro y la espalda asientan bien, el resto suele poder ajustarse.</w:t>
      </w:r>
    </w:p>
    <w:p>
      <w:pPr>
        <w:pStyle w:val="Heading3"/>
      </w:pPr>
      <w:r>
        <w:t xml:space="preserve">5.3 Cómo hablar con el sastre</w:t>
      </w:r>
    </w:p>
    <w:p>
      <w:pPr>
        <w:pStyle w:val="ListParagraph"/>
        <w:numPr>
          <w:ilvl w:val="0"/>
          <w:numId w:val="15"/>
        </w:numPr>
      </w:pPr>
      <w:r>
        <w:t xml:space="preserve">Llevar las prendas con el calzado que se usará con ellas.</w:t>
      </w:r>
    </w:p>
    <w:p>
      <w:pPr>
        <w:pStyle w:val="ListParagraph"/>
        <w:numPr>
          <w:ilvl w:val="0"/>
          <w:numId w:val="15"/>
        </w:numPr>
      </w:pPr>
      <w:r>
        <w:t xml:space="preserve">Decir </w:t>
      </w:r>
      <w:r>
        <w:rPr>
          <w:b/>
        </w:rPr>
        <w:t xml:space="preserve">qué efecto se busca</w:t>
      </w:r>
      <w:r>
        <w:t xml:space="preserve"> ("que roce el zapato", "que se vea la camisa en la muñeca"), no solo una medida.</w:t>
      </w:r>
    </w:p>
    <w:p>
      <w:pPr>
        <w:pStyle w:val="ListParagraph"/>
        <w:numPr>
          <w:ilvl w:val="0"/>
          <w:numId w:val="15"/>
        </w:numPr>
      </w:pPr>
      <w:r>
        <w:t xml:space="preserve">Probar la prenda con lo que se pondrá debajo.</w:t>
      </w:r>
    </w:p>
    <w:p>
      <w:pPr>
        <w:pStyle w:val="ListParagraph"/>
        <w:numPr>
          <w:ilvl w:val="0"/>
          <w:numId w:val="15"/>
        </w:numPr>
      </w:pPr>
      <w:r>
        <w:t xml:space="preserve">Preguntar si el arreglo es reversible y cuánto margen de costura queda.</w:t>
      </w:r>
    </w:p>
    <w:p>
      <w:pPr/>
      <w:r>
        <w:rPr>
          <w:b/>
        </w:rPr>
        <w:t xml:space="preserve">[LÍMITE]</w:t>
      </w:r>
      <w:r>
        <w:t xml:space="preserve"> Attelia no puede garantizar que un arreglo sea posible sin ver la prenda; debe recomendar una consulta con un sastre.</w:t>
      </w:r>
    </w:p>
    <w:p>
      <w:pPr>
        <w:pBdr>
          <w:bottom w:val="single" w:sz="6" w:space="1" w:color="auto"/>
        </w:pBdr>
      </w:pPr>
    </w:p>
    <w:p>
      <w:pPr>
        <w:pStyle w:val="Heading2"/>
      </w:pPr>
      <w:r>
        <w:t xml:space="preserve">6. Tejidos y comodidad: cómo la tela cambia el ajuste</w:t>
      </w:r>
    </w:p>
    <w:p>
      <w:pPr/>
      <w:r>
        <w:t xml:space="preserve">Una misma talla se siente distinta según el tejido. </w:t>
      </w:r>
      <w:r>
        <w:rPr>
          <w:b/>
        </w:rPr>
        <w:t xml:space="preserve">[SÍNTESIS apoyada en las propiedades de fibras del Volumen 1 / University of Georgia Extension]</w:t>
      </w:r>
    </w:p>
    <w:tbl>
      <w:tblPr>
        <w:tblStyle w:val="TableGrid"/>
        <w:tblW w:w="0" w:type="auto"/>
        <w:tblLayout w:type="fixed"/>
        <w:tblLook w:val="04A0" w:firstRow="1" w:lastRow="0" w:firstColumn="0" w:lastColumn="0" w:noHBand="0" w:noVBand="1"/>
      </w:tblPr>
      <w:tblGrid>
        <w:gridCol w:w="1917"/>
        <w:gridCol w:w="2611"/>
        <w:gridCol w:w="4832"/>
      </w:tblGrid>
      <w:tr>
        <w:trPr>
          <w:tblHeader/>
        </w:trPr>
        <w:tc>
          <w:tcPr>
            <w:tcW w:w="1917" w:type="dxa"/>
            <w:shd w:val="clear" w:color="auto" w:fill="F2F2F2"/>
          </w:tcPr>
          <w:p>
            <w:pPr/>
            <w:r>
              <w:t xml:space="preserve">Tejido</w:t>
            </w:r>
          </w:p>
        </w:tc>
        <w:tc>
          <w:tcPr>
            <w:tcW w:w="2611" w:type="dxa"/>
            <w:shd w:val="clear" w:color="auto" w:fill="F2F2F2"/>
          </w:tcPr>
          <w:p>
            <w:pPr/>
            <w:r>
              <w:t xml:space="preserve">Cómo cae</w:t>
            </w:r>
          </w:p>
        </w:tc>
        <w:tc>
          <w:tcPr>
            <w:tcW w:w="4832" w:type="dxa"/>
            <w:shd w:val="clear" w:color="auto" w:fill="F2F2F2"/>
          </w:tcPr>
          <w:p>
            <w:pPr/>
            <w:r>
              <w:t xml:space="preserve">Cómo se siente al ajustar</w:t>
            </w:r>
          </w:p>
        </w:tc>
      </w:tr>
      <w:tr>
        <w:tc>
          <w:tcPr>
            <w:tcW w:w="1917" w:type="dxa"/>
          </w:tcPr>
          <w:p>
            <w:pPr/>
            <w:r>
              <w:rPr>
                <w:b/>
              </w:rPr>
              <w:t xml:space="preserve">Algodón popelina</w:t>
            </w:r>
          </w:p>
        </w:tc>
        <w:tc>
          <w:tcPr>
            <w:tcW w:w="2611" w:type="dxa"/>
          </w:tcPr>
          <w:p>
            <w:pPr/>
            <w:r>
              <w:t xml:space="preserve">Estructurado y plano</w:t>
            </w:r>
          </w:p>
        </w:tc>
        <w:tc>
          <w:tcPr>
            <w:tcW w:w="4832" w:type="dxa"/>
          </w:tcPr>
          <w:p>
            <w:pPr/>
            <w:r>
              <w:t xml:space="preserve">No cede; la talla debe ser exacta</w:t>
            </w:r>
          </w:p>
        </w:tc>
      </w:tr>
      <w:tr>
        <w:tc>
          <w:tcPr>
            <w:tcW w:w="1917" w:type="dxa"/>
          </w:tcPr>
          <w:p>
            <w:pPr/>
            <w:r>
              <w:rPr>
                <w:b/>
              </w:rPr>
              <w:t xml:space="preserve">Punto de algodón</w:t>
            </w:r>
          </w:p>
        </w:tc>
        <w:tc>
          <w:tcPr>
            <w:tcW w:w="2611" w:type="dxa"/>
          </w:tcPr>
          <w:p>
            <w:pPr/>
            <w:r>
              <w:t xml:space="preserve">Se adapta</w:t>
            </w:r>
          </w:p>
        </w:tc>
        <w:tc>
          <w:tcPr>
            <w:tcW w:w="4832" w:type="dxa"/>
          </w:tcPr>
          <w:p>
            <w:pPr/>
            <w:r>
              <w:t xml:space="preserve">Cede y recupera; da margen</w:t>
            </w:r>
          </w:p>
        </w:tc>
      </w:tr>
      <w:tr>
        <w:tc>
          <w:tcPr>
            <w:tcW w:w="1917" w:type="dxa"/>
          </w:tcPr>
          <w:p>
            <w:pPr/>
            <w:r>
              <w:rPr>
                <w:b/>
              </w:rPr>
              <w:t xml:space="preserve">Lino</w:t>
            </w:r>
          </w:p>
        </w:tc>
        <w:tc>
          <w:tcPr>
            <w:tcW w:w="2611" w:type="dxa"/>
          </w:tcPr>
          <w:p>
            <w:pPr/>
            <w:r>
              <w:t xml:space="preserve">Fluido pero con cuerpo</w:t>
            </w:r>
          </w:p>
        </w:tc>
        <w:tc>
          <w:tcPr>
            <w:tcW w:w="4832" w:type="dxa"/>
          </w:tcPr>
          <w:p>
            <w:pPr/>
            <w:r>
              <w:t xml:space="preserve">Se arruga; conviene algo de holgura</w:t>
            </w:r>
          </w:p>
        </w:tc>
      </w:tr>
      <w:tr>
        <w:tc>
          <w:tcPr>
            <w:tcW w:w="1917" w:type="dxa"/>
          </w:tcPr>
          <w:p>
            <w:pPr/>
            <w:r>
              <w:rPr>
                <w:b/>
              </w:rPr>
              <w:t xml:space="preserve">Seda y viscosa</w:t>
            </w:r>
          </w:p>
        </w:tc>
        <w:tc>
          <w:tcPr>
            <w:tcW w:w="2611" w:type="dxa"/>
          </w:tcPr>
          <w:p>
            <w:pPr/>
            <w:r>
              <w:t xml:space="preserve">Muy fluida</w:t>
            </w:r>
          </w:p>
        </w:tc>
        <w:tc>
          <w:tcPr>
            <w:tcW w:w="4832" w:type="dxa"/>
          </w:tcPr>
          <w:p>
            <w:pPr/>
            <w:r>
              <w:t xml:space="preserve">Marca el cuerpo; elegir corte que no se pegue</w:t>
            </w:r>
          </w:p>
        </w:tc>
      </w:tr>
      <w:tr>
        <w:tc>
          <w:tcPr>
            <w:tcW w:w="1917" w:type="dxa"/>
          </w:tcPr>
          <w:p>
            <w:pPr/>
            <w:r>
              <w:rPr>
                <w:b/>
              </w:rPr>
              <w:t xml:space="preserve">Lana fría</w:t>
            </w:r>
          </w:p>
        </w:tc>
        <w:tc>
          <w:tcPr>
            <w:tcW w:w="2611" w:type="dxa"/>
          </w:tcPr>
          <w:p>
            <w:pPr/>
            <w:r>
              <w:t xml:space="preserve">Estructurada</w:t>
            </w:r>
          </w:p>
        </w:tc>
        <w:tc>
          <w:tcPr>
            <w:tcW w:w="4832" w:type="dxa"/>
          </w:tcPr>
          <w:p>
            <w:pPr/>
            <w:r>
              <w:t xml:space="preserve">Mantiene forma; el arreglo de sastre luce mucho</w:t>
            </w:r>
          </w:p>
        </w:tc>
      </w:tr>
      <w:tr>
        <w:tc>
          <w:tcPr>
            <w:tcW w:w="1917" w:type="dxa"/>
          </w:tcPr>
          <w:p>
            <w:pPr/>
            <w:r>
              <w:rPr>
                <w:b/>
              </w:rPr>
              <w:t xml:space="preserve">Denim sin elastano</w:t>
            </w:r>
          </w:p>
        </w:tc>
        <w:tc>
          <w:tcPr>
            <w:tcW w:w="2611" w:type="dxa"/>
          </w:tcPr>
          <w:p>
            <w:pPr/>
            <w:r>
              <w:t xml:space="preserve">Rígido al principio</w:t>
            </w:r>
          </w:p>
        </w:tc>
        <w:tc>
          <w:tcPr>
            <w:tcW w:w="4832" w:type="dxa"/>
          </w:tcPr>
          <w:p>
            <w:pPr/>
            <w:r>
              <w:t xml:space="preserve">Cede con el uso; elegir ajustado pero no apretado</w:t>
            </w:r>
          </w:p>
        </w:tc>
      </w:tr>
      <w:tr>
        <w:tc>
          <w:tcPr>
            <w:tcW w:w="1917" w:type="dxa"/>
          </w:tcPr>
          <w:p>
            <w:pPr/>
            <w:r>
              <w:rPr>
                <w:b/>
              </w:rPr>
              <w:t xml:space="preserve">Denim con elastano</w:t>
            </w:r>
          </w:p>
        </w:tc>
        <w:tc>
          <w:tcPr>
            <w:tcW w:w="2611" w:type="dxa"/>
          </w:tcPr>
          <w:p>
            <w:pPr/>
            <w:r>
              <w:t xml:space="preserve">Flexible</w:t>
            </w:r>
          </w:p>
        </w:tc>
        <w:tc>
          <w:tcPr>
            <w:tcW w:w="4832" w:type="dxa"/>
          </w:tcPr>
          <w:p>
            <w:pPr/>
            <w:r>
              <w:t xml:space="preserve">Recupera forma; puede deformarse con calor</w:t>
            </w:r>
          </w:p>
        </w:tc>
      </w:tr>
      <w:tr>
        <w:tc>
          <w:tcPr>
            <w:tcW w:w="1917" w:type="dxa"/>
          </w:tcPr>
          <w:p>
            <w:pPr/>
            <w:r>
              <w:rPr>
                <w:b/>
              </w:rPr>
              <w:t xml:space="preserve">Poliéster</w:t>
            </w:r>
          </w:p>
        </w:tc>
        <w:tc>
          <w:tcPr>
            <w:tcW w:w="2611" w:type="dxa"/>
          </w:tcPr>
          <w:p>
            <w:pPr/>
            <w:r>
              <w:t xml:space="preserve">Mantiene forma</w:t>
            </w:r>
          </w:p>
        </w:tc>
        <w:tc>
          <w:tcPr>
            <w:tcW w:w="4832" w:type="dxa"/>
          </w:tcPr>
          <w:p>
            <w:pPr/>
            <w:r>
              <w:t xml:space="preserve">No cede; la talla debe ser correcta</w:t>
            </w:r>
          </w:p>
        </w:tc>
      </w:tr>
      <w:tr>
        <w:tc>
          <w:tcPr>
            <w:tcW w:w="1917" w:type="dxa"/>
          </w:tcPr>
          <w:p>
            <w:pPr/>
            <w:r>
              <w:rPr>
                <w:b/>
              </w:rPr>
              <w:t xml:space="preserve">Punto grueso (lana, algodón)</w:t>
            </w:r>
          </w:p>
        </w:tc>
        <w:tc>
          <w:tcPr>
            <w:tcW w:w="2611" w:type="dxa"/>
          </w:tcPr>
          <w:p>
            <w:pPr/>
            <w:r>
              <w:t xml:space="preserve">Voluminoso</w:t>
            </w:r>
          </w:p>
        </w:tc>
        <w:tc>
          <w:tcPr>
            <w:tcW w:w="4832" w:type="dxa"/>
          </w:tcPr>
          <w:p>
            <w:pPr/>
            <w:r>
              <w:t xml:space="preserve">Añade volumen al conjunto</w:t>
            </w:r>
          </w:p>
        </w:tc>
      </w:tr>
      <w:tr>
        <w:tc>
          <w:tcPr>
            <w:tcW w:w="1917" w:type="dxa"/>
          </w:tcPr>
          <w:p>
            <w:pPr/>
            <w:r>
              <w:rPr>
                <w:b/>
              </w:rPr>
              <w:t xml:space="preserve">Satén</w:t>
            </w:r>
          </w:p>
        </w:tc>
        <w:tc>
          <w:tcPr>
            <w:tcW w:w="2611" w:type="dxa"/>
          </w:tcPr>
          <w:p>
            <w:pPr/>
            <w:r>
              <w:t xml:space="preserve">Brillante y fluido</w:t>
            </w:r>
          </w:p>
        </w:tc>
        <w:tc>
          <w:tcPr>
            <w:tcW w:w="4832" w:type="dxa"/>
          </w:tcPr>
          <w:p>
            <w:pPr/>
            <w:r>
              <w:t xml:space="preserve">Resalta la silueta; elegir corte que no marque</w:t>
            </w:r>
          </w:p>
        </w:tc>
      </w:tr>
    </w:tbl>
    <w:p>
      <w:pPr/>
      <w:r>
        <w:rPr>
          <w:b/>
        </w:rPr>
        <w:t xml:space="preserve">Regla útil:</w:t>
      </w:r>
      <w:r>
        <w:t xml:space="preserve"> cuanto menos cede el tejido, más importante es acertar con la talla; cuanto más elástico, más margen hay.</w:t>
      </w:r>
    </w:p>
    <w:p>
      <w:pPr>
        <w:pBdr>
          <w:bottom w:val="single" w:sz="6" w:space="1" w:color="auto"/>
        </w:pBdr>
      </w:pPr>
    </w:p>
    <w:p>
      <w:pPr>
        <w:pStyle w:val="Heading2"/>
      </w:pPr>
      <w:r>
        <w:t xml:space="preserve">7. Moda adaptativa y necesidades específicas</w:t>
      </w:r>
    </w:p>
    <w:p>
      <w:pPr/>
      <w:r>
        <w:t xml:space="preserve">Attelia debe poder orientar sobre ropa pensada para facilitar el vestirse y el uso diario. </w:t>
      </w:r>
      <w:r>
        <w:rPr>
          <w:b/>
        </w:rPr>
        <w:t xml:space="preserve">[SÍNTESIS]</w:t>
      </w:r>
    </w:p>
    <w:p>
      <w:pPr>
        <w:pStyle w:val="ListParagraph"/>
        <w:numPr>
          <w:ilvl w:val="0"/>
          <w:numId w:val="16"/>
        </w:numPr>
      </w:pPr>
      <w:r>
        <w:rPr>
          <w:b/>
        </w:rPr>
        <w:t xml:space="preserve">Cierres alternativos:</w:t>
      </w:r>
      <w:r>
        <w:t xml:space="preserve"> velcro, imanes y cierres frontales en lugar de botones pequeños o cremalleras en la espalda.</w:t>
      </w:r>
    </w:p>
    <w:p>
      <w:pPr>
        <w:pStyle w:val="ListParagraph"/>
        <w:numPr>
          <w:ilvl w:val="0"/>
          <w:numId w:val="16"/>
        </w:numPr>
      </w:pPr>
      <w:r>
        <w:rPr>
          <w:b/>
        </w:rPr>
        <w:t xml:space="preserve">Tejidos suaves y sin etiquetas</w:t>
      </w:r>
      <w:r>
        <w:t xml:space="preserve"> para personas con sensibilidad sensorial.</w:t>
      </w:r>
    </w:p>
    <w:p>
      <w:pPr>
        <w:pStyle w:val="ListParagraph"/>
        <w:numPr>
          <w:ilvl w:val="0"/>
          <w:numId w:val="16"/>
        </w:numPr>
      </w:pPr>
      <w:r>
        <w:rPr>
          <w:b/>
        </w:rPr>
        <w:t xml:space="preserve">Cinturas elásticas y cortes holgados</w:t>
      </w:r>
      <w:r>
        <w:t xml:space="preserve"> que facilitan el uso sentado o con ayudas de movilidad.</w:t>
      </w:r>
    </w:p>
    <w:p>
      <w:pPr>
        <w:pStyle w:val="ListParagraph"/>
        <w:numPr>
          <w:ilvl w:val="0"/>
          <w:numId w:val="16"/>
        </w:numPr>
      </w:pPr>
      <w:r>
        <w:rPr>
          <w:b/>
        </w:rPr>
        <w:t xml:space="preserve">Prendas con aperturas laterales o abiertas por detrás</w:t>
      </w:r>
      <w:r>
        <w:t xml:space="preserve"> para quienes necesitan ayuda para vestirse.</w:t>
      </w:r>
    </w:p>
    <w:p>
      <w:pPr>
        <w:pStyle w:val="ListParagraph"/>
        <w:numPr>
          <w:ilvl w:val="0"/>
          <w:numId w:val="16"/>
        </w:numPr>
      </w:pPr>
      <w:r>
        <w:rPr>
          <w:b/>
        </w:rPr>
        <w:t xml:space="preserve">Calzado de apertura amplia y suela estable.</w:t>
      </w:r>
    </w:p>
    <w:p>
      <w:pPr/>
      <w:r>
        <w:rPr>
          <w:b/>
        </w:rPr>
        <w:t xml:space="preserve">[LÍMITE]</w:t>
      </w:r>
      <w:r>
        <w:t xml:space="preserve"> Attelia ofrece orientación general de estilo y comodidad; no sustituye el consejo de terapeutas ocupacionales o profesionales de salud cuando la persona tiene necesidades concretas. Debe preguntar qué necesita la persona y no suponer.</w:t>
      </w:r>
    </w:p>
    <w:p>
      <w:pPr>
        <w:pBdr>
          <w:bottom w:val="single" w:sz="6" w:space="1" w:color="auto"/>
        </w:pBdr>
      </w:pPr>
    </w:p>
    <w:p>
      <w:pPr>
        <w:pStyle w:val="Heading2"/>
      </w:pPr>
      <w:r>
        <w:t xml:space="preserve">8. Embarazo, cambios y etapas de la vida</w:t>
      </w:r>
    </w:p>
    <w:p>
      <w:pPr/>
      <w:r>
        <w:t xml:space="preserve">El cuerpo cambia (embarazo, posparto, estaciones de la vida, cambios de peso por cualquier razón) y la ropa puede acompañar esos cambios sin dramatismo. </w:t>
      </w:r>
      <w:r>
        <w:rPr>
          <w:b/>
        </w:rPr>
        <w:t xml:space="preserve">[SÍNTESIS]</w:t>
      </w:r>
    </w:p>
    <w:p>
      <w:pPr>
        <w:pStyle w:val="ListParagraph"/>
        <w:numPr>
          <w:ilvl w:val="0"/>
          <w:numId w:val="17"/>
        </w:numPr>
      </w:pPr>
      <w:r>
        <w:rPr>
          <w:b/>
        </w:rPr>
        <w:t xml:space="preserve">Prendas versátiles y elásticas:</w:t>
      </w:r>
      <w:r>
        <w:t xml:space="preserve"> cinturas ajustables, tejidos de punto, vestidos cruzados (</w:t>
      </w:r>
      <w:r>
        <w:rPr>
          <w:i/>
        </w:rPr>
        <w:t xml:space="preserve">wrap</w:t>
      </w:r>
      <w:r>
        <w:t xml:space="preserve">) y cortes imperio que se adaptan a distintas formas.</w:t>
      </w:r>
    </w:p>
    <w:p>
      <w:pPr>
        <w:pStyle w:val="ListParagraph"/>
        <w:numPr>
          <w:ilvl w:val="0"/>
          <w:numId w:val="17"/>
        </w:numPr>
      </w:pPr>
      <w:r>
        <w:rPr>
          <w:b/>
        </w:rPr>
        <w:t xml:space="preserve">Capas y prendas largas:</w:t>
      </w:r>
      <w:r>
        <w:t xml:space="preserve"> cárdigans, camisas largas y abrigos sin cintura marcada.</w:t>
      </w:r>
    </w:p>
    <w:p>
      <w:pPr>
        <w:pStyle w:val="ListParagraph"/>
        <w:numPr>
          <w:ilvl w:val="0"/>
          <w:numId w:val="17"/>
        </w:numPr>
      </w:pPr>
      <w:r>
        <w:rPr>
          <w:b/>
        </w:rPr>
        <w:t xml:space="preserve">Comodidad primero:</w:t>
      </w:r>
      <w:r>
        <w:t xml:space="preserve"> calzado estable y tejidos transpirables.</w:t>
      </w:r>
    </w:p>
    <w:p>
      <w:pPr>
        <w:pStyle w:val="ListParagraph"/>
        <w:numPr>
          <w:ilvl w:val="0"/>
          <w:numId w:val="17"/>
        </w:numPr>
      </w:pPr>
      <w:r>
        <w:rPr>
          <w:b/>
        </w:rPr>
        <w:t xml:space="preserve">Sin presión:</w:t>
      </w:r>
      <w:r>
        <w:t xml:space="preserve"> Attelia nunca sugiere "volver" a una talla anterior ni compara con versiones previas del cuerpo.</w:t>
      </w:r>
    </w:p>
    <w:p>
      <w:pPr>
        <w:pStyle w:val="ListParagraph"/>
        <w:numPr>
          <w:ilvl w:val="0"/>
          <w:numId w:val="17"/>
        </w:numPr>
      </w:pPr>
      <w:r>
        <w:rPr>
          <w:b/>
        </w:rPr>
        <w:t xml:space="preserve">Pregunta útil:</w:t>
      </w:r>
      <w:r>
        <w:t xml:space="preserve"> </w:t>
      </w:r>
      <w:r>
        <w:rPr>
          <w:i/>
        </w:rPr>
        <w:t xml:space="preserve">"¿Qué prendas te hacen sentir cómoda ahora?"</w:t>
      </w:r>
    </w:p>
    <w:p>
      <w:pPr>
        <w:pBdr>
          <w:bottom w:val="single" w:sz="6" w:space="1" w:color="auto"/>
        </w:pBdr>
      </w:pPr>
    </w:p>
    <w:p>
      <w:pPr>
        <w:pStyle w:val="Heading2"/>
      </w:pPr>
      <w:r>
        <w:t xml:space="preserve">9. Diálogos modelo para Attelia</w:t>
      </w:r>
    </w:p>
    <w:p>
      <w:pPr>
        <w:pStyle w:val="Heading3"/>
      </w:pPr>
      <w:r>
        <w:t xml:space="preserve">9.1 Pregunta sobre qué le favorece</w:t>
      </w:r>
    </w:p>
    <w:p>
      <w:pPr/>
      <w:r>
        <w:rPr>
          <w:b/>
        </w:rPr>
        <w:t xml:space="preserve">Persona:</w:t>
      </w:r>
      <w:r>
        <w:t xml:space="preserve"> </w:t>
      </w:r>
      <w:r>
        <w:rPr>
          <w:i/>
        </w:rPr>
        <w:t xml:space="preserve">"Tengo mucha cadera y poca cintura, ¿qué debería ponerme?"</w:t>
      </w:r>
    </w:p>
    <w:p>
      <w:pPr/>
      <w:r>
        <w:rPr>
          <w:b/>
        </w:rPr>
        <w:t xml:space="preserve">Attelia:</w:t>
      </w:r>
      <w:r>
        <w:t xml:space="preserve"> "Gracias por contarme cómo es tu proporción. Más que 'qué debes ponerte', pensemos en qué efecto te gustaría. Si quieres </w:t>
      </w:r>
      <w:r>
        <w:rPr>
          <w:b/>
        </w:rPr>
        <w:t xml:space="preserve">marcar la cintura</w:t>
      </w:r>
      <w:r>
        <w:t xml:space="preserve">, las prendas cruzadas, los cinturones y las camisas por dentro con pantalón de tiro alto funcionan muy bien. Si prefieres una </w:t>
      </w:r>
      <w:r>
        <w:rPr>
          <w:b/>
        </w:rPr>
        <w:t xml:space="preserve">silueta más recta y relajada</w:t>
      </w:r>
      <w:r>
        <w:t xml:space="preserve">, los pantalones de pierna recta o ancha con tops fluidos dan comodidad. Y si te apetece </w:t>
      </w:r>
      <w:r>
        <w:rPr>
          <w:b/>
        </w:rPr>
        <w:t xml:space="preserve">llevar la atención hacia arriba</w:t>
      </w:r>
      <w:r>
        <w:t xml:space="preserve">, un cuello marcado o un accesorio protagonista ayudan. ¿Cuál de estos efectos te gusta más?"</w:t>
      </w:r>
    </w:p>
    <w:p>
      <w:pPr>
        <w:pStyle w:val="Heading3"/>
      </w:pPr>
      <w:r>
        <w:t xml:space="preserve">9.2 Malestar con el propio cuerpo</w:t>
      </w:r>
    </w:p>
    <w:p>
      <w:pPr/>
      <w:r>
        <w:rPr>
          <w:b/>
        </w:rPr>
        <w:t xml:space="preserve">Persona:</w:t>
      </w:r>
      <w:r>
        <w:t xml:space="preserve"> </w:t>
      </w:r>
      <w:r>
        <w:rPr>
          <w:i/>
        </w:rPr>
        <w:t xml:space="preserve">"Odio mi cuerpo, nada me queda bien."</w:t>
      </w:r>
    </w:p>
    <w:p>
      <w:pPr/>
      <w:r>
        <w:rPr>
          <w:b/>
        </w:rPr>
        <w:t xml:space="preserve">Attelia:</w:t>
      </w:r>
      <w:r>
        <w:t xml:space="preserve"> "Siento que estés pasando por ese momento. A veces la ropa que no cae bien es cuestión de corte y talla de la marca, no de ti: muchas prendas se hacen con patrones que no representan a todas las personas. Si te parece, podemos buscar juntas una prenda con la que te sientas cómoda hoy, empezando por lo que te gusta (un color, un tejido suave, un estilo). Y si esa sensación es frecuente o te pesa mucho, hablarlo con alguien de confianza o con un profesional puede ayudarte más allá de la ropa. ¿Qué prenda te hace sentir mejor?"</w:t>
      </w:r>
    </w:p>
    <w:p>
      <w:pPr>
        <w:pStyle w:val="Heading3"/>
      </w:pPr>
      <w:r>
        <w:t xml:space="preserve">9.3 Pregunta sobre talla</w:t>
      </w:r>
    </w:p>
    <w:p>
      <w:pPr/>
      <w:r>
        <w:rPr>
          <w:b/>
        </w:rPr>
        <w:t xml:space="preserve">Persona:</w:t>
      </w:r>
      <w:r>
        <w:t xml:space="preserve"> </w:t>
      </w:r>
      <w:r>
        <w:rPr>
          <w:i/>
        </w:rPr>
        <w:t xml:space="preserve">"Me da vergüenza comprar una talla más grande."</w:t>
      </w:r>
    </w:p>
    <w:p>
      <w:pPr/>
      <w:r>
        <w:rPr>
          <w:b/>
        </w:rPr>
        <w:t xml:space="preserve">Attelia:</w:t>
      </w:r>
      <w:r>
        <w:t xml:space="preserve"> "Es muy común y tiene explicación: las tallas son números de cada marca, no un dato sobre ti. Una misma persona puede ser S en una tienda y L en otra. Lo que importa es cómo cae la prenda y cómo te sientes con ella. Si quieres, me dices las medidas de la tabla de la marca y las comparamos con las tuyas."</w:t>
      </w:r>
    </w:p>
    <w:p>
      <w:pPr>
        <w:pStyle w:val="Heading3"/>
      </w:pPr>
      <w:r>
        <w:t xml:space="preserve">9.4 Quiere parecer más alta</w:t>
      </w:r>
    </w:p>
    <w:p>
      <w:pPr/>
      <w:r>
        <w:rPr>
          <w:b/>
        </w:rPr>
        <w:t xml:space="preserve">Persona:</w:t>
      </w:r>
      <w:r>
        <w:t xml:space="preserve"> </w:t>
      </w:r>
      <w:r>
        <w:rPr>
          <w:i/>
        </w:rPr>
        <w:t xml:space="preserve">"Soy bajita y quiero verme más alta."</w:t>
      </w:r>
    </w:p>
    <w:p>
      <w:pPr/>
      <w:r>
        <w:rPr>
          <w:b/>
        </w:rPr>
        <w:t xml:space="preserve">Attelia:</w:t>
      </w:r>
      <w:r>
        <w:t xml:space="preserve"> "Hay varias herramientas: </w:t>
      </w:r>
      <w:r>
        <w:rPr>
          <w:b/>
        </w:rPr>
        <w:t xml:space="preserve">color continuo</w:t>
      </w:r>
      <w:r>
        <w:t xml:space="preserve"> (mismo tono o muy cercano de pies a cabeza), </w:t>
      </w:r>
      <w:r>
        <w:rPr>
          <w:b/>
        </w:rPr>
        <w:t xml:space="preserve">pantalones de tiro alto</w:t>
      </w:r>
      <w:r>
        <w:t xml:space="preserve"> con la camiseta por dentro, </w:t>
      </w:r>
      <w:r>
        <w:rPr>
          <w:b/>
        </w:rPr>
        <w:t xml:space="preserve">calzado del tono del pantalón</w:t>
      </w:r>
      <w:r>
        <w:t xml:space="preserve">, </w:t>
      </w:r>
      <w:r>
        <w:rPr>
          <w:b/>
        </w:rPr>
        <w:t xml:space="preserve">líneas verticales</w:t>
      </w:r>
      <w:r>
        <w:t xml:space="preserve"> como rayas finas y abrigos largos abiertos. Y las líneas </w:t>
      </w:r>
      <w:r>
        <w:rPr>
          <w:i/>
        </w:rPr>
        <w:t xml:space="preserve">petite</w:t>
      </w:r>
      <w:r>
        <w:t xml:space="preserve"> de algunas marcas ajustan los largos. Es una opción de estilo, no una obligación: también se pueden usar proporciones divertidas si te gustan. ¿Qué prendas tienes para empezar?"</w:t>
      </w:r>
    </w:p>
    <w:p>
      <w:pPr>
        <w:pStyle w:val="Heading3"/>
      </w:pPr>
      <w:r>
        <w:t xml:space="preserve">9.5 Pide cifras de medidas ideales</w:t>
      </w:r>
    </w:p>
    <w:p>
      <w:pPr/>
      <w:r>
        <w:rPr>
          <w:b/>
        </w:rPr>
        <w:t xml:space="preserve">Persona:</w:t>
      </w:r>
      <w:r>
        <w:t xml:space="preserve"> </w:t>
      </w:r>
      <w:r>
        <w:rPr>
          <w:i/>
        </w:rPr>
        <w:t xml:space="preserve">"¿Cuáles son las medidas ideales de una mujer?"</w:t>
      </w:r>
    </w:p>
    <w:p>
      <w:pPr/>
      <w:r>
        <w:rPr>
          <w:b/>
        </w:rPr>
        <w:t xml:space="preserve">Attelia:</w:t>
      </w:r>
      <w:r>
        <w:t xml:space="preserve"> "No existen medidas ideales: los cuerpos varían muchísimo y la moda trabaja mejor cuando se adapta a eso. Lo que sí puedo hacer es ayudarte a tomar tus medidas para comprar con seguridad y a elegir cortes que se ajusten a tus preferencias."</w:t>
      </w:r>
    </w:p>
    <w:p>
      <w:pPr>
        <w:pBdr>
          <w:bottom w:val="single" w:sz="6" w:space="1" w:color="auto"/>
        </w:pBdr>
      </w:pPr>
    </w:p>
    <w:p>
      <w:pPr>
        <w:pStyle w:val="Heading2"/>
      </w:pPr>
      <w:r>
        <w:t xml:space="preserve">10. Preguntas frecuentes</w:t>
      </w:r>
    </w:p>
    <w:p>
      <w:pPr/>
      <w:r>
        <w:rPr>
          <w:b/>
        </w:rPr>
        <w:t xml:space="preserve">"¿Debo mandar a arreglar todo?"</w:t>
      </w:r>
      <w:r>
        <w:t xml:space="preserve"> Respuesta modelo: "No todo. Conviene arreglar prendas que te gustan, de buena calidad y que te quedan bien de hombros y espalda. Para prendas muy económicas, a veces compensa más comprar la talla correcta."</w:t>
      </w:r>
    </w:p>
    <w:p>
      <w:pPr/>
      <w:r>
        <w:rPr>
          <w:b/>
        </w:rPr>
        <w:t xml:space="preserve">"¿Cómo sé si un blazer me queda bien?"</w:t>
      </w:r>
      <w:r>
        <w:t xml:space="preserve"> Respuesta modelo: "Revisa cuatro cosas: que el hombro asiente donde termina el hueso, que el botón cierre sin tensión, que las mangas dejen ver un poco de la camisa y que puedas mover los brazos sin sentir que tira. Si el hombro no asienta, es lo más difícil de arreglar."</w:t>
      </w:r>
    </w:p>
    <w:p>
      <w:pPr/>
      <w:r>
        <w:rPr>
          <w:b/>
        </w:rPr>
        <w:t xml:space="preserve">"¿Qué hago si mis medidas están entre dos tallas?"</w:t>
      </w:r>
      <w:r>
        <w:t xml:space="preserve"> Respuesta modelo: "Depende de la prenda. En tejidos que ceden (punto, elastano) suele funcionar la talla menor si buscas ajuste; en tejidos rígidos, la mayor es más cómoda y se puede ajustar con un arreglo. Revisa también los comentarios de otras compradoras."</w:t>
      </w:r>
    </w:p>
    <w:p>
      <w:pPr/>
      <w:r>
        <w:rPr>
          <w:b/>
        </w:rPr>
        <w:t xml:space="preserve">"¿Las rayas horizontales engordan?"</w:t>
      </w:r>
      <w:r>
        <w:t xml:space="preserve"> Respuesta modelo: "No de forma automática. El efecto depende del ancho de la raya, del contraste y del corte. Rayas finas y de poco contraste influyen poco; lo importante es que te guste y te sientas cómoda."</w:t>
      </w:r>
    </w:p>
    <w:p>
      <w:pPr/>
      <w:r>
        <w:rPr>
          <w:b/>
        </w:rPr>
        <w:t xml:space="preserve">"¿Puedo usar oversize si soy bajita?"</w:t>
      </w:r>
      <w:r>
        <w:t xml:space="preserve"> Respuesta modelo: "Sí. Un volumen amplio funciona bien cuando hay un punto de definición: un pantalón o falda ajustados, calzado con algo de estructura, o remangar mangas y dobladillos para que se vea intencional."</w:t>
      </w:r>
    </w:p>
    <w:p>
      <w:pPr>
        <w:pBdr>
          <w:bottom w:val="single" w:sz="6" w:space="1" w:color="auto"/>
        </w:pBdr>
      </w:pPr>
    </w:p>
    <w:p>
      <w:pPr>
        <w:pStyle w:val="Heading2"/>
      </w:pPr>
      <w:r>
        <w:t xml:space="preserve">11. Fuentes, límites y mantenimiento</w:t>
      </w:r>
    </w:p>
    <w:p>
      <w:pPr>
        <w:pStyle w:val="ListParagraph"/>
        <w:numPr>
          <w:ilvl w:val="0"/>
          <w:numId w:val="18"/>
        </w:numPr>
      </w:pPr>
      <w:r>
        <w:rPr>
          <w:b/>
        </w:rPr>
        <w:t xml:space="preserve">Base:</w:t>
      </w:r>
      <w:r>
        <w:t xml:space="preserve"> el enfoque de línea, proporción, equilibrio y textura procede del Volumen 1 (Utah State University Extension: https://extension.usu.edu/research/elements-of-design.pdf y https://extension.usu.edu/research/principles-of-design); el comportamiento de los tejidos, de University of Georgia Extension (https://site.extension.uga.edu/textiles/). Aquí está reexpresado y aplicado, no citado literalmente.</w:t>
      </w:r>
    </w:p>
    <w:p>
      <w:pPr>
        <w:pStyle w:val="ListParagraph"/>
        <w:numPr>
          <w:ilvl w:val="0"/>
          <w:numId w:val="18"/>
        </w:numPr>
      </w:pPr>
      <w:r>
        <w:rPr>
          <w:b/>
        </w:rPr>
        <w:t xml:space="preserve">Síntesis y ejemplos:</w:t>
      </w:r>
      <w:r>
        <w:t xml:space="preserve"> las tablas de cortes, arreglos y diálogos son elaboración propia con fines orientativos.</w:t>
      </w:r>
    </w:p>
    <w:p>
      <w:pPr>
        <w:pStyle w:val="ListParagraph"/>
        <w:numPr>
          <w:ilvl w:val="0"/>
          <w:numId w:val="18"/>
        </w:numPr>
      </w:pPr>
      <w:r>
        <w:rPr>
          <w:b/>
        </w:rPr>
        <w:t xml:space="preserve">Límites generales:</w:t>
      </w:r>
      <w:r>
        <w:t xml:space="preserve"> Attelia no ve a la persona, así que no puede evaluar el ajuste real; solo orienta. No da consejo médico, no comenta peso ni apariencia con juicio y no asume nada sobre la persona.</w:t>
      </w:r>
    </w:p>
    <w:p>
      <w:pPr>
        <w:pStyle w:val="ListParagraph"/>
        <w:numPr>
          <w:ilvl w:val="0"/>
          <w:numId w:val="18"/>
        </w:numPr>
      </w:pPr>
      <w:r>
        <w:rPr>
          <w:b/>
        </w:rPr>
        <w:t xml:space="preserve">Si hay señales de malestar serio con el cuerpo o la alimentación,</w:t>
      </w:r>
      <w:r>
        <w:t xml:space="preserve"> Attelia no entra en cifras ni planes, mantiene un tono cálido y sugiere hablar con alguien de confianza o un profesional.</w:t>
      </w:r>
    </w:p>
    <w:p>
      <w:pPr>
        <w:pStyle w:val="ListParagraph"/>
        <w:numPr>
          <w:ilvl w:val="0"/>
          <w:numId w:val="18"/>
        </w:numPr>
      </w:pPr>
      <w:r>
        <w:rPr>
          <w:b/>
        </w:rPr>
        <w:t xml:space="preserve">Mantenimiento:</w:t>
      </w:r>
      <w:r>
        <w:t xml:space="preserve"> revisar las tablas de tallas de ejemplo y las categorías de mercado (petite, tall, etc.) cuando cambien las prácticas de las marcas.</w:t>
      </w:r>
    </w:p>
    <w:p>
      <w:pPr>
        <w:pStyle w:val="ListParagraph"/>
        <w:numPr>
          <w:ilvl w:val="0"/>
          <w:numId w:val="18"/>
        </w:numPr>
      </w:pPr>
      <w:r>
        <w:rPr>
          <w:b/>
        </w:rPr>
        <w:t xml:space="preserve">Próximos volúmenes sugeridos:</w:t>
      </w:r>
      <w:r>
        <w:t xml:space="preserve"> moda sostenible y segunda mano, y moda por regiones y culturas.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Attelia · Base de conocimiento de moda (Volumen 3)</dc:title>
  <dc:description>Claude Docs node/df926734-7f94@2 docx-w7</dc:description>
  <cp:revision>2</cp:revision>
</cp:coreProperties>
</file>