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53" w:rsidRPr="00EE5D4A" w:rsidRDefault="002D4DA5" w:rsidP="00EE5D4A">
      <w:pPr>
        <w:pStyle w:val="a6"/>
        <w:spacing w:line="390" w:lineRule="atLeast"/>
        <w:jc w:val="center"/>
        <w:rPr>
          <w:rFonts w:ascii="微软雅黑" w:eastAsia="微软雅黑" w:hAnsi="微软雅黑"/>
          <w:b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b/>
          <w:color w:val="333333"/>
          <w:sz w:val="30"/>
          <w:szCs w:val="30"/>
        </w:rPr>
        <w:t>米饭科技考勤请假制度</w:t>
      </w:r>
    </w:p>
    <w:p w:rsidR="005D7153" w:rsidRPr="004F2A08" w:rsidRDefault="00496380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r w:rsidR="004A5C0F" w:rsidRPr="004A5C0F">
        <w:rPr>
          <w:rFonts w:ascii="微软雅黑" w:eastAsia="微软雅黑" w:hAnsi="微软雅黑" w:hint="eastAsia"/>
          <w:color w:val="333333"/>
        </w:rPr>
        <w:t>为规范公司员工休假管理工作，根据《中华人民共和国劳动法》及相关法律法规，结合本公司实际，制定本规定</w:t>
      </w:r>
      <w:r w:rsidR="005D7153" w:rsidRPr="004F2A08">
        <w:rPr>
          <w:rFonts w:ascii="微软雅黑" w:eastAsia="微软雅黑" w:hAnsi="微软雅黑" w:hint="eastAsia"/>
          <w:color w:val="333333"/>
        </w:rPr>
        <w:t xml:space="preserve">。 </w:t>
      </w:r>
    </w:p>
    <w:p w:rsidR="005D7153" w:rsidRPr="004F2A08" w:rsidRDefault="00496380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r w:rsidR="005D7153" w:rsidRPr="004F2A08">
        <w:rPr>
          <w:rFonts w:ascii="微软雅黑" w:eastAsia="微软雅黑" w:hAnsi="微软雅黑" w:hint="eastAsia"/>
          <w:color w:val="333333"/>
        </w:rPr>
        <w:t xml:space="preserve">考勤制度是加强公司劳动纪律，维护正常的生产秩序和工作秩序，提高劳动生产效率，搞好企业管理的一项重要工作。全体员工要提高认识，自觉地、认真地执行考勤制度。  </w:t>
      </w:r>
    </w:p>
    <w:p w:rsidR="005D7153" w:rsidRPr="004F2A08" w:rsidRDefault="00496380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3、</w:t>
      </w:r>
      <w:r w:rsidR="005D7153" w:rsidRPr="004F2A08">
        <w:rPr>
          <w:rFonts w:ascii="微软雅黑" w:eastAsia="微软雅黑" w:hAnsi="微软雅黑" w:hint="eastAsia"/>
          <w:color w:val="333333"/>
        </w:rPr>
        <w:t>公</w:t>
      </w:r>
      <w:hyperlink r:id="rId7" w:tgtFrame="_blank" w:tooltip="司考" w:history="1">
        <w:proofErr w:type="gramStart"/>
        <w:r w:rsidR="005D7153" w:rsidRPr="004F2A08">
          <w:rPr>
            <w:rStyle w:val="a5"/>
            <w:rFonts w:ascii="微软雅黑" w:eastAsia="微软雅黑" w:hAnsi="微软雅黑" w:hint="eastAsia"/>
          </w:rPr>
          <w:t>司考</w:t>
        </w:r>
      </w:hyperlink>
      <w:r w:rsidR="005D7153" w:rsidRPr="004F2A08">
        <w:rPr>
          <w:rFonts w:ascii="微软雅黑" w:eastAsia="微软雅黑" w:hAnsi="微软雅黑" w:hint="eastAsia"/>
          <w:color w:val="333333"/>
        </w:rPr>
        <w:t>勤实行</w:t>
      </w:r>
      <w:proofErr w:type="gramEnd"/>
      <w:r w:rsidR="005D7153" w:rsidRPr="004F2A08">
        <w:rPr>
          <w:rFonts w:ascii="微软雅黑" w:eastAsia="微软雅黑" w:hAnsi="微软雅黑" w:hint="eastAsia"/>
          <w:color w:val="333333"/>
        </w:rPr>
        <w:t xml:space="preserve">打卡制度，员工上、下班均需打卡。员工应亲自打卡，不得帮助他人打卡和接受他人帮助打卡。 </w:t>
      </w:r>
    </w:p>
    <w:p w:rsidR="005D7153" w:rsidRPr="004F2A08" w:rsidRDefault="00496380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4、</w:t>
      </w:r>
      <w:r w:rsidR="004A5C0F">
        <w:rPr>
          <w:rFonts w:ascii="微软雅黑" w:eastAsia="微软雅黑" w:hAnsi="微软雅黑" w:hint="eastAsia"/>
          <w:color w:val="333333"/>
        </w:rPr>
        <w:t>考勤记录作为</w:t>
      </w:r>
      <w:r w:rsidR="005D7153" w:rsidRPr="004F2A08">
        <w:rPr>
          <w:rFonts w:ascii="微软雅黑" w:eastAsia="微软雅黑" w:hAnsi="微软雅黑" w:hint="eastAsia"/>
          <w:color w:val="333333"/>
        </w:rPr>
        <w:t xml:space="preserve">个人工作考评的参考依据。 </w:t>
      </w:r>
    </w:p>
    <w:p w:rsidR="005D7153" w:rsidRPr="007868FF" w:rsidRDefault="000E1883" w:rsidP="005D7153">
      <w:pPr>
        <w:pStyle w:val="a6"/>
        <w:spacing w:line="390" w:lineRule="atLeast"/>
        <w:rPr>
          <w:rFonts w:ascii="微软雅黑" w:eastAsia="微软雅黑" w:hAnsi="微软雅黑"/>
          <w:b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Fonts w:ascii="微软雅黑" w:eastAsia="微软雅黑" w:hAnsi="微软雅黑" w:hint="eastAsia"/>
          <w:color w:val="333333"/>
        </w:rPr>
        <w:t>．</w:t>
      </w:r>
      <w:r w:rsidR="005D7153" w:rsidRPr="007868FF">
        <w:rPr>
          <w:rFonts w:ascii="微软雅黑" w:eastAsia="微软雅黑" w:hAnsi="微软雅黑" w:hint="eastAsia"/>
          <w:b/>
          <w:color w:val="333333"/>
        </w:rPr>
        <w:t xml:space="preserve">工作时间 </w:t>
      </w:r>
    </w:p>
    <w:p w:rsidR="00B145A9" w:rsidRPr="004A5C0F" w:rsidRDefault="005D7153" w:rsidP="00B145A9">
      <w:pPr>
        <w:pStyle w:val="a6"/>
        <w:spacing w:line="390" w:lineRule="atLeast"/>
        <w:ind w:firstLine="480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>1、</w:t>
      </w:r>
      <w:r w:rsidR="004A5C0F" w:rsidRPr="004A5C0F">
        <w:rPr>
          <w:rFonts w:ascii="微软雅黑" w:eastAsia="微软雅黑" w:hAnsi="微软雅黑" w:hint="eastAsia"/>
          <w:color w:val="333333"/>
        </w:rPr>
        <w:t>公司实行员工每周五天工作制，周六、周日休息，特殊情况下可以要求加班。</w:t>
      </w:r>
    </w:p>
    <w:p w:rsidR="005D7153" w:rsidRPr="004F2A08" w:rsidRDefault="005D7153" w:rsidP="00B145A9">
      <w:pPr>
        <w:pStyle w:val="a6"/>
        <w:spacing w:line="390" w:lineRule="atLeast"/>
        <w:ind w:firstLine="480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>2、上午上班时间为8时30分，下班时间为12时；下午上班时间为</w:t>
      </w:r>
      <w:r w:rsidR="004416A9" w:rsidRPr="004F2A08">
        <w:rPr>
          <w:rFonts w:ascii="微软雅黑" w:eastAsia="微软雅黑" w:hAnsi="微软雅黑" w:hint="eastAsia"/>
          <w:color w:val="333333"/>
        </w:rPr>
        <w:t>14</w:t>
      </w:r>
      <w:r w:rsidRPr="004F2A08">
        <w:rPr>
          <w:rFonts w:ascii="微软雅黑" w:eastAsia="微软雅黑" w:hAnsi="微软雅黑" w:hint="eastAsia"/>
          <w:color w:val="333333"/>
        </w:rPr>
        <w:t>时，下班时间为</w:t>
      </w:r>
      <w:r w:rsidR="005861A8" w:rsidRPr="004F2A08">
        <w:rPr>
          <w:rFonts w:ascii="微软雅黑" w:eastAsia="微软雅黑" w:hAnsi="微软雅黑" w:hint="eastAsia"/>
          <w:color w:val="333333"/>
        </w:rPr>
        <w:t>18</w:t>
      </w:r>
      <w:r w:rsidRPr="004F2A08">
        <w:rPr>
          <w:rFonts w:ascii="微软雅黑" w:eastAsia="微软雅黑" w:hAnsi="微软雅黑" w:hint="eastAsia"/>
          <w:color w:val="333333"/>
        </w:rPr>
        <w:t xml:space="preserve">时。 </w:t>
      </w:r>
    </w:p>
    <w:p w:rsidR="005D7153" w:rsidRPr="007868FF" w:rsidRDefault="007249D4" w:rsidP="005D7153">
      <w:pPr>
        <w:pStyle w:val="a6"/>
        <w:spacing w:line="390" w:lineRule="atLeast"/>
        <w:rPr>
          <w:rFonts w:ascii="微软雅黑" w:eastAsia="微软雅黑" w:hAnsi="微软雅黑"/>
          <w:b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</w:t>
      </w:r>
      <w:r w:rsidR="000E1883">
        <w:rPr>
          <w:rFonts w:ascii="微软雅黑" w:eastAsia="微软雅黑" w:hAnsi="微软雅黑" w:hint="eastAsia"/>
          <w:color w:val="333333"/>
        </w:rPr>
        <w:t>二．</w:t>
      </w:r>
      <w:r w:rsidR="005D7153" w:rsidRPr="007868FF">
        <w:rPr>
          <w:rFonts w:ascii="微软雅黑" w:eastAsia="微软雅黑" w:hAnsi="微软雅黑" w:hint="eastAsia"/>
          <w:b/>
          <w:color w:val="333333"/>
        </w:rPr>
        <w:t xml:space="preserve">迟到、早退 </w:t>
      </w:r>
    </w:p>
    <w:p w:rsidR="005D7153" w:rsidRPr="004F2A08" w:rsidRDefault="005D7153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 xml:space="preserve">　　1、</w:t>
      </w:r>
      <w:r w:rsidR="000C6CE6">
        <w:rPr>
          <w:rFonts w:ascii="微软雅黑" w:eastAsia="微软雅黑" w:hAnsi="微软雅黑" w:hint="eastAsia"/>
          <w:color w:val="333333"/>
        </w:rPr>
        <w:t>上</w:t>
      </w:r>
      <w:r w:rsidRPr="004F2A08">
        <w:rPr>
          <w:rFonts w:ascii="微软雅黑" w:eastAsia="微软雅黑" w:hAnsi="微软雅黑" w:hint="eastAsia"/>
          <w:color w:val="333333"/>
        </w:rPr>
        <w:t>班</w:t>
      </w:r>
      <w:r w:rsidR="009D45EE">
        <w:rPr>
          <w:rFonts w:ascii="微软雅黑" w:eastAsia="微软雅黑" w:hAnsi="微软雅黑" w:hint="eastAsia"/>
          <w:color w:val="333333"/>
        </w:rPr>
        <w:t>10</w:t>
      </w:r>
      <w:r w:rsidRPr="004F2A08">
        <w:rPr>
          <w:rFonts w:ascii="微软雅黑" w:eastAsia="微软雅黑" w:hAnsi="微软雅黑" w:hint="eastAsia"/>
          <w:color w:val="333333"/>
        </w:rPr>
        <w:t>分钟以后到达，视为迟到，下班</w:t>
      </w:r>
      <w:r w:rsidR="009D45EE">
        <w:rPr>
          <w:rFonts w:ascii="微软雅黑" w:eastAsia="微软雅黑" w:hAnsi="微软雅黑" w:hint="eastAsia"/>
          <w:color w:val="333333"/>
        </w:rPr>
        <w:t>10</w:t>
      </w:r>
      <w:r w:rsidRPr="004F2A08">
        <w:rPr>
          <w:rFonts w:ascii="微软雅黑" w:eastAsia="微软雅黑" w:hAnsi="微软雅黑" w:hint="eastAsia"/>
          <w:color w:val="333333"/>
        </w:rPr>
        <w:t xml:space="preserve">分钟以前离开，视为早退。 </w:t>
      </w:r>
    </w:p>
    <w:p w:rsidR="005D7153" w:rsidRPr="004F2A08" w:rsidRDefault="005D7153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lastRenderedPageBreak/>
        <w:t xml:space="preserve">　　2、以月为计算单位，</w:t>
      </w:r>
      <w:r w:rsidR="004104E2" w:rsidRPr="000A1558">
        <w:rPr>
          <w:rFonts w:ascii="微软雅黑" w:eastAsia="微软雅黑" w:hAnsi="微软雅黑" w:cs="Tahoma" w:hint="eastAsia"/>
          <w:color w:val="000000"/>
        </w:rPr>
        <w:t>第一次迟到早退扣款</w:t>
      </w:r>
      <w:r w:rsidR="004104E2">
        <w:rPr>
          <w:rFonts w:ascii="微软雅黑" w:eastAsia="微软雅黑" w:hAnsi="微软雅黑" w:cs="Tahoma"/>
          <w:color w:val="000000"/>
        </w:rPr>
        <w:t>10</w:t>
      </w:r>
      <w:r w:rsidR="004104E2" w:rsidRPr="000A1558">
        <w:rPr>
          <w:rFonts w:ascii="微软雅黑" w:eastAsia="微软雅黑" w:hAnsi="微软雅黑" w:cs="Tahoma" w:hint="eastAsia"/>
          <w:color w:val="000000"/>
        </w:rPr>
        <w:t>元，第二次迟到早退扣款</w:t>
      </w:r>
      <w:r w:rsidR="004104E2">
        <w:rPr>
          <w:rFonts w:ascii="微软雅黑" w:eastAsia="微软雅黑" w:hAnsi="微软雅黑" w:cs="Tahoma" w:hint="eastAsia"/>
          <w:color w:val="000000"/>
        </w:rPr>
        <w:t>1</w:t>
      </w:r>
      <w:r w:rsidR="004104E2">
        <w:rPr>
          <w:rFonts w:ascii="微软雅黑" w:eastAsia="微软雅黑" w:hAnsi="微软雅黑" w:cs="Tahoma"/>
          <w:color w:val="000000"/>
        </w:rPr>
        <w:t>5</w:t>
      </w:r>
      <w:r w:rsidR="004104E2" w:rsidRPr="000A1558">
        <w:rPr>
          <w:rFonts w:ascii="微软雅黑" w:eastAsia="微软雅黑" w:hAnsi="微软雅黑" w:cs="Tahoma" w:hint="eastAsia"/>
          <w:color w:val="000000"/>
        </w:rPr>
        <w:t>元；第三次迟到早退扣款</w:t>
      </w:r>
      <w:r w:rsidR="004104E2">
        <w:rPr>
          <w:rFonts w:ascii="微软雅黑" w:eastAsia="微软雅黑" w:hAnsi="微软雅黑" w:cs="Tahoma"/>
          <w:color w:val="000000"/>
        </w:rPr>
        <w:t>20</w:t>
      </w:r>
      <w:r w:rsidR="004104E2">
        <w:rPr>
          <w:rFonts w:ascii="微软雅黑" w:eastAsia="微软雅黑" w:hAnsi="微软雅黑" w:cs="Tahoma" w:hint="eastAsia"/>
          <w:color w:val="000000"/>
        </w:rPr>
        <w:t>元</w:t>
      </w:r>
      <w:r w:rsidR="004104E2">
        <w:rPr>
          <w:rFonts w:ascii="微软雅黑" w:eastAsia="微软雅黑" w:hAnsi="微软雅黑" w:cs="Tahoma" w:hint="eastAsia"/>
          <w:color w:val="000000"/>
        </w:rPr>
        <w:t>（依次递增5元处罚）。</w:t>
      </w:r>
      <w:r w:rsidR="004104E2">
        <w:rPr>
          <w:rFonts w:ascii="微软雅黑" w:eastAsia="微软雅黑" w:hAnsi="微软雅黑" w:cs="Tahoma" w:hint="eastAsia"/>
          <w:color w:val="000000"/>
        </w:rPr>
        <w:t>扣除款项</w:t>
      </w:r>
      <w:r w:rsidR="004104E2">
        <w:rPr>
          <w:rFonts w:ascii="微软雅黑" w:eastAsia="微软雅黑" w:hAnsi="微软雅黑" w:cs="Tahoma" w:hint="eastAsia"/>
          <w:color w:val="000000"/>
        </w:rPr>
        <w:t>用于团队拓展或其他集体活动费用基金；</w:t>
      </w:r>
      <w:r w:rsidRPr="004F2A08">
        <w:rPr>
          <w:rFonts w:ascii="微软雅黑" w:eastAsia="微软雅黑" w:hAnsi="微软雅黑" w:hint="eastAsia"/>
          <w:color w:val="333333"/>
        </w:rPr>
        <w:t xml:space="preserve"> </w:t>
      </w:r>
    </w:p>
    <w:p w:rsidR="005D7153" w:rsidRPr="004F2A08" w:rsidRDefault="005D7153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 xml:space="preserve">　　3、迟到早退情节严重屡教不改者，将给予通报批评、扣除绩效工资、直至解除</w:t>
      </w:r>
      <w:hyperlink r:id="rId8" w:tgtFrame="_blank" w:tooltip="劳动合同" w:history="1">
        <w:r w:rsidRPr="004F2A08">
          <w:rPr>
            <w:rStyle w:val="a5"/>
            <w:rFonts w:ascii="微软雅黑" w:eastAsia="微软雅黑" w:hAnsi="微软雅黑" w:hint="eastAsia"/>
          </w:rPr>
          <w:t>劳动合同</w:t>
        </w:r>
      </w:hyperlink>
      <w:r w:rsidRPr="004F2A08">
        <w:rPr>
          <w:rFonts w:ascii="微软雅黑" w:eastAsia="微软雅黑" w:hAnsi="微软雅黑" w:hint="eastAsia"/>
          <w:color w:val="333333"/>
        </w:rPr>
        <w:t xml:space="preserve">处理。 </w:t>
      </w:r>
    </w:p>
    <w:p w:rsidR="00551A93" w:rsidRDefault="005D7153" w:rsidP="00551A93">
      <w:pPr>
        <w:pStyle w:val="a6"/>
        <w:spacing w:line="390" w:lineRule="atLeast"/>
        <w:ind w:firstLine="480"/>
        <w:rPr>
          <w:rFonts w:ascii="微软雅黑" w:eastAsia="微软雅黑" w:hAnsi="微软雅黑" w:hint="eastAsia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 xml:space="preserve">4、遇到恶劣天气、交通事故等特殊情况，属实的，经公司领导批准可不按迟到早退处理。 </w:t>
      </w:r>
    </w:p>
    <w:p w:rsidR="005D7153" w:rsidRPr="00551A93" w:rsidRDefault="000E1883" w:rsidP="00551A9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b/>
          <w:color w:val="333333"/>
        </w:rPr>
        <w:t>三．</w:t>
      </w:r>
      <w:r w:rsidR="005D7153" w:rsidRPr="007868FF">
        <w:rPr>
          <w:rFonts w:ascii="微软雅黑" w:eastAsia="微软雅黑" w:hAnsi="微软雅黑" w:hint="eastAsia"/>
          <w:b/>
          <w:color w:val="333333"/>
        </w:rPr>
        <w:t xml:space="preserve">事假 </w:t>
      </w:r>
    </w:p>
    <w:p w:rsidR="00250C6F" w:rsidRPr="004F2A08" w:rsidRDefault="00250C6F" w:rsidP="00250C6F">
      <w:pPr>
        <w:pStyle w:val="a6"/>
        <w:spacing w:line="390" w:lineRule="atLeast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公司实行双休制度，原则上不允许请假，确因特殊情况需请假的，按以下制度执行。</w:t>
      </w:r>
    </w:p>
    <w:p w:rsidR="005D7153" w:rsidRPr="004F2A08" w:rsidRDefault="005D7153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 xml:space="preserve">　　1、员工因合理原因须要本人请假处理，并按规定时间申请，经公司领导批准的休假，称为事假。 </w:t>
      </w:r>
    </w:p>
    <w:p w:rsidR="005D7153" w:rsidRPr="004F2A08" w:rsidRDefault="005D7153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 xml:space="preserve">　　2、请事假的员工必须提前一天书面申请（如</w:t>
      </w:r>
      <w:proofErr w:type="gramStart"/>
      <w:r w:rsidRPr="004F2A08">
        <w:rPr>
          <w:rFonts w:ascii="微软雅黑" w:eastAsia="微软雅黑" w:hAnsi="微软雅黑" w:hint="eastAsia"/>
          <w:color w:val="333333"/>
        </w:rPr>
        <w:t>遇不可</w:t>
      </w:r>
      <w:proofErr w:type="gramEnd"/>
      <w:r w:rsidRPr="004F2A08">
        <w:rPr>
          <w:rFonts w:ascii="微软雅黑" w:eastAsia="微软雅黑" w:hAnsi="微软雅黑" w:hint="eastAsia"/>
          <w:color w:val="333333"/>
        </w:rPr>
        <w:t xml:space="preserve">预测的紧急情况，必须由本人在早晨九点以前请示公司领导），如实说明原因，经部门领导报经公司领导同意后，方可休假，否则按旷工处理。 </w:t>
      </w:r>
    </w:p>
    <w:p w:rsidR="005D7153" w:rsidRPr="004F2A08" w:rsidRDefault="005D7153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 xml:space="preserve">　　3、事假按照日工资标准扣除。 </w:t>
      </w:r>
    </w:p>
    <w:p w:rsidR="005D7153" w:rsidRPr="004F2A08" w:rsidRDefault="005D7153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 xml:space="preserve">　　4、事假可以用加班加点时间调休，但必须经过公司领导的批准，经批准的调休事假可不扣发。 </w:t>
      </w:r>
    </w:p>
    <w:p w:rsidR="005D7153" w:rsidRPr="004F2A08" w:rsidRDefault="005D7153" w:rsidP="004416A9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lastRenderedPageBreak/>
        <w:t xml:space="preserve">　　5、员工在工作时间遇有紧急情况需要本人离开岗位处理的，也按上述有关规定执行。 </w:t>
      </w:r>
    </w:p>
    <w:p w:rsidR="005D7153" w:rsidRPr="007868FF" w:rsidRDefault="000E1883" w:rsidP="005D7153">
      <w:pPr>
        <w:pStyle w:val="a6"/>
        <w:spacing w:line="390" w:lineRule="atLeast"/>
        <w:rPr>
          <w:rFonts w:ascii="微软雅黑" w:eastAsia="微软雅黑" w:hAnsi="微软雅黑"/>
          <w:b/>
          <w:color w:val="333333"/>
        </w:rPr>
      </w:pPr>
      <w:r w:rsidRPr="00257E78">
        <w:rPr>
          <w:rFonts w:ascii="微软雅黑" w:eastAsia="微软雅黑" w:hAnsi="微软雅黑" w:hint="eastAsia"/>
          <w:b/>
          <w:color w:val="333333"/>
        </w:rPr>
        <w:t>四．</w:t>
      </w:r>
      <w:r w:rsidR="005D7153" w:rsidRPr="007868FF">
        <w:rPr>
          <w:rFonts w:ascii="微软雅黑" w:eastAsia="微软雅黑" w:hAnsi="微软雅黑" w:hint="eastAsia"/>
          <w:b/>
          <w:color w:val="333333"/>
        </w:rPr>
        <w:t xml:space="preserve">旷工 </w:t>
      </w:r>
    </w:p>
    <w:p w:rsidR="005D7153" w:rsidRPr="00841944" w:rsidRDefault="005D7153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 xml:space="preserve">　　</w:t>
      </w:r>
      <w:r w:rsidR="00841944" w:rsidRPr="00841944">
        <w:rPr>
          <w:rFonts w:ascii="微软雅黑" w:eastAsia="微软雅黑" w:hAnsi="微软雅黑" w:hint="eastAsia"/>
          <w:color w:val="333333"/>
        </w:rPr>
        <w:t>未经事前请假或假满未经书面续假而擅自不到岗的视为旷工。迟到、早退、擅离职守超过30分钟，视为旷工；旷工最小计量单位为半天，不到岗超过30分钟按旷工半天计。当月旷工累计三天及以上者或全年累计旷工六日者按严重违纪处理 。因以上严重违纪等情况而解除劳动合同关系者，依公司规定扣发20%当月工资。</w:t>
      </w:r>
    </w:p>
    <w:p w:rsidR="005D7153" w:rsidRPr="004F2A08" w:rsidRDefault="005D7153" w:rsidP="005D7153">
      <w:pPr>
        <w:pStyle w:val="a6"/>
        <w:spacing w:line="390" w:lineRule="atLeast"/>
        <w:rPr>
          <w:rFonts w:ascii="微软雅黑" w:eastAsia="微软雅黑" w:hAnsi="微软雅黑"/>
          <w:color w:val="333333"/>
        </w:rPr>
      </w:pPr>
      <w:r w:rsidRPr="004F2A08">
        <w:rPr>
          <w:rFonts w:ascii="微软雅黑" w:eastAsia="微软雅黑" w:hAnsi="微软雅黑" w:hint="eastAsia"/>
          <w:color w:val="333333"/>
        </w:rPr>
        <w:t xml:space="preserve">　　</w:t>
      </w:r>
      <w:r w:rsidR="00841944" w:rsidRPr="00841944">
        <w:rPr>
          <w:rFonts w:ascii="微软雅黑" w:eastAsia="微软雅黑" w:hAnsi="微软雅黑" w:hint="eastAsia"/>
          <w:color w:val="333333"/>
        </w:rPr>
        <w:t>因旷工而予以自动离职等解除劳动关系者，且不计发给当月薪资和奖金，以做给企业造成岗位空缺之补偿。</w:t>
      </w:r>
      <w:r w:rsidRPr="004F2A08">
        <w:rPr>
          <w:rFonts w:ascii="微软雅黑" w:eastAsia="微软雅黑" w:hAnsi="微软雅黑" w:hint="eastAsia"/>
          <w:color w:val="333333"/>
        </w:rPr>
        <w:t xml:space="preserve"> </w:t>
      </w:r>
    </w:p>
    <w:p w:rsidR="00841944" w:rsidRPr="000F76F9" w:rsidRDefault="000E1883" w:rsidP="007868FF">
      <w:pPr>
        <w:spacing w:line="360" w:lineRule="auto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b/>
          <w:color w:val="000000"/>
          <w:sz w:val="24"/>
        </w:rPr>
        <w:t>五．</w:t>
      </w:r>
      <w:r w:rsidR="00841944" w:rsidRPr="000F76F9">
        <w:rPr>
          <w:rFonts w:ascii="微软雅黑" w:eastAsia="微软雅黑" w:hAnsi="微软雅黑" w:hint="eastAsia"/>
          <w:b/>
          <w:color w:val="000000"/>
          <w:sz w:val="24"/>
        </w:rPr>
        <w:t>全勤</w:t>
      </w:r>
    </w:p>
    <w:p w:rsidR="005D7153" w:rsidRPr="004F2A08" w:rsidRDefault="00841944" w:rsidP="001D68EF">
      <w:pPr>
        <w:pStyle w:val="a6"/>
        <w:spacing w:line="390" w:lineRule="atLeast"/>
        <w:ind w:firstLineChars="200" w:firstLine="480"/>
        <w:rPr>
          <w:rFonts w:ascii="微软雅黑" w:eastAsia="微软雅黑" w:hAnsi="微软雅黑"/>
          <w:color w:val="333333"/>
        </w:rPr>
      </w:pPr>
      <w:bookmarkStart w:id="0" w:name="_GoBack"/>
      <w:bookmarkEnd w:id="0"/>
      <w:r w:rsidRPr="00841944">
        <w:rPr>
          <w:rFonts w:ascii="微软雅黑" w:eastAsia="微软雅黑" w:hAnsi="微软雅黑" w:hint="eastAsia"/>
          <w:color w:val="333333"/>
        </w:rPr>
        <w:t>全月无迟到、早退、旷工、请假者为全勤，全勤考核范围包括外出公干以及公司指定的会议、活动等。</w:t>
      </w:r>
      <w:r w:rsidR="005D7153" w:rsidRPr="004F2A08">
        <w:rPr>
          <w:rFonts w:ascii="微软雅黑" w:eastAsia="微软雅黑" w:hAnsi="微软雅黑" w:hint="eastAsia"/>
          <w:color w:val="333333"/>
        </w:rPr>
        <w:t xml:space="preserve"> </w:t>
      </w:r>
      <w:r w:rsidR="00AF074B">
        <w:rPr>
          <w:rFonts w:ascii="微软雅黑" w:eastAsia="微软雅黑" w:hAnsi="微软雅黑" w:hint="eastAsia"/>
          <w:color w:val="333333"/>
        </w:rPr>
        <w:t>全勤每月100元奖励</w:t>
      </w:r>
      <w:r w:rsidR="00F51256">
        <w:rPr>
          <w:rFonts w:ascii="微软雅黑" w:eastAsia="微软雅黑" w:hAnsi="微软雅黑" w:hint="eastAsia"/>
          <w:color w:val="333333"/>
        </w:rPr>
        <w:t>。</w:t>
      </w:r>
    </w:p>
    <w:p w:rsidR="00DF53B5" w:rsidRDefault="00DF53B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F53B5" w:rsidRDefault="00DF53B5">
      <w:pPr>
        <w:rPr>
          <w:rFonts w:ascii="微软雅黑" w:eastAsia="微软雅黑" w:hAnsi="微软雅黑" w:hint="eastAsia"/>
          <w:sz w:val="24"/>
          <w:szCs w:val="24"/>
        </w:rPr>
      </w:pPr>
    </w:p>
    <w:p w:rsidR="00772581" w:rsidRPr="004F2A08" w:rsidRDefault="00DF53B5" w:rsidP="001901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该制度于2015年3月24日起，开始执行！</w:t>
      </w:r>
    </w:p>
    <w:sectPr w:rsidR="00772581" w:rsidRPr="004F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D8D" w:rsidRDefault="00BD3D8D" w:rsidP="005D7153">
      <w:r>
        <w:separator/>
      </w:r>
    </w:p>
  </w:endnote>
  <w:endnote w:type="continuationSeparator" w:id="0">
    <w:p w:rsidR="00BD3D8D" w:rsidRDefault="00BD3D8D" w:rsidP="005D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D8D" w:rsidRDefault="00BD3D8D" w:rsidP="005D7153">
      <w:r>
        <w:separator/>
      </w:r>
    </w:p>
  </w:footnote>
  <w:footnote w:type="continuationSeparator" w:id="0">
    <w:p w:rsidR="00BD3D8D" w:rsidRDefault="00BD3D8D" w:rsidP="005D7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F3"/>
    <w:rsid w:val="000C6CE6"/>
    <w:rsid w:val="000E1883"/>
    <w:rsid w:val="0019012A"/>
    <w:rsid w:val="001D68EF"/>
    <w:rsid w:val="00250C6F"/>
    <w:rsid w:val="00257E78"/>
    <w:rsid w:val="002B02E0"/>
    <w:rsid w:val="002D4DA5"/>
    <w:rsid w:val="00382AEF"/>
    <w:rsid w:val="004104E2"/>
    <w:rsid w:val="004416A9"/>
    <w:rsid w:val="00496380"/>
    <w:rsid w:val="004A5C0F"/>
    <w:rsid w:val="004F2A08"/>
    <w:rsid w:val="00551A93"/>
    <w:rsid w:val="005861A8"/>
    <w:rsid w:val="005D7153"/>
    <w:rsid w:val="005E4FF3"/>
    <w:rsid w:val="0064515D"/>
    <w:rsid w:val="007249D4"/>
    <w:rsid w:val="00772581"/>
    <w:rsid w:val="007868FF"/>
    <w:rsid w:val="00841944"/>
    <w:rsid w:val="008D5F54"/>
    <w:rsid w:val="00914778"/>
    <w:rsid w:val="009A7435"/>
    <w:rsid w:val="009D45EE"/>
    <w:rsid w:val="00AF074B"/>
    <w:rsid w:val="00B145A9"/>
    <w:rsid w:val="00B61AFE"/>
    <w:rsid w:val="00BD3D8D"/>
    <w:rsid w:val="00BF6034"/>
    <w:rsid w:val="00DF53B5"/>
    <w:rsid w:val="00EE5D4A"/>
    <w:rsid w:val="00F51256"/>
    <w:rsid w:val="00F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1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15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7153"/>
    <w:rPr>
      <w:strike w:val="0"/>
      <w:dstrike w:val="0"/>
      <w:color w:val="333333"/>
      <w:u w:val="none"/>
      <w:effect w:val="none"/>
    </w:rPr>
  </w:style>
  <w:style w:type="paragraph" w:styleId="a6">
    <w:name w:val="Normal (Web)"/>
    <w:basedOn w:val="a"/>
    <w:uiPriority w:val="99"/>
    <w:unhideWhenUsed/>
    <w:rsid w:val="005D7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1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15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7153"/>
    <w:rPr>
      <w:strike w:val="0"/>
      <w:dstrike w:val="0"/>
      <w:color w:val="333333"/>
      <w:u w:val="none"/>
      <w:effect w:val="none"/>
    </w:rPr>
  </w:style>
  <w:style w:type="paragraph" w:styleId="a6">
    <w:name w:val="Normal (Web)"/>
    <w:basedOn w:val="a"/>
    <w:uiPriority w:val="99"/>
    <w:unhideWhenUsed/>
    <w:rsid w:val="005D7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12" w:color="E3E3E3"/>
                            <w:bottom w:val="single" w:sz="6" w:space="8" w:color="E3E3E3"/>
                            <w:right w:val="single" w:sz="6" w:space="11" w:color="E3E3E3"/>
                          </w:divBdr>
                          <w:divsChild>
                            <w:div w:id="10696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lawedu.com/web/2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inalawedu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2015-03-22T16:04:00Z</dcterms:created>
  <dcterms:modified xsi:type="dcterms:W3CDTF">2015-03-23T01:18:00Z</dcterms:modified>
</cp:coreProperties>
</file>