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88212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</w:p>
    <w:p w14:paraId="30A2C33B" w14:textId="77777777" w:rsidR="00D64D87" w:rsidRPr="00561E9F" w:rsidRDefault="00D64D87" w:rsidP="00D64D87">
      <w:pPr>
        <w:rPr>
          <w:rFonts w:ascii="Times New Roman" w:hAnsi="Times New Roman" w:cs="Times New Roman"/>
          <w:sz w:val="56"/>
          <w:szCs w:val="56"/>
        </w:rPr>
      </w:pPr>
      <w:r>
        <w:fldChar w:fldCharType="begin"/>
      </w:r>
      <w:r>
        <w:instrText xml:space="preserve"> INCLUDEPICTURE "https://upload.wikimedia.org/wikipedia/commons/thumb/2/24/Ko%C3%A7_University_logo.svg/3840px-Ko%C3%A7_University_logo.svg.png"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4EDC93" wp14:editId="0570DB7B">
            <wp:extent cx="3588026" cy="766095"/>
            <wp:effectExtent l="0" t="0" r="0" b="0"/>
            <wp:docPr id="1254840036" name="Picture 3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40036" name="Picture 3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316" cy="78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F288E57" w14:textId="77777777" w:rsidR="00D64D87" w:rsidRPr="00561E9F" w:rsidRDefault="00D64D87" w:rsidP="00D64D87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01E98CA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Comp301 </w:t>
      </w:r>
      <w:r>
        <w:rPr>
          <w:rFonts w:ascii="Times New Roman" w:hAnsi="Times New Roman" w:cs="Times New Roman"/>
          <w:b/>
          <w:bCs/>
          <w:sz w:val="56"/>
          <w:szCs w:val="56"/>
        </w:rPr>
        <w:t>-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 Programming Languages</w:t>
      </w:r>
    </w:p>
    <w:p w14:paraId="77C4BB0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Spring 2026</w:t>
      </w:r>
    </w:p>
    <w:p w14:paraId="5148D544" w14:textId="3DCB9C55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Project </w:t>
      </w:r>
      <w:r>
        <w:rPr>
          <w:rFonts w:ascii="Times New Roman" w:hAnsi="Times New Roman" w:cs="Times New Roman"/>
          <w:b/>
          <w:bCs/>
          <w:sz w:val="56"/>
          <w:szCs w:val="56"/>
        </w:rPr>
        <w:t>4</w:t>
      </w:r>
      <w:r w:rsidRPr="00743749">
        <w:rPr>
          <w:rFonts w:ascii="Times New Roman" w:hAnsi="Times New Roman" w:cs="Times New Roman"/>
          <w:b/>
          <w:bCs/>
          <w:sz w:val="56"/>
          <w:szCs w:val="56"/>
        </w:rPr>
        <w:t xml:space="preserve">- </w:t>
      </w:r>
      <w:r w:rsidRPr="00D64D87">
        <w:rPr>
          <w:rFonts w:ascii="Times New Roman" w:hAnsi="Times New Roman" w:cs="Times New Roman"/>
          <w:b/>
          <w:bCs/>
          <w:sz w:val="56"/>
          <w:szCs w:val="56"/>
        </w:rPr>
        <w:t>Extending EREF with Mutable Vectors and Queue Data Structures</w:t>
      </w:r>
    </w:p>
    <w:p w14:paraId="722A5F8D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43749">
        <w:rPr>
          <w:rFonts w:ascii="Times New Roman" w:hAnsi="Times New Roman" w:cs="Times New Roman"/>
          <w:b/>
          <w:bCs/>
          <w:sz w:val="56"/>
          <w:szCs w:val="56"/>
        </w:rPr>
        <w:t>Submission Report</w:t>
      </w:r>
    </w:p>
    <w:p w14:paraId="5EA099DC" w14:textId="77777777" w:rsidR="00D64D87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23B6D81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Ege Yiğit Erbil</w:t>
      </w:r>
    </w:p>
    <w:p w14:paraId="4CE4CCDF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Öykü Erdem</w:t>
      </w:r>
    </w:p>
    <w:p w14:paraId="00946D25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Ece Arslan</w:t>
      </w:r>
    </w:p>
    <w:p w14:paraId="592BC7A8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Emre Atay</w:t>
      </w:r>
    </w:p>
    <w:p w14:paraId="7F97601B" w14:textId="77777777" w:rsidR="00D64D87" w:rsidRPr="00743749" w:rsidRDefault="00D64D87" w:rsidP="00D64D87">
      <w:pPr>
        <w:jc w:val="center"/>
        <w:rPr>
          <w:rFonts w:ascii="Times New Roman" w:hAnsi="Times New Roman" w:cs="Times New Roman"/>
          <w:sz w:val="48"/>
          <w:szCs w:val="48"/>
        </w:rPr>
      </w:pPr>
      <w:r w:rsidRPr="00743749">
        <w:rPr>
          <w:rFonts w:ascii="Times New Roman" w:hAnsi="Times New Roman" w:cs="Times New Roman"/>
          <w:sz w:val="48"/>
          <w:szCs w:val="48"/>
        </w:rPr>
        <w:t>Efe Keskin</w:t>
      </w:r>
    </w:p>
    <w:p w14:paraId="077FDB9D" w14:textId="77777777" w:rsidR="00976689" w:rsidRDefault="00976689"/>
    <w:p w14:paraId="5281FBF2" w14:textId="77777777" w:rsidR="00B51035" w:rsidRDefault="00B51035"/>
    <w:p w14:paraId="74D7DA32" w14:textId="77777777" w:rsidR="00B51035" w:rsidRDefault="00B51035" w:rsidP="00B51035">
      <w:pPr>
        <w:pStyle w:val="Heading2"/>
      </w:pPr>
      <w:r w:rsidRPr="00B51035">
        <w:t>Part A</w:t>
      </w:r>
    </w:p>
    <w:p w14:paraId="3CC8130A" w14:textId="09DEB702" w:rsidR="00B51035" w:rsidRDefault="00B51035" w:rsidP="00B51035">
      <w:pPr>
        <w:keepNext/>
      </w:pPr>
      <w:r>
        <w:rPr>
          <w:sz w:val="24"/>
          <w:szCs w:val="24"/>
        </w:rPr>
        <w:t>Value type addition in define-datatype under data-</w:t>
      </w:r>
      <w:proofErr w:type="spellStart"/>
      <w:r>
        <w:rPr>
          <w:sz w:val="24"/>
          <w:szCs w:val="24"/>
        </w:rPr>
        <w:t>structures.scm</w:t>
      </w:r>
      <w:proofErr w:type="spellEnd"/>
      <w:r>
        <w:rPr>
          <w:sz w:val="24"/>
          <w:szCs w:val="24"/>
        </w:rPr>
        <w:t xml:space="preserve">. </w:t>
      </w:r>
      <w:r w:rsidR="00E9362E">
        <w:rPr>
          <w:sz w:val="24"/>
          <w:szCs w:val="24"/>
        </w:rPr>
        <w:t>I</w:t>
      </w:r>
      <w:r>
        <w:rPr>
          <w:sz w:val="24"/>
          <w:szCs w:val="24"/>
        </w:rPr>
        <w:t xml:space="preserve">t works as </w:t>
      </w:r>
      <w:r w:rsidRPr="00B51035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B51035">
        <w:rPr>
          <w:sz w:val="24"/>
          <w:szCs w:val="24"/>
        </w:rPr>
        <w:t xml:space="preserve">variant of </w:t>
      </w:r>
      <w:proofErr w:type="spellStart"/>
      <w:r w:rsidRPr="00B51035">
        <w:rPr>
          <w:sz w:val="24"/>
          <w:szCs w:val="24"/>
        </w:rPr>
        <w:t>expval</w:t>
      </w:r>
      <w:proofErr w:type="spellEnd"/>
      <w:r w:rsidRPr="00B51035">
        <w:rPr>
          <w:sz w:val="24"/>
          <w:szCs w:val="24"/>
        </w:rPr>
        <w:t>.</w:t>
      </w:r>
      <w:r w:rsidR="00E9362E" w:rsidRPr="00E9362E">
        <w:t xml:space="preserve"> </w:t>
      </w:r>
      <w:proofErr w:type="gramStart"/>
      <w:r w:rsidR="00E9362E" w:rsidRPr="00E9362E">
        <w:rPr>
          <w:sz w:val="24"/>
          <w:szCs w:val="24"/>
        </w:rPr>
        <w:t>This variant stores</w:t>
      </w:r>
      <w:proofErr w:type="gramEnd"/>
      <w:r w:rsidR="00E9362E" w:rsidRPr="00E9362E">
        <w:rPr>
          <w:sz w:val="24"/>
          <w:szCs w:val="24"/>
        </w:rPr>
        <w:t xml:space="preserve"> a Scheme vector using the predicate </w:t>
      </w:r>
      <w:proofErr w:type="gramStart"/>
      <w:r w:rsidR="00E9362E" w:rsidRPr="00E9362E">
        <w:rPr>
          <w:sz w:val="24"/>
          <w:szCs w:val="24"/>
        </w:rPr>
        <w:t>vector?,</w:t>
      </w:r>
      <w:proofErr w:type="gramEnd"/>
      <w:r w:rsidR="00E9362E" w:rsidRPr="00E9362E">
        <w:rPr>
          <w:sz w:val="24"/>
          <w:szCs w:val="24"/>
        </w:rPr>
        <w:t xml:space="preserve"> allowing vectors to become valid expressed values in the interpreter.</w:t>
      </w:r>
      <w:r>
        <w:rPr>
          <w:sz w:val="24"/>
          <w:szCs w:val="24"/>
        </w:rPr>
        <w:br/>
      </w:r>
      <w:r w:rsidR="00A43C12" w:rsidRPr="00A43C12">
        <w:drawing>
          <wp:inline distT="0" distB="0" distL="0" distR="0" wp14:anchorId="23D8AD5E" wp14:editId="1E777B53">
            <wp:extent cx="3200400" cy="800100"/>
            <wp:effectExtent l="0" t="0" r="0" b="0"/>
            <wp:docPr id="1843303127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03127" name="Picture 1" descr="A close-up of a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4612" w14:textId="40653199" w:rsidR="00B51035" w:rsidRDefault="00B51035" w:rsidP="00B5103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9362E">
        <w:rPr>
          <w:noProof/>
        </w:rPr>
        <w:t>1</w:t>
      </w:r>
      <w:r>
        <w:fldChar w:fldCharType="end"/>
      </w:r>
      <w:r>
        <w:t xml:space="preserve"> Part A: Value type for vector value in define-datatype</w:t>
      </w:r>
    </w:p>
    <w:p w14:paraId="3AD9DDB4" w14:textId="77777777" w:rsidR="00E9362E" w:rsidRDefault="00E9362E" w:rsidP="00E9362E">
      <w:pPr>
        <w:keepNext/>
      </w:pPr>
      <w:r w:rsidRPr="00E9362E">
        <w:drawing>
          <wp:inline distT="0" distB="0" distL="0" distR="0" wp14:anchorId="799E7FFF" wp14:editId="0D93C0AA">
            <wp:extent cx="5943600" cy="4238625"/>
            <wp:effectExtent l="0" t="0" r="0" b="3175"/>
            <wp:docPr id="27177815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78150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C6A3" w14:textId="0E01C82F" w:rsidR="00B51035" w:rsidRDefault="00E9362E" w:rsidP="00E9362E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lang.scm</w:t>
      </w:r>
      <w:proofErr w:type="spellEnd"/>
      <w:r>
        <w:t xml:space="preserve"> grammar rules for vector related expressions</w:t>
      </w:r>
    </w:p>
    <w:p w14:paraId="036C825C" w14:textId="77777777" w:rsidR="00E9362E" w:rsidRPr="00E9362E" w:rsidRDefault="00E9362E" w:rsidP="00E9362E">
      <w:r w:rsidRPr="00E9362E">
        <w:t xml:space="preserve">In </w:t>
      </w:r>
      <w:proofErr w:type="spellStart"/>
      <w:r w:rsidRPr="00E9362E">
        <w:t>lang.scm</w:t>
      </w:r>
      <w:proofErr w:type="spellEnd"/>
      <w:r w:rsidRPr="00E9362E">
        <w:t>, new grammar rules are added under the expression datatype to support vector-related expressions. Each rule defines the concrete syntax that the parser recognizes and maps it to a corresponding abstract syntax constructor.</w:t>
      </w:r>
    </w:p>
    <w:p w14:paraId="2B291553" w14:textId="7911FF9B" w:rsidR="00E9362E" w:rsidRPr="00E9362E" w:rsidRDefault="00E9362E" w:rsidP="00E9362E">
      <w:pPr>
        <w:pStyle w:val="ListParagraph"/>
        <w:numPr>
          <w:ilvl w:val="0"/>
          <w:numId w:val="1"/>
        </w:numPr>
      </w:pPr>
      <w:proofErr w:type="spellStart"/>
      <w:proofErr w:type="gramStart"/>
      <w:r w:rsidRPr="00E9362E">
        <w:t>newvector</w:t>
      </w:r>
      <w:proofErr w:type="spellEnd"/>
      <w:r w:rsidRPr="00E9362E">
        <w:t>(</w:t>
      </w:r>
      <w:proofErr w:type="gramEnd"/>
      <w:r w:rsidRPr="00E9362E">
        <w:t>exp1, exp2) creates a new vector, where the first expression represents the vector size and the second expression represents the initial value.</w:t>
      </w:r>
    </w:p>
    <w:p w14:paraId="6223DF73" w14:textId="00324EAA" w:rsidR="00E9362E" w:rsidRPr="00E9362E" w:rsidRDefault="00E9362E" w:rsidP="00E9362E">
      <w:pPr>
        <w:pStyle w:val="ListParagraph"/>
        <w:numPr>
          <w:ilvl w:val="0"/>
          <w:numId w:val="1"/>
        </w:numPr>
      </w:pPr>
      <w:r w:rsidRPr="00E9362E">
        <w:lastRenderedPageBreak/>
        <w:t>update-</w:t>
      </w:r>
      <w:proofErr w:type="gramStart"/>
      <w:r w:rsidRPr="00E9362E">
        <w:t>vector(</w:t>
      </w:r>
      <w:proofErr w:type="gramEnd"/>
      <w:r w:rsidRPr="00E9362E">
        <w:t>exp1, exp2, exp3) updates a vector element, where the first expression is the vector, the second expression is the index, and the third expression is the new value to store.</w:t>
      </w:r>
    </w:p>
    <w:p w14:paraId="154037DD" w14:textId="6FF29E02" w:rsidR="00E9362E" w:rsidRPr="00E9362E" w:rsidRDefault="00E9362E" w:rsidP="00E9362E">
      <w:pPr>
        <w:pStyle w:val="ListParagraph"/>
        <w:numPr>
          <w:ilvl w:val="0"/>
          <w:numId w:val="1"/>
        </w:numPr>
      </w:pPr>
      <w:r w:rsidRPr="00E9362E">
        <w:t>read-</w:t>
      </w:r>
      <w:proofErr w:type="gramStart"/>
      <w:r w:rsidRPr="00E9362E">
        <w:t>vector(</w:t>
      </w:r>
      <w:proofErr w:type="gramEnd"/>
      <w:r w:rsidRPr="00E9362E">
        <w:t>exp1, exp2) reads an element from a vector using the given index.</w:t>
      </w:r>
    </w:p>
    <w:p w14:paraId="5BABE124" w14:textId="37FAB653" w:rsidR="00E9362E" w:rsidRPr="00E9362E" w:rsidRDefault="00E9362E" w:rsidP="00E9362E">
      <w:pPr>
        <w:pStyle w:val="ListParagraph"/>
        <w:numPr>
          <w:ilvl w:val="0"/>
          <w:numId w:val="1"/>
        </w:numPr>
      </w:pPr>
      <w:r w:rsidRPr="00E9362E">
        <w:t>length-vector(exp1) returns the length of the given vector.</w:t>
      </w:r>
    </w:p>
    <w:p w14:paraId="6BE90355" w14:textId="4978C48C" w:rsidR="00E9362E" w:rsidRPr="00E9362E" w:rsidRDefault="00E9362E" w:rsidP="00E9362E">
      <w:pPr>
        <w:pStyle w:val="ListParagraph"/>
        <w:numPr>
          <w:ilvl w:val="0"/>
          <w:numId w:val="1"/>
        </w:numPr>
      </w:pPr>
      <w:r w:rsidRPr="00E9362E">
        <w:t>swap-</w:t>
      </w:r>
      <w:proofErr w:type="gramStart"/>
      <w:r w:rsidRPr="00E9362E">
        <w:t>vector(</w:t>
      </w:r>
      <w:proofErr w:type="gramEnd"/>
      <w:r w:rsidRPr="00E9362E">
        <w:t>exp1, exp2, exp3) swaps elements inside a vector using the given index expressions.</w:t>
      </w:r>
    </w:p>
    <w:p w14:paraId="6531CB3D" w14:textId="69F114A8" w:rsidR="00E9362E" w:rsidRPr="00E9362E" w:rsidRDefault="00E9362E" w:rsidP="00E9362E">
      <w:pPr>
        <w:pStyle w:val="ListParagraph"/>
        <w:numPr>
          <w:ilvl w:val="0"/>
          <w:numId w:val="1"/>
        </w:numPr>
      </w:pPr>
      <w:r w:rsidRPr="00E9362E">
        <w:t>copy-vector(exp1) creates a copy of the given vector.</w:t>
      </w:r>
    </w:p>
    <w:p w14:paraId="218EDB05" w14:textId="77777777" w:rsidR="00E9362E" w:rsidRPr="00B51035" w:rsidRDefault="00E9362E" w:rsidP="00B51035"/>
    <w:sectPr w:rsidR="00E9362E" w:rsidRPr="00B51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95728"/>
    <w:multiLevelType w:val="hybridMultilevel"/>
    <w:tmpl w:val="DCC65270"/>
    <w:lvl w:ilvl="0" w:tplc="3BC8EA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627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689"/>
    <w:rsid w:val="003A5554"/>
    <w:rsid w:val="005C20F9"/>
    <w:rsid w:val="00976689"/>
    <w:rsid w:val="00A43C12"/>
    <w:rsid w:val="00B51035"/>
    <w:rsid w:val="00CC3ECC"/>
    <w:rsid w:val="00D64D87"/>
    <w:rsid w:val="00E93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7E2C0"/>
  <w15:chartTrackingRefBased/>
  <w15:docId w15:val="{34636F60-6342-CF4C-9C49-D639DA61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D8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68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68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68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68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68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68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68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68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689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689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976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6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5103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efe keskin</dc:creator>
  <cp:keywords/>
  <dc:description/>
  <cp:lastModifiedBy>efe keskin</cp:lastModifiedBy>
  <cp:revision>4</cp:revision>
  <dcterms:created xsi:type="dcterms:W3CDTF">2026-05-02T10:33:00Z</dcterms:created>
  <dcterms:modified xsi:type="dcterms:W3CDTF">2026-05-14T13:54:00Z</dcterms:modified>
</cp:coreProperties>
</file>