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4D367" w14:textId="056D201B" w:rsidR="00DB5FC0" w:rsidRDefault="00DB5FC0" w:rsidP="00DB5FC0">
      <w:pPr>
        <w:pStyle w:val="Heading1"/>
        <w:spacing w:after="0"/>
        <w:jc w:val="center"/>
        <w:rPr>
          <w:b/>
          <w:sz w:val="24"/>
        </w:rPr>
      </w:pPr>
      <w:r>
        <w:rPr>
          <w:b/>
          <w:sz w:val="24"/>
        </w:rPr>
        <w:t xml:space="preserve">University of </w:t>
      </w:r>
      <w:r w:rsidR="00A2101F">
        <w:rPr>
          <w:b/>
          <w:sz w:val="24"/>
        </w:rPr>
        <w:t>Miami</w:t>
      </w:r>
    </w:p>
    <w:p w14:paraId="0ACEF31C" w14:textId="77777777" w:rsidR="00DB5FC0" w:rsidRDefault="00DB5FC0" w:rsidP="00DB5FC0">
      <w:pPr>
        <w:pStyle w:val="Heading1"/>
        <w:spacing w:after="0"/>
        <w:jc w:val="center"/>
        <w:rPr>
          <w:b/>
          <w:sz w:val="24"/>
        </w:rPr>
      </w:pPr>
      <w:r>
        <w:rPr>
          <w:b/>
          <w:sz w:val="24"/>
        </w:rPr>
        <w:t>Budget Justification</w:t>
      </w:r>
    </w:p>
    <w:p w14:paraId="405120BC" w14:textId="77777777" w:rsidR="00DB5FC0" w:rsidRDefault="00DB5FC0" w:rsidP="00DB5FC0">
      <w:pPr>
        <w:pStyle w:val="Heading2"/>
        <w:spacing w:before="0" w:after="0"/>
        <w:jc w:val="both"/>
      </w:pPr>
      <w:r>
        <w:t>A. Senior Personnel</w:t>
      </w:r>
    </w:p>
    <w:p w14:paraId="0361A28B" w14:textId="6F8920B7" w:rsidR="00DB5FC0" w:rsidRPr="00250A0D" w:rsidRDefault="00DB5FC0" w:rsidP="00DB5FC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Dr. Brian Blankenship is the Principal Investigator (PI) along with four faculty Co-PIs: Michael Allen (Boise State University), Michael Flynn (Kansas State University), Renanah Joyce (Brandeis University), Carla Martinez Machain (University at Buffalo). The salary cost for each PI is calculated using his/her institutional base salary rate. </w:t>
      </w:r>
    </w:p>
    <w:p w14:paraId="53A56498" w14:textId="76B43429" w:rsidR="00DB5FC0" w:rsidRPr="00FE1522" w:rsidRDefault="00DB5FC0" w:rsidP="00DB5FC0">
      <w:pPr>
        <w:spacing w:line="240" w:lineRule="exact"/>
        <w:jc w:val="left"/>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Dr. Brian Blankenship </w:t>
      </w:r>
      <w:r>
        <w:rPr>
          <w:rFonts w:ascii="Times New Roman" w:eastAsia="Times New Roman" w:hAnsi="Times New Roman" w:cs="Times New Roman"/>
          <w:sz w:val="22"/>
          <w:szCs w:val="22"/>
        </w:rPr>
        <w:t xml:space="preserve">has committed 2 months of </w:t>
      </w:r>
      <w:r w:rsidRPr="007F2B2A">
        <w:rPr>
          <w:rFonts w:ascii="Times New Roman" w:eastAsia="Times New Roman" w:hAnsi="Times New Roman" w:cs="Times New Roman"/>
          <w:sz w:val="22"/>
          <w:szCs w:val="22"/>
        </w:rPr>
        <w:t>summer for</w:t>
      </w:r>
      <w:r>
        <w:rPr>
          <w:rFonts w:ascii="Times New Roman" w:eastAsia="Times New Roman" w:hAnsi="Times New Roman" w:cs="Times New Roman"/>
          <w:sz w:val="22"/>
          <w:szCs w:val="22"/>
        </w:rPr>
        <w:t xml:space="preserve"> one year during this project. The PI </w:t>
      </w:r>
      <w:r w:rsidRPr="00981EFA">
        <w:rPr>
          <w:rFonts w:ascii="Times New Roman" w:eastAsiaTheme="minorHAnsi" w:hAnsi="Times New Roman" w:cs="Times New Roman"/>
          <w:sz w:val="22"/>
          <w:szCs w:val="22"/>
        </w:rPr>
        <w:t xml:space="preserve">primary responsibility will be in developing theory, lead development of the </w:t>
      </w:r>
      <w:r w:rsidR="007C55E4">
        <w:rPr>
          <w:rFonts w:ascii="Times New Roman" w:eastAsiaTheme="minorHAnsi" w:hAnsi="Times New Roman" w:cs="Times New Roman"/>
          <w:sz w:val="22"/>
          <w:szCs w:val="22"/>
        </w:rPr>
        <w:t>research</w:t>
      </w:r>
      <w:r w:rsidRPr="00981EFA">
        <w:rPr>
          <w:rFonts w:ascii="Times New Roman" w:eastAsiaTheme="minorHAnsi" w:hAnsi="Times New Roman" w:cs="Times New Roman"/>
          <w:sz w:val="22"/>
          <w:szCs w:val="22"/>
        </w:rPr>
        <w:t xml:space="preserve">, </w:t>
      </w:r>
      <w:r w:rsidRPr="00981EFA">
        <w:rPr>
          <w:rFonts w:ascii="Times New Roman" w:hAnsi="Times New Roman" w:cs="Times New Roman"/>
          <w:sz w:val="22"/>
          <w:szCs w:val="22"/>
        </w:rPr>
        <w:t xml:space="preserve">co-manage and mentor </w:t>
      </w:r>
      <w:r>
        <w:rPr>
          <w:rFonts w:ascii="Times New Roman" w:hAnsi="Times New Roman" w:cs="Times New Roman"/>
          <w:sz w:val="22"/>
          <w:szCs w:val="22"/>
        </w:rPr>
        <w:t>research assistants</w:t>
      </w:r>
      <w:r w:rsidRPr="00981EFA">
        <w:rPr>
          <w:rFonts w:ascii="Times New Roman" w:hAnsi="Times New Roman" w:cs="Times New Roman"/>
          <w:sz w:val="22"/>
          <w:szCs w:val="22"/>
        </w:rPr>
        <w:t>, lead development of relevant public articles, coordinate the project’s academic output</w:t>
      </w:r>
      <w:r>
        <w:rPr>
          <w:rFonts w:ascii="Times New Roman" w:hAnsi="Times New Roman" w:cs="Times New Roman"/>
          <w:sz w:val="22"/>
          <w:szCs w:val="22"/>
        </w:rPr>
        <w:t>,</w:t>
      </w:r>
      <w:r w:rsidRPr="00981EFA">
        <w:rPr>
          <w:rFonts w:ascii="Times New Roman" w:hAnsi="Times New Roman" w:cs="Times New Roman"/>
          <w:sz w:val="22"/>
          <w:szCs w:val="22"/>
        </w:rPr>
        <w:t xml:space="preserve"> coordinate contact and communication</w:t>
      </w:r>
      <w:r>
        <w:rPr>
          <w:rFonts w:ascii="Times New Roman" w:hAnsi="Times New Roman" w:cs="Times New Roman"/>
          <w:sz w:val="22"/>
          <w:szCs w:val="22"/>
        </w:rPr>
        <w:t>,</w:t>
      </w:r>
      <w:r w:rsidRPr="00981EFA">
        <w:rPr>
          <w:rFonts w:ascii="Times New Roman" w:hAnsi="Times New Roman" w:cs="Times New Roman"/>
          <w:sz w:val="22"/>
          <w:szCs w:val="22"/>
        </w:rPr>
        <w:t xml:space="preserve"> manage the budget, monitor funded research progress, delegate additional work to capture any shortfalls in productivity, and lead official reporting compliance. </w:t>
      </w:r>
      <w:r>
        <w:rPr>
          <w:rFonts w:ascii="Times New Roman" w:eastAsia="Times New Roman" w:hAnsi="Times New Roman" w:cs="Times New Roman"/>
          <w:sz w:val="22"/>
          <w:szCs w:val="22"/>
        </w:rPr>
        <w:t xml:space="preserve">Total PI salary request is </w:t>
      </w:r>
      <w:r w:rsidRPr="008F6F52">
        <w:rPr>
          <w:rFonts w:ascii="Times New Roman" w:eastAsia="Times New Roman" w:hAnsi="Times New Roman" w:cs="Times New Roman"/>
          <w:sz w:val="22"/>
          <w:szCs w:val="22"/>
          <w:highlight w:val="red"/>
        </w:rPr>
        <w:t>$</w:t>
      </w:r>
      <w:r w:rsidR="00C65BAF">
        <w:rPr>
          <w:rFonts w:ascii="Times New Roman" w:eastAsia="Times New Roman" w:hAnsi="Times New Roman" w:cs="Times New Roman"/>
          <w:sz w:val="22"/>
          <w:szCs w:val="22"/>
          <w:highlight w:val="red"/>
        </w:rPr>
        <w:t>22,556</w:t>
      </w:r>
      <w:r w:rsidRPr="008F6F52">
        <w:rPr>
          <w:rFonts w:ascii="Times New Roman" w:eastAsia="Times New Roman" w:hAnsi="Times New Roman" w:cs="Times New Roman"/>
          <w:sz w:val="22"/>
          <w:szCs w:val="22"/>
          <w:highlight w:val="red"/>
        </w:rPr>
        <w:t>.</w:t>
      </w:r>
    </w:p>
    <w:p w14:paraId="0B10FA9B" w14:textId="166C77C7" w:rsidR="00DB5FC0" w:rsidRDefault="00DB5FC0" w:rsidP="00DB5FC0">
      <w:pPr>
        <w:spacing w:line="240" w:lineRule="exact"/>
        <w:contextualSpacing/>
        <w:rPr>
          <w:rFonts w:ascii="Times New Roman" w:eastAsia="Times New Roman" w:hAnsi="Times New Roman" w:cs="Times New Roman"/>
          <w:color w:val="FF0000"/>
          <w:sz w:val="22"/>
          <w:szCs w:val="22"/>
        </w:rPr>
      </w:pPr>
      <w:r>
        <w:rPr>
          <w:rFonts w:ascii="Times New Roman" w:eastAsia="Times New Roman" w:hAnsi="Times New Roman" w:cs="Times New Roman"/>
          <w:b/>
          <w:sz w:val="22"/>
          <w:szCs w:val="22"/>
        </w:rPr>
        <w:t xml:space="preserve">Co-PI Dr. </w:t>
      </w:r>
      <w:r w:rsidR="007C55E4">
        <w:rPr>
          <w:rFonts w:ascii="Times New Roman" w:eastAsia="Times New Roman" w:hAnsi="Times New Roman" w:cs="Times New Roman"/>
          <w:b/>
          <w:sz w:val="22"/>
          <w:szCs w:val="22"/>
        </w:rPr>
        <w:t xml:space="preserve">Michael Allen </w:t>
      </w:r>
      <w:r>
        <w:rPr>
          <w:rFonts w:ascii="Times New Roman" w:eastAsia="Times New Roman" w:hAnsi="Times New Roman" w:cs="Times New Roman"/>
          <w:sz w:val="22"/>
          <w:szCs w:val="22"/>
        </w:rPr>
        <w:t xml:space="preserve">has committed </w:t>
      </w:r>
      <w:r w:rsidR="007C55E4">
        <w:rPr>
          <w:rFonts w:ascii="Times New Roman" w:eastAsia="Times New Roman" w:hAnsi="Times New Roman" w:cs="Times New Roman"/>
          <w:sz w:val="22"/>
          <w:szCs w:val="22"/>
        </w:rPr>
        <w:t xml:space="preserve">2 </w:t>
      </w:r>
      <w:r>
        <w:rPr>
          <w:rFonts w:ascii="Times New Roman" w:eastAsia="Times New Roman" w:hAnsi="Times New Roman" w:cs="Times New Roman"/>
          <w:sz w:val="22"/>
          <w:szCs w:val="22"/>
        </w:rPr>
        <w:t xml:space="preserve">months </w:t>
      </w:r>
      <w:r w:rsidRPr="007F2B2A">
        <w:rPr>
          <w:rFonts w:ascii="Times New Roman" w:eastAsia="Times New Roman" w:hAnsi="Times New Roman" w:cs="Times New Roman"/>
          <w:sz w:val="22"/>
          <w:szCs w:val="22"/>
        </w:rPr>
        <w:t>of summer</w:t>
      </w:r>
      <w:r>
        <w:rPr>
          <w:rFonts w:ascii="Times New Roman" w:eastAsia="Times New Roman" w:hAnsi="Times New Roman" w:cs="Times New Roman"/>
          <w:sz w:val="22"/>
          <w:szCs w:val="22"/>
        </w:rPr>
        <w:t xml:space="preserve"> for </w:t>
      </w:r>
      <w:r w:rsidR="008F6F52">
        <w:rPr>
          <w:rFonts w:ascii="Times New Roman" w:eastAsia="Times New Roman" w:hAnsi="Times New Roman" w:cs="Times New Roman"/>
          <w:sz w:val="22"/>
          <w:szCs w:val="22"/>
        </w:rPr>
        <w:t>one year</w:t>
      </w:r>
      <w:r>
        <w:rPr>
          <w:rFonts w:ascii="Times New Roman" w:eastAsia="Times New Roman" w:hAnsi="Times New Roman" w:cs="Times New Roman"/>
          <w:sz w:val="22"/>
          <w:szCs w:val="22"/>
        </w:rPr>
        <w:t xml:space="preserve"> during this project. The PI will </w:t>
      </w:r>
      <w:r w:rsidRPr="00981EFA">
        <w:rPr>
          <w:rFonts w:ascii="Times New Roman" w:hAnsi="Times New Roman" w:cs="Times New Roman"/>
          <w:sz w:val="22"/>
          <w:szCs w:val="22"/>
        </w:rPr>
        <w:t xml:space="preserve">co-manage and mentor </w:t>
      </w:r>
      <w:r w:rsidR="007C55E4">
        <w:rPr>
          <w:rFonts w:ascii="Times New Roman" w:hAnsi="Times New Roman" w:cs="Times New Roman"/>
          <w:sz w:val="22"/>
          <w:szCs w:val="22"/>
        </w:rPr>
        <w:t>research assistants</w:t>
      </w:r>
      <w:r w:rsidRPr="00981EFA">
        <w:rPr>
          <w:rFonts w:ascii="Times New Roman" w:hAnsi="Times New Roman" w:cs="Times New Roman"/>
          <w:sz w:val="22"/>
          <w:szCs w:val="22"/>
        </w:rPr>
        <w:t>,</w:t>
      </w:r>
      <w:r w:rsidR="008F6F52">
        <w:rPr>
          <w:rFonts w:ascii="Times New Roman" w:hAnsi="Times New Roman" w:cs="Times New Roman"/>
          <w:sz w:val="22"/>
          <w:szCs w:val="22"/>
        </w:rPr>
        <w:t xml:space="preserve"> co-lead theory development,</w:t>
      </w:r>
      <w:r w:rsidRPr="00981EFA">
        <w:rPr>
          <w:rFonts w:ascii="Times New Roman" w:hAnsi="Times New Roman" w:cs="Times New Roman"/>
          <w:sz w:val="22"/>
          <w:szCs w:val="22"/>
        </w:rPr>
        <w:t xml:space="preserve"> </w:t>
      </w:r>
      <w:r w:rsidR="008F6F52">
        <w:rPr>
          <w:rFonts w:ascii="Times New Roman" w:hAnsi="Times New Roman" w:cs="Times New Roman"/>
          <w:sz w:val="22"/>
          <w:szCs w:val="22"/>
        </w:rPr>
        <w:t>co-</w:t>
      </w:r>
      <w:r w:rsidRPr="00981EFA">
        <w:rPr>
          <w:rFonts w:ascii="Times New Roman" w:hAnsi="Times New Roman" w:cs="Times New Roman"/>
          <w:sz w:val="22"/>
          <w:szCs w:val="22"/>
        </w:rPr>
        <w:t xml:space="preserve">oversee instrument design and implementation, </w:t>
      </w:r>
      <w:r w:rsidR="008F6F52">
        <w:rPr>
          <w:rFonts w:ascii="Times New Roman" w:hAnsi="Times New Roman" w:cs="Times New Roman"/>
          <w:sz w:val="22"/>
          <w:szCs w:val="22"/>
        </w:rPr>
        <w:t>and co-write papers</w:t>
      </w:r>
      <w:r w:rsidRPr="00981EFA">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eastAsia="Times New Roman" w:hAnsi="Times New Roman" w:cs="Times New Roman"/>
          <w:sz w:val="22"/>
          <w:szCs w:val="22"/>
        </w:rPr>
        <w:t>Total Co-PI</w:t>
      </w:r>
      <w:r>
        <w:rPr>
          <w:rFonts w:ascii="Times New Roman" w:eastAsia="Times New Roman" w:hAnsi="Times New Roman" w:cs="Times New Roman"/>
          <w:color w:val="FF0000"/>
          <w:sz w:val="22"/>
          <w:szCs w:val="22"/>
        </w:rPr>
        <w:t xml:space="preserve"> </w:t>
      </w:r>
      <w:r>
        <w:rPr>
          <w:rFonts w:ascii="Times New Roman" w:eastAsia="Times New Roman" w:hAnsi="Times New Roman" w:cs="Times New Roman"/>
          <w:sz w:val="22"/>
          <w:szCs w:val="22"/>
        </w:rPr>
        <w:t xml:space="preserve">salary request is </w:t>
      </w:r>
      <w:r w:rsidRPr="008F6F52">
        <w:rPr>
          <w:rFonts w:ascii="Times New Roman" w:eastAsia="Times New Roman" w:hAnsi="Times New Roman" w:cs="Times New Roman"/>
          <w:sz w:val="22"/>
          <w:szCs w:val="22"/>
          <w:highlight w:val="red"/>
        </w:rPr>
        <w:t>$</w:t>
      </w:r>
      <w:r w:rsidR="00C65BAF">
        <w:rPr>
          <w:rFonts w:ascii="Times New Roman" w:eastAsia="Times New Roman" w:hAnsi="Times New Roman" w:cs="Times New Roman"/>
          <w:sz w:val="22"/>
          <w:szCs w:val="22"/>
          <w:highlight w:val="red"/>
        </w:rPr>
        <w:t>1</w:t>
      </w:r>
      <w:r w:rsidR="00BC6523">
        <w:rPr>
          <w:rFonts w:ascii="Times New Roman" w:eastAsia="Times New Roman" w:hAnsi="Times New Roman" w:cs="Times New Roman"/>
          <w:sz w:val="22"/>
          <w:szCs w:val="22"/>
          <w:highlight w:val="red"/>
        </w:rPr>
        <w:t>5</w:t>
      </w:r>
      <w:r w:rsidR="00C65BAF">
        <w:rPr>
          <w:rFonts w:ascii="Times New Roman" w:eastAsia="Times New Roman" w:hAnsi="Times New Roman" w:cs="Times New Roman"/>
          <w:sz w:val="22"/>
          <w:szCs w:val="22"/>
          <w:highlight w:val="red"/>
        </w:rPr>
        <w:t>,</w:t>
      </w:r>
      <w:r w:rsidR="00BC6523">
        <w:rPr>
          <w:rFonts w:ascii="Times New Roman" w:eastAsia="Times New Roman" w:hAnsi="Times New Roman" w:cs="Times New Roman"/>
          <w:sz w:val="22"/>
          <w:szCs w:val="22"/>
          <w:highlight w:val="red"/>
        </w:rPr>
        <w:t>267</w:t>
      </w:r>
      <w:r w:rsidRPr="00BB7478">
        <w:rPr>
          <w:rFonts w:ascii="Times New Roman" w:eastAsia="Times New Roman" w:hAnsi="Times New Roman" w:cs="Times New Roman"/>
          <w:sz w:val="22"/>
          <w:szCs w:val="22"/>
          <w:highlight w:val="red"/>
        </w:rPr>
        <w:t>.</w:t>
      </w:r>
      <w:r>
        <w:rPr>
          <w:rFonts w:ascii="Times New Roman" w:eastAsia="Times New Roman" w:hAnsi="Times New Roman" w:cs="Times New Roman"/>
          <w:color w:val="FF0000"/>
          <w:sz w:val="22"/>
          <w:szCs w:val="22"/>
        </w:rPr>
        <w:t xml:space="preserve"> </w:t>
      </w:r>
    </w:p>
    <w:p w14:paraId="256AC88E" w14:textId="77777777" w:rsidR="00DB5FC0" w:rsidRDefault="00DB5FC0" w:rsidP="00DB5FC0">
      <w:pPr>
        <w:spacing w:line="240" w:lineRule="exact"/>
        <w:contextualSpacing/>
        <w:rPr>
          <w:rFonts w:ascii="Times New Roman" w:eastAsia="Times New Roman" w:hAnsi="Times New Roman" w:cs="Times New Roman"/>
          <w:color w:val="FF0000"/>
          <w:sz w:val="22"/>
          <w:szCs w:val="22"/>
        </w:rPr>
      </w:pPr>
    </w:p>
    <w:p w14:paraId="0928628A" w14:textId="4C2F293F" w:rsidR="008F6F52" w:rsidRDefault="008F6F52" w:rsidP="008F6F52">
      <w:pPr>
        <w:spacing w:line="240" w:lineRule="exact"/>
        <w:contextualSpacing/>
        <w:rPr>
          <w:rFonts w:ascii="Times New Roman" w:eastAsia="Times New Roman" w:hAnsi="Times New Roman" w:cs="Times New Roman"/>
          <w:color w:val="FF0000"/>
          <w:sz w:val="22"/>
          <w:szCs w:val="22"/>
        </w:rPr>
      </w:pPr>
      <w:r>
        <w:rPr>
          <w:rFonts w:ascii="Times New Roman" w:eastAsia="Times New Roman" w:hAnsi="Times New Roman" w:cs="Times New Roman"/>
          <w:b/>
          <w:sz w:val="22"/>
          <w:szCs w:val="22"/>
        </w:rPr>
        <w:t xml:space="preserve">Co-PI Dr. Michael Flynn </w:t>
      </w:r>
      <w:r>
        <w:rPr>
          <w:rFonts w:ascii="Times New Roman" w:eastAsia="Times New Roman" w:hAnsi="Times New Roman" w:cs="Times New Roman"/>
          <w:sz w:val="22"/>
          <w:szCs w:val="22"/>
        </w:rPr>
        <w:t xml:space="preserve">has committed 2 months </w:t>
      </w:r>
      <w:r w:rsidRPr="007F2B2A">
        <w:rPr>
          <w:rFonts w:ascii="Times New Roman" w:eastAsia="Times New Roman" w:hAnsi="Times New Roman" w:cs="Times New Roman"/>
          <w:sz w:val="22"/>
          <w:szCs w:val="22"/>
        </w:rPr>
        <w:t>of summer</w:t>
      </w:r>
      <w:r>
        <w:rPr>
          <w:rFonts w:ascii="Times New Roman" w:eastAsia="Times New Roman" w:hAnsi="Times New Roman" w:cs="Times New Roman"/>
          <w:sz w:val="22"/>
          <w:szCs w:val="22"/>
        </w:rPr>
        <w:t xml:space="preserve"> for one year during this project. The PI will </w:t>
      </w:r>
      <w:r w:rsidRPr="00981EFA">
        <w:rPr>
          <w:rFonts w:ascii="Times New Roman" w:hAnsi="Times New Roman" w:cs="Times New Roman"/>
          <w:sz w:val="22"/>
          <w:szCs w:val="22"/>
        </w:rPr>
        <w:t xml:space="preserve">co-manage and mentor </w:t>
      </w:r>
      <w:r>
        <w:rPr>
          <w:rFonts w:ascii="Times New Roman" w:hAnsi="Times New Roman" w:cs="Times New Roman"/>
          <w:sz w:val="22"/>
          <w:szCs w:val="22"/>
        </w:rPr>
        <w:t>research assistants</w:t>
      </w:r>
      <w:r w:rsidRPr="00981EFA">
        <w:rPr>
          <w:rFonts w:ascii="Times New Roman" w:hAnsi="Times New Roman" w:cs="Times New Roman"/>
          <w:sz w:val="22"/>
          <w:szCs w:val="22"/>
        </w:rPr>
        <w:t>,</w:t>
      </w:r>
      <w:r>
        <w:rPr>
          <w:rFonts w:ascii="Times New Roman" w:hAnsi="Times New Roman" w:cs="Times New Roman"/>
          <w:sz w:val="22"/>
          <w:szCs w:val="22"/>
        </w:rPr>
        <w:t xml:space="preserve"> co-lead theory development,</w:t>
      </w:r>
      <w:r w:rsidRPr="00981EFA">
        <w:rPr>
          <w:rFonts w:ascii="Times New Roman" w:hAnsi="Times New Roman" w:cs="Times New Roman"/>
          <w:sz w:val="22"/>
          <w:szCs w:val="22"/>
        </w:rPr>
        <w:t xml:space="preserve"> </w:t>
      </w:r>
      <w:r>
        <w:rPr>
          <w:rFonts w:ascii="Times New Roman" w:hAnsi="Times New Roman" w:cs="Times New Roman"/>
          <w:sz w:val="22"/>
          <w:szCs w:val="22"/>
        </w:rPr>
        <w:t>co-</w:t>
      </w:r>
      <w:r w:rsidRPr="00981EFA">
        <w:rPr>
          <w:rFonts w:ascii="Times New Roman" w:hAnsi="Times New Roman" w:cs="Times New Roman"/>
          <w:sz w:val="22"/>
          <w:szCs w:val="22"/>
        </w:rPr>
        <w:t xml:space="preserve">oversee instrument design and implementation, </w:t>
      </w:r>
      <w:r>
        <w:rPr>
          <w:rFonts w:ascii="Times New Roman" w:hAnsi="Times New Roman" w:cs="Times New Roman"/>
          <w:sz w:val="22"/>
          <w:szCs w:val="22"/>
        </w:rPr>
        <w:t>and co-write papers</w:t>
      </w:r>
      <w:r w:rsidRPr="00981EFA">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eastAsia="Times New Roman" w:hAnsi="Times New Roman" w:cs="Times New Roman"/>
          <w:sz w:val="22"/>
          <w:szCs w:val="22"/>
        </w:rPr>
        <w:t>Total Co-PI</w:t>
      </w:r>
      <w:r>
        <w:rPr>
          <w:rFonts w:ascii="Times New Roman" w:eastAsia="Times New Roman" w:hAnsi="Times New Roman" w:cs="Times New Roman"/>
          <w:color w:val="FF0000"/>
          <w:sz w:val="22"/>
          <w:szCs w:val="22"/>
        </w:rPr>
        <w:t xml:space="preserve"> </w:t>
      </w:r>
      <w:r>
        <w:rPr>
          <w:rFonts w:ascii="Times New Roman" w:eastAsia="Times New Roman" w:hAnsi="Times New Roman" w:cs="Times New Roman"/>
          <w:sz w:val="22"/>
          <w:szCs w:val="22"/>
        </w:rPr>
        <w:t xml:space="preserve">salary request is </w:t>
      </w:r>
      <w:r w:rsidR="00BB7478" w:rsidRPr="00BB7478">
        <w:rPr>
          <w:rFonts w:ascii="Times New Roman" w:eastAsia="Times New Roman" w:hAnsi="Times New Roman" w:cs="Times New Roman"/>
          <w:sz w:val="22"/>
          <w:szCs w:val="22"/>
          <w:highlight w:val="red"/>
        </w:rPr>
        <w:t>$</w:t>
      </w:r>
      <w:r w:rsidR="00A94335">
        <w:rPr>
          <w:rFonts w:ascii="Times New Roman" w:eastAsia="Times New Roman" w:hAnsi="Times New Roman" w:cs="Times New Roman"/>
          <w:sz w:val="22"/>
          <w:szCs w:val="22"/>
          <w:highlight w:val="red"/>
        </w:rPr>
        <w:t>20,145</w:t>
      </w:r>
      <w:r w:rsidRPr="00BB7478">
        <w:rPr>
          <w:rFonts w:ascii="Times New Roman" w:eastAsia="Times New Roman" w:hAnsi="Times New Roman" w:cs="Times New Roman"/>
          <w:sz w:val="22"/>
          <w:szCs w:val="22"/>
          <w:highlight w:val="red"/>
        </w:rPr>
        <w:t>.</w:t>
      </w:r>
      <w:r>
        <w:rPr>
          <w:rFonts w:ascii="Times New Roman" w:eastAsia="Times New Roman" w:hAnsi="Times New Roman" w:cs="Times New Roman"/>
          <w:color w:val="FF0000"/>
          <w:sz w:val="22"/>
          <w:szCs w:val="22"/>
        </w:rPr>
        <w:t xml:space="preserve"> </w:t>
      </w:r>
    </w:p>
    <w:p w14:paraId="5C74D551" w14:textId="77777777" w:rsidR="008F6F52" w:rsidRDefault="008F6F52" w:rsidP="00DB5FC0">
      <w:pPr>
        <w:spacing w:line="240" w:lineRule="exact"/>
        <w:contextualSpacing/>
        <w:rPr>
          <w:rFonts w:ascii="Times New Roman" w:eastAsia="Times New Roman" w:hAnsi="Times New Roman" w:cs="Times New Roman"/>
          <w:color w:val="FF0000"/>
          <w:sz w:val="22"/>
          <w:szCs w:val="22"/>
        </w:rPr>
      </w:pPr>
    </w:p>
    <w:p w14:paraId="2BA60EA3" w14:textId="0DAA678D" w:rsidR="008F6F52" w:rsidRDefault="008F6F52" w:rsidP="008F6F52">
      <w:pPr>
        <w:spacing w:line="240" w:lineRule="exact"/>
        <w:contextualSpacing/>
        <w:rPr>
          <w:rFonts w:ascii="Times New Roman" w:eastAsia="Times New Roman" w:hAnsi="Times New Roman" w:cs="Times New Roman"/>
          <w:color w:val="FF0000"/>
          <w:sz w:val="22"/>
          <w:szCs w:val="22"/>
        </w:rPr>
      </w:pPr>
      <w:r>
        <w:rPr>
          <w:rFonts w:ascii="Times New Roman" w:eastAsia="Times New Roman" w:hAnsi="Times New Roman" w:cs="Times New Roman"/>
          <w:b/>
          <w:sz w:val="22"/>
          <w:szCs w:val="22"/>
        </w:rPr>
        <w:t xml:space="preserve">Co-PI Dr. Renanah Joyce </w:t>
      </w:r>
      <w:r>
        <w:rPr>
          <w:rFonts w:ascii="Times New Roman" w:eastAsia="Times New Roman" w:hAnsi="Times New Roman" w:cs="Times New Roman"/>
          <w:sz w:val="22"/>
          <w:szCs w:val="22"/>
        </w:rPr>
        <w:t xml:space="preserve">has committed 2 months </w:t>
      </w:r>
      <w:r w:rsidRPr="007F2B2A">
        <w:rPr>
          <w:rFonts w:ascii="Times New Roman" w:eastAsia="Times New Roman" w:hAnsi="Times New Roman" w:cs="Times New Roman"/>
          <w:sz w:val="22"/>
          <w:szCs w:val="22"/>
        </w:rPr>
        <w:t>of summer</w:t>
      </w:r>
      <w:r>
        <w:rPr>
          <w:rFonts w:ascii="Times New Roman" w:eastAsia="Times New Roman" w:hAnsi="Times New Roman" w:cs="Times New Roman"/>
          <w:sz w:val="22"/>
          <w:szCs w:val="22"/>
        </w:rPr>
        <w:t xml:space="preserve"> for one year during this project. The PI will </w:t>
      </w:r>
      <w:r w:rsidRPr="00981EFA">
        <w:rPr>
          <w:rFonts w:ascii="Times New Roman" w:hAnsi="Times New Roman" w:cs="Times New Roman"/>
          <w:sz w:val="22"/>
          <w:szCs w:val="22"/>
        </w:rPr>
        <w:t xml:space="preserve">co-manage and mentor </w:t>
      </w:r>
      <w:r>
        <w:rPr>
          <w:rFonts w:ascii="Times New Roman" w:hAnsi="Times New Roman" w:cs="Times New Roman"/>
          <w:sz w:val="22"/>
          <w:szCs w:val="22"/>
        </w:rPr>
        <w:t>research assistants</w:t>
      </w:r>
      <w:r w:rsidRPr="00981EFA">
        <w:rPr>
          <w:rFonts w:ascii="Times New Roman" w:hAnsi="Times New Roman" w:cs="Times New Roman"/>
          <w:sz w:val="22"/>
          <w:szCs w:val="22"/>
        </w:rPr>
        <w:t>,</w:t>
      </w:r>
      <w:r>
        <w:rPr>
          <w:rFonts w:ascii="Times New Roman" w:hAnsi="Times New Roman" w:cs="Times New Roman"/>
          <w:sz w:val="22"/>
          <w:szCs w:val="22"/>
        </w:rPr>
        <w:t xml:space="preserve"> co-lead theory development,</w:t>
      </w:r>
      <w:r w:rsidRPr="00981EFA">
        <w:rPr>
          <w:rFonts w:ascii="Times New Roman" w:hAnsi="Times New Roman" w:cs="Times New Roman"/>
          <w:sz w:val="22"/>
          <w:szCs w:val="22"/>
        </w:rPr>
        <w:t xml:space="preserve"> </w:t>
      </w:r>
      <w:r>
        <w:rPr>
          <w:rFonts w:ascii="Times New Roman" w:hAnsi="Times New Roman" w:cs="Times New Roman"/>
          <w:sz w:val="22"/>
          <w:szCs w:val="22"/>
        </w:rPr>
        <w:t>co-</w:t>
      </w:r>
      <w:r w:rsidRPr="00981EFA">
        <w:rPr>
          <w:rFonts w:ascii="Times New Roman" w:hAnsi="Times New Roman" w:cs="Times New Roman"/>
          <w:sz w:val="22"/>
          <w:szCs w:val="22"/>
        </w:rPr>
        <w:t xml:space="preserve">oversee instrument design and implementation, </w:t>
      </w:r>
      <w:r>
        <w:rPr>
          <w:rFonts w:ascii="Times New Roman" w:hAnsi="Times New Roman" w:cs="Times New Roman"/>
          <w:sz w:val="22"/>
          <w:szCs w:val="22"/>
        </w:rPr>
        <w:t>and co-write papers</w:t>
      </w:r>
      <w:r w:rsidRPr="00981EFA">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eastAsia="Times New Roman" w:hAnsi="Times New Roman" w:cs="Times New Roman"/>
          <w:sz w:val="22"/>
          <w:szCs w:val="22"/>
        </w:rPr>
        <w:t>Total Co-PI</w:t>
      </w:r>
      <w:r>
        <w:rPr>
          <w:rFonts w:ascii="Times New Roman" w:eastAsia="Times New Roman" w:hAnsi="Times New Roman" w:cs="Times New Roman"/>
          <w:color w:val="FF0000"/>
          <w:sz w:val="22"/>
          <w:szCs w:val="22"/>
        </w:rPr>
        <w:t xml:space="preserve"> </w:t>
      </w:r>
      <w:r>
        <w:rPr>
          <w:rFonts w:ascii="Times New Roman" w:eastAsia="Times New Roman" w:hAnsi="Times New Roman" w:cs="Times New Roman"/>
          <w:sz w:val="22"/>
          <w:szCs w:val="22"/>
        </w:rPr>
        <w:t xml:space="preserve">salary request is </w:t>
      </w:r>
      <w:r w:rsidRPr="008F6F52">
        <w:rPr>
          <w:rFonts w:ascii="Times New Roman" w:eastAsia="Times New Roman" w:hAnsi="Times New Roman" w:cs="Times New Roman"/>
          <w:sz w:val="22"/>
          <w:szCs w:val="22"/>
          <w:highlight w:val="red"/>
        </w:rPr>
        <w:t>$</w:t>
      </w:r>
      <w:r w:rsidR="00BB7478" w:rsidRPr="00BB7478">
        <w:rPr>
          <w:rFonts w:ascii="Times New Roman" w:eastAsia="Times New Roman" w:hAnsi="Times New Roman" w:cs="Times New Roman"/>
          <w:sz w:val="22"/>
          <w:szCs w:val="22"/>
          <w:highlight w:val="red"/>
        </w:rPr>
        <w:t>2</w:t>
      </w:r>
      <w:r w:rsidR="00A94335">
        <w:rPr>
          <w:rFonts w:ascii="Times New Roman" w:eastAsia="Times New Roman" w:hAnsi="Times New Roman" w:cs="Times New Roman"/>
          <w:sz w:val="22"/>
          <w:szCs w:val="22"/>
          <w:highlight w:val="red"/>
        </w:rPr>
        <w:t>0,480</w:t>
      </w:r>
      <w:r w:rsidRPr="00BB7478">
        <w:rPr>
          <w:rFonts w:ascii="Times New Roman" w:eastAsia="Times New Roman" w:hAnsi="Times New Roman" w:cs="Times New Roman"/>
          <w:sz w:val="22"/>
          <w:szCs w:val="22"/>
          <w:highlight w:val="red"/>
        </w:rPr>
        <w:t>.</w:t>
      </w:r>
      <w:r>
        <w:rPr>
          <w:rFonts w:ascii="Times New Roman" w:eastAsia="Times New Roman" w:hAnsi="Times New Roman" w:cs="Times New Roman"/>
          <w:color w:val="FF0000"/>
          <w:sz w:val="22"/>
          <w:szCs w:val="22"/>
        </w:rPr>
        <w:t xml:space="preserve"> </w:t>
      </w:r>
    </w:p>
    <w:p w14:paraId="0A885809" w14:textId="77777777" w:rsidR="008F6F52" w:rsidRDefault="008F6F52" w:rsidP="00DB5FC0">
      <w:pPr>
        <w:spacing w:line="240" w:lineRule="exact"/>
        <w:contextualSpacing/>
        <w:rPr>
          <w:rFonts w:ascii="Times New Roman" w:eastAsia="Times New Roman" w:hAnsi="Times New Roman" w:cs="Times New Roman"/>
          <w:color w:val="FF0000"/>
          <w:sz w:val="22"/>
          <w:szCs w:val="22"/>
        </w:rPr>
      </w:pPr>
    </w:p>
    <w:p w14:paraId="2DAB3B53" w14:textId="1BCAD673" w:rsidR="008F6F52" w:rsidRDefault="008F6F52" w:rsidP="008F6F52">
      <w:pPr>
        <w:spacing w:line="240" w:lineRule="exact"/>
        <w:contextualSpacing/>
        <w:rPr>
          <w:rFonts w:ascii="Times New Roman" w:eastAsia="Times New Roman" w:hAnsi="Times New Roman" w:cs="Times New Roman"/>
          <w:color w:val="FF0000"/>
          <w:sz w:val="22"/>
          <w:szCs w:val="22"/>
        </w:rPr>
      </w:pPr>
      <w:r>
        <w:rPr>
          <w:rFonts w:ascii="Times New Roman" w:eastAsia="Times New Roman" w:hAnsi="Times New Roman" w:cs="Times New Roman"/>
          <w:b/>
          <w:sz w:val="22"/>
          <w:szCs w:val="22"/>
        </w:rPr>
        <w:t xml:space="preserve">Co-PI Dr. Carla Martinez Machain </w:t>
      </w:r>
      <w:r>
        <w:rPr>
          <w:rFonts w:ascii="Times New Roman" w:eastAsia="Times New Roman" w:hAnsi="Times New Roman" w:cs="Times New Roman"/>
          <w:sz w:val="22"/>
          <w:szCs w:val="22"/>
        </w:rPr>
        <w:t xml:space="preserve">has committed 2 months </w:t>
      </w:r>
      <w:r w:rsidRPr="007F2B2A">
        <w:rPr>
          <w:rFonts w:ascii="Times New Roman" w:eastAsia="Times New Roman" w:hAnsi="Times New Roman" w:cs="Times New Roman"/>
          <w:sz w:val="22"/>
          <w:szCs w:val="22"/>
        </w:rPr>
        <w:t>of summer</w:t>
      </w:r>
      <w:r>
        <w:rPr>
          <w:rFonts w:ascii="Times New Roman" w:eastAsia="Times New Roman" w:hAnsi="Times New Roman" w:cs="Times New Roman"/>
          <w:sz w:val="22"/>
          <w:szCs w:val="22"/>
        </w:rPr>
        <w:t xml:space="preserve"> for one year during this project. The PI will </w:t>
      </w:r>
      <w:r w:rsidRPr="00981EFA">
        <w:rPr>
          <w:rFonts w:ascii="Times New Roman" w:hAnsi="Times New Roman" w:cs="Times New Roman"/>
          <w:sz w:val="22"/>
          <w:szCs w:val="22"/>
        </w:rPr>
        <w:t xml:space="preserve">co-manage and mentor </w:t>
      </w:r>
      <w:r>
        <w:rPr>
          <w:rFonts w:ascii="Times New Roman" w:hAnsi="Times New Roman" w:cs="Times New Roman"/>
          <w:sz w:val="22"/>
          <w:szCs w:val="22"/>
        </w:rPr>
        <w:t>research assistants</w:t>
      </w:r>
      <w:r w:rsidRPr="00981EFA">
        <w:rPr>
          <w:rFonts w:ascii="Times New Roman" w:hAnsi="Times New Roman" w:cs="Times New Roman"/>
          <w:sz w:val="22"/>
          <w:szCs w:val="22"/>
        </w:rPr>
        <w:t>,</w:t>
      </w:r>
      <w:r>
        <w:rPr>
          <w:rFonts w:ascii="Times New Roman" w:hAnsi="Times New Roman" w:cs="Times New Roman"/>
          <w:sz w:val="22"/>
          <w:szCs w:val="22"/>
        </w:rPr>
        <w:t xml:space="preserve"> co-lead theory development,</w:t>
      </w:r>
      <w:r w:rsidRPr="00981EFA">
        <w:rPr>
          <w:rFonts w:ascii="Times New Roman" w:hAnsi="Times New Roman" w:cs="Times New Roman"/>
          <w:sz w:val="22"/>
          <w:szCs w:val="22"/>
        </w:rPr>
        <w:t xml:space="preserve"> </w:t>
      </w:r>
      <w:r>
        <w:rPr>
          <w:rFonts w:ascii="Times New Roman" w:hAnsi="Times New Roman" w:cs="Times New Roman"/>
          <w:sz w:val="22"/>
          <w:szCs w:val="22"/>
        </w:rPr>
        <w:t>co-</w:t>
      </w:r>
      <w:r w:rsidRPr="00981EFA">
        <w:rPr>
          <w:rFonts w:ascii="Times New Roman" w:hAnsi="Times New Roman" w:cs="Times New Roman"/>
          <w:sz w:val="22"/>
          <w:szCs w:val="22"/>
        </w:rPr>
        <w:t xml:space="preserve">oversee instrument design and implementation, </w:t>
      </w:r>
      <w:r>
        <w:rPr>
          <w:rFonts w:ascii="Times New Roman" w:hAnsi="Times New Roman" w:cs="Times New Roman"/>
          <w:sz w:val="22"/>
          <w:szCs w:val="22"/>
        </w:rPr>
        <w:t>and co-write papers</w:t>
      </w:r>
      <w:r w:rsidRPr="00981EFA">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eastAsia="Times New Roman" w:hAnsi="Times New Roman" w:cs="Times New Roman"/>
          <w:sz w:val="22"/>
          <w:szCs w:val="22"/>
        </w:rPr>
        <w:t>Total Co-PI</w:t>
      </w:r>
      <w:r>
        <w:rPr>
          <w:rFonts w:ascii="Times New Roman" w:eastAsia="Times New Roman" w:hAnsi="Times New Roman" w:cs="Times New Roman"/>
          <w:color w:val="FF0000"/>
          <w:sz w:val="22"/>
          <w:szCs w:val="22"/>
        </w:rPr>
        <w:t xml:space="preserve"> </w:t>
      </w:r>
      <w:r>
        <w:rPr>
          <w:rFonts w:ascii="Times New Roman" w:eastAsia="Times New Roman" w:hAnsi="Times New Roman" w:cs="Times New Roman"/>
          <w:sz w:val="22"/>
          <w:szCs w:val="22"/>
        </w:rPr>
        <w:t xml:space="preserve">salary request is </w:t>
      </w:r>
      <w:r w:rsidR="00BB7478" w:rsidRPr="00BB7478">
        <w:rPr>
          <w:rFonts w:ascii="Times New Roman" w:eastAsia="Times New Roman" w:hAnsi="Times New Roman" w:cs="Times New Roman"/>
          <w:sz w:val="22"/>
          <w:szCs w:val="22"/>
          <w:highlight w:val="red"/>
        </w:rPr>
        <w:t>$</w:t>
      </w:r>
      <w:r w:rsidR="00A94335">
        <w:rPr>
          <w:rFonts w:ascii="Times New Roman" w:eastAsia="Times New Roman" w:hAnsi="Times New Roman" w:cs="Times New Roman"/>
          <w:sz w:val="22"/>
          <w:szCs w:val="22"/>
          <w:highlight w:val="red"/>
        </w:rPr>
        <w:t>33,111</w:t>
      </w:r>
      <w:r w:rsidRPr="00BB7478">
        <w:rPr>
          <w:rFonts w:ascii="Times New Roman" w:eastAsia="Times New Roman" w:hAnsi="Times New Roman" w:cs="Times New Roman"/>
          <w:sz w:val="22"/>
          <w:szCs w:val="22"/>
          <w:highlight w:val="red"/>
        </w:rPr>
        <w:t>.</w:t>
      </w:r>
      <w:r>
        <w:rPr>
          <w:rFonts w:ascii="Times New Roman" w:eastAsia="Times New Roman" w:hAnsi="Times New Roman" w:cs="Times New Roman"/>
          <w:color w:val="FF0000"/>
          <w:sz w:val="22"/>
          <w:szCs w:val="22"/>
        </w:rPr>
        <w:t xml:space="preserve"> </w:t>
      </w:r>
    </w:p>
    <w:p w14:paraId="3DCE47F4" w14:textId="77777777" w:rsidR="008F6F52" w:rsidRDefault="008F6F52" w:rsidP="00DB5FC0">
      <w:pPr>
        <w:spacing w:line="240" w:lineRule="exact"/>
        <w:contextualSpacing/>
        <w:rPr>
          <w:rFonts w:ascii="Times New Roman" w:eastAsia="Times New Roman" w:hAnsi="Times New Roman" w:cs="Times New Roman"/>
          <w:color w:val="FF0000"/>
          <w:sz w:val="22"/>
          <w:szCs w:val="22"/>
        </w:rPr>
      </w:pPr>
    </w:p>
    <w:p w14:paraId="7061EBE5" w14:textId="77777777" w:rsidR="00DB5FC0" w:rsidRDefault="00DB5FC0" w:rsidP="00DB5FC0">
      <w:pPr>
        <w:pStyle w:val="Heading2"/>
        <w:spacing w:before="0" w:after="0"/>
      </w:pPr>
      <w:r>
        <w:t>B. Other Personnel</w:t>
      </w:r>
    </w:p>
    <w:p w14:paraId="77A3AA3F" w14:textId="77777777" w:rsidR="00DB5FC0" w:rsidRPr="0023608C" w:rsidRDefault="00DB5FC0" w:rsidP="00DB5FC0">
      <w:pPr>
        <w:spacing w:after="240"/>
        <w:rPr>
          <w:rFonts w:ascii="Times New Roman" w:hAnsi="Times New Roman" w:cs="Times New Roman"/>
          <w:sz w:val="22"/>
          <w:szCs w:val="22"/>
        </w:rPr>
      </w:pPr>
      <w:r w:rsidRPr="007C55E4">
        <w:rPr>
          <w:rFonts w:ascii="Times New Roman" w:hAnsi="Times New Roman" w:cs="Times New Roman"/>
          <w:b/>
          <w:sz w:val="22"/>
          <w:szCs w:val="22"/>
          <w:highlight w:val="red"/>
        </w:rPr>
        <w:t>Graduate Research Assistant</w:t>
      </w:r>
      <w:r w:rsidRPr="007C55E4">
        <w:rPr>
          <w:rFonts w:ascii="Times New Roman" w:hAnsi="Times New Roman" w:cs="Times New Roman"/>
          <w:sz w:val="22"/>
          <w:szCs w:val="22"/>
          <w:highlight w:val="red"/>
        </w:rPr>
        <w:t xml:space="preserve"> (to be designated at a future date; 27 calendar months at 50% effort; 20 hours per week, which is considered full-time at the University and 9 months at 37.5% effort (15 hours a week during the summer)) is a graduate student who will work with Dr. Allen and Dr. Gillespie on data collection, data cleaning, data coding, information gathering, additional coding of data, attend meetings and take notes, and proofing or copyediting documents. The total request for the graduate research assistant is $37,500.</w:t>
      </w:r>
      <w:r w:rsidRPr="00E60AE8">
        <w:rPr>
          <w:rFonts w:ascii="Times New Roman" w:hAnsi="Times New Roman" w:cs="Times New Roman"/>
          <w:sz w:val="22"/>
          <w:szCs w:val="22"/>
        </w:rPr>
        <w:t xml:space="preserve"> </w:t>
      </w:r>
    </w:p>
    <w:p w14:paraId="5CC72F0B" w14:textId="77777777" w:rsidR="00DB5FC0" w:rsidRDefault="00DB5FC0" w:rsidP="00DB5FC0">
      <w:pPr>
        <w:pStyle w:val="Heading2"/>
        <w:spacing w:before="0" w:after="0"/>
      </w:pPr>
      <w:r>
        <w:t>C. Fringe benefits</w:t>
      </w:r>
    </w:p>
    <w:p w14:paraId="60649216" w14:textId="6722DEEE" w:rsidR="00DB5FC0" w:rsidRDefault="00DB5FC0" w:rsidP="00DB5FC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Fringe benefits for PI Dr. </w:t>
      </w:r>
      <w:r w:rsidR="00C65BAF">
        <w:rPr>
          <w:rFonts w:ascii="Times New Roman" w:eastAsia="Times New Roman" w:hAnsi="Times New Roman" w:cs="Times New Roman"/>
          <w:sz w:val="22"/>
          <w:szCs w:val="22"/>
        </w:rPr>
        <w:t xml:space="preserve">Blankenship </w:t>
      </w:r>
      <w:r>
        <w:rPr>
          <w:rFonts w:ascii="Times New Roman" w:eastAsia="Times New Roman" w:hAnsi="Times New Roman" w:cs="Times New Roman"/>
          <w:sz w:val="22"/>
          <w:szCs w:val="22"/>
        </w:rPr>
        <w:t>(</w:t>
      </w:r>
      <w:r w:rsidR="00C65BAF">
        <w:rPr>
          <w:rFonts w:ascii="Times New Roman" w:eastAsia="Times New Roman" w:hAnsi="Times New Roman" w:cs="Times New Roman"/>
          <w:sz w:val="22"/>
          <w:szCs w:val="22"/>
        </w:rPr>
        <w:t>2</w:t>
      </w:r>
      <w:r w:rsidR="0060654B">
        <w:rPr>
          <w:rFonts w:ascii="Times New Roman" w:eastAsia="Times New Roman" w:hAnsi="Times New Roman" w:cs="Times New Roman"/>
          <w:sz w:val="22"/>
          <w:szCs w:val="22"/>
        </w:rPr>
        <w:t>3</w:t>
      </w:r>
      <w:r w:rsidR="00C65BAF">
        <w:rPr>
          <w:rFonts w:ascii="Times New Roman" w:eastAsia="Times New Roman" w:hAnsi="Times New Roman" w:cs="Times New Roman"/>
          <w:sz w:val="22"/>
          <w:szCs w:val="22"/>
        </w:rPr>
        <w:t>.</w:t>
      </w:r>
      <w:r w:rsidR="0060654B">
        <w:rPr>
          <w:rFonts w:ascii="Times New Roman" w:eastAsia="Times New Roman" w:hAnsi="Times New Roman" w:cs="Times New Roman"/>
          <w:sz w:val="22"/>
          <w:szCs w:val="22"/>
        </w:rPr>
        <w:t>8</w:t>
      </w:r>
      <w:r>
        <w:rPr>
          <w:rFonts w:ascii="Times New Roman" w:eastAsia="Times New Roman" w:hAnsi="Times New Roman" w:cs="Times New Roman"/>
          <w:sz w:val="22"/>
          <w:szCs w:val="22"/>
        </w:rPr>
        <w:t xml:space="preserve">%) are salary-based and cover retirement contribution, health, dental, life insurance, and employment taxes. The total fringe benefit request </w:t>
      </w:r>
      <w:r w:rsidRPr="00A022D6">
        <w:rPr>
          <w:rFonts w:ascii="Times New Roman" w:eastAsia="Times New Roman" w:hAnsi="Times New Roman" w:cs="Times New Roman"/>
          <w:sz w:val="22"/>
          <w:szCs w:val="22"/>
        </w:rPr>
        <w:t>is $</w:t>
      </w:r>
      <w:r w:rsidR="0060654B">
        <w:rPr>
          <w:rFonts w:ascii="Times New Roman" w:eastAsia="Times New Roman" w:hAnsi="Times New Roman" w:cs="Times New Roman"/>
          <w:sz w:val="22"/>
          <w:szCs w:val="22"/>
          <w:highlight w:val="red"/>
        </w:rPr>
        <w:t>5</w:t>
      </w:r>
      <w:r w:rsidR="00C65BAF" w:rsidRPr="00A94335">
        <w:rPr>
          <w:rFonts w:ascii="Times New Roman" w:eastAsia="Times New Roman" w:hAnsi="Times New Roman" w:cs="Times New Roman"/>
          <w:sz w:val="22"/>
          <w:szCs w:val="22"/>
          <w:highlight w:val="red"/>
        </w:rPr>
        <w:t>,</w:t>
      </w:r>
      <w:r w:rsidR="0060654B">
        <w:rPr>
          <w:rFonts w:ascii="Times New Roman" w:eastAsia="Times New Roman" w:hAnsi="Times New Roman" w:cs="Times New Roman"/>
          <w:sz w:val="22"/>
          <w:szCs w:val="22"/>
          <w:highlight w:val="red"/>
        </w:rPr>
        <w:t>368</w:t>
      </w:r>
      <w:r>
        <w:rPr>
          <w:rFonts w:ascii="Times New Roman" w:eastAsia="Times New Roman" w:hAnsi="Times New Roman" w:cs="Times New Roman"/>
          <w:sz w:val="22"/>
          <w:szCs w:val="22"/>
        </w:rPr>
        <w:t>.</w:t>
      </w:r>
    </w:p>
    <w:p w14:paraId="0D452EB6" w14:textId="7FE15CE7" w:rsidR="00DB5FC0" w:rsidRDefault="00DB5FC0" w:rsidP="00DB5FC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Fringe benefits for the co-PI Dr. </w:t>
      </w:r>
      <w:r w:rsidR="00C65BAF">
        <w:rPr>
          <w:rFonts w:ascii="Times New Roman" w:eastAsia="Times New Roman" w:hAnsi="Times New Roman" w:cs="Times New Roman"/>
          <w:sz w:val="22"/>
          <w:szCs w:val="22"/>
        </w:rPr>
        <w:t>Allen</w:t>
      </w:r>
      <w:r>
        <w:rPr>
          <w:rFonts w:ascii="Times New Roman" w:eastAsia="Times New Roman" w:hAnsi="Times New Roman" w:cs="Times New Roman"/>
          <w:sz w:val="22"/>
          <w:szCs w:val="22"/>
        </w:rPr>
        <w:t xml:space="preserve"> (</w:t>
      </w:r>
      <w:r w:rsidRPr="00C65BAF">
        <w:rPr>
          <w:rFonts w:ascii="Times New Roman" w:eastAsia="Times New Roman" w:hAnsi="Times New Roman" w:cs="Times New Roman"/>
          <w:sz w:val="22"/>
          <w:szCs w:val="22"/>
          <w:highlight w:val="red"/>
        </w:rPr>
        <w:t>36%</w:t>
      </w:r>
      <w:r>
        <w:rPr>
          <w:rFonts w:ascii="Times New Roman" w:eastAsia="Times New Roman" w:hAnsi="Times New Roman" w:cs="Times New Roman"/>
          <w:sz w:val="22"/>
          <w:szCs w:val="22"/>
        </w:rPr>
        <w:t xml:space="preserve">) are salary-based and cover retirement contribution, health, dental, life insurance, and employment taxes. The total fringe benefit request </w:t>
      </w:r>
      <w:r w:rsidRPr="00A022D6">
        <w:rPr>
          <w:rFonts w:ascii="Times New Roman" w:eastAsia="Times New Roman" w:hAnsi="Times New Roman" w:cs="Times New Roman"/>
          <w:sz w:val="22"/>
          <w:szCs w:val="22"/>
        </w:rPr>
        <w:t>is $</w:t>
      </w:r>
      <w:r w:rsidR="00BC6523" w:rsidRPr="00BC6523">
        <w:rPr>
          <w:rFonts w:ascii="Times New Roman" w:eastAsia="Times New Roman" w:hAnsi="Times New Roman" w:cs="Times New Roman"/>
          <w:sz w:val="22"/>
          <w:szCs w:val="22"/>
          <w:highlight w:val="red"/>
        </w:rPr>
        <w:t>5,626</w:t>
      </w:r>
      <w:r>
        <w:rPr>
          <w:rFonts w:ascii="Times New Roman" w:eastAsia="Times New Roman" w:hAnsi="Times New Roman" w:cs="Times New Roman"/>
          <w:sz w:val="22"/>
          <w:szCs w:val="22"/>
        </w:rPr>
        <w:t>.</w:t>
      </w:r>
    </w:p>
    <w:p w14:paraId="321DB1FE" w14:textId="13CB74B9" w:rsidR="00DB5FC0" w:rsidRDefault="00DB5FC0" w:rsidP="00DB5FC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Fringe benefits for the co-PI Dr. </w:t>
      </w:r>
      <w:r w:rsidR="00C65BAF">
        <w:rPr>
          <w:rFonts w:ascii="Times New Roman" w:eastAsia="Times New Roman" w:hAnsi="Times New Roman" w:cs="Times New Roman"/>
          <w:sz w:val="22"/>
          <w:szCs w:val="22"/>
        </w:rPr>
        <w:t>Flynn</w:t>
      </w:r>
      <w:r>
        <w:rPr>
          <w:rFonts w:ascii="Times New Roman" w:eastAsia="Times New Roman" w:hAnsi="Times New Roman" w:cs="Times New Roman"/>
          <w:sz w:val="22"/>
          <w:szCs w:val="22"/>
        </w:rPr>
        <w:t xml:space="preserve"> (</w:t>
      </w:r>
      <w:r w:rsidRPr="00C65BAF">
        <w:rPr>
          <w:rFonts w:ascii="Times New Roman" w:eastAsia="Times New Roman" w:hAnsi="Times New Roman" w:cs="Times New Roman"/>
          <w:sz w:val="22"/>
          <w:szCs w:val="22"/>
          <w:highlight w:val="red"/>
        </w:rPr>
        <w:t>3</w:t>
      </w:r>
      <w:r w:rsidR="00C65BAF">
        <w:rPr>
          <w:rFonts w:ascii="Times New Roman" w:eastAsia="Times New Roman" w:hAnsi="Times New Roman" w:cs="Times New Roman"/>
          <w:sz w:val="22"/>
          <w:szCs w:val="22"/>
          <w:highlight w:val="red"/>
        </w:rPr>
        <w:t>2</w:t>
      </w:r>
      <w:r w:rsidRPr="00C65BAF">
        <w:rPr>
          <w:rFonts w:ascii="Times New Roman" w:eastAsia="Times New Roman" w:hAnsi="Times New Roman" w:cs="Times New Roman"/>
          <w:sz w:val="22"/>
          <w:szCs w:val="22"/>
          <w:highlight w:val="red"/>
        </w:rPr>
        <w:t>%</w:t>
      </w:r>
      <w:r>
        <w:rPr>
          <w:rFonts w:ascii="Times New Roman" w:eastAsia="Times New Roman" w:hAnsi="Times New Roman" w:cs="Times New Roman"/>
          <w:sz w:val="22"/>
          <w:szCs w:val="22"/>
        </w:rPr>
        <w:t xml:space="preserve">) are salary-based and cover retirement contribution, health, dental, life insurance, and employment taxes. The total fringe benefit request </w:t>
      </w:r>
      <w:r w:rsidRPr="00A022D6">
        <w:rPr>
          <w:rFonts w:ascii="Times New Roman" w:eastAsia="Times New Roman" w:hAnsi="Times New Roman" w:cs="Times New Roman"/>
          <w:sz w:val="22"/>
          <w:szCs w:val="22"/>
        </w:rPr>
        <w:t>is $</w:t>
      </w:r>
      <w:r w:rsidR="00A94335" w:rsidRPr="00A94335">
        <w:rPr>
          <w:rFonts w:ascii="Times New Roman" w:eastAsia="Times New Roman" w:hAnsi="Times New Roman" w:cs="Times New Roman"/>
          <w:sz w:val="22"/>
          <w:szCs w:val="22"/>
          <w:highlight w:val="red"/>
        </w:rPr>
        <w:t>6,647</w:t>
      </w:r>
      <w:r>
        <w:rPr>
          <w:rFonts w:ascii="Times New Roman" w:eastAsia="Times New Roman" w:hAnsi="Times New Roman" w:cs="Times New Roman"/>
          <w:sz w:val="22"/>
          <w:szCs w:val="22"/>
        </w:rPr>
        <w:t>.</w:t>
      </w:r>
    </w:p>
    <w:p w14:paraId="786A2AC6" w14:textId="3747972A" w:rsidR="00C65BAF" w:rsidRDefault="00C65BAF" w:rsidP="00C65BAF">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Fringe benefits for the co-PI Dr. Joyce (</w:t>
      </w:r>
      <w:r>
        <w:rPr>
          <w:rFonts w:ascii="Times New Roman" w:eastAsia="Times New Roman" w:hAnsi="Times New Roman" w:cs="Times New Roman"/>
          <w:sz w:val="22"/>
          <w:szCs w:val="22"/>
          <w:highlight w:val="red"/>
        </w:rPr>
        <w:t>27</w:t>
      </w:r>
      <w:r w:rsidRPr="00C65BAF">
        <w:rPr>
          <w:rFonts w:ascii="Times New Roman" w:eastAsia="Times New Roman" w:hAnsi="Times New Roman" w:cs="Times New Roman"/>
          <w:sz w:val="22"/>
          <w:szCs w:val="22"/>
          <w:highlight w:val="red"/>
        </w:rPr>
        <w:t>%</w:t>
      </w:r>
      <w:r>
        <w:rPr>
          <w:rFonts w:ascii="Times New Roman" w:eastAsia="Times New Roman" w:hAnsi="Times New Roman" w:cs="Times New Roman"/>
          <w:sz w:val="22"/>
          <w:szCs w:val="22"/>
        </w:rPr>
        <w:t xml:space="preserve">) are salary-based and cover retirement contribution, health, dental, life insurance, and employment taxes. The total fringe benefit request </w:t>
      </w:r>
      <w:r w:rsidRPr="00A022D6">
        <w:rPr>
          <w:rFonts w:ascii="Times New Roman" w:eastAsia="Times New Roman" w:hAnsi="Times New Roman" w:cs="Times New Roman"/>
          <w:sz w:val="22"/>
          <w:szCs w:val="22"/>
        </w:rPr>
        <w:t>is $</w:t>
      </w:r>
      <w:r w:rsidR="00A94335" w:rsidRPr="00A94335">
        <w:rPr>
          <w:rFonts w:ascii="Times New Roman" w:eastAsia="Times New Roman" w:hAnsi="Times New Roman" w:cs="Times New Roman"/>
          <w:sz w:val="22"/>
          <w:szCs w:val="22"/>
          <w:highlight w:val="red"/>
        </w:rPr>
        <w:t>5,530</w:t>
      </w:r>
      <w:r>
        <w:rPr>
          <w:rFonts w:ascii="Times New Roman" w:eastAsia="Times New Roman" w:hAnsi="Times New Roman" w:cs="Times New Roman"/>
          <w:sz w:val="22"/>
          <w:szCs w:val="22"/>
        </w:rPr>
        <w:t>.</w:t>
      </w:r>
    </w:p>
    <w:p w14:paraId="2C1AE3FC" w14:textId="798E2C97" w:rsidR="00C65BAF" w:rsidRDefault="00A94335" w:rsidP="00DB5FC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Fringe benefits for the co-PI Dr. Martinez Machain (</w:t>
      </w:r>
      <w:r w:rsidRPr="00C65BAF">
        <w:rPr>
          <w:rFonts w:ascii="Times New Roman" w:eastAsia="Times New Roman" w:hAnsi="Times New Roman" w:cs="Times New Roman"/>
          <w:sz w:val="22"/>
          <w:szCs w:val="22"/>
        </w:rPr>
        <w:t>62%)</w:t>
      </w:r>
      <w:r>
        <w:rPr>
          <w:rFonts w:ascii="Times New Roman" w:eastAsia="Times New Roman" w:hAnsi="Times New Roman" w:cs="Times New Roman"/>
          <w:sz w:val="22"/>
          <w:szCs w:val="22"/>
        </w:rPr>
        <w:t xml:space="preserve"> are salary-based and cover retirement contribution, health, dental, life insurance, and employment taxes. The total fringe benefit request </w:t>
      </w:r>
      <w:r w:rsidRPr="00A022D6">
        <w:rPr>
          <w:rFonts w:ascii="Times New Roman" w:eastAsia="Times New Roman" w:hAnsi="Times New Roman" w:cs="Times New Roman"/>
          <w:sz w:val="22"/>
          <w:szCs w:val="22"/>
        </w:rPr>
        <w:t>is $</w:t>
      </w:r>
      <w:r w:rsidRPr="00A94335">
        <w:rPr>
          <w:rFonts w:ascii="Times New Roman" w:eastAsia="Times New Roman" w:hAnsi="Times New Roman" w:cs="Times New Roman"/>
          <w:sz w:val="22"/>
          <w:szCs w:val="22"/>
          <w:highlight w:val="red"/>
        </w:rPr>
        <w:t>20,529</w:t>
      </w:r>
      <w:r>
        <w:rPr>
          <w:rFonts w:ascii="Times New Roman" w:eastAsia="Times New Roman" w:hAnsi="Times New Roman" w:cs="Times New Roman"/>
          <w:sz w:val="22"/>
          <w:szCs w:val="22"/>
        </w:rPr>
        <w:t>.</w:t>
      </w:r>
    </w:p>
    <w:p w14:paraId="4F51BD99" w14:textId="77777777" w:rsidR="00DB5FC0" w:rsidRDefault="00DB5FC0" w:rsidP="00DB5FC0">
      <w:pPr>
        <w:pStyle w:val="Heading2"/>
        <w:spacing w:before="0" w:after="0"/>
      </w:pPr>
      <w:r>
        <w:t>D. Equipment</w:t>
      </w:r>
    </w:p>
    <w:p w14:paraId="0DE381BC" w14:textId="77777777" w:rsidR="00DB5FC0" w:rsidRDefault="00DB5FC0" w:rsidP="00DB5FC0">
      <w:pPr>
        <w:pBdr>
          <w:top w:val="nil"/>
          <w:left w:val="nil"/>
          <w:bottom w:val="nil"/>
          <w:right w:val="nil"/>
          <w:between w:val="nil"/>
        </w:pBdr>
        <w:spacing w:after="24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None.</w:t>
      </w:r>
    </w:p>
    <w:p w14:paraId="6BF4B308" w14:textId="77777777" w:rsidR="00DB5FC0" w:rsidRDefault="00DB5FC0" w:rsidP="00DB5FC0">
      <w:pPr>
        <w:pStyle w:val="Heading2"/>
        <w:spacing w:before="0" w:after="0"/>
      </w:pPr>
      <w:r>
        <w:t>E. Travel</w:t>
      </w:r>
    </w:p>
    <w:p w14:paraId="52EE2615" w14:textId="5B547F7C" w:rsidR="00E33272" w:rsidRDefault="00DB5FC0" w:rsidP="00DB5FC0">
      <w:pPr>
        <w:spacing w:after="240"/>
        <w:jc w:val="left"/>
        <w:rPr>
          <w:rStyle w:val="Hyperlink"/>
          <w:rFonts w:ascii="Times New Roman" w:eastAsia="Times New Roman" w:hAnsi="Times New Roman"/>
          <w:color w:val="auto"/>
          <w:sz w:val="22"/>
          <w:szCs w:val="22"/>
          <w:u w:val="none"/>
        </w:rPr>
      </w:pPr>
      <w:r w:rsidRPr="00191E67">
        <w:rPr>
          <w:rFonts w:ascii="Times New Roman" w:eastAsia="Times New Roman" w:hAnsi="Times New Roman" w:cs="Times New Roman"/>
          <w:sz w:val="22"/>
          <w:szCs w:val="22"/>
        </w:rPr>
        <w:t>The basis for travel costs are airline websites, GSA or US DOS per diem and hotel rates</w:t>
      </w:r>
      <w:r w:rsidR="007C55E4">
        <w:rPr>
          <w:rFonts w:ascii="Times New Roman" w:eastAsia="Times New Roman" w:hAnsi="Times New Roman" w:cs="Times New Roman"/>
          <w:sz w:val="22"/>
          <w:szCs w:val="22"/>
        </w:rPr>
        <w:t>,</w:t>
      </w:r>
      <w:r w:rsidRPr="00191E67">
        <w:rPr>
          <w:rFonts w:ascii="Times New Roman" w:eastAsia="Times New Roman" w:hAnsi="Times New Roman" w:cs="Times New Roman"/>
          <w:sz w:val="22"/>
          <w:szCs w:val="22"/>
        </w:rPr>
        <w:t xml:space="preserve"> and </w:t>
      </w:r>
      <w:r w:rsidR="007C55E4">
        <w:rPr>
          <w:rFonts w:ascii="Times New Roman" w:eastAsia="Times New Roman" w:hAnsi="Times New Roman" w:cs="Times New Roman"/>
          <w:sz w:val="22"/>
          <w:szCs w:val="22"/>
        </w:rPr>
        <w:t>travel policies of each PI’s state</w:t>
      </w:r>
      <w:r w:rsidR="00A94335">
        <w:rPr>
          <w:rFonts w:ascii="Times New Roman" w:eastAsia="Times New Roman" w:hAnsi="Times New Roman" w:cs="Times New Roman"/>
          <w:sz w:val="22"/>
          <w:szCs w:val="22"/>
        </w:rPr>
        <w:t xml:space="preserve"> and university</w:t>
      </w:r>
      <w:r w:rsidRPr="00191E67">
        <w:rPr>
          <w:rFonts w:ascii="Times New Roman" w:eastAsia="Times New Roman" w:hAnsi="Times New Roman" w:cs="Times New Roman"/>
          <w:sz w:val="22"/>
          <w:szCs w:val="22"/>
        </w:rPr>
        <w:t xml:space="preserve">. Travel reimbursements are governed by </w:t>
      </w:r>
      <w:r w:rsidR="007C55E4">
        <w:rPr>
          <w:rFonts w:ascii="Times New Roman" w:eastAsia="Times New Roman" w:hAnsi="Times New Roman" w:cs="Times New Roman"/>
          <w:sz w:val="22"/>
          <w:szCs w:val="22"/>
        </w:rPr>
        <w:t xml:space="preserve">university </w:t>
      </w:r>
      <w:r w:rsidRPr="00191E67">
        <w:rPr>
          <w:rFonts w:ascii="Times New Roman" w:eastAsia="Times New Roman" w:hAnsi="Times New Roman" w:cs="Times New Roman"/>
          <w:sz w:val="22"/>
          <w:szCs w:val="22"/>
        </w:rPr>
        <w:t xml:space="preserve">travel policy and are consistent with federal regulations. </w:t>
      </w:r>
      <w:r w:rsidR="00E33272">
        <w:rPr>
          <w:rFonts w:ascii="Times New Roman" w:eastAsia="Times New Roman" w:hAnsi="Times New Roman" w:cs="Times New Roman"/>
          <w:sz w:val="22"/>
          <w:szCs w:val="22"/>
        </w:rPr>
        <w:t xml:space="preserve">Miami travel policy may be accessed here: </w:t>
      </w:r>
      <w:hyperlink r:id="rId4" w:history="1">
        <w:r w:rsidR="00E33272" w:rsidRPr="00D8364A">
          <w:rPr>
            <w:rStyle w:val="Hyperlink"/>
            <w:rFonts w:ascii="Times New Roman" w:eastAsia="Times New Roman" w:hAnsi="Times New Roman"/>
            <w:sz w:val="22"/>
            <w:szCs w:val="22"/>
          </w:rPr>
          <w:t>https://travel.miami.edu/business-travel/travel-policies/index.html</w:t>
        </w:r>
      </w:hyperlink>
      <w:r w:rsidR="00E33272">
        <w:rPr>
          <w:rFonts w:ascii="Times New Roman" w:eastAsia="Times New Roman" w:hAnsi="Times New Roman" w:cs="Times New Roman"/>
          <w:sz w:val="22"/>
          <w:szCs w:val="22"/>
        </w:rPr>
        <w:t>. Boise State</w:t>
      </w:r>
      <w:r w:rsidRPr="00191E67">
        <w:rPr>
          <w:rFonts w:ascii="Times New Roman" w:eastAsia="Times New Roman" w:hAnsi="Times New Roman" w:cs="Times New Roman"/>
          <w:sz w:val="22"/>
          <w:szCs w:val="22"/>
        </w:rPr>
        <w:t xml:space="preserve"> tra</w:t>
      </w:r>
      <w:r>
        <w:rPr>
          <w:rFonts w:ascii="Times New Roman" w:eastAsia="Times New Roman" w:hAnsi="Times New Roman" w:cs="Times New Roman"/>
          <w:sz w:val="22"/>
          <w:szCs w:val="22"/>
        </w:rPr>
        <w:t>vel policy may be accessed here:</w:t>
      </w:r>
      <w:r w:rsidRPr="00191E67">
        <w:rPr>
          <w:rFonts w:ascii="Times New Roman" w:eastAsia="Times New Roman" w:hAnsi="Times New Roman" w:cs="Times New Roman"/>
          <w:sz w:val="22"/>
          <w:szCs w:val="22"/>
        </w:rPr>
        <w:t xml:space="preserve"> </w:t>
      </w:r>
      <w:hyperlink r:id="rId5" w:history="1">
        <w:r w:rsidRPr="0023608C">
          <w:rPr>
            <w:rStyle w:val="Hyperlink"/>
            <w:rFonts w:ascii="Times New Roman" w:eastAsia="Times New Roman" w:hAnsi="Times New Roman"/>
            <w:sz w:val="22"/>
            <w:szCs w:val="22"/>
          </w:rPr>
          <w:t>https://www.boisestate.edu/policy/finance/policy-title-travel/</w:t>
        </w:r>
      </w:hyperlink>
      <w:r w:rsidR="00A94335">
        <w:rPr>
          <w:rStyle w:val="Hyperlink"/>
          <w:rFonts w:ascii="Times New Roman" w:eastAsia="Times New Roman" w:hAnsi="Times New Roman"/>
          <w:color w:val="auto"/>
          <w:sz w:val="22"/>
          <w:szCs w:val="22"/>
          <w:u w:val="none"/>
        </w:rPr>
        <w:t xml:space="preserve">. </w:t>
      </w:r>
      <w:r w:rsidR="00E33272">
        <w:rPr>
          <w:rStyle w:val="Hyperlink"/>
          <w:rFonts w:ascii="Times New Roman" w:eastAsia="Times New Roman" w:hAnsi="Times New Roman"/>
          <w:color w:val="auto"/>
          <w:sz w:val="22"/>
          <w:szCs w:val="22"/>
          <w:u w:val="none"/>
        </w:rPr>
        <w:t xml:space="preserve">Kansas State travel policy may be accessed here: </w:t>
      </w:r>
      <w:hyperlink r:id="rId6" w:history="1">
        <w:r w:rsidR="00E33272" w:rsidRPr="00D8364A">
          <w:rPr>
            <w:rStyle w:val="Hyperlink"/>
            <w:rFonts w:ascii="Times New Roman" w:eastAsia="Times New Roman" w:hAnsi="Times New Roman"/>
            <w:sz w:val="22"/>
            <w:szCs w:val="22"/>
          </w:rPr>
          <w:t>https://www.k-state.edu/travel/guide/</w:t>
        </w:r>
      </w:hyperlink>
      <w:r w:rsidR="00A94335">
        <w:rPr>
          <w:rStyle w:val="Hyperlink"/>
          <w:rFonts w:ascii="Times New Roman" w:eastAsia="Times New Roman" w:hAnsi="Times New Roman"/>
          <w:color w:val="auto"/>
          <w:sz w:val="22"/>
          <w:szCs w:val="22"/>
          <w:u w:val="none"/>
        </w:rPr>
        <w:t xml:space="preserve">. </w:t>
      </w:r>
      <w:r w:rsidR="00E33272">
        <w:rPr>
          <w:rStyle w:val="Hyperlink"/>
          <w:rFonts w:ascii="Times New Roman" w:eastAsia="Times New Roman" w:hAnsi="Times New Roman"/>
          <w:color w:val="auto"/>
          <w:sz w:val="22"/>
          <w:szCs w:val="22"/>
          <w:u w:val="none"/>
        </w:rPr>
        <w:t xml:space="preserve">Brandeis travel policy may </w:t>
      </w:r>
      <w:r w:rsidR="00A94335">
        <w:rPr>
          <w:rStyle w:val="Hyperlink"/>
          <w:rFonts w:ascii="Times New Roman" w:eastAsia="Times New Roman" w:hAnsi="Times New Roman"/>
          <w:color w:val="auto"/>
          <w:sz w:val="22"/>
          <w:szCs w:val="22"/>
          <w:u w:val="none"/>
        </w:rPr>
        <w:t xml:space="preserve">be accessed here: </w:t>
      </w:r>
      <w:hyperlink r:id="rId7" w:history="1">
        <w:r w:rsidR="00A94335" w:rsidRPr="00D8364A">
          <w:rPr>
            <w:rStyle w:val="Hyperlink"/>
            <w:rFonts w:ascii="Times New Roman" w:eastAsia="Times New Roman" w:hAnsi="Times New Roman"/>
            <w:sz w:val="22"/>
            <w:szCs w:val="22"/>
          </w:rPr>
          <w:t>https://www.brandeis.edu/business-finance/procurement-business/procurement/policies/travel-policy.html</w:t>
        </w:r>
      </w:hyperlink>
      <w:r w:rsidR="00A94335">
        <w:rPr>
          <w:rStyle w:val="Hyperlink"/>
          <w:rFonts w:ascii="Times New Roman" w:eastAsia="Times New Roman" w:hAnsi="Times New Roman"/>
          <w:color w:val="auto"/>
          <w:sz w:val="22"/>
          <w:szCs w:val="22"/>
          <w:u w:val="none"/>
        </w:rPr>
        <w:t xml:space="preserve">. Buffalo travel policy may be accessed here: </w:t>
      </w:r>
      <w:hyperlink r:id="rId8" w:history="1">
        <w:r w:rsidR="00A94335" w:rsidRPr="00D8364A">
          <w:rPr>
            <w:rStyle w:val="Hyperlink"/>
            <w:rFonts w:ascii="Times New Roman" w:eastAsia="Times New Roman" w:hAnsi="Times New Roman"/>
            <w:sz w:val="22"/>
            <w:szCs w:val="22"/>
          </w:rPr>
          <w:t>https://www.buffalo.edu/administrative-services/business-travel/travel-guidelines.html</w:t>
        </w:r>
      </w:hyperlink>
      <w:r w:rsidR="00A94335">
        <w:rPr>
          <w:rStyle w:val="Hyperlink"/>
          <w:rFonts w:ascii="Times New Roman" w:eastAsia="Times New Roman" w:hAnsi="Times New Roman"/>
          <w:color w:val="auto"/>
          <w:sz w:val="22"/>
          <w:szCs w:val="22"/>
          <w:u w:val="none"/>
        </w:rPr>
        <w:t>.</w:t>
      </w:r>
    </w:p>
    <w:p w14:paraId="7E532C8C" w14:textId="15D40D28" w:rsidR="00DB5FC0" w:rsidRPr="00A4286B" w:rsidRDefault="00DB5FC0" w:rsidP="00DB5FC0">
      <w:pPr>
        <w:spacing w:after="0"/>
        <w:jc w:val="left"/>
        <w:rPr>
          <w:smallCaps/>
          <w:color w:val="404040"/>
          <w:sz w:val="22"/>
          <w:szCs w:val="22"/>
        </w:rPr>
      </w:pPr>
      <w:r>
        <w:rPr>
          <w:smallCaps/>
          <w:color w:val="404040"/>
          <w:sz w:val="22"/>
          <w:szCs w:val="22"/>
        </w:rPr>
        <w:t>Domestic Travel</w:t>
      </w:r>
    </w:p>
    <w:p w14:paraId="57E0E11B" w14:textId="27EA7865" w:rsidR="00DB5FC0" w:rsidRDefault="00DB5FC0" w:rsidP="00DB5FC0">
      <w:pPr>
        <w:spacing w:after="240"/>
        <w:jc w:val="left"/>
        <w:rPr>
          <w:rFonts w:ascii="Times New Roman" w:eastAsia="Times New Roman" w:hAnsi="Times New Roman" w:cs="Times New Roman"/>
          <w:sz w:val="22"/>
          <w:szCs w:val="22"/>
        </w:rPr>
      </w:pPr>
      <w:r w:rsidRPr="00191E67">
        <w:rPr>
          <w:rFonts w:ascii="Times New Roman" w:eastAsia="Times New Roman" w:hAnsi="Times New Roman" w:cs="Times New Roman"/>
          <w:sz w:val="22"/>
          <w:szCs w:val="22"/>
        </w:rPr>
        <w:t xml:space="preserve">This </w:t>
      </w:r>
      <w:r>
        <w:rPr>
          <w:rFonts w:ascii="Times New Roman" w:eastAsia="Times New Roman" w:hAnsi="Times New Roman" w:cs="Times New Roman"/>
          <w:sz w:val="22"/>
          <w:szCs w:val="22"/>
        </w:rPr>
        <w:t xml:space="preserve">travel is expected for </w:t>
      </w:r>
      <w:r w:rsidR="00E33272">
        <w:rPr>
          <w:rFonts w:ascii="Times New Roman" w:eastAsia="Times New Roman" w:hAnsi="Times New Roman" w:cs="Times New Roman"/>
          <w:sz w:val="22"/>
          <w:szCs w:val="22"/>
        </w:rPr>
        <w:t xml:space="preserve">all five PIs to travel to one conference. </w:t>
      </w:r>
      <w:r w:rsidRPr="00191E67">
        <w:rPr>
          <w:rFonts w:ascii="Times New Roman" w:eastAsia="Times New Roman" w:hAnsi="Times New Roman" w:cs="Times New Roman"/>
          <w:sz w:val="22"/>
          <w:szCs w:val="22"/>
        </w:rPr>
        <w:t>For b</w:t>
      </w:r>
      <w:r>
        <w:rPr>
          <w:rFonts w:ascii="Times New Roman" w:eastAsia="Times New Roman" w:hAnsi="Times New Roman" w:cs="Times New Roman"/>
          <w:sz w:val="22"/>
          <w:szCs w:val="22"/>
        </w:rPr>
        <w:t>udgeting purposes, we estimate 4 days and 3</w:t>
      </w:r>
      <w:r w:rsidRPr="00191E67">
        <w:rPr>
          <w:rFonts w:ascii="Times New Roman" w:eastAsia="Times New Roman" w:hAnsi="Times New Roman" w:cs="Times New Roman"/>
          <w:sz w:val="22"/>
          <w:szCs w:val="22"/>
        </w:rPr>
        <w:t xml:space="preserve"> nights. Broken down by function: </w:t>
      </w:r>
      <w:r w:rsidRPr="00A4286B">
        <w:rPr>
          <w:rFonts w:ascii="Times New Roman" w:eastAsia="Times New Roman" w:hAnsi="Times New Roman" w:cs="Times New Roman"/>
          <w:sz w:val="22"/>
          <w:szCs w:val="22"/>
        </w:rPr>
        <w:t>Flight ($</w:t>
      </w:r>
      <w:r w:rsidR="00BA4D7D">
        <w:rPr>
          <w:rFonts w:ascii="Times New Roman" w:eastAsia="Times New Roman" w:hAnsi="Times New Roman" w:cs="Times New Roman"/>
          <w:sz w:val="22"/>
          <w:szCs w:val="22"/>
        </w:rPr>
        <w:t>60</w:t>
      </w:r>
      <w:r w:rsidRPr="00A4286B">
        <w:rPr>
          <w:rFonts w:ascii="Times New Roman" w:eastAsia="Times New Roman" w:hAnsi="Times New Roman" w:cs="Times New Roman"/>
          <w:sz w:val="22"/>
          <w:szCs w:val="22"/>
        </w:rPr>
        <w:t>0), lodging (3 nights x $</w:t>
      </w:r>
      <w:r w:rsidR="00BA4D7D">
        <w:rPr>
          <w:rFonts w:ascii="Times New Roman" w:eastAsia="Times New Roman" w:hAnsi="Times New Roman" w:cs="Times New Roman"/>
          <w:sz w:val="22"/>
          <w:szCs w:val="22"/>
        </w:rPr>
        <w:t>200</w:t>
      </w:r>
      <w:r w:rsidRPr="00A4286B">
        <w:rPr>
          <w:rFonts w:ascii="Times New Roman" w:eastAsia="Times New Roman" w:hAnsi="Times New Roman" w:cs="Times New Roman"/>
          <w:sz w:val="22"/>
          <w:szCs w:val="22"/>
        </w:rPr>
        <w:t xml:space="preserve"> = $</w:t>
      </w:r>
      <w:r w:rsidR="00BA4D7D">
        <w:rPr>
          <w:rFonts w:ascii="Times New Roman" w:eastAsia="Times New Roman" w:hAnsi="Times New Roman" w:cs="Times New Roman"/>
          <w:sz w:val="22"/>
          <w:szCs w:val="22"/>
        </w:rPr>
        <w:t>600</w:t>
      </w:r>
      <w:r w:rsidRPr="00A4286B">
        <w:rPr>
          <w:rFonts w:ascii="Times New Roman" w:eastAsia="Times New Roman" w:hAnsi="Times New Roman" w:cs="Times New Roman"/>
          <w:sz w:val="22"/>
          <w:szCs w:val="22"/>
        </w:rPr>
        <w:t>) meals and incidentals per diem (4 travel days x $7</w:t>
      </w:r>
      <w:r w:rsidR="00BA4D7D">
        <w:rPr>
          <w:rFonts w:ascii="Times New Roman" w:eastAsia="Times New Roman" w:hAnsi="Times New Roman" w:cs="Times New Roman"/>
          <w:sz w:val="22"/>
          <w:szCs w:val="22"/>
        </w:rPr>
        <w:t>5</w:t>
      </w:r>
      <w:r w:rsidRPr="00A4286B">
        <w:rPr>
          <w:rFonts w:ascii="Times New Roman" w:eastAsia="Times New Roman" w:hAnsi="Times New Roman" w:cs="Times New Roman"/>
          <w:sz w:val="22"/>
          <w:szCs w:val="22"/>
        </w:rPr>
        <w:t xml:space="preserve"> = $30</w:t>
      </w:r>
      <w:r w:rsidR="00BA4D7D">
        <w:rPr>
          <w:rFonts w:ascii="Times New Roman" w:eastAsia="Times New Roman" w:hAnsi="Times New Roman" w:cs="Times New Roman"/>
          <w:sz w:val="22"/>
          <w:szCs w:val="22"/>
        </w:rPr>
        <w:t>0</w:t>
      </w:r>
      <w:r w:rsidRPr="00A4286B">
        <w:rPr>
          <w:rFonts w:ascii="Times New Roman" w:eastAsia="Times New Roman" w:hAnsi="Times New Roman" w:cs="Times New Roman"/>
          <w:sz w:val="22"/>
          <w:szCs w:val="22"/>
        </w:rPr>
        <w:t>); local travel ($</w:t>
      </w:r>
      <w:r w:rsidR="00BA4D7D">
        <w:rPr>
          <w:rFonts w:ascii="Times New Roman" w:eastAsia="Times New Roman" w:hAnsi="Times New Roman" w:cs="Times New Roman"/>
          <w:sz w:val="22"/>
          <w:szCs w:val="22"/>
        </w:rPr>
        <w:t>100</w:t>
      </w:r>
      <w:r w:rsidRPr="00A4286B">
        <w:rPr>
          <w:rFonts w:ascii="Times New Roman" w:eastAsia="Times New Roman" w:hAnsi="Times New Roman" w:cs="Times New Roman"/>
          <w:sz w:val="22"/>
          <w:szCs w:val="22"/>
        </w:rPr>
        <w:t>). Each trip we estimate to be $</w:t>
      </w:r>
      <w:r w:rsidR="00BA4D7D">
        <w:rPr>
          <w:rFonts w:ascii="Times New Roman" w:eastAsia="Times New Roman" w:hAnsi="Times New Roman" w:cs="Times New Roman"/>
          <w:sz w:val="22"/>
          <w:szCs w:val="22"/>
        </w:rPr>
        <w:t>1,600</w:t>
      </w:r>
      <w:r w:rsidRPr="00A4286B">
        <w:rPr>
          <w:rFonts w:ascii="Times New Roman" w:eastAsia="Times New Roman" w:hAnsi="Times New Roman" w:cs="Times New Roman"/>
          <w:sz w:val="22"/>
          <w:szCs w:val="22"/>
        </w:rPr>
        <w:t>. Total request for</w:t>
      </w:r>
      <w:r w:rsidR="00A94335">
        <w:rPr>
          <w:rFonts w:ascii="Times New Roman" w:eastAsia="Times New Roman" w:hAnsi="Times New Roman" w:cs="Times New Roman"/>
          <w:sz w:val="22"/>
          <w:szCs w:val="22"/>
        </w:rPr>
        <w:t xml:space="preserve"> five</w:t>
      </w:r>
      <w:r w:rsidRPr="00A4286B">
        <w:rPr>
          <w:rFonts w:ascii="Times New Roman" w:eastAsia="Times New Roman" w:hAnsi="Times New Roman" w:cs="Times New Roman"/>
          <w:sz w:val="22"/>
          <w:szCs w:val="22"/>
        </w:rPr>
        <w:t xml:space="preserve"> trips over </w:t>
      </w:r>
      <w:r w:rsidR="00A94335">
        <w:rPr>
          <w:rFonts w:ascii="Times New Roman" w:eastAsia="Times New Roman" w:hAnsi="Times New Roman" w:cs="Times New Roman"/>
          <w:sz w:val="22"/>
          <w:szCs w:val="22"/>
        </w:rPr>
        <w:t>1</w:t>
      </w:r>
      <w:r w:rsidRPr="00A4286B">
        <w:rPr>
          <w:rFonts w:ascii="Times New Roman" w:eastAsia="Times New Roman" w:hAnsi="Times New Roman" w:cs="Times New Roman"/>
          <w:sz w:val="22"/>
          <w:szCs w:val="22"/>
        </w:rPr>
        <w:t xml:space="preserve"> years is $</w:t>
      </w:r>
      <w:r w:rsidR="00BA4D7D">
        <w:rPr>
          <w:rFonts w:ascii="Times New Roman" w:eastAsia="Times New Roman" w:hAnsi="Times New Roman" w:cs="Times New Roman"/>
          <w:sz w:val="22"/>
          <w:szCs w:val="22"/>
        </w:rPr>
        <w:t>8,000.</w:t>
      </w:r>
    </w:p>
    <w:p w14:paraId="6928B886" w14:textId="77777777" w:rsidR="00DB5FC0" w:rsidRDefault="00DB5FC0" w:rsidP="00DB5FC0">
      <w:pPr>
        <w:spacing w:after="0"/>
        <w:jc w:val="left"/>
        <w:rPr>
          <w:smallCaps/>
          <w:color w:val="404040"/>
          <w:sz w:val="22"/>
          <w:szCs w:val="22"/>
        </w:rPr>
      </w:pPr>
      <w:r>
        <w:rPr>
          <w:smallCaps/>
          <w:color w:val="404040"/>
          <w:sz w:val="22"/>
          <w:szCs w:val="22"/>
        </w:rPr>
        <w:t>Foreign Travel</w:t>
      </w:r>
    </w:p>
    <w:p w14:paraId="5A3BE636" w14:textId="50F3928A" w:rsidR="00DB5FC0" w:rsidRPr="0023608C" w:rsidRDefault="00DB5FC0" w:rsidP="00DB5FC0">
      <w:pPr>
        <w:spacing w:after="240"/>
        <w:jc w:val="left"/>
        <w:rPr>
          <w:rFonts w:ascii="Times New Roman" w:eastAsia="Times New Roman" w:hAnsi="Times New Roman" w:cs="Times New Roman"/>
          <w:sz w:val="22"/>
          <w:szCs w:val="22"/>
        </w:rPr>
      </w:pPr>
      <w:r w:rsidRPr="00191E67">
        <w:rPr>
          <w:rFonts w:ascii="Times New Roman" w:eastAsia="Times New Roman" w:hAnsi="Times New Roman" w:cs="Times New Roman"/>
          <w:sz w:val="22"/>
          <w:szCs w:val="22"/>
        </w:rPr>
        <w:t xml:space="preserve">This </w:t>
      </w:r>
      <w:r>
        <w:rPr>
          <w:rFonts w:ascii="Times New Roman" w:eastAsia="Times New Roman" w:hAnsi="Times New Roman" w:cs="Times New Roman"/>
          <w:sz w:val="22"/>
          <w:szCs w:val="22"/>
        </w:rPr>
        <w:t xml:space="preserve">travel is expected for </w:t>
      </w:r>
      <w:r w:rsidR="00E33272">
        <w:rPr>
          <w:rFonts w:ascii="Times New Roman" w:eastAsia="Times New Roman" w:hAnsi="Times New Roman" w:cs="Times New Roman"/>
          <w:sz w:val="22"/>
          <w:szCs w:val="22"/>
        </w:rPr>
        <w:t xml:space="preserve">four </w:t>
      </w:r>
      <w:r>
        <w:rPr>
          <w:rFonts w:ascii="Times New Roman" w:eastAsia="Times New Roman" w:hAnsi="Times New Roman" w:cs="Times New Roman"/>
          <w:sz w:val="22"/>
          <w:szCs w:val="22"/>
        </w:rPr>
        <w:t xml:space="preserve">PIs in year </w:t>
      </w:r>
      <w:r w:rsidR="00E33272">
        <w:rPr>
          <w:rFonts w:ascii="Times New Roman" w:eastAsia="Times New Roman" w:hAnsi="Times New Roman" w:cs="Times New Roman"/>
          <w:sz w:val="22"/>
          <w:szCs w:val="22"/>
        </w:rPr>
        <w:t>1</w:t>
      </w:r>
      <w:r w:rsidRPr="00191E67">
        <w:rPr>
          <w:rFonts w:ascii="Times New Roman" w:eastAsia="Times New Roman" w:hAnsi="Times New Roman" w:cs="Times New Roman"/>
          <w:sz w:val="22"/>
          <w:szCs w:val="22"/>
        </w:rPr>
        <w:t xml:space="preserve">, roundtrip </w:t>
      </w:r>
      <w:r>
        <w:rPr>
          <w:rFonts w:ascii="Times New Roman" w:eastAsia="Times New Roman" w:hAnsi="Times New Roman" w:cs="Times New Roman"/>
          <w:sz w:val="22"/>
          <w:szCs w:val="22"/>
        </w:rPr>
        <w:t xml:space="preserve">overseas </w:t>
      </w:r>
      <w:r w:rsidR="00E33272">
        <w:rPr>
          <w:rFonts w:ascii="Times New Roman" w:eastAsia="Times New Roman" w:hAnsi="Times New Roman" w:cs="Times New Roman"/>
          <w:sz w:val="22"/>
          <w:szCs w:val="22"/>
        </w:rPr>
        <w:t>to Djibouti</w:t>
      </w:r>
      <w:r>
        <w:rPr>
          <w:rFonts w:ascii="Times New Roman" w:eastAsia="Times New Roman" w:hAnsi="Times New Roman" w:cs="Times New Roman"/>
          <w:sz w:val="22"/>
          <w:szCs w:val="22"/>
        </w:rPr>
        <w:t>.</w:t>
      </w:r>
      <w:r w:rsidRPr="00191E67">
        <w:rPr>
          <w:rFonts w:ascii="Times New Roman" w:eastAsia="Times New Roman" w:hAnsi="Times New Roman" w:cs="Times New Roman"/>
          <w:sz w:val="22"/>
          <w:szCs w:val="22"/>
        </w:rPr>
        <w:t xml:space="preserve"> For b</w:t>
      </w:r>
      <w:r>
        <w:rPr>
          <w:rFonts w:ascii="Times New Roman" w:eastAsia="Times New Roman" w:hAnsi="Times New Roman" w:cs="Times New Roman"/>
          <w:sz w:val="22"/>
          <w:szCs w:val="22"/>
        </w:rPr>
        <w:t>udgeting purposes, we estimate 15 days and 14</w:t>
      </w:r>
      <w:r w:rsidRPr="00191E67">
        <w:rPr>
          <w:rFonts w:ascii="Times New Roman" w:eastAsia="Times New Roman" w:hAnsi="Times New Roman" w:cs="Times New Roman"/>
          <w:sz w:val="22"/>
          <w:szCs w:val="22"/>
        </w:rPr>
        <w:t xml:space="preserve"> nights. Broken down by function: </w:t>
      </w:r>
      <w:r w:rsidRPr="00A4286B">
        <w:rPr>
          <w:rFonts w:ascii="Times New Roman" w:eastAsia="Times New Roman" w:hAnsi="Times New Roman" w:cs="Times New Roman"/>
          <w:sz w:val="22"/>
          <w:szCs w:val="22"/>
        </w:rPr>
        <w:t>Flight</w:t>
      </w:r>
      <w:r>
        <w:rPr>
          <w:rFonts w:ascii="Times New Roman" w:eastAsia="Times New Roman" w:hAnsi="Times New Roman" w:cs="Times New Roman"/>
          <w:sz w:val="22"/>
          <w:szCs w:val="22"/>
        </w:rPr>
        <w:t xml:space="preserve"> to country </w:t>
      </w:r>
      <w:r w:rsidRPr="00A4286B">
        <w:rPr>
          <w:rFonts w:ascii="Times New Roman" w:eastAsia="Times New Roman" w:hAnsi="Times New Roman" w:cs="Times New Roman"/>
          <w:sz w:val="22"/>
          <w:szCs w:val="22"/>
        </w:rPr>
        <w:t>($</w:t>
      </w:r>
      <w:r w:rsidR="00F91B17">
        <w:rPr>
          <w:rFonts w:ascii="Times New Roman" w:eastAsia="Times New Roman" w:hAnsi="Times New Roman" w:cs="Times New Roman"/>
          <w:sz w:val="22"/>
          <w:szCs w:val="22"/>
        </w:rPr>
        <w:t>4</w:t>
      </w:r>
      <w:r w:rsidR="00BA4D7D">
        <w:rPr>
          <w:rFonts w:ascii="Times New Roman" w:eastAsia="Times New Roman" w:hAnsi="Times New Roman" w:cs="Times New Roman"/>
          <w:sz w:val="22"/>
          <w:szCs w:val="22"/>
        </w:rPr>
        <w:t>,000</w:t>
      </w:r>
      <w:r w:rsidRPr="00A4286B">
        <w:rPr>
          <w:rFonts w:ascii="Times New Roman" w:eastAsia="Times New Roman" w:hAnsi="Times New Roman" w:cs="Times New Roman"/>
          <w:sz w:val="22"/>
          <w:szCs w:val="22"/>
        </w:rPr>
        <w:t>), lodging (</w:t>
      </w:r>
      <w:r>
        <w:rPr>
          <w:rFonts w:ascii="Times New Roman" w:eastAsia="Times New Roman" w:hAnsi="Times New Roman" w:cs="Times New Roman"/>
          <w:sz w:val="22"/>
          <w:szCs w:val="22"/>
        </w:rPr>
        <w:t>14</w:t>
      </w:r>
      <w:r w:rsidRPr="00A4286B">
        <w:rPr>
          <w:rFonts w:ascii="Times New Roman" w:eastAsia="Times New Roman" w:hAnsi="Times New Roman" w:cs="Times New Roman"/>
          <w:sz w:val="22"/>
          <w:szCs w:val="22"/>
        </w:rPr>
        <w:t xml:space="preserve"> nights x $</w:t>
      </w:r>
      <w:r w:rsidR="00BA4D7D">
        <w:rPr>
          <w:rFonts w:ascii="Times New Roman" w:eastAsia="Times New Roman" w:hAnsi="Times New Roman" w:cs="Times New Roman"/>
          <w:sz w:val="22"/>
          <w:szCs w:val="22"/>
        </w:rPr>
        <w:t>200</w:t>
      </w:r>
      <w:r w:rsidRPr="00A4286B">
        <w:rPr>
          <w:rFonts w:ascii="Times New Roman" w:eastAsia="Times New Roman" w:hAnsi="Times New Roman" w:cs="Times New Roman"/>
          <w:sz w:val="22"/>
          <w:szCs w:val="22"/>
        </w:rPr>
        <w:t xml:space="preserve"> = $</w:t>
      </w:r>
      <w:r w:rsidR="00BA4D7D">
        <w:rPr>
          <w:rFonts w:ascii="Times New Roman" w:eastAsia="Times New Roman" w:hAnsi="Times New Roman" w:cs="Times New Roman"/>
          <w:sz w:val="22"/>
          <w:szCs w:val="22"/>
        </w:rPr>
        <w:t>2,800</w:t>
      </w:r>
      <w:r w:rsidRPr="00A4286B">
        <w:rPr>
          <w:rFonts w:ascii="Times New Roman" w:eastAsia="Times New Roman" w:hAnsi="Times New Roman" w:cs="Times New Roman"/>
          <w:sz w:val="22"/>
          <w:szCs w:val="22"/>
        </w:rPr>
        <w:t>) meals and incidentals per diem (</w:t>
      </w:r>
      <w:r>
        <w:rPr>
          <w:rFonts w:ascii="Times New Roman" w:eastAsia="Times New Roman" w:hAnsi="Times New Roman" w:cs="Times New Roman"/>
          <w:sz w:val="22"/>
          <w:szCs w:val="22"/>
        </w:rPr>
        <w:t>15</w:t>
      </w:r>
      <w:r w:rsidRPr="00A4286B">
        <w:rPr>
          <w:rFonts w:ascii="Times New Roman" w:eastAsia="Times New Roman" w:hAnsi="Times New Roman" w:cs="Times New Roman"/>
          <w:sz w:val="22"/>
          <w:szCs w:val="22"/>
        </w:rPr>
        <w:t xml:space="preserve"> travel d</w:t>
      </w:r>
      <w:r>
        <w:rPr>
          <w:rFonts w:ascii="Times New Roman" w:eastAsia="Times New Roman" w:hAnsi="Times New Roman" w:cs="Times New Roman"/>
          <w:sz w:val="22"/>
          <w:szCs w:val="22"/>
        </w:rPr>
        <w:t>ays x $12</w:t>
      </w:r>
      <w:r w:rsidR="00BA4D7D">
        <w:rPr>
          <w:rFonts w:ascii="Times New Roman" w:eastAsia="Times New Roman" w:hAnsi="Times New Roman" w:cs="Times New Roman"/>
          <w:sz w:val="22"/>
          <w:szCs w:val="22"/>
        </w:rPr>
        <w:t>0</w:t>
      </w:r>
      <w:r>
        <w:rPr>
          <w:rFonts w:ascii="Times New Roman" w:eastAsia="Times New Roman" w:hAnsi="Times New Roman" w:cs="Times New Roman"/>
          <w:sz w:val="22"/>
          <w:szCs w:val="22"/>
        </w:rPr>
        <w:t xml:space="preserve"> = $</w:t>
      </w:r>
      <w:r w:rsidR="00BA4D7D">
        <w:rPr>
          <w:rFonts w:ascii="Times New Roman" w:eastAsia="Times New Roman" w:hAnsi="Times New Roman" w:cs="Times New Roman"/>
          <w:sz w:val="22"/>
          <w:szCs w:val="22"/>
        </w:rPr>
        <w:t>1,800</w:t>
      </w:r>
      <w:r w:rsidRPr="00A4286B">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Pr="00A4286B">
        <w:rPr>
          <w:rFonts w:ascii="Times New Roman" w:eastAsia="Times New Roman" w:hAnsi="Times New Roman" w:cs="Times New Roman"/>
          <w:sz w:val="22"/>
          <w:szCs w:val="22"/>
        </w:rPr>
        <w:t>Each</w:t>
      </w:r>
      <w:r>
        <w:rPr>
          <w:rFonts w:ascii="Times New Roman" w:eastAsia="Times New Roman" w:hAnsi="Times New Roman" w:cs="Times New Roman"/>
          <w:sz w:val="22"/>
          <w:szCs w:val="22"/>
        </w:rPr>
        <w:t xml:space="preserve"> individual</w:t>
      </w:r>
      <w:r w:rsidRPr="00A4286B">
        <w:rPr>
          <w:rFonts w:ascii="Times New Roman" w:eastAsia="Times New Roman" w:hAnsi="Times New Roman" w:cs="Times New Roman"/>
          <w:sz w:val="22"/>
          <w:szCs w:val="22"/>
        </w:rPr>
        <w:t xml:space="preserve"> trip we estimate to be </w:t>
      </w:r>
      <w:r>
        <w:rPr>
          <w:rFonts w:ascii="Times New Roman" w:eastAsia="Times New Roman" w:hAnsi="Times New Roman" w:cs="Times New Roman"/>
          <w:sz w:val="22"/>
          <w:szCs w:val="22"/>
        </w:rPr>
        <w:t>$</w:t>
      </w:r>
      <w:r w:rsidR="00F91B17">
        <w:rPr>
          <w:rFonts w:ascii="Times New Roman" w:eastAsia="Times New Roman" w:hAnsi="Times New Roman" w:cs="Times New Roman"/>
          <w:sz w:val="22"/>
          <w:szCs w:val="22"/>
        </w:rPr>
        <w:t>8,600</w:t>
      </w:r>
      <w:r>
        <w:rPr>
          <w:rFonts w:ascii="Times New Roman" w:eastAsia="Times New Roman" w:hAnsi="Times New Roman" w:cs="Times New Roman"/>
          <w:sz w:val="22"/>
          <w:szCs w:val="22"/>
        </w:rPr>
        <w:t>.</w:t>
      </w:r>
      <w:r w:rsidRPr="00A4286B">
        <w:rPr>
          <w:rFonts w:ascii="Times New Roman" w:eastAsia="Times New Roman" w:hAnsi="Times New Roman" w:cs="Times New Roman"/>
          <w:sz w:val="22"/>
          <w:szCs w:val="22"/>
        </w:rPr>
        <w:t xml:space="preserve"> Total request for </w:t>
      </w:r>
      <w:r w:rsidR="00F91B17">
        <w:rPr>
          <w:rFonts w:ascii="Times New Roman" w:eastAsia="Times New Roman" w:hAnsi="Times New Roman" w:cs="Times New Roman"/>
          <w:sz w:val="22"/>
          <w:szCs w:val="22"/>
        </w:rPr>
        <w:t>four</w:t>
      </w:r>
      <w:r w:rsidRPr="00A4286B">
        <w:rPr>
          <w:rFonts w:ascii="Times New Roman" w:eastAsia="Times New Roman" w:hAnsi="Times New Roman" w:cs="Times New Roman"/>
          <w:sz w:val="22"/>
          <w:szCs w:val="22"/>
        </w:rPr>
        <w:t xml:space="preserve"> trips over </w:t>
      </w:r>
      <w:r w:rsidR="00F91B17">
        <w:rPr>
          <w:rFonts w:ascii="Times New Roman" w:eastAsia="Times New Roman" w:hAnsi="Times New Roman" w:cs="Times New Roman"/>
          <w:sz w:val="22"/>
          <w:szCs w:val="22"/>
        </w:rPr>
        <w:t>1</w:t>
      </w:r>
      <w:r w:rsidRPr="00A4286B">
        <w:rPr>
          <w:rFonts w:ascii="Times New Roman" w:eastAsia="Times New Roman" w:hAnsi="Times New Roman" w:cs="Times New Roman"/>
          <w:sz w:val="22"/>
          <w:szCs w:val="22"/>
        </w:rPr>
        <w:t xml:space="preserve"> year is $</w:t>
      </w:r>
      <w:r w:rsidR="00F91B17">
        <w:rPr>
          <w:rFonts w:ascii="Times New Roman" w:eastAsia="Times New Roman" w:hAnsi="Times New Roman" w:cs="Times New Roman"/>
          <w:sz w:val="22"/>
          <w:szCs w:val="22"/>
        </w:rPr>
        <w:t>34,400</w:t>
      </w:r>
      <w:r w:rsidRPr="00A4286B">
        <w:rPr>
          <w:rFonts w:ascii="Times New Roman" w:eastAsia="Times New Roman" w:hAnsi="Times New Roman" w:cs="Times New Roman"/>
          <w:sz w:val="22"/>
          <w:szCs w:val="22"/>
        </w:rPr>
        <w:t>.</w:t>
      </w:r>
    </w:p>
    <w:p w14:paraId="46FB9749" w14:textId="77777777" w:rsidR="00DB5FC0" w:rsidRDefault="00DB5FC0" w:rsidP="00DB5FC0">
      <w:pPr>
        <w:pStyle w:val="Heading2"/>
        <w:pBdr>
          <w:bottom w:val="single" w:sz="4" w:space="0" w:color="808080"/>
        </w:pBdr>
        <w:spacing w:before="0" w:after="0"/>
      </w:pPr>
      <w:r>
        <w:t>F. Participant Support Cost</w:t>
      </w:r>
    </w:p>
    <w:p w14:paraId="3CE7940D" w14:textId="77777777" w:rsidR="00DB5FC0" w:rsidRDefault="00DB5FC0" w:rsidP="00DB5FC0">
      <w:pPr>
        <w:spacing w:after="24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None.</w:t>
      </w:r>
    </w:p>
    <w:p w14:paraId="1B2789F8" w14:textId="77777777" w:rsidR="00DB5FC0" w:rsidRDefault="00DB5FC0" w:rsidP="00DB5FC0">
      <w:pPr>
        <w:pStyle w:val="Heading2"/>
        <w:spacing w:before="0" w:after="0"/>
      </w:pPr>
      <w:r>
        <w:t>G. Other Costs</w:t>
      </w:r>
    </w:p>
    <w:p w14:paraId="56E4C15D" w14:textId="77777777" w:rsidR="00DB5FC0" w:rsidRPr="0023608C" w:rsidRDefault="00DB5FC0" w:rsidP="00DB5FC0">
      <w:pPr>
        <w:spacing w:after="0"/>
        <w:jc w:val="left"/>
        <w:rPr>
          <w:smallCaps/>
          <w:color w:val="404040"/>
          <w:sz w:val="22"/>
          <w:szCs w:val="22"/>
        </w:rPr>
      </w:pPr>
      <w:r>
        <w:rPr>
          <w:smallCaps/>
          <w:color w:val="404040"/>
          <w:sz w:val="22"/>
          <w:szCs w:val="22"/>
        </w:rPr>
        <w:t>Contracting Services</w:t>
      </w:r>
    </w:p>
    <w:p w14:paraId="20DAF78F" w14:textId="0A7ED291" w:rsidR="00DB5FC0" w:rsidRPr="0023608C" w:rsidRDefault="00DB5FC0" w:rsidP="00DB5FC0">
      <w:pPr>
        <w:pBdr>
          <w:top w:val="nil"/>
          <w:left w:val="nil"/>
          <w:bottom w:val="nil"/>
          <w:right w:val="nil"/>
          <w:between w:val="nil"/>
        </w:pBdr>
        <w:spacing w:after="240"/>
        <w:jc w:val="left"/>
        <w:rPr>
          <w:rFonts w:ascii="Times New Roman" w:eastAsia="Times New Roman" w:hAnsi="Times New Roman" w:cs="Times New Roman"/>
          <w:sz w:val="22"/>
          <w:szCs w:val="22"/>
        </w:rPr>
      </w:pPr>
      <w:r>
        <w:rPr>
          <w:rFonts w:ascii="Times New Roman" w:eastAsia="Times New Roman" w:hAnsi="Times New Roman" w:cs="Times New Roman"/>
          <w:b/>
          <w:bCs/>
          <w:sz w:val="22"/>
          <w:szCs w:val="22"/>
        </w:rPr>
        <w:t>Survey firm contracting</w:t>
      </w:r>
      <w:r>
        <w:rPr>
          <w:rFonts w:ascii="Times New Roman" w:eastAsia="Times New Roman" w:hAnsi="Times New Roman" w:cs="Times New Roman"/>
          <w:sz w:val="22"/>
          <w:szCs w:val="22"/>
        </w:rPr>
        <w:t xml:space="preserve"> is requested to provide 1,000 respondents that meet demographic needs of the survey. Using estimates from various firms, we estimate each response will run up </w:t>
      </w:r>
      <w:r w:rsidR="00A94335">
        <w:rPr>
          <w:rFonts w:ascii="Times New Roman" w:eastAsia="Times New Roman" w:hAnsi="Times New Roman" w:cs="Times New Roman"/>
          <w:sz w:val="22"/>
          <w:szCs w:val="22"/>
        </w:rPr>
        <w:t xml:space="preserve">to </w:t>
      </w:r>
      <w:r>
        <w:rPr>
          <w:rFonts w:ascii="Times New Roman" w:eastAsia="Times New Roman" w:hAnsi="Times New Roman" w:cs="Times New Roman"/>
          <w:sz w:val="22"/>
          <w:szCs w:val="22"/>
        </w:rPr>
        <w:t>$</w:t>
      </w:r>
      <w:r w:rsidR="00A94335">
        <w:rPr>
          <w:rFonts w:ascii="Times New Roman" w:eastAsia="Times New Roman" w:hAnsi="Times New Roman" w:cs="Times New Roman"/>
          <w:sz w:val="22"/>
          <w:szCs w:val="22"/>
        </w:rPr>
        <w:t>40</w:t>
      </w:r>
      <w:r>
        <w:rPr>
          <w:rFonts w:ascii="Times New Roman" w:eastAsia="Times New Roman" w:hAnsi="Times New Roman" w:cs="Times New Roman"/>
          <w:sz w:val="22"/>
          <w:szCs w:val="22"/>
        </w:rPr>
        <w:t>. The total requested amount for survey response contracting is $</w:t>
      </w:r>
      <w:r w:rsidR="00A94335">
        <w:rPr>
          <w:rFonts w:ascii="Times New Roman" w:eastAsia="Times New Roman" w:hAnsi="Times New Roman" w:cs="Times New Roman"/>
          <w:sz w:val="22"/>
          <w:szCs w:val="22"/>
        </w:rPr>
        <w:t>80,000</w:t>
      </w:r>
      <w:r>
        <w:rPr>
          <w:rFonts w:ascii="Times New Roman" w:eastAsia="Times New Roman" w:hAnsi="Times New Roman" w:cs="Times New Roman"/>
          <w:sz w:val="22"/>
          <w:szCs w:val="22"/>
        </w:rPr>
        <w:t>.</w:t>
      </w:r>
    </w:p>
    <w:p w14:paraId="0B57FC93" w14:textId="77777777" w:rsidR="00DB5FC0" w:rsidRDefault="00DB5FC0" w:rsidP="00DB5FC0">
      <w:pPr>
        <w:pStyle w:val="Heading2"/>
        <w:spacing w:before="0" w:after="0"/>
      </w:pPr>
      <w:r>
        <w:t>H. Total Direct Costs</w:t>
      </w:r>
    </w:p>
    <w:p w14:paraId="49813BCA" w14:textId="2B2166FD" w:rsidR="00DB5FC0" w:rsidRDefault="00DB5FC0" w:rsidP="00DB5FC0">
      <w:pPr>
        <w:keepNext/>
        <w:spacing w:after="24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Total direct cost request is $</w:t>
      </w:r>
      <w:r w:rsidRPr="00BC6523">
        <w:rPr>
          <w:rFonts w:ascii="Times New Roman" w:eastAsia="Times New Roman" w:hAnsi="Times New Roman" w:cs="Times New Roman"/>
          <w:sz w:val="22"/>
          <w:szCs w:val="22"/>
          <w:highlight w:val="red"/>
        </w:rPr>
        <w:t>3</w:t>
      </w:r>
      <w:r w:rsidR="00BC6523" w:rsidRPr="00BC6523">
        <w:rPr>
          <w:rFonts w:ascii="Times New Roman" w:eastAsia="Times New Roman" w:hAnsi="Times New Roman" w:cs="Times New Roman"/>
          <w:sz w:val="22"/>
          <w:szCs w:val="22"/>
          <w:highlight w:val="red"/>
        </w:rPr>
        <w:t>06,096</w:t>
      </w:r>
      <w:r>
        <w:rPr>
          <w:rFonts w:ascii="Times New Roman" w:eastAsia="Times New Roman" w:hAnsi="Times New Roman" w:cs="Times New Roman"/>
          <w:sz w:val="22"/>
          <w:szCs w:val="22"/>
        </w:rPr>
        <w:t>.</w:t>
      </w:r>
    </w:p>
    <w:p w14:paraId="7DDF8A8C" w14:textId="77777777" w:rsidR="00DB5FC0" w:rsidRDefault="00DB5FC0" w:rsidP="00DB5FC0">
      <w:pPr>
        <w:pStyle w:val="Heading2"/>
        <w:spacing w:before="0" w:after="0"/>
      </w:pPr>
      <w:r>
        <w:t>I. Indirect Costs</w:t>
      </w:r>
    </w:p>
    <w:p w14:paraId="5747A81F" w14:textId="46DEAC1E" w:rsidR="00F91B17" w:rsidRDefault="00A94335" w:rsidP="00F91B17">
      <w:pPr>
        <w:keepNext/>
        <w:spacing w:after="240"/>
        <w:jc w:val="left"/>
        <w:rPr>
          <w:rFonts w:ascii="Times New Roman" w:eastAsia="Times New Roman" w:hAnsi="Times New Roman" w:cs="Times New Roman"/>
          <w:color w:val="auto"/>
          <w:sz w:val="22"/>
          <w:szCs w:val="22"/>
        </w:rPr>
      </w:pPr>
      <w:r>
        <w:rPr>
          <w:rFonts w:ascii="Times New Roman" w:eastAsia="Times New Roman" w:hAnsi="Times New Roman" w:cs="Times New Roman"/>
          <w:sz w:val="22"/>
          <w:szCs w:val="22"/>
        </w:rPr>
        <w:t>University of Miami’s</w:t>
      </w:r>
      <w:r w:rsidR="00DB5FC0">
        <w:rPr>
          <w:rFonts w:ascii="Times New Roman" w:eastAsia="Times New Roman" w:hAnsi="Times New Roman" w:cs="Times New Roman"/>
          <w:sz w:val="22"/>
          <w:szCs w:val="22"/>
        </w:rPr>
        <w:t xml:space="preserve"> federally negotiated indirect cost rate is </w:t>
      </w:r>
      <w:r>
        <w:rPr>
          <w:rFonts w:ascii="Times New Roman" w:eastAsia="Times New Roman" w:hAnsi="Times New Roman" w:cs="Times New Roman"/>
          <w:sz w:val="22"/>
          <w:szCs w:val="22"/>
        </w:rPr>
        <w:t>50.5</w:t>
      </w:r>
      <w:r w:rsidR="00DB5FC0">
        <w:rPr>
          <w:rFonts w:ascii="Times New Roman" w:eastAsia="Times New Roman" w:hAnsi="Times New Roman" w:cs="Times New Roman"/>
          <w:sz w:val="22"/>
          <w:szCs w:val="22"/>
        </w:rPr>
        <w:t xml:space="preserve">% of modified total direct costs for </w:t>
      </w:r>
      <w:r w:rsidR="00DB5FC0" w:rsidRPr="00D10242">
        <w:rPr>
          <w:rFonts w:ascii="Times New Roman" w:eastAsia="Times New Roman" w:hAnsi="Times New Roman" w:cs="Times New Roman"/>
          <w:color w:val="auto"/>
          <w:sz w:val="22"/>
          <w:szCs w:val="22"/>
        </w:rPr>
        <w:t>on-campus sponsored research. Total indirect cost request</w:t>
      </w:r>
      <w:r w:rsidR="00F91B17">
        <w:rPr>
          <w:rFonts w:ascii="Times New Roman" w:eastAsia="Times New Roman" w:hAnsi="Times New Roman" w:cs="Times New Roman"/>
          <w:color w:val="auto"/>
          <w:sz w:val="22"/>
          <w:szCs w:val="22"/>
        </w:rPr>
        <w:t xml:space="preserve"> for Miami</w:t>
      </w:r>
      <w:r w:rsidR="00DB5FC0" w:rsidRPr="00D10242">
        <w:rPr>
          <w:rFonts w:ascii="Times New Roman" w:eastAsia="Times New Roman" w:hAnsi="Times New Roman" w:cs="Times New Roman"/>
          <w:color w:val="auto"/>
          <w:sz w:val="22"/>
          <w:szCs w:val="22"/>
        </w:rPr>
        <w:t xml:space="preserve"> is </w:t>
      </w:r>
      <w:r w:rsidR="00F91B17" w:rsidRPr="00F91B17">
        <w:rPr>
          <w:rFonts w:ascii="Times New Roman" w:eastAsia="Times New Roman" w:hAnsi="Times New Roman" w:cs="Times New Roman"/>
          <w:color w:val="auto"/>
          <w:sz w:val="22"/>
          <w:szCs w:val="22"/>
        </w:rPr>
        <w:t>$</w:t>
      </w:r>
      <w:r w:rsidR="00BC6523" w:rsidRPr="00BC6523">
        <w:rPr>
          <w:rFonts w:ascii="Times New Roman" w:eastAsia="Times New Roman" w:hAnsi="Times New Roman" w:cs="Times New Roman"/>
          <w:color w:val="auto"/>
          <w:sz w:val="22"/>
          <w:szCs w:val="22"/>
        </w:rPr>
        <w:t>76,052</w:t>
      </w:r>
      <w:r w:rsidR="00F91B17">
        <w:rPr>
          <w:rFonts w:ascii="Times New Roman" w:eastAsia="Times New Roman" w:hAnsi="Times New Roman" w:cs="Times New Roman"/>
          <w:color w:val="auto"/>
          <w:sz w:val="22"/>
          <w:szCs w:val="22"/>
        </w:rPr>
        <w:t xml:space="preserve">, which does not include summer salary of co-PIs at other universities. The total indirect cost for the other institutions is </w:t>
      </w:r>
      <w:r w:rsidR="00F91B17" w:rsidRPr="00F91B17">
        <w:rPr>
          <w:rFonts w:ascii="Times New Roman" w:eastAsia="Times New Roman" w:hAnsi="Times New Roman" w:cs="Times New Roman"/>
          <w:color w:val="auto"/>
          <w:sz w:val="22"/>
          <w:szCs w:val="22"/>
        </w:rPr>
        <w:t>$</w:t>
      </w:r>
      <w:r w:rsidR="00BC6523">
        <w:rPr>
          <w:rFonts w:ascii="Times New Roman" w:eastAsia="Times New Roman" w:hAnsi="Times New Roman" w:cs="Times New Roman"/>
          <w:color w:val="auto"/>
          <w:sz w:val="22"/>
          <w:szCs w:val="22"/>
        </w:rPr>
        <w:t>8,607</w:t>
      </w:r>
      <w:r w:rsidR="00F91B17" w:rsidRPr="00F91B17">
        <w:rPr>
          <w:rFonts w:ascii="Times New Roman" w:eastAsia="Times New Roman" w:hAnsi="Times New Roman" w:cs="Times New Roman"/>
          <w:color w:val="auto"/>
          <w:sz w:val="22"/>
          <w:szCs w:val="22"/>
        </w:rPr>
        <w:t xml:space="preserve"> for </w:t>
      </w:r>
      <w:r w:rsidR="00F91B17" w:rsidRPr="00F91B17">
        <w:rPr>
          <w:rFonts w:ascii="Times New Roman" w:eastAsia="Times New Roman" w:hAnsi="Times New Roman" w:cs="Times New Roman"/>
          <w:color w:val="auto"/>
          <w:sz w:val="22"/>
          <w:szCs w:val="22"/>
        </w:rPr>
        <w:lastRenderedPageBreak/>
        <w:t>Boise State (40.5%</w:t>
      </w:r>
      <w:r w:rsidR="00F91B17">
        <w:rPr>
          <w:rFonts w:ascii="Times New Roman" w:eastAsia="Times New Roman" w:hAnsi="Times New Roman" w:cs="Times New Roman"/>
          <w:color w:val="auto"/>
          <w:sz w:val="22"/>
          <w:szCs w:val="22"/>
        </w:rPr>
        <w:t xml:space="preserve"> of modified total direct costs</w:t>
      </w:r>
      <w:r w:rsidR="00F91B17" w:rsidRPr="00F91B17">
        <w:rPr>
          <w:rFonts w:ascii="Times New Roman" w:eastAsia="Times New Roman" w:hAnsi="Times New Roman" w:cs="Times New Roman"/>
          <w:color w:val="auto"/>
          <w:sz w:val="22"/>
          <w:szCs w:val="22"/>
        </w:rPr>
        <w:t>), $</w:t>
      </w:r>
      <w:r w:rsidR="00F91B17" w:rsidRPr="00A14931">
        <w:rPr>
          <w:rFonts w:ascii="Times New Roman" w:eastAsia="Times New Roman" w:hAnsi="Times New Roman" w:cs="Times New Roman"/>
          <w:color w:val="auto"/>
          <w:sz w:val="22"/>
          <w:szCs w:val="22"/>
          <w:highlight w:val="red"/>
        </w:rPr>
        <w:t>13,828</w:t>
      </w:r>
      <w:r w:rsidR="00F91B17" w:rsidRPr="00F91B17">
        <w:rPr>
          <w:rFonts w:ascii="Times New Roman" w:eastAsia="Times New Roman" w:hAnsi="Times New Roman" w:cs="Times New Roman"/>
          <w:color w:val="auto"/>
          <w:sz w:val="22"/>
          <w:szCs w:val="22"/>
        </w:rPr>
        <w:t xml:space="preserve"> for Kansas State (52%), $</w:t>
      </w:r>
      <w:r w:rsidR="00F91B17" w:rsidRPr="00A14931">
        <w:rPr>
          <w:rFonts w:ascii="Times New Roman" w:eastAsia="Times New Roman" w:hAnsi="Times New Roman" w:cs="Times New Roman"/>
          <w:color w:val="auto"/>
          <w:sz w:val="22"/>
          <w:szCs w:val="22"/>
          <w:highlight w:val="red"/>
        </w:rPr>
        <w:t>16,256</w:t>
      </w:r>
      <w:r w:rsidR="00F91B17" w:rsidRPr="00F91B17">
        <w:rPr>
          <w:rFonts w:ascii="Times New Roman" w:eastAsia="Times New Roman" w:hAnsi="Times New Roman" w:cs="Times New Roman"/>
          <w:color w:val="auto"/>
          <w:sz w:val="22"/>
          <w:szCs w:val="22"/>
        </w:rPr>
        <w:t xml:space="preserve"> for Brandeis (62.5%), and $</w:t>
      </w:r>
      <w:r w:rsidR="00F91B17" w:rsidRPr="00A14931">
        <w:rPr>
          <w:rFonts w:ascii="Times New Roman" w:eastAsia="Times New Roman" w:hAnsi="Times New Roman" w:cs="Times New Roman"/>
          <w:color w:val="auto"/>
          <w:sz w:val="22"/>
          <w:szCs w:val="22"/>
          <w:highlight w:val="red"/>
        </w:rPr>
        <w:t>32,184</w:t>
      </w:r>
      <w:r w:rsidR="00F91B17" w:rsidRPr="00F91B17">
        <w:rPr>
          <w:rFonts w:ascii="Times New Roman" w:eastAsia="Times New Roman" w:hAnsi="Times New Roman" w:cs="Times New Roman"/>
          <w:color w:val="auto"/>
          <w:sz w:val="22"/>
          <w:szCs w:val="22"/>
        </w:rPr>
        <w:t xml:space="preserve"> for Buffalo (60%).</w:t>
      </w:r>
      <w:r w:rsidR="00F91B17">
        <w:rPr>
          <w:rFonts w:ascii="Times New Roman" w:eastAsia="Times New Roman" w:hAnsi="Times New Roman" w:cs="Times New Roman"/>
          <w:color w:val="auto"/>
          <w:sz w:val="22"/>
          <w:szCs w:val="22"/>
        </w:rPr>
        <w:t xml:space="preserve"> </w:t>
      </w:r>
    </w:p>
    <w:p w14:paraId="4FBA9DC1" w14:textId="77777777" w:rsidR="00F91B17" w:rsidRPr="00D10242" w:rsidRDefault="00F91B17" w:rsidP="00F91B17">
      <w:pPr>
        <w:keepNext/>
        <w:spacing w:after="240"/>
        <w:jc w:val="left"/>
        <w:rPr>
          <w:rFonts w:ascii="Times New Roman" w:eastAsia="Times New Roman" w:hAnsi="Times New Roman" w:cs="Times New Roman"/>
          <w:color w:val="auto"/>
          <w:sz w:val="22"/>
          <w:szCs w:val="22"/>
        </w:rPr>
      </w:pPr>
    </w:p>
    <w:p w14:paraId="5468080F" w14:textId="77777777" w:rsidR="00DB5FC0" w:rsidRPr="0023608C" w:rsidRDefault="00DB5FC0" w:rsidP="00DB5FC0">
      <w:pPr>
        <w:pStyle w:val="Heading2"/>
        <w:spacing w:before="0" w:after="0"/>
      </w:pPr>
      <w:r>
        <w:t>J. Total Direct and Indirect Costs</w:t>
      </w:r>
    </w:p>
    <w:p w14:paraId="360A10A6" w14:textId="481D231F" w:rsidR="00DB5FC0" w:rsidRPr="00D10242" w:rsidRDefault="00DB5FC0" w:rsidP="00DB5FC0">
      <w:pPr>
        <w:keepNext/>
        <w:spacing w:after="280"/>
        <w:jc w:val="left"/>
        <w:rPr>
          <w:rFonts w:ascii="Times New Roman" w:eastAsia="Times New Roman" w:hAnsi="Times New Roman" w:cs="Times New Roman"/>
          <w:color w:val="auto"/>
          <w:sz w:val="22"/>
          <w:szCs w:val="22"/>
        </w:rPr>
      </w:pPr>
      <w:r w:rsidRPr="00D10242">
        <w:rPr>
          <w:rFonts w:ascii="Times New Roman" w:eastAsia="Times New Roman" w:hAnsi="Times New Roman" w:cs="Times New Roman"/>
          <w:color w:val="auto"/>
          <w:sz w:val="22"/>
          <w:szCs w:val="22"/>
        </w:rPr>
        <w:t>Total budget request for the project is $</w:t>
      </w:r>
      <w:r w:rsidR="004179C8" w:rsidRPr="004179C8">
        <w:rPr>
          <w:rFonts w:ascii="Times New Roman" w:eastAsia="Times New Roman" w:hAnsi="Times New Roman" w:cs="Times New Roman"/>
          <w:color w:val="auto"/>
          <w:sz w:val="22"/>
          <w:szCs w:val="22"/>
        </w:rPr>
        <w:t>453,024</w:t>
      </w:r>
      <w:r>
        <w:rPr>
          <w:rFonts w:ascii="Times New Roman" w:eastAsia="Times New Roman" w:hAnsi="Times New Roman" w:cs="Times New Roman"/>
          <w:color w:val="auto"/>
          <w:sz w:val="22"/>
          <w:szCs w:val="22"/>
        </w:rPr>
        <w:t>.</w:t>
      </w:r>
    </w:p>
    <w:p w14:paraId="71D84BD6" w14:textId="080B3314" w:rsidR="007107C7" w:rsidRDefault="007107C7" w:rsidP="00DB5FC0"/>
    <w:sectPr w:rsidR="00710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C0"/>
    <w:rsid w:val="004179C8"/>
    <w:rsid w:val="005C2957"/>
    <w:rsid w:val="0060654B"/>
    <w:rsid w:val="007107C7"/>
    <w:rsid w:val="007C55E4"/>
    <w:rsid w:val="008F6F52"/>
    <w:rsid w:val="00A14931"/>
    <w:rsid w:val="00A2101F"/>
    <w:rsid w:val="00A4416E"/>
    <w:rsid w:val="00A94335"/>
    <w:rsid w:val="00BA4D7D"/>
    <w:rsid w:val="00BB7478"/>
    <w:rsid w:val="00BC6523"/>
    <w:rsid w:val="00C65BAF"/>
    <w:rsid w:val="00DB5FC0"/>
    <w:rsid w:val="00E33272"/>
    <w:rsid w:val="00F9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4C50"/>
  <w15:chartTrackingRefBased/>
  <w15:docId w15:val="{D7493696-AAD1-4078-B328-FF2C98CD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C0"/>
    <w:pPr>
      <w:autoSpaceDE w:val="0"/>
      <w:autoSpaceDN w:val="0"/>
      <w:adjustRightInd w:val="0"/>
      <w:spacing w:after="200" w:line="240" w:lineRule="auto"/>
      <w:jc w:val="both"/>
    </w:pPr>
    <w:rPr>
      <w:rFonts w:ascii="Arial" w:eastAsia="Arial" w:hAnsi="Arial" w:cs="Arial"/>
      <w:color w:val="000000"/>
      <w:kern w:val="0"/>
      <w:sz w:val="20"/>
      <w:szCs w:val="20"/>
      <w14:ligatures w14:val="none"/>
    </w:rPr>
  </w:style>
  <w:style w:type="paragraph" w:styleId="Heading1">
    <w:name w:val="heading 1"/>
    <w:basedOn w:val="Normal"/>
    <w:next w:val="Normal"/>
    <w:link w:val="Heading1Char"/>
    <w:uiPriority w:val="99"/>
    <w:qFormat/>
    <w:rsid w:val="00DB5FC0"/>
    <w:pPr>
      <w:autoSpaceDE/>
      <w:autoSpaceDN/>
      <w:adjustRightInd/>
      <w:spacing w:after="40"/>
      <w:jc w:val="left"/>
      <w:outlineLvl w:val="0"/>
    </w:pPr>
    <w:rPr>
      <w:rFonts w:ascii="Times New Roman" w:eastAsia="Times New Roman" w:hAnsi="Times New Roman"/>
      <w:smallCaps/>
      <w:color w:val="595959"/>
      <w:spacing w:val="20"/>
      <w:sz w:val="28"/>
      <w:szCs w:val="24"/>
    </w:rPr>
  </w:style>
  <w:style w:type="paragraph" w:styleId="Heading2">
    <w:name w:val="heading 2"/>
    <w:basedOn w:val="Normal"/>
    <w:next w:val="Normal"/>
    <w:link w:val="Heading2Char"/>
    <w:uiPriority w:val="99"/>
    <w:qFormat/>
    <w:rsid w:val="00DB5FC0"/>
    <w:pPr>
      <w:pBdr>
        <w:bottom w:val="single" w:sz="4" w:space="1" w:color="808080"/>
      </w:pBdr>
      <w:tabs>
        <w:tab w:val="right" w:pos="9360"/>
      </w:tabs>
      <w:autoSpaceDE/>
      <w:autoSpaceDN/>
      <w:adjustRightInd/>
      <w:spacing w:before="200" w:after="120"/>
      <w:jc w:val="left"/>
      <w:outlineLvl w:val="1"/>
    </w:pPr>
    <w:rPr>
      <w:rFonts w:eastAsia="Times New Roman" w:cs="Times New Roman"/>
      <w:smallCaps/>
      <w:color w:val="595959"/>
      <w:spacing w:val="2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B5FC0"/>
    <w:rPr>
      <w:rFonts w:eastAsia="Times New Roman" w:cs="Arial"/>
      <w:smallCaps/>
      <w:color w:val="595959"/>
      <w:spacing w:val="20"/>
      <w:kern w:val="0"/>
      <w:sz w:val="28"/>
      <w14:ligatures w14:val="none"/>
    </w:rPr>
  </w:style>
  <w:style w:type="character" w:customStyle="1" w:styleId="Heading2Char">
    <w:name w:val="Heading 2 Char"/>
    <w:basedOn w:val="DefaultParagraphFont"/>
    <w:link w:val="Heading2"/>
    <w:uiPriority w:val="99"/>
    <w:rsid w:val="00DB5FC0"/>
    <w:rPr>
      <w:rFonts w:ascii="Arial" w:eastAsia="Times New Roman" w:hAnsi="Arial"/>
      <w:smallCaps/>
      <w:color w:val="595959"/>
      <w:spacing w:val="20"/>
      <w:kern w:val="0"/>
      <w:szCs w:val="28"/>
      <w14:ligatures w14:val="none"/>
    </w:rPr>
  </w:style>
  <w:style w:type="character" w:styleId="Hyperlink">
    <w:name w:val="Hyperlink"/>
    <w:basedOn w:val="DefaultParagraphFont"/>
    <w:uiPriority w:val="99"/>
    <w:semiHidden/>
    <w:rsid w:val="00DB5FC0"/>
    <w:rPr>
      <w:rFonts w:cs="Times New Roman"/>
      <w:color w:val="0000FF"/>
      <w:u w:val="single"/>
    </w:rPr>
  </w:style>
  <w:style w:type="character" w:styleId="UnresolvedMention">
    <w:name w:val="Unresolved Mention"/>
    <w:basedOn w:val="DefaultParagraphFont"/>
    <w:uiPriority w:val="99"/>
    <w:semiHidden/>
    <w:unhideWhenUsed/>
    <w:rsid w:val="00E33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5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ffalo.edu/administrative-services/business-travel/travel-guidelines.html" TargetMode="External"/><Relationship Id="rId3" Type="http://schemas.openxmlformats.org/officeDocument/2006/relationships/webSettings" Target="webSettings.xml"/><Relationship Id="rId7" Type="http://schemas.openxmlformats.org/officeDocument/2006/relationships/hyperlink" Target="https://www.brandeis.edu/business-finance/procurement-business/procurement/policies/travel-polic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state.edu/travel/guide/" TargetMode="External"/><Relationship Id="rId5" Type="http://schemas.openxmlformats.org/officeDocument/2006/relationships/hyperlink" Target="https://www.boisestate.edu/policy/finance/policy-title-travel/" TargetMode="External"/><Relationship Id="rId10" Type="http://schemas.openxmlformats.org/officeDocument/2006/relationships/theme" Target="theme/theme1.xml"/><Relationship Id="rId4" Type="http://schemas.openxmlformats.org/officeDocument/2006/relationships/hyperlink" Target="https://travel.miami.edu/business-travel/travel-policies/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Blankenship</dc:creator>
  <cp:keywords/>
  <dc:description/>
  <cp:lastModifiedBy>Brian Blankenship</cp:lastModifiedBy>
  <cp:revision>5</cp:revision>
  <dcterms:created xsi:type="dcterms:W3CDTF">2023-12-02T20:10:00Z</dcterms:created>
  <dcterms:modified xsi:type="dcterms:W3CDTF">2023-12-04T04:28:00Z</dcterms:modified>
</cp:coreProperties>
</file>