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E5E2" w14:textId="77777777" w:rsidR="00C23CF7" w:rsidRDefault="00C23CF7" w:rsidP="00C23CF7">
      <w:pPr>
        <w:pStyle w:val="Default"/>
        <w:rPr>
          <w:sz w:val="20"/>
          <w:szCs w:val="20"/>
        </w:rPr>
      </w:pPr>
      <w:r>
        <w:rPr>
          <w:sz w:val="20"/>
          <w:szCs w:val="20"/>
        </w:rPr>
        <w:t xml:space="preserve">Panel Sample | Custom </w:t>
      </w:r>
    </w:p>
    <w:p w14:paraId="3B6FCE31" w14:textId="77777777" w:rsidR="00C23CF7" w:rsidRDefault="00C23CF7" w:rsidP="00C23CF7">
      <w:pPr>
        <w:pStyle w:val="Default"/>
        <w:rPr>
          <w:sz w:val="20"/>
          <w:szCs w:val="20"/>
        </w:rPr>
      </w:pPr>
      <w:r>
        <w:rPr>
          <w:sz w:val="20"/>
          <w:szCs w:val="20"/>
        </w:rPr>
        <w:t xml:space="preserve">Qualtrics will perform the following sample services (the ‘Sample Service’): </w:t>
      </w:r>
    </w:p>
    <w:p w14:paraId="4B460564" w14:textId="77777777" w:rsidR="00C23CF7" w:rsidRDefault="00C23CF7" w:rsidP="00C23CF7">
      <w:pPr>
        <w:pStyle w:val="Default"/>
        <w:rPr>
          <w:sz w:val="20"/>
          <w:szCs w:val="20"/>
        </w:rPr>
      </w:pPr>
      <w:r>
        <w:rPr>
          <w:sz w:val="20"/>
          <w:szCs w:val="20"/>
        </w:rPr>
        <w:t xml:space="preserve">Project type: Consumer </w:t>
      </w:r>
    </w:p>
    <w:p w14:paraId="5849B421" w14:textId="77777777" w:rsidR="00C23CF7" w:rsidRDefault="00C23CF7" w:rsidP="00C23CF7">
      <w:pPr>
        <w:pStyle w:val="Default"/>
        <w:rPr>
          <w:sz w:val="20"/>
          <w:szCs w:val="20"/>
        </w:rPr>
      </w:pPr>
      <w:r>
        <w:rPr>
          <w:sz w:val="20"/>
          <w:szCs w:val="20"/>
        </w:rPr>
        <w:t xml:space="preserve">N: 1710 </w:t>
      </w:r>
    </w:p>
    <w:p w14:paraId="1E9037EC" w14:textId="77777777" w:rsidR="00C23CF7" w:rsidRDefault="00C23CF7" w:rsidP="00C23CF7">
      <w:pPr>
        <w:pStyle w:val="Default"/>
        <w:rPr>
          <w:sz w:val="20"/>
          <w:szCs w:val="20"/>
        </w:rPr>
      </w:pPr>
      <w:r>
        <w:rPr>
          <w:sz w:val="20"/>
          <w:szCs w:val="20"/>
        </w:rPr>
        <w:t xml:space="preserve">LOI: 15 min. </w:t>
      </w:r>
    </w:p>
    <w:p w14:paraId="1DBE1BB9" w14:textId="77777777" w:rsidR="00C23CF7" w:rsidRDefault="00C23CF7" w:rsidP="00C23CF7">
      <w:pPr>
        <w:pStyle w:val="Default"/>
        <w:rPr>
          <w:sz w:val="20"/>
          <w:szCs w:val="20"/>
        </w:rPr>
      </w:pPr>
      <w:r>
        <w:rPr>
          <w:sz w:val="20"/>
          <w:szCs w:val="20"/>
        </w:rPr>
        <w:t xml:space="preserve">IR: 60% </w:t>
      </w:r>
    </w:p>
    <w:p w14:paraId="213A4A85" w14:textId="77777777" w:rsidR="00C23CF7" w:rsidRDefault="00C23CF7" w:rsidP="00C23CF7">
      <w:pPr>
        <w:pStyle w:val="Default"/>
        <w:rPr>
          <w:sz w:val="20"/>
          <w:szCs w:val="20"/>
        </w:rPr>
      </w:pPr>
      <w:r>
        <w:rPr>
          <w:sz w:val="20"/>
          <w:szCs w:val="20"/>
        </w:rPr>
        <w:t xml:space="preserve">Targetable Screeners: </w:t>
      </w:r>
    </w:p>
    <w:p w14:paraId="5449A0A3" w14:textId="77777777" w:rsidR="00C23CF7" w:rsidRDefault="00C23CF7" w:rsidP="00C23CF7">
      <w:pPr>
        <w:pStyle w:val="Default"/>
        <w:rPr>
          <w:sz w:val="20"/>
          <w:szCs w:val="20"/>
        </w:rPr>
      </w:pPr>
      <w:r>
        <w:rPr>
          <w:sz w:val="20"/>
          <w:szCs w:val="20"/>
        </w:rPr>
        <w:t xml:space="preserve">Countries: Poland </w:t>
      </w:r>
    </w:p>
    <w:p w14:paraId="27A482A1" w14:textId="77777777" w:rsidR="00C23CF7" w:rsidRDefault="00C23CF7" w:rsidP="00C23CF7">
      <w:pPr>
        <w:pStyle w:val="Default"/>
        <w:rPr>
          <w:sz w:val="20"/>
          <w:szCs w:val="20"/>
        </w:rPr>
      </w:pPr>
      <w:r>
        <w:rPr>
          <w:sz w:val="20"/>
          <w:szCs w:val="20"/>
        </w:rPr>
        <w:t xml:space="preserve">Polish adults </w:t>
      </w:r>
    </w:p>
    <w:p w14:paraId="6D34262A" w14:textId="77777777" w:rsidR="00C23CF7" w:rsidRDefault="00C23CF7" w:rsidP="00C23CF7">
      <w:pPr>
        <w:pStyle w:val="Default"/>
        <w:rPr>
          <w:sz w:val="20"/>
          <w:szCs w:val="20"/>
        </w:rPr>
      </w:pPr>
      <w:r>
        <w:rPr>
          <w:sz w:val="20"/>
          <w:szCs w:val="20"/>
        </w:rPr>
        <w:t xml:space="preserve">Quotas: </w:t>
      </w:r>
    </w:p>
    <w:p w14:paraId="04A904A2" w14:textId="77777777" w:rsidR="00C23CF7" w:rsidRDefault="00C23CF7" w:rsidP="00C23CF7">
      <w:pPr>
        <w:pStyle w:val="Default"/>
        <w:rPr>
          <w:sz w:val="20"/>
          <w:szCs w:val="20"/>
        </w:rPr>
      </w:pPr>
      <w:r>
        <w:rPr>
          <w:sz w:val="20"/>
          <w:szCs w:val="20"/>
        </w:rPr>
        <w:t xml:space="preserve">income, age, and gender. </w:t>
      </w:r>
    </w:p>
    <w:p w14:paraId="63237991" w14:textId="77777777" w:rsidR="00C23CF7" w:rsidRDefault="00C23CF7" w:rsidP="00C23CF7">
      <w:pPr>
        <w:pStyle w:val="Default"/>
        <w:rPr>
          <w:sz w:val="20"/>
          <w:szCs w:val="20"/>
        </w:rPr>
      </w:pPr>
      <w:r>
        <w:rPr>
          <w:sz w:val="20"/>
          <w:szCs w:val="20"/>
        </w:rPr>
        <w:t xml:space="preserve">Unless otherwise agreed, such Sample Services will not include: </w:t>
      </w:r>
    </w:p>
    <w:p w14:paraId="62FB8AC9" w14:textId="77777777" w:rsidR="00C23CF7" w:rsidRDefault="00C23CF7" w:rsidP="00C23CF7">
      <w:pPr>
        <w:pStyle w:val="Default"/>
        <w:rPr>
          <w:sz w:val="20"/>
          <w:szCs w:val="20"/>
        </w:rPr>
      </w:pPr>
      <w:r>
        <w:rPr>
          <w:sz w:val="20"/>
          <w:szCs w:val="20"/>
        </w:rPr>
        <w:t xml:space="preserve">Front-end services such as survey methodology, survey design, survey programming, or translations. </w:t>
      </w:r>
    </w:p>
    <w:p w14:paraId="67083C6D" w14:textId="77777777" w:rsidR="00C23CF7" w:rsidRDefault="00C23CF7" w:rsidP="00C23CF7">
      <w:pPr>
        <w:pStyle w:val="Default"/>
        <w:rPr>
          <w:sz w:val="20"/>
          <w:szCs w:val="20"/>
        </w:rPr>
      </w:pPr>
      <w:r>
        <w:rPr>
          <w:sz w:val="20"/>
          <w:szCs w:val="20"/>
        </w:rPr>
        <w:t xml:space="preserve">Any back-end services such as data scrubbing, open end coding, data analysis, data interpretation, or data presentation. </w:t>
      </w:r>
    </w:p>
    <w:p w14:paraId="420301A8" w14:textId="77777777" w:rsidR="00C23CF7" w:rsidRDefault="00C23CF7" w:rsidP="00C23CF7">
      <w:pPr>
        <w:pStyle w:val="Default"/>
        <w:rPr>
          <w:sz w:val="20"/>
          <w:szCs w:val="20"/>
        </w:rPr>
      </w:pPr>
      <w:r>
        <w:rPr>
          <w:sz w:val="20"/>
          <w:szCs w:val="20"/>
        </w:rPr>
        <w:t xml:space="preserve">Delivery Team Responsibilities: </w:t>
      </w:r>
    </w:p>
    <w:p w14:paraId="08635EA1" w14:textId="77777777" w:rsidR="00C23CF7" w:rsidRDefault="00C23CF7" w:rsidP="00C23CF7">
      <w:pPr>
        <w:pStyle w:val="Default"/>
        <w:rPr>
          <w:sz w:val="20"/>
          <w:szCs w:val="20"/>
        </w:rPr>
      </w:pPr>
      <w:r>
        <w:rPr>
          <w:sz w:val="20"/>
          <w:szCs w:val="20"/>
        </w:rPr>
        <w:t xml:space="preserve">Manage the data collection process overall. </w:t>
      </w:r>
    </w:p>
    <w:p w14:paraId="6731FCBC" w14:textId="77777777" w:rsidR="00C23CF7" w:rsidRDefault="00C23CF7" w:rsidP="00C23CF7">
      <w:pPr>
        <w:pStyle w:val="Default"/>
        <w:rPr>
          <w:sz w:val="20"/>
          <w:szCs w:val="20"/>
        </w:rPr>
      </w:pPr>
      <w:r>
        <w:rPr>
          <w:sz w:val="20"/>
          <w:szCs w:val="20"/>
        </w:rPr>
        <w:t xml:space="preserve">Set up and test survey quotas, screeners, and related logic, and approve the survey prior to launching to targeted respondents. This does not include reviewing additional skip logic or display logic, unless otherwise agreed. </w:t>
      </w:r>
    </w:p>
    <w:p w14:paraId="03B9A59F" w14:textId="77777777" w:rsidR="00C23CF7" w:rsidRDefault="00C23CF7" w:rsidP="00C23CF7">
      <w:pPr>
        <w:pStyle w:val="Default"/>
        <w:rPr>
          <w:sz w:val="20"/>
          <w:szCs w:val="20"/>
        </w:rPr>
      </w:pPr>
      <w:r>
        <w:rPr>
          <w:sz w:val="20"/>
          <w:szCs w:val="20"/>
        </w:rPr>
        <w:t xml:space="preserve">Set up the technical integration and testing with strategic online panel partners (including redirect links). </w:t>
      </w:r>
    </w:p>
    <w:p w14:paraId="358F33CC" w14:textId="7A0CACEC" w:rsidR="0043514A" w:rsidRDefault="00C23CF7" w:rsidP="00C23CF7">
      <w:r>
        <w:rPr>
          <w:sz w:val="20"/>
          <w:szCs w:val="20"/>
        </w:rPr>
        <w:t xml:space="preserve">Invite respondents to complete the online survey in return for incentives/cash honorarium. </w:t>
      </w:r>
    </w:p>
    <w:sectPr w:rsidR="0043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4A"/>
    <w:rsid w:val="002C142C"/>
    <w:rsid w:val="0043514A"/>
    <w:rsid w:val="00C2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512503-0C01-4C81-852D-11DB5237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14A"/>
    <w:rPr>
      <w:rFonts w:eastAsiaTheme="majorEastAsia" w:cstheme="majorBidi"/>
      <w:color w:val="272727" w:themeColor="text1" w:themeTint="D8"/>
    </w:rPr>
  </w:style>
  <w:style w:type="paragraph" w:styleId="Title">
    <w:name w:val="Title"/>
    <w:basedOn w:val="Normal"/>
    <w:next w:val="Normal"/>
    <w:link w:val="TitleChar"/>
    <w:uiPriority w:val="10"/>
    <w:qFormat/>
    <w:rsid w:val="0043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14A"/>
    <w:pPr>
      <w:spacing w:before="160"/>
      <w:jc w:val="center"/>
    </w:pPr>
    <w:rPr>
      <w:i/>
      <w:iCs/>
      <w:color w:val="404040" w:themeColor="text1" w:themeTint="BF"/>
    </w:rPr>
  </w:style>
  <w:style w:type="character" w:customStyle="1" w:styleId="QuoteChar">
    <w:name w:val="Quote Char"/>
    <w:basedOn w:val="DefaultParagraphFont"/>
    <w:link w:val="Quote"/>
    <w:uiPriority w:val="29"/>
    <w:rsid w:val="0043514A"/>
    <w:rPr>
      <w:i/>
      <w:iCs/>
      <w:color w:val="404040" w:themeColor="text1" w:themeTint="BF"/>
    </w:rPr>
  </w:style>
  <w:style w:type="paragraph" w:styleId="ListParagraph">
    <w:name w:val="List Paragraph"/>
    <w:basedOn w:val="Normal"/>
    <w:uiPriority w:val="34"/>
    <w:qFormat/>
    <w:rsid w:val="0043514A"/>
    <w:pPr>
      <w:ind w:left="720"/>
      <w:contextualSpacing/>
    </w:pPr>
  </w:style>
  <w:style w:type="character" w:styleId="IntenseEmphasis">
    <w:name w:val="Intense Emphasis"/>
    <w:basedOn w:val="DefaultParagraphFont"/>
    <w:uiPriority w:val="21"/>
    <w:qFormat/>
    <w:rsid w:val="0043514A"/>
    <w:rPr>
      <w:i/>
      <w:iCs/>
      <w:color w:val="0F4761" w:themeColor="accent1" w:themeShade="BF"/>
    </w:rPr>
  </w:style>
  <w:style w:type="paragraph" w:styleId="IntenseQuote">
    <w:name w:val="Intense Quote"/>
    <w:basedOn w:val="Normal"/>
    <w:next w:val="Normal"/>
    <w:link w:val="IntenseQuoteChar"/>
    <w:uiPriority w:val="30"/>
    <w:qFormat/>
    <w:rsid w:val="00435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14A"/>
    <w:rPr>
      <w:i/>
      <w:iCs/>
      <w:color w:val="0F4761" w:themeColor="accent1" w:themeShade="BF"/>
    </w:rPr>
  </w:style>
  <w:style w:type="character" w:styleId="IntenseReference">
    <w:name w:val="Intense Reference"/>
    <w:basedOn w:val="DefaultParagraphFont"/>
    <w:uiPriority w:val="32"/>
    <w:qFormat/>
    <w:rsid w:val="0043514A"/>
    <w:rPr>
      <w:b/>
      <w:bCs/>
      <w:smallCaps/>
      <w:color w:val="0F4761" w:themeColor="accent1" w:themeShade="BF"/>
      <w:spacing w:val="5"/>
    </w:rPr>
  </w:style>
  <w:style w:type="paragraph" w:customStyle="1" w:styleId="Default">
    <w:name w:val="Default"/>
    <w:rsid w:val="00C23CF7"/>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Allen</dc:creator>
  <cp:keywords/>
  <dc:description/>
  <cp:lastModifiedBy>Michael Allen</cp:lastModifiedBy>
  <cp:revision>2</cp:revision>
  <dcterms:created xsi:type="dcterms:W3CDTF">2025-12-07T21:41:00Z</dcterms:created>
  <dcterms:modified xsi:type="dcterms:W3CDTF">2025-12-07T21:41:00Z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e4980b0e-0256-4fa7-affd-45ebbc753a7b</vt:lpwstr>
  </property>
</Properties>
</file>