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66" w:type="dxa"/>
        <w:tblLayout w:type="fixed"/>
        <w:tblLook w:val="0600" w:firstRow="0" w:lastRow="0" w:firstColumn="0" w:lastColumn="0" w:noHBand="1" w:noVBand="1"/>
      </w:tblPr>
      <w:tblGrid>
        <w:gridCol w:w="421"/>
        <w:gridCol w:w="4912"/>
        <w:gridCol w:w="1897"/>
        <w:gridCol w:w="3015"/>
        <w:gridCol w:w="387"/>
        <w:gridCol w:w="34"/>
      </w:tblGrid>
      <w:tr w:rsidR="00A81248" w:rsidRPr="006B7126" w14:paraId="0C72D1CD" w14:textId="77777777" w:rsidTr="00537568">
        <w:trPr>
          <w:gridAfter w:val="1"/>
          <w:wAfter w:w="34" w:type="dxa"/>
        </w:trPr>
        <w:tc>
          <w:tcPr>
            <w:tcW w:w="7230" w:type="dxa"/>
            <w:gridSpan w:val="3"/>
          </w:tcPr>
          <w:p w14:paraId="4BC18DE5" w14:textId="77777777" w:rsidR="00A81248" w:rsidRPr="006B7126" w:rsidRDefault="00A81248" w:rsidP="00A81248">
            <w:pPr>
              <w:pStyle w:val="Ancredugraphisme"/>
              <w:rPr>
                <w:noProof/>
              </w:rPr>
            </w:pPr>
          </w:p>
        </w:tc>
        <w:tc>
          <w:tcPr>
            <w:tcW w:w="3402" w:type="dxa"/>
            <w:gridSpan w:val="2"/>
          </w:tcPr>
          <w:p w14:paraId="5B6D556B" w14:textId="77777777" w:rsidR="00A81248" w:rsidRPr="006B7126" w:rsidRDefault="00A81248" w:rsidP="00A81248">
            <w:pPr>
              <w:pStyle w:val="Ancredugraphisme"/>
              <w:rPr>
                <w:noProof/>
              </w:rPr>
            </w:pPr>
          </w:p>
        </w:tc>
      </w:tr>
      <w:tr w:rsidR="00A81248" w:rsidRPr="006B7126" w14:paraId="005E2447" w14:textId="77777777" w:rsidTr="00537568">
        <w:trPr>
          <w:gridAfter w:val="1"/>
          <w:wAfter w:w="34" w:type="dxa"/>
          <w:trHeight w:val="2719"/>
        </w:trPr>
        <w:tc>
          <w:tcPr>
            <w:tcW w:w="7230" w:type="dxa"/>
            <w:gridSpan w:val="3"/>
          </w:tcPr>
          <w:p w14:paraId="2BE7567A" w14:textId="574432D5" w:rsidR="00A81248" w:rsidRPr="006B7126" w:rsidRDefault="00D82024" w:rsidP="00C66528">
            <w:pPr>
              <w:pStyle w:val="Titre1"/>
              <w:rPr>
                <w:noProof/>
              </w:rPr>
            </w:pPr>
            <w:r>
              <w:rPr>
                <w:noProof/>
              </w:rPr>
              <w:t>Documentation technique</w:t>
            </w:r>
          </w:p>
        </w:tc>
        <w:tc>
          <w:tcPr>
            <w:tcW w:w="3402" w:type="dxa"/>
            <w:gridSpan w:val="2"/>
          </w:tcPr>
          <w:p w14:paraId="64ED5837" w14:textId="77777777" w:rsidR="00A81248" w:rsidRPr="006B7126" w:rsidRDefault="00A81248">
            <w:pPr>
              <w:rPr>
                <w:noProof/>
              </w:rPr>
            </w:pPr>
          </w:p>
        </w:tc>
      </w:tr>
      <w:tr w:rsidR="00A81248" w:rsidRPr="006B7126" w14:paraId="3AD73072" w14:textId="77777777" w:rsidTr="00537568">
        <w:trPr>
          <w:gridAfter w:val="1"/>
          <w:wAfter w:w="34" w:type="dxa"/>
          <w:trHeight w:val="9076"/>
        </w:trPr>
        <w:tc>
          <w:tcPr>
            <w:tcW w:w="7230" w:type="dxa"/>
            <w:gridSpan w:val="3"/>
          </w:tcPr>
          <w:p w14:paraId="36A279A8"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6E01FFF1" wp14:editId="5DC4A3AE">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A3FD0C8"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402" w:type="dxa"/>
            <w:gridSpan w:val="2"/>
          </w:tcPr>
          <w:p w14:paraId="1221EEEA" w14:textId="77777777" w:rsidR="00A81248" w:rsidRPr="006B7126" w:rsidRDefault="00A81248">
            <w:pPr>
              <w:rPr>
                <w:noProof/>
              </w:rPr>
            </w:pPr>
          </w:p>
        </w:tc>
      </w:tr>
      <w:tr w:rsidR="00A81248" w:rsidRPr="006B7126" w14:paraId="77E5165B" w14:textId="77777777" w:rsidTr="00537568">
        <w:trPr>
          <w:gridAfter w:val="1"/>
          <w:wAfter w:w="34" w:type="dxa"/>
          <w:trHeight w:val="1299"/>
        </w:trPr>
        <w:tc>
          <w:tcPr>
            <w:tcW w:w="7230" w:type="dxa"/>
            <w:gridSpan w:val="3"/>
          </w:tcPr>
          <w:p w14:paraId="6C6A4A0C" w14:textId="77777777" w:rsidR="00A81248" w:rsidRPr="006B7126" w:rsidRDefault="00A81248">
            <w:pPr>
              <w:rPr>
                <w:noProof/>
              </w:rPr>
            </w:pPr>
          </w:p>
        </w:tc>
        <w:tc>
          <w:tcPr>
            <w:tcW w:w="3402" w:type="dxa"/>
            <w:gridSpan w:val="2"/>
          </w:tcPr>
          <w:p w14:paraId="2FAB08CB" w14:textId="77777777" w:rsidR="00537568" w:rsidRDefault="00537568" w:rsidP="00A81248">
            <w:pPr>
              <w:pStyle w:val="Titre2"/>
              <w:rPr>
                <w:noProof/>
              </w:rPr>
            </w:pPr>
          </w:p>
          <w:p w14:paraId="139B5E5D" w14:textId="77777777" w:rsidR="00E5477B" w:rsidRPr="00537568" w:rsidRDefault="00E5477B" w:rsidP="00537568"/>
          <w:p w14:paraId="44A796E2" w14:textId="4E65C4CA" w:rsidR="00A81248" w:rsidRPr="00537568" w:rsidRDefault="001633C0" w:rsidP="00A81248">
            <w:pPr>
              <w:pStyle w:val="Titre2"/>
              <w:rPr>
                <w:noProof/>
                <w:sz w:val="44"/>
                <w:szCs w:val="44"/>
              </w:rPr>
            </w:pPr>
            <w:r>
              <w:rPr>
                <w:noProof/>
                <w:sz w:val="44"/>
                <w:szCs w:val="44"/>
              </w:rPr>
              <w:t>09</w:t>
            </w:r>
            <w:r w:rsidR="00D82024" w:rsidRPr="00537568">
              <w:rPr>
                <w:noProof/>
                <w:sz w:val="44"/>
                <w:szCs w:val="44"/>
              </w:rPr>
              <w:t>/0</w:t>
            </w:r>
            <w:r>
              <w:rPr>
                <w:noProof/>
                <w:sz w:val="44"/>
                <w:szCs w:val="44"/>
              </w:rPr>
              <w:t>5</w:t>
            </w:r>
            <w:r w:rsidR="00D82024" w:rsidRPr="00537568">
              <w:rPr>
                <w:noProof/>
                <w:sz w:val="44"/>
                <w:szCs w:val="44"/>
              </w:rPr>
              <w:t>/202</w:t>
            </w:r>
            <w:r>
              <w:rPr>
                <w:noProof/>
                <w:sz w:val="44"/>
                <w:szCs w:val="44"/>
              </w:rPr>
              <w:t>3</w:t>
            </w:r>
          </w:p>
          <w:p w14:paraId="6C5444ED" w14:textId="2AEDD01E" w:rsidR="00A81248" w:rsidRPr="00537568" w:rsidRDefault="001633C0" w:rsidP="00C66528">
            <w:pPr>
              <w:pStyle w:val="Titre2"/>
              <w:rPr>
                <w:b/>
                <w:bCs/>
                <w:noProof/>
                <w:sz w:val="32"/>
                <w:szCs w:val="32"/>
              </w:rPr>
            </w:pPr>
            <w:r>
              <w:rPr>
                <w:b/>
                <w:bCs/>
                <w:noProof/>
                <w:sz w:val="32"/>
                <w:szCs w:val="32"/>
              </w:rPr>
              <w:t>Préparation et configuration de postes avec MDT</w:t>
            </w:r>
          </w:p>
        </w:tc>
      </w:tr>
      <w:tr w:rsidR="00A81248" w:rsidRPr="006B7126" w14:paraId="5E8030B3" w14:textId="77777777" w:rsidTr="00537568">
        <w:trPr>
          <w:gridAfter w:val="1"/>
          <w:wAfter w:w="34" w:type="dxa"/>
          <w:trHeight w:val="60"/>
        </w:trPr>
        <w:tc>
          <w:tcPr>
            <w:tcW w:w="7230" w:type="dxa"/>
            <w:gridSpan w:val="3"/>
          </w:tcPr>
          <w:p w14:paraId="2A978E61" w14:textId="77777777" w:rsidR="00A81248" w:rsidRPr="006B7126" w:rsidRDefault="00A81248">
            <w:pPr>
              <w:rPr>
                <w:noProof/>
              </w:rPr>
            </w:pPr>
          </w:p>
        </w:tc>
        <w:tc>
          <w:tcPr>
            <w:tcW w:w="3402" w:type="dxa"/>
            <w:gridSpan w:val="2"/>
          </w:tcPr>
          <w:p w14:paraId="4BA044E7" w14:textId="2AA519A5" w:rsidR="00A81248" w:rsidRPr="006B7126" w:rsidRDefault="00A81248" w:rsidP="00A81248">
            <w:pPr>
              <w:pStyle w:val="Titre2"/>
              <w:rPr>
                <w:noProof/>
              </w:rPr>
            </w:pPr>
          </w:p>
        </w:tc>
      </w:tr>
      <w:tr w:rsidR="001205A1" w:rsidRPr="006B7126" w14:paraId="1C54C897" w14:textId="77777777" w:rsidTr="00537568">
        <w:tblPrEx>
          <w:shd w:val="clear" w:color="auto" w:fill="EDF0F4" w:themeFill="accent3"/>
          <w:tblCellMar>
            <w:left w:w="0" w:type="dxa"/>
            <w:right w:w="0" w:type="dxa"/>
          </w:tblCellMar>
        </w:tblPrEx>
        <w:trPr>
          <w:trHeight w:val="441"/>
        </w:trPr>
        <w:tc>
          <w:tcPr>
            <w:tcW w:w="421" w:type="dxa"/>
            <w:shd w:val="clear" w:color="auto" w:fill="EDF0F4" w:themeFill="accent3"/>
          </w:tcPr>
          <w:p w14:paraId="06AA6EFB" w14:textId="77777777" w:rsidR="00A81248" w:rsidRPr="006B7126" w:rsidRDefault="00A81248">
            <w:pPr>
              <w:rPr>
                <w:noProof/>
              </w:rPr>
            </w:pPr>
          </w:p>
        </w:tc>
        <w:tc>
          <w:tcPr>
            <w:tcW w:w="4912" w:type="dxa"/>
            <w:shd w:val="clear" w:color="auto" w:fill="EDF0F4" w:themeFill="accent3"/>
          </w:tcPr>
          <w:p w14:paraId="537053D9" w14:textId="77777777" w:rsidR="00A81248" w:rsidRPr="006B7126" w:rsidRDefault="00A81248">
            <w:pPr>
              <w:rPr>
                <w:noProof/>
              </w:rPr>
            </w:pPr>
          </w:p>
        </w:tc>
        <w:tc>
          <w:tcPr>
            <w:tcW w:w="4912" w:type="dxa"/>
            <w:gridSpan w:val="2"/>
            <w:shd w:val="clear" w:color="auto" w:fill="EDF0F4" w:themeFill="accent3"/>
          </w:tcPr>
          <w:p w14:paraId="174D7C4F" w14:textId="77777777" w:rsidR="00A81248" w:rsidRPr="006B7126" w:rsidRDefault="00A81248">
            <w:pPr>
              <w:rPr>
                <w:noProof/>
              </w:rPr>
            </w:pPr>
          </w:p>
        </w:tc>
        <w:tc>
          <w:tcPr>
            <w:tcW w:w="421" w:type="dxa"/>
            <w:gridSpan w:val="2"/>
            <w:shd w:val="clear" w:color="auto" w:fill="EDF0F4" w:themeFill="accent3"/>
          </w:tcPr>
          <w:p w14:paraId="12A69953" w14:textId="77777777" w:rsidR="00A81248" w:rsidRPr="006B7126" w:rsidRDefault="00A81248">
            <w:pPr>
              <w:rPr>
                <w:noProof/>
              </w:rPr>
            </w:pPr>
          </w:p>
        </w:tc>
      </w:tr>
      <w:tr w:rsidR="001205A1" w:rsidRPr="006B7126" w14:paraId="402B7281" w14:textId="77777777" w:rsidTr="00537568">
        <w:tblPrEx>
          <w:shd w:val="clear" w:color="auto" w:fill="EDF0F4" w:themeFill="accent3"/>
          <w:tblCellMar>
            <w:left w:w="0" w:type="dxa"/>
            <w:right w:w="0" w:type="dxa"/>
          </w:tblCellMar>
        </w:tblPrEx>
        <w:trPr>
          <w:trHeight w:val="13826"/>
        </w:trPr>
        <w:tc>
          <w:tcPr>
            <w:tcW w:w="421" w:type="dxa"/>
            <w:shd w:val="clear" w:color="auto" w:fill="EDF0F4" w:themeFill="accent3"/>
          </w:tcPr>
          <w:p w14:paraId="7BA00E9C" w14:textId="77777777" w:rsidR="001205A1" w:rsidRPr="006B7126" w:rsidRDefault="001205A1">
            <w:pPr>
              <w:rPr>
                <w:noProof/>
              </w:rPr>
            </w:pPr>
          </w:p>
        </w:tc>
        <w:tc>
          <w:tcPr>
            <w:tcW w:w="9824" w:type="dxa"/>
            <w:gridSpan w:val="3"/>
            <w:shd w:val="clear" w:color="auto" w:fill="EDF0F4" w:themeFill="accent3"/>
          </w:tcPr>
          <w:p w14:paraId="465D7AFF" w14:textId="05E2FAD7" w:rsidR="001205A1" w:rsidRPr="00537568" w:rsidRDefault="00537568" w:rsidP="001205A1">
            <w:pPr>
              <w:pStyle w:val="Titre3"/>
              <w:rPr>
                <w:noProof/>
                <w:sz w:val="54"/>
                <w:szCs w:val="54"/>
              </w:rPr>
            </w:pPr>
            <w:r>
              <w:rPr>
                <w:noProof/>
                <w:sz w:val="54"/>
                <w:szCs w:val="54"/>
              </w:rPr>
              <w:t>Définition</w:t>
            </w:r>
          </w:p>
          <w:p w14:paraId="0B445A16" w14:textId="77777777" w:rsidR="001205A1" w:rsidRPr="006B7126" w:rsidRDefault="001205A1" w:rsidP="001205A1">
            <w:pPr>
              <w:pStyle w:val="Titre4"/>
              <w:rPr>
                <w:noProof/>
              </w:rPr>
            </w:pPr>
          </w:p>
          <w:p w14:paraId="3B2A3617" w14:textId="15E41C63" w:rsidR="00537568" w:rsidRDefault="00537568" w:rsidP="00537568">
            <w:pPr>
              <w:pStyle w:val="Titre4"/>
              <w:rPr>
                <w:noProof/>
              </w:rPr>
            </w:pPr>
          </w:p>
          <w:p w14:paraId="6C9D6145" w14:textId="3E4594AB" w:rsidR="001205A1" w:rsidRPr="006B7126" w:rsidRDefault="00BB0581" w:rsidP="00537568">
            <w:pPr>
              <w:pStyle w:val="Titre4"/>
              <w:rPr>
                <w:noProof/>
              </w:rPr>
            </w:pPr>
            <w:r w:rsidRPr="00BB0581">
              <w:rPr>
                <w:rFonts w:eastAsia="Calibri" w:cs="Calibri"/>
                <w:sz w:val="32"/>
                <w:szCs w:val="32"/>
              </w:rPr>
              <w:t>MDT (Microsoft Deployment Toolkit) est un ensemble d'outils de déploiement gratuit développé par Microsoft. Il est conçu pour automatiser le déploiement de systèmes d'exploitation Windows sur les ordinateurs, notamment les installations de Windows client (comme Windows 10) et les déploiements de serveurs (comme Windows Server). MDT permet aux administrateurs informatiques de créer des images de déploiement personnalisées, de configurer des séquences de tâches pour automatiser les processus d'installation et de personnalisation du système d'exploitation, et de déployer ces images sur plusieurs machines à l'aide de différentes méthodes, telles que le réseau (PXE), les médias USB ou les disques durs.</w:t>
            </w:r>
          </w:p>
        </w:tc>
        <w:tc>
          <w:tcPr>
            <w:tcW w:w="421" w:type="dxa"/>
            <w:gridSpan w:val="2"/>
            <w:shd w:val="clear" w:color="auto" w:fill="EDF0F4" w:themeFill="accent3"/>
          </w:tcPr>
          <w:p w14:paraId="6CA990F8" w14:textId="77777777" w:rsidR="001205A1" w:rsidRPr="006B7126" w:rsidRDefault="001205A1">
            <w:pPr>
              <w:rPr>
                <w:noProof/>
              </w:rPr>
            </w:pPr>
          </w:p>
        </w:tc>
      </w:tr>
    </w:tbl>
    <w:p w14:paraId="133A74F3" w14:textId="77777777" w:rsidR="00B30D69" w:rsidRDefault="00B30D69">
      <w:pPr>
        <w:rPr>
          <w:noProof/>
        </w:rPr>
      </w:pPr>
    </w:p>
    <w:p w14:paraId="50F74E9C" w14:textId="77777777" w:rsidR="00B30D69" w:rsidRDefault="00B30D69" w:rsidP="00B30D69">
      <w:pPr>
        <w:rPr>
          <w:rFonts w:ascii="Times New Roman" w:hAnsi="Times New Roman" w:cs="Times New Roman"/>
          <w:noProof/>
        </w:rPr>
      </w:pPr>
    </w:p>
    <w:p w14:paraId="780D5261" w14:textId="656654E3" w:rsidR="00B30D69" w:rsidRPr="0061537D" w:rsidRDefault="0061537D" w:rsidP="0061537D">
      <w:pPr>
        <w:pStyle w:val="Titre3"/>
        <w:rPr>
          <w:sz w:val="54"/>
          <w:szCs w:val="54"/>
        </w:rPr>
      </w:pPr>
      <w:r>
        <w:rPr>
          <w:sz w:val="54"/>
          <w:szCs w:val="54"/>
        </w:rPr>
        <w:lastRenderedPageBreak/>
        <w:t>Déploiement de Windows 11 avec MDT</w:t>
      </w:r>
    </w:p>
    <w:p w14:paraId="608BB6ED" w14:textId="0E96430E" w:rsidR="002C07DF" w:rsidRDefault="002C07DF" w:rsidP="002C07DF">
      <w:pPr>
        <w:rPr>
          <w:rFonts w:ascii="Calibri" w:eastAsia="Calibri" w:hAnsi="Calibri" w:cs="Calibri"/>
          <w:b/>
          <w:bCs/>
          <w:color w:val="000000" w:themeColor="text1"/>
          <w:sz w:val="43"/>
          <w:szCs w:val="43"/>
        </w:rPr>
      </w:pPr>
    </w:p>
    <w:p w14:paraId="65A944F6" w14:textId="55B1988C" w:rsidR="008C79E3" w:rsidRDefault="008C79E3" w:rsidP="008C79E3">
      <w:pPr>
        <w:rPr>
          <w:rFonts w:ascii="Times New Roman" w:hAnsi="Times New Roman" w:cs="Times New Roman"/>
        </w:rPr>
      </w:pPr>
      <w:r>
        <w:rPr>
          <w:rFonts w:ascii="Times New Roman" w:hAnsi="Times New Roman" w:cs="Times New Roman"/>
        </w:rPr>
        <w:t>Faire booter la machine sur le réseau (PXE) et attendre que le serveur WDS (serveur d’automatisation du déploiement) soit détecté. Faire entrer, le téléchargement de l’image de démarrage va se produire.</w:t>
      </w:r>
    </w:p>
    <w:p w14:paraId="48D7291B" w14:textId="77777777" w:rsidR="008C79E3" w:rsidRDefault="008C79E3" w:rsidP="008C79E3">
      <w:pPr>
        <w:rPr>
          <w:rFonts w:ascii="Times New Roman" w:hAnsi="Times New Roman" w:cs="Times New Roman"/>
        </w:rPr>
      </w:pPr>
    </w:p>
    <w:p w14:paraId="134FF5EB" w14:textId="423513C3" w:rsidR="008C79E3" w:rsidRDefault="008C79E3" w:rsidP="008C79E3">
      <w:pPr>
        <w:rPr>
          <w:rFonts w:ascii="Times New Roman" w:hAnsi="Times New Roman" w:cs="Times New Roman"/>
        </w:rPr>
      </w:pPr>
      <w:r>
        <w:rPr>
          <w:noProof/>
        </w:rPr>
        <w:drawing>
          <wp:inline distT="0" distB="0" distL="0" distR="0" wp14:anchorId="0943E74E" wp14:editId="4B85C1BD">
            <wp:extent cx="2812211" cy="2295048"/>
            <wp:effectExtent l="0" t="0" r="7620" b="0"/>
            <wp:docPr id="1597061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6104" name=""/>
                    <pic:cNvPicPr/>
                  </pic:nvPicPr>
                  <pic:blipFill>
                    <a:blip r:embed="rId10"/>
                    <a:stretch>
                      <a:fillRect/>
                    </a:stretch>
                  </pic:blipFill>
                  <pic:spPr>
                    <a:xfrm>
                      <a:off x="0" y="0"/>
                      <a:ext cx="2829756" cy="2309366"/>
                    </a:xfrm>
                    <a:prstGeom prst="rect">
                      <a:avLst/>
                    </a:prstGeom>
                  </pic:spPr>
                </pic:pic>
              </a:graphicData>
            </a:graphic>
          </wp:inline>
        </w:drawing>
      </w:r>
    </w:p>
    <w:p w14:paraId="4B9E1A49" w14:textId="77777777" w:rsidR="008C79E3" w:rsidRDefault="008C79E3" w:rsidP="008C79E3">
      <w:pPr>
        <w:rPr>
          <w:rFonts w:ascii="Times New Roman" w:hAnsi="Times New Roman" w:cs="Times New Roman"/>
        </w:rPr>
      </w:pPr>
    </w:p>
    <w:p w14:paraId="7754BB02" w14:textId="5F0C8415" w:rsidR="008C79E3" w:rsidRDefault="008C79E3" w:rsidP="008C79E3">
      <w:pPr>
        <w:rPr>
          <w:rFonts w:ascii="Times New Roman" w:hAnsi="Times New Roman" w:cs="Times New Roman"/>
        </w:rPr>
      </w:pPr>
      <w:r>
        <w:rPr>
          <w:rFonts w:ascii="Times New Roman" w:hAnsi="Times New Roman" w:cs="Times New Roman"/>
        </w:rPr>
        <w:t>MDT va démarrer.</w:t>
      </w:r>
    </w:p>
    <w:p w14:paraId="1B3D5992" w14:textId="4E2270A3" w:rsidR="008C79E3" w:rsidRDefault="008C79E3" w:rsidP="008C79E3">
      <w:pPr>
        <w:rPr>
          <w:rFonts w:ascii="Times New Roman" w:hAnsi="Times New Roman" w:cs="Times New Roman"/>
        </w:rPr>
      </w:pPr>
      <w:r>
        <w:rPr>
          <w:noProof/>
        </w:rPr>
        <w:drawing>
          <wp:inline distT="0" distB="0" distL="0" distR="0" wp14:anchorId="1A47FD5A" wp14:editId="12F375DD">
            <wp:extent cx="3195474" cy="2346385"/>
            <wp:effectExtent l="0" t="0" r="5080" b="0"/>
            <wp:docPr id="20244976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97699" name=""/>
                    <pic:cNvPicPr/>
                  </pic:nvPicPr>
                  <pic:blipFill>
                    <a:blip r:embed="rId11"/>
                    <a:stretch>
                      <a:fillRect/>
                    </a:stretch>
                  </pic:blipFill>
                  <pic:spPr>
                    <a:xfrm>
                      <a:off x="0" y="0"/>
                      <a:ext cx="3201225" cy="2350608"/>
                    </a:xfrm>
                    <a:prstGeom prst="rect">
                      <a:avLst/>
                    </a:prstGeom>
                  </pic:spPr>
                </pic:pic>
              </a:graphicData>
            </a:graphic>
          </wp:inline>
        </w:drawing>
      </w:r>
    </w:p>
    <w:p w14:paraId="17FB2717" w14:textId="77777777" w:rsidR="008C79E3" w:rsidRDefault="008C79E3" w:rsidP="008C79E3">
      <w:pPr>
        <w:rPr>
          <w:rFonts w:ascii="Times New Roman" w:hAnsi="Times New Roman" w:cs="Times New Roman"/>
        </w:rPr>
      </w:pPr>
    </w:p>
    <w:p w14:paraId="2FE37D46" w14:textId="62A4679F" w:rsidR="008C79E3" w:rsidRDefault="008C79E3" w:rsidP="008C79E3">
      <w:pPr>
        <w:rPr>
          <w:rFonts w:ascii="Times New Roman" w:hAnsi="Times New Roman" w:cs="Times New Roman"/>
        </w:rPr>
      </w:pPr>
      <w:r>
        <w:rPr>
          <w:rFonts w:ascii="Times New Roman" w:hAnsi="Times New Roman" w:cs="Times New Roman"/>
        </w:rPr>
        <w:t>Renseigner le nom du poste.</w:t>
      </w:r>
    </w:p>
    <w:p w14:paraId="05A7674A" w14:textId="0BD8907B" w:rsidR="008C79E3" w:rsidRDefault="008C79E3" w:rsidP="008C79E3">
      <w:pPr>
        <w:rPr>
          <w:noProof/>
        </w:rPr>
      </w:pPr>
      <w:r>
        <w:rPr>
          <w:noProof/>
        </w:rPr>
        <w:t xml:space="preserve"> </w:t>
      </w:r>
      <w:r>
        <w:rPr>
          <w:noProof/>
        </w:rPr>
        <w:drawing>
          <wp:inline distT="0" distB="0" distL="0" distR="0" wp14:anchorId="4E1268E4" wp14:editId="27E44E4F">
            <wp:extent cx="3191773" cy="2347262"/>
            <wp:effectExtent l="0" t="0" r="8890" b="0"/>
            <wp:docPr id="3655686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68649" name=""/>
                    <pic:cNvPicPr/>
                  </pic:nvPicPr>
                  <pic:blipFill>
                    <a:blip r:embed="rId12"/>
                    <a:stretch>
                      <a:fillRect/>
                    </a:stretch>
                  </pic:blipFill>
                  <pic:spPr>
                    <a:xfrm>
                      <a:off x="0" y="0"/>
                      <a:ext cx="3196852" cy="2350997"/>
                    </a:xfrm>
                    <a:prstGeom prst="rect">
                      <a:avLst/>
                    </a:prstGeom>
                  </pic:spPr>
                </pic:pic>
              </a:graphicData>
            </a:graphic>
          </wp:inline>
        </w:drawing>
      </w:r>
    </w:p>
    <w:p w14:paraId="0DA675AF" w14:textId="5AD9E7AD" w:rsidR="008C79E3" w:rsidRDefault="008C79E3" w:rsidP="008C79E3">
      <w:pPr>
        <w:rPr>
          <w:noProof/>
        </w:rPr>
      </w:pPr>
      <w:r>
        <w:rPr>
          <w:noProof/>
        </w:rPr>
        <w:lastRenderedPageBreak/>
        <w:t>Faire suivant (machine vierge).</w:t>
      </w:r>
    </w:p>
    <w:p w14:paraId="46B5A4F2" w14:textId="6338213D" w:rsidR="008C79E3" w:rsidRPr="008C79E3" w:rsidRDefault="008C79E3" w:rsidP="008C79E3">
      <w:pPr>
        <w:rPr>
          <w:rFonts w:ascii="Times New Roman" w:hAnsi="Times New Roman" w:cs="Times New Roman"/>
          <w:b/>
          <w:bCs/>
        </w:rPr>
      </w:pPr>
      <w:r w:rsidRPr="008C79E3">
        <w:rPr>
          <w:rFonts w:ascii="Times New Roman" w:hAnsi="Times New Roman" w:cs="Times New Roman"/>
          <w:noProof/>
        </w:rPr>
        <w:drawing>
          <wp:inline distT="0" distB="0" distL="0" distR="0" wp14:anchorId="7B601885" wp14:editId="02D5C6BE">
            <wp:extent cx="3114136" cy="2294257"/>
            <wp:effectExtent l="0" t="0" r="0" b="0"/>
            <wp:docPr id="2273350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5099" name=""/>
                    <pic:cNvPicPr/>
                  </pic:nvPicPr>
                  <pic:blipFill>
                    <a:blip r:embed="rId13"/>
                    <a:stretch>
                      <a:fillRect/>
                    </a:stretch>
                  </pic:blipFill>
                  <pic:spPr>
                    <a:xfrm>
                      <a:off x="0" y="0"/>
                      <a:ext cx="3136306" cy="2310590"/>
                    </a:xfrm>
                    <a:prstGeom prst="rect">
                      <a:avLst/>
                    </a:prstGeom>
                  </pic:spPr>
                </pic:pic>
              </a:graphicData>
            </a:graphic>
          </wp:inline>
        </w:drawing>
      </w:r>
    </w:p>
    <w:p w14:paraId="7666FDE2" w14:textId="13A57F37" w:rsidR="008C79E3" w:rsidRDefault="008C79E3" w:rsidP="008C79E3">
      <w:pPr>
        <w:rPr>
          <w:rFonts w:ascii="Times New Roman" w:hAnsi="Times New Roman" w:cs="Times New Roman"/>
        </w:rPr>
      </w:pPr>
    </w:p>
    <w:p w14:paraId="5E1C013B" w14:textId="54ED828C" w:rsidR="008C79E3" w:rsidRDefault="008C79E3" w:rsidP="008C79E3">
      <w:pPr>
        <w:rPr>
          <w:rFonts w:ascii="Times New Roman" w:hAnsi="Times New Roman" w:cs="Times New Roman"/>
        </w:rPr>
      </w:pPr>
      <w:r>
        <w:rPr>
          <w:rFonts w:ascii="Times New Roman" w:hAnsi="Times New Roman" w:cs="Times New Roman"/>
        </w:rPr>
        <w:t>Renseigner les paramètres horaire.</w:t>
      </w:r>
    </w:p>
    <w:p w14:paraId="01EE743D" w14:textId="7CBB76DE" w:rsidR="008C79E3" w:rsidRDefault="008C79E3" w:rsidP="008C79E3">
      <w:pPr>
        <w:rPr>
          <w:rFonts w:ascii="Times New Roman" w:hAnsi="Times New Roman" w:cs="Times New Roman"/>
        </w:rPr>
      </w:pPr>
      <w:r w:rsidRPr="008C79E3">
        <w:rPr>
          <w:rFonts w:ascii="Times New Roman" w:hAnsi="Times New Roman" w:cs="Times New Roman"/>
          <w:noProof/>
        </w:rPr>
        <w:drawing>
          <wp:inline distT="0" distB="0" distL="0" distR="0" wp14:anchorId="3ECC1DAE" wp14:editId="18983A82">
            <wp:extent cx="3124474" cy="2268747"/>
            <wp:effectExtent l="0" t="0" r="0" b="0"/>
            <wp:docPr id="639931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3139" name=""/>
                    <pic:cNvPicPr/>
                  </pic:nvPicPr>
                  <pic:blipFill>
                    <a:blip r:embed="rId14"/>
                    <a:stretch>
                      <a:fillRect/>
                    </a:stretch>
                  </pic:blipFill>
                  <pic:spPr>
                    <a:xfrm>
                      <a:off x="0" y="0"/>
                      <a:ext cx="3141001" cy="2280748"/>
                    </a:xfrm>
                    <a:prstGeom prst="rect">
                      <a:avLst/>
                    </a:prstGeom>
                  </pic:spPr>
                </pic:pic>
              </a:graphicData>
            </a:graphic>
          </wp:inline>
        </w:drawing>
      </w:r>
    </w:p>
    <w:p w14:paraId="37725F10" w14:textId="77777777" w:rsidR="008C79E3" w:rsidRDefault="008C79E3" w:rsidP="008C79E3">
      <w:pPr>
        <w:rPr>
          <w:rFonts w:ascii="Times New Roman" w:hAnsi="Times New Roman" w:cs="Times New Roman"/>
        </w:rPr>
      </w:pPr>
    </w:p>
    <w:p w14:paraId="52251613" w14:textId="23DAC633" w:rsidR="008C79E3" w:rsidRDefault="008C79E3" w:rsidP="008C79E3">
      <w:pPr>
        <w:rPr>
          <w:rFonts w:ascii="Times New Roman" w:hAnsi="Times New Roman" w:cs="Times New Roman"/>
        </w:rPr>
      </w:pPr>
      <w:r>
        <w:rPr>
          <w:rFonts w:ascii="Times New Roman" w:hAnsi="Times New Roman" w:cs="Times New Roman"/>
        </w:rPr>
        <w:t>Faire « Next ».</w:t>
      </w:r>
    </w:p>
    <w:p w14:paraId="0E4DF2FB" w14:textId="68017DBA" w:rsidR="008C79E3" w:rsidRDefault="008C79E3" w:rsidP="008C79E3">
      <w:pPr>
        <w:rPr>
          <w:rFonts w:ascii="Times New Roman" w:hAnsi="Times New Roman" w:cs="Times New Roman"/>
        </w:rPr>
      </w:pPr>
      <w:r w:rsidRPr="008C79E3">
        <w:rPr>
          <w:rFonts w:ascii="Times New Roman" w:hAnsi="Times New Roman" w:cs="Times New Roman"/>
          <w:noProof/>
        </w:rPr>
        <w:drawing>
          <wp:inline distT="0" distB="0" distL="0" distR="0" wp14:anchorId="1C412B7A" wp14:editId="4E38DFE7">
            <wp:extent cx="3312325" cy="2449902"/>
            <wp:effectExtent l="0" t="0" r="2540" b="7620"/>
            <wp:docPr id="17069801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80149" name=""/>
                    <pic:cNvPicPr/>
                  </pic:nvPicPr>
                  <pic:blipFill>
                    <a:blip r:embed="rId15"/>
                    <a:stretch>
                      <a:fillRect/>
                    </a:stretch>
                  </pic:blipFill>
                  <pic:spPr>
                    <a:xfrm>
                      <a:off x="0" y="0"/>
                      <a:ext cx="3319780" cy="2455416"/>
                    </a:xfrm>
                    <a:prstGeom prst="rect">
                      <a:avLst/>
                    </a:prstGeom>
                  </pic:spPr>
                </pic:pic>
              </a:graphicData>
            </a:graphic>
          </wp:inline>
        </w:drawing>
      </w:r>
    </w:p>
    <w:p w14:paraId="5B71862A" w14:textId="77777777" w:rsidR="008C79E3" w:rsidRDefault="008C79E3" w:rsidP="008C79E3">
      <w:pPr>
        <w:rPr>
          <w:rFonts w:ascii="Times New Roman" w:hAnsi="Times New Roman" w:cs="Times New Roman"/>
        </w:rPr>
      </w:pPr>
    </w:p>
    <w:p w14:paraId="03D88C83" w14:textId="77777777" w:rsidR="00E011E5" w:rsidRDefault="00E011E5" w:rsidP="008C79E3">
      <w:pPr>
        <w:rPr>
          <w:rFonts w:ascii="Times New Roman" w:hAnsi="Times New Roman" w:cs="Times New Roman"/>
        </w:rPr>
      </w:pPr>
    </w:p>
    <w:p w14:paraId="183068FC" w14:textId="77777777" w:rsidR="00E011E5" w:rsidRDefault="00E011E5" w:rsidP="008C79E3">
      <w:pPr>
        <w:rPr>
          <w:rFonts w:ascii="Times New Roman" w:hAnsi="Times New Roman" w:cs="Times New Roman"/>
        </w:rPr>
      </w:pPr>
    </w:p>
    <w:p w14:paraId="4CF079B0" w14:textId="77777777" w:rsidR="00E011E5" w:rsidRDefault="00E011E5" w:rsidP="008C79E3">
      <w:pPr>
        <w:rPr>
          <w:rFonts w:ascii="Times New Roman" w:hAnsi="Times New Roman" w:cs="Times New Roman"/>
        </w:rPr>
      </w:pPr>
    </w:p>
    <w:p w14:paraId="0423F88C" w14:textId="77777777" w:rsidR="00E011E5" w:rsidRDefault="00E011E5" w:rsidP="008C79E3">
      <w:pPr>
        <w:rPr>
          <w:rFonts w:ascii="Times New Roman" w:hAnsi="Times New Roman" w:cs="Times New Roman"/>
        </w:rPr>
      </w:pPr>
    </w:p>
    <w:p w14:paraId="4B630FB8" w14:textId="77777777" w:rsidR="00E011E5" w:rsidRDefault="00E011E5" w:rsidP="008C79E3">
      <w:pPr>
        <w:rPr>
          <w:rFonts w:ascii="Times New Roman" w:hAnsi="Times New Roman" w:cs="Times New Roman"/>
        </w:rPr>
      </w:pPr>
    </w:p>
    <w:p w14:paraId="7A902713" w14:textId="77777777" w:rsidR="00E011E5" w:rsidRDefault="00E011E5" w:rsidP="008C79E3">
      <w:pPr>
        <w:rPr>
          <w:rFonts w:ascii="Times New Roman" w:hAnsi="Times New Roman" w:cs="Times New Roman"/>
        </w:rPr>
      </w:pPr>
    </w:p>
    <w:p w14:paraId="08C92B2A" w14:textId="77777777" w:rsidR="00E011E5" w:rsidRDefault="00E011E5" w:rsidP="008C79E3">
      <w:pPr>
        <w:rPr>
          <w:rFonts w:ascii="Times New Roman" w:hAnsi="Times New Roman" w:cs="Times New Roman"/>
        </w:rPr>
      </w:pPr>
    </w:p>
    <w:p w14:paraId="44FBC9DF" w14:textId="77777777" w:rsidR="00E011E5" w:rsidRDefault="00E011E5" w:rsidP="008C79E3">
      <w:pPr>
        <w:rPr>
          <w:rFonts w:ascii="Times New Roman" w:hAnsi="Times New Roman" w:cs="Times New Roman"/>
        </w:rPr>
      </w:pPr>
    </w:p>
    <w:p w14:paraId="5C1EADE5" w14:textId="7829807D" w:rsidR="00E011E5" w:rsidRDefault="00E011E5" w:rsidP="008C79E3">
      <w:pPr>
        <w:rPr>
          <w:rFonts w:ascii="Times New Roman" w:hAnsi="Times New Roman" w:cs="Times New Roman"/>
        </w:rPr>
      </w:pPr>
      <w:r>
        <w:rPr>
          <w:rFonts w:ascii="Times New Roman" w:hAnsi="Times New Roman" w:cs="Times New Roman"/>
        </w:rPr>
        <w:lastRenderedPageBreak/>
        <w:t>Possibilité d’activer ou non le BitLocker.</w:t>
      </w:r>
    </w:p>
    <w:p w14:paraId="5F20116A" w14:textId="30F602B7" w:rsidR="008C79E3" w:rsidRDefault="00E011E5" w:rsidP="008C79E3">
      <w:pPr>
        <w:rPr>
          <w:rFonts w:ascii="Times New Roman" w:hAnsi="Times New Roman" w:cs="Times New Roman"/>
        </w:rPr>
      </w:pPr>
      <w:r w:rsidRPr="00E011E5">
        <w:rPr>
          <w:rFonts w:ascii="Times New Roman" w:hAnsi="Times New Roman" w:cs="Times New Roman"/>
          <w:noProof/>
        </w:rPr>
        <w:drawing>
          <wp:inline distT="0" distB="0" distL="0" distR="0" wp14:anchorId="54DDBA56" wp14:editId="7178E932">
            <wp:extent cx="2838450" cy="2070114"/>
            <wp:effectExtent l="0" t="0" r="0" b="6350"/>
            <wp:docPr id="20735243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24337" name=""/>
                    <pic:cNvPicPr/>
                  </pic:nvPicPr>
                  <pic:blipFill>
                    <a:blip r:embed="rId16"/>
                    <a:stretch>
                      <a:fillRect/>
                    </a:stretch>
                  </pic:blipFill>
                  <pic:spPr>
                    <a:xfrm>
                      <a:off x="0" y="0"/>
                      <a:ext cx="2848268" cy="2077274"/>
                    </a:xfrm>
                    <a:prstGeom prst="rect">
                      <a:avLst/>
                    </a:prstGeom>
                  </pic:spPr>
                </pic:pic>
              </a:graphicData>
            </a:graphic>
          </wp:inline>
        </w:drawing>
      </w:r>
    </w:p>
    <w:p w14:paraId="419AAA1F" w14:textId="77777777" w:rsidR="00E011E5" w:rsidRDefault="00E011E5" w:rsidP="008C79E3">
      <w:pPr>
        <w:rPr>
          <w:rFonts w:ascii="Times New Roman" w:hAnsi="Times New Roman" w:cs="Times New Roman"/>
        </w:rPr>
      </w:pPr>
    </w:p>
    <w:p w14:paraId="2C210255" w14:textId="716C4428" w:rsidR="00E011E5" w:rsidRDefault="00E011E5" w:rsidP="008C79E3">
      <w:pPr>
        <w:rPr>
          <w:rFonts w:ascii="Times New Roman" w:hAnsi="Times New Roman" w:cs="Times New Roman"/>
        </w:rPr>
      </w:pPr>
      <w:r>
        <w:rPr>
          <w:rFonts w:ascii="Times New Roman" w:hAnsi="Times New Roman" w:cs="Times New Roman"/>
        </w:rPr>
        <w:t>L’installation va se lancer.</w:t>
      </w:r>
    </w:p>
    <w:p w14:paraId="3FD4EEC5" w14:textId="4626DA03" w:rsidR="00E011E5" w:rsidRDefault="00E011E5" w:rsidP="008C79E3">
      <w:pPr>
        <w:rPr>
          <w:rFonts w:ascii="Times New Roman" w:hAnsi="Times New Roman" w:cs="Times New Roman"/>
        </w:rPr>
      </w:pPr>
      <w:r w:rsidRPr="00E011E5">
        <w:rPr>
          <w:rFonts w:ascii="Times New Roman" w:hAnsi="Times New Roman" w:cs="Times New Roman"/>
          <w:noProof/>
        </w:rPr>
        <w:drawing>
          <wp:inline distT="0" distB="0" distL="0" distR="0" wp14:anchorId="5B867A0F" wp14:editId="0DE2695B">
            <wp:extent cx="3542737" cy="2061713"/>
            <wp:effectExtent l="0" t="0" r="635" b="0"/>
            <wp:docPr id="1644731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1876" name=""/>
                    <pic:cNvPicPr/>
                  </pic:nvPicPr>
                  <pic:blipFill>
                    <a:blip r:embed="rId17"/>
                    <a:stretch>
                      <a:fillRect/>
                    </a:stretch>
                  </pic:blipFill>
                  <pic:spPr>
                    <a:xfrm>
                      <a:off x="0" y="0"/>
                      <a:ext cx="3557622" cy="2070375"/>
                    </a:xfrm>
                    <a:prstGeom prst="rect">
                      <a:avLst/>
                    </a:prstGeom>
                  </pic:spPr>
                </pic:pic>
              </a:graphicData>
            </a:graphic>
          </wp:inline>
        </w:drawing>
      </w:r>
    </w:p>
    <w:p w14:paraId="78DF2026" w14:textId="77777777" w:rsidR="00E011E5" w:rsidRDefault="00E011E5" w:rsidP="008C79E3">
      <w:pPr>
        <w:rPr>
          <w:rFonts w:ascii="Times New Roman" w:hAnsi="Times New Roman" w:cs="Times New Roman"/>
        </w:rPr>
      </w:pPr>
    </w:p>
    <w:p w14:paraId="39840381" w14:textId="5D31C500" w:rsidR="00E011E5" w:rsidRDefault="00E011E5" w:rsidP="008C79E3">
      <w:pPr>
        <w:rPr>
          <w:rFonts w:ascii="Times New Roman" w:hAnsi="Times New Roman" w:cs="Times New Roman"/>
        </w:rPr>
      </w:pPr>
      <w:r>
        <w:rPr>
          <w:rFonts w:ascii="Times New Roman" w:hAnsi="Times New Roman" w:cs="Times New Roman"/>
        </w:rPr>
        <w:t>Une fois que le déploiement est terminé, les mises à jour vont se lancer.</w:t>
      </w:r>
    </w:p>
    <w:p w14:paraId="3EE870E1" w14:textId="59F6C634" w:rsidR="00E011E5" w:rsidRDefault="00E011E5" w:rsidP="008C79E3">
      <w:pPr>
        <w:rPr>
          <w:rFonts w:ascii="Times New Roman" w:hAnsi="Times New Roman" w:cs="Times New Roman"/>
        </w:rPr>
      </w:pPr>
      <w:r w:rsidRPr="00E011E5">
        <w:rPr>
          <w:rFonts w:ascii="Times New Roman" w:hAnsi="Times New Roman" w:cs="Times New Roman"/>
          <w:noProof/>
        </w:rPr>
        <w:drawing>
          <wp:inline distT="0" distB="0" distL="0" distR="0" wp14:anchorId="6B1E9B92" wp14:editId="7B565B2B">
            <wp:extent cx="5331125" cy="3960579"/>
            <wp:effectExtent l="0" t="0" r="3175" b="1905"/>
            <wp:docPr id="16374371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37127" name=""/>
                    <pic:cNvPicPr/>
                  </pic:nvPicPr>
                  <pic:blipFill>
                    <a:blip r:embed="rId18"/>
                    <a:stretch>
                      <a:fillRect/>
                    </a:stretch>
                  </pic:blipFill>
                  <pic:spPr>
                    <a:xfrm>
                      <a:off x="0" y="0"/>
                      <a:ext cx="5340080" cy="3967231"/>
                    </a:xfrm>
                    <a:prstGeom prst="rect">
                      <a:avLst/>
                    </a:prstGeom>
                  </pic:spPr>
                </pic:pic>
              </a:graphicData>
            </a:graphic>
          </wp:inline>
        </w:drawing>
      </w:r>
    </w:p>
    <w:p w14:paraId="4FA5FFEB" w14:textId="77777777" w:rsidR="00E011E5" w:rsidRDefault="00E011E5" w:rsidP="008C79E3">
      <w:pPr>
        <w:rPr>
          <w:rFonts w:ascii="Times New Roman" w:hAnsi="Times New Roman" w:cs="Times New Roman"/>
        </w:rPr>
      </w:pPr>
    </w:p>
    <w:p w14:paraId="76026947" w14:textId="77777777" w:rsidR="00E011E5" w:rsidRDefault="00E011E5" w:rsidP="008C79E3">
      <w:pPr>
        <w:rPr>
          <w:rFonts w:ascii="Times New Roman" w:hAnsi="Times New Roman" w:cs="Times New Roman"/>
        </w:rPr>
      </w:pPr>
    </w:p>
    <w:p w14:paraId="396DA6F1" w14:textId="77777777" w:rsidR="00E011E5" w:rsidRDefault="00E011E5" w:rsidP="008C79E3">
      <w:pPr>
        <w:rPr>
          <w:rFonts w:ascii="Times New Roman" w:hAnsi="Times New Roman" w:cs="Times New Roman"/>
        </w:rPr>
      </w:pPr>
    </w:p>
    <w:p w14:paraId="23FB8D19" w14:textId="35AB7299" w:rsidR="00E011E5" w:rsidRDefault="00E011E5" w:rsidP="008C79E3">
      <w:pPr>
        <w:rPr>
          <w:rFonts w:ascii="Times New Roman" w:hAnsi="Times New Roman" w:cs="Times New Roman"/>
        </w:rPr>
      </w:pPr>
      <w:r>
        <w:rPr>
          <w:rFonts w:ascii="Times New Roman" w:hAnsi="Times New Roman" w:cs="Times New Roman"/>
        </w:rPr>
        <w:lastRenderedPageBreak/>
        <w:t>Puis ce message indiquera que le déploiement à bien été effectué.</w:t>
      </w:r>
    </w:p>
    <w:p w14:paraId="0A83F863" w14:textId="37A2AD9D" w:rsidR="00E011E5" w:rsidRPr="00F97D57" w:rsidRDefault="00E011E5" w:rsidP="008C79E3">
      <w:pPr>
        <w:rPr>
          <w:rFonts w:ascii="Times New Roman" w:hAnsi="Times New Roman" w:cs="Times New Roman"/>
        </w:rPr>
      </w:pPr>
      <w:r w:rsidRPr="00E011E5">
        <w:rPr>
          <w:rFonts w:ascii="Times New Roman" w:hAnsi="Times New Roman" w:cs="Times New Roman"/>
          <w:noProof/>
        </w:rPr>
        <w:drawing>
          <wp:inline distT="0" distB="0" distL="0" distR="0" wp14:anchorId="76EB342D" wp14:editId="671BC0EF">
            <wp:extent cx="5019144" cy="3579963"/>
            <wp:effectExtent l="0" t="0" r="0" b="1905"/>
            <wp:docPr id="6798057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05760" name=""/>
                    <pic:cNvPicPr/>
                  </pic:nvPicPr>
                  <pic:blipFill>
                    <a:blip r:embed="rId19"/>
                    <a:stretch>
                      <a:fillRect/>
                    </a:stretch>
                  </pic:blipFill>
                  <pic:spPr>
                    <a:xfrm>
                      <a:off x="0" y="0"/>
                      <a:ext cx="5020916" cy="3581227"/>
                    </a:xfrm>
                    <a:prstGeom prst="rect">
                      <a:avLst/>
                    </a:prstGeom>
                  </pic:spPr>
                </pic:pic>
              </a:graphicData>
            </a:graphic>
          </wp:inline>
        </w:drawing>
      </w:r>
    </w:p>
    <w:sectPr w:rsidR="00E011E5" w:rsidRPr="00F97D57" w:rsidSect="00A31A5B">
      <w:footerReference w:type="even" r:id="rId20"/>
      <w:footerReference w:type="default" r:id="rId2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7137F" w14:textId="77777777" w:rsidR="00D82024" w:rsidRDefault="00D82024" w:rsidP="001205A1">
      <w:r>
        <w:separator/>
      </w:r>
    </w:p>
  </w:endnote>
  <w:endnote w:type="continuationSeparator" w:id="0">
    <w:p w14:paraId="762588CD" w14:textId="77777777" w:rsidR="00D82024" w:rsidRDefault="00D8202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697884697"/>
      <w:docPartObj>
        <w:docPartGallery w:val="Page Numbers (Bottom of Page)"/>
        <w:docPartUnique/>
      </w:docPartObj>
    </w:sdtPr>
    <w:sdtEndPr>
      <w:rPr>
        <w:rStyle w:val="Numrodepage"/>
      </w:rPr>
    </w:sdtEndPr>
    <w:sdtContent>
      <w:p w14:paraId="6946927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36CAF4C"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41358343"/>
      <w:docPartObj>
        <w:docPartGallery w:val="Page Numbers (Bottom of Page)"/>
        <w:docPartUnique/>
      </w:docPartObj>
    </w:sdtPr>
    <w:sdtEndPr>
      <w:rPr>
        <w:rStyle w:val="Numrodepage"/>
      </w:rPr>
    </w:sdtEndPr>
    <w:sdtContent>
      <w:p w14:paraId="5D6DFBD3"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9347D85" w14:textId="77777777" w:rsidTr="00A84125">
      <w:tc>
        <w:tcPr>
          <w:tcW w:w="5329" w:type="dxa"/>
        </w:tcPr>
        <w:p w14:paraId="5F62A9BD" w14:textId="3EE252B0" w:rsidR="001205A1" w:rsidRPr="001205A1" w:rsidRDefault="009E6069" w:rsidP="00C66528">
          <w:pPr>
            <w:pStyle w:val="Pieddepage"/>
          </w:pPr>
          <w:r>
            <w:t>MDT</w:t>
          </w:r>
        </w:p>
      </w:tc>
      <w:tc>
        <w:tcPr>
          <w:tcW w:w="5329" w:type="dxa"/>
        </w:tcPr>
        <w:p w14:paraId="67169A90" w14:textId="77777777" w:rsidR="001205A1" w:rsidRPr="001205A1" w:rsidRDefault="001205A1" w:rsidP="00A31A5B">
          <w:pPr>
            <w:pStyle w:val="Pieddepage"/>
          </w:pPr>
        </w:p>
      </w:tc>
    </w:tr>
  </w:tbl>
  <w:p w14:paraId="1DC05725" w14:textId="77777777" w:rsidR="001205A1" w:rsidRDefault="001205A1" w:rsidP="00537568">
    <w:pPr>
      <w:pStyle w:val="Pieddepage"/>
      <w:shd w:val="clear" w:color="auto" w:fill="82FBFF" w:themeFill="accent2" w:themeFillTint="6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EB212" w14:textId="77777777" w:rsidR="00D82024" w:rsidRDefault="00D82024" w:rsidP="001205A1">
      <w:r>
        <w:separator/>
      </w:r>
    </w:p>
  </w:footnote>
  <w:footnote w:type="continuationSeparator" w:id="0">
    <w:p w14:paraId="29CCF8E9" w14:textId="77777777" w:rsidR="00D82024" w:rsidRDefault="00D8202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1170"/>
    <w:multiLevelType w:val="hybridMultilevel"/>
    <w:tmpl w:val="98C08DF4"/>
    <w:lvl w:ilvl="0" w:tplc="A1EE9AAE">
      <w:start w:val="1"/>
      <w:numFmt w:val="decimal"/>
      <w:lvlText w:val="%1."/>
      <w:lvlJc w:val="left"/>
      <w:pPr>
        <w:ind w:left="1066" w:hanging="720"/>
      </w:pPr>
    </w:lvl>
    <w:lvl w:ilvl="1" w:tplc="040C0019">
      <w:start w:val="1"/>
      <w:numFmt w:val="lowerLetter"/>
      <w:lvlText w:val="%2."/>
      <w:lvlJc w:val="left"/>
      <w:pPr>
        <w:ind w:left="1426" w:hanging="360"/>
      </w:pPr>
    </w:lvl>
    <w:lvl w:ilvl="2" w:tplc="040C001B">
      <w:start w:val="1"/>
      <w:numFmt w:val="lowerRoman"/>
      <w:lvlText w:val="%3."/>
      <w:lvlJc w:val="right"/>
      <w:pPr>
        <w:ind w:left="2146" w:hanging="180"/>
      </w:pPr>
    </w:lvl>
    <w:lvl w:ilvl="3" w:tplc="040C000F">
      <w:start w:val="1"/>
      <w:numFmt w:val="decimal"/>
      <w:lvlText w:val="%4."/>
      <w:lvlJc w:val="left"/>
      <w:pPr>
        <w:ind w:left="2866" w:hanging="360"/>
      </w:pPr>
    </w:lvl>
    <w:lvl w:ilvl="4" w:tplc="040C0019">
      <w:start w:val="1"/>
      <w:numFmt w:val="lowerLetter"/>
      <w:lvlText w:val="%5."/>
      <w:lvlJc w:val="left"/>
      <w:pPr>
        <w:ind w:left="3586" w:hanging="360"/>
      </w:pPr>
    </w:lvl>
    <w:lvl w:ilvl="5" w:tplc="040C001B">
      <w:start w:val="1"/>
      <w:numFmt w:val="lowerRoman"/>
      <w:lvlText w:val="%6."/>
      <w:lvlJc w:val="right"/>
      <w:pPr>
        <w:ind w:left="4306" w:hanging="180"/>
      </w:pPr>
    </w:lvl>
    <w:lvl w:ilvl="6" w:tplc="040C000F">
      <w:start w:val="1"/>
      <w:numFmt w:val="decimal"/>
      <w:lvlText w:val="%7."/>
      <w:lvlJc w:val="left"/>
      <w:pPr>
        <w:ind w:left="5026" w:hanging="360"/>
      </w:pPr>
    </w:lvl>
    <w:lvl w:ilvl="7" w:tplc="040C0019">
      <w:start w:val="1"/>
      <w:numFmt w:val="lowerLetter"/>
      <w:lvlText w:val="%8."/>
      <w:lvlJc w:val="left"/>
      <w:pPr>
        <w:ind w:left="5746" w:hanging="360"/>
      </w:pPr>
    </w:lvl>
    <w:lvl w:ilvl="8" w:tplc="040C001B">
      <w:start w:val="1"/>
      <w:numFmt w:val="lowerRoman"/>
      <w:lvlText w:val="%9."/>
      <w:lvlJc w:val="right"/>
      <w:pPr>
        <w:ind w:left="6466" w:hanging="180"/>
      </w:pPr>
    </w:lvl>
  </w:abstractNum>
  <w:abstractNum w:abstractNumId="1" w15:restartNumberingAfterBreak="0">
    <w:nsid w:val="35985965"/>
    <w:multiLevelType w:val="hybridMultilevel"/>
    <w:tmpl w:val="B48A9D76"/>
    <w:lvl w:ilvl="0" w:tplc="FEE2A7A4">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070F60"/>
    <w:multiLevelType w:val="multilevel"/>
    <w:tmpl w:val="16E828F2"/>
    <w:lvl w:ilvl="0">
      <w:start w:val="1"/>
      <w:numFmt w:val="lowerLetter"/>
      <w:lvlText w:val="%1."/>
      <w:lvlJc w:val="left"/>
      <w:pPr>
        <w:ind w:left="1068" w:hanging="360"/>
      </w:pPr>
      <w:rPr>
        <w:sz w:val="28"/>
        <w:szCs w:val="28"/>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43E15E85"/>
    <w:multiLevelType w:val="multilevel"/>
    <w:tmpl w:val="B2D292BA"/>
    <w:lvl w:ilvl="0">
      <w:start w:val="3"/>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185246"/>
    <w:multiLevelType w:val="multilevel"/>
    <w:tmpl w:val="87B23AFC"/>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7B0B3823"/>
    <w:multiLevelType w:val="multilevel"/>
    <w:tmpl w:val="AAC86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5020588">
    <w:abstractNumId w:val="3"/>
  </w:num>
  <w:num w:numId="2" w16cid:durableId="1228151635">
    <w:abstractNumId w:val="1"/>
  </w:num>
  <w:num w:numId="3" w16cid:durableId="17416354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1335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1764929">
    <w:abstractNumId w:val="4"/>
  </w:num>
  <w:num w:numId="6" w16cid:durableId="1039011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4"/>
    <w:rsid w:val="000C4ED1"/>
    <w:rsid w:val="000D446E"/>
    <w:rsid w:val="001205A1"/>
    <w:rsid w:val="001633C0"/>
    <w:rsid w:val="002560A5"/>
    <w:rsid w:val="002877E8"/>
    <w:rsid w:val="002B0D15"/>
    <w:rsid w:val="002C07DF"/>
    <w:rsid w:val="002D2208"/>
    <w:rsid w:val="002E7C4E"/>
    <w:rsid w:val="0031055C"/>
    <w:rsid w:val="00313D38"/>
    <w:rsid w:val="003505BB"/>
    <w:rsid w:val="00371EE1"/>
    <w:rsid w:val="00384A42"/>
    <w:rsid w:val="003A798E"/>
    <w:rsid w:val="00425A99"/>
    <w:rsid w:val="004B3469"/>
    <w:rsid w:val="00537568"/>
    <w:rsid w:val="005B3D96"/>
    <w:rsid w:val="005E6B25"/>
    <w:rsid w:val="005F4F46"/>
    <w:rsid w:val="0061537D"/>
    <w:rsid w:val="006B7126"/>
    <w:rsid w:val="006C60E6"/>
    <w:rsid w:val="007B0740"/>
    <w:rsid w:val="007C1BAB"/>
    <w:rsid w:val="008270FC"/>
    <w:rsid w:val="0087588F"/>
    <w:rsid w:val="008C79E3"/>
    <w:rsid w:val="009E6069"/>
    <w:rsid w:val="009F5F1F"/>
    <w:rsid w:val="00A15CF7"/>
    <w:rsid w:val="00A24793"/>
    <w:rsid w:val="00A31A5B"/>
    <w:rsid w:val="00A50993"/>
    <w:rsid w:val="00A81248"/>
    <w:rsid w:val="00A84125"/>
    <w:rsid w:val="00A911CA"/>
    <w:rsid w:val="00B30D69"/>
    <w:rsid w:val="00BB0581"/>
    <w:rsid w:val="00C12468"/>
    <w:rsid w:val="00C51ABA"/>
    <w:rsid w:val="00C66528"/>
    <w:rsid w:val="00C673F6"/>
    <w:rsid w:val="00C915F0"/>
    <w:rsid w:val="00C92ED6"/>
    <w:rsid w:val="00CF301A"/>
    <w:rsid w:val="00D82024"/>
    <w:rsid w:val="00E011E5"/>
    <w:rsid w:val="00E43841"/>
    <w:rsid w:val="00E5477B"/>
    <w:rsid w:val="00EE2DBC"/>
    <w:rsid w:val="00F97D57"/>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E10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character" w:styleId="Lienhypertexte">
    <w:name w:val="Hyperlink"/>
    <w:basedOn w:val="Policepardfaut"/>
    <w:uiPriority w:val="99"/>
    <w:semiHidden/>
    <w:unhideWhenUsed/>
    <w:rsid w:val="00B30D69"/>
    <w:rPr>
      <w:color w:val="0000FF" w:themeColor="hyperlink"/>
      <w:u w:val="single"/>
    </w:rPr>
  </w:style>
  <w:style w:type="paragraph" w:styleId="Paragraphedeliste">
    <w:name w:val="List Paragraph"/>
    <w:basedOn w:val="Normal"/>
    <w:uiPriority w:val="34"/>
    <w:qFormat/>
    <w:rsid w:val="00B3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5167">
      <w:bodyDiv w:val="1"/>
      <w:marLeft w:val="0"/>
      <w:marRight w:val="0"/>
      <w:marTop w:val="0"/>
      <w:marBottom w:val="0"/>
      <w:divBdr>
        <w:top w:val="none" w:sz="0" w:space="0" w:color="auto"/>
        <w:left w:val="none" w:sz="0" w:space="0" w:color="auto"/>
        <w:bottom w:val="none" w:sz="0" w:space="0" w:color="auto"/>
        <w:right w:val="none" w:sz="0" w:space="0" w:color="auto"/>
      </w:divBdr>
    </w:div>
    <w:div w:id="198200663">
      <w:bodyDiv w:val="1"/>
      <w:marLeft w:val="0"/>
      <w:marRight w:val="0"/>
      <w:marTop w:val="0"/>
      <w:marBottom w:val="0"/>
      <w:divBdr>
        <w:top w:val="none" w:sz="0" w:space="0" w:color="auto"/>
        <w:left w:val="none" w:sz="0" w:space="0" w:color="auto"/>
        <w:bottom w:val="none" w:sz="0" w:space="0" w:color="auto"/>
        <w:right w:val="none" w:sz="0" w:space="0" w:color="auto"/>
      </w:divBdr>
    </w:div>
    <w:div w:id="243340021">
      <w:bodyDiv w:val="1"/>
      <w:marLeft w:val="0"/>
      <w:marRight w:val="0"/>
      <w:marTop w:val="0"/>
      <w:marBottom w:val="0"/>
      <w:divBdr>
        <w:top w:val="none" w:sz="0" w:space="0" w:color="auto"/>
        <w:left w:val="none" w:sz="0" w:space="0" w:color="auto"/>
        <w:bottom w:val="none" w:sz="0" w:space="0" w:color="auto"/>
        <w:right w:val="none" w:sz="0" w:space="0" w:color="auto"/>
      </w:divBdr>
    </w:div>
    <w:div w:id="931619747">
      <w:bodyDiv w:val="1"/>
      <w:marLeft w:val="0"/>
      <w:marRight w:val="0"/>
      <w:marTop w:val="0"/>
      <w:marBottom w:val="0"/>
      <w:divBdr>
        <w:top w:val="none" w:sz="0" w:space="0" w:color="auto"/>
        <w:left w:val="none" w:sz="0" w:space="0" w:color="auto"/>
        <w:bottom w:val="none" w:sz="0" w:space="0" w:color="auto"/>
        <w:right w:val="none" w:sz="0" w:space="0" w:color="auto"/>
      </w:divBdr>
    </w:div>
    <w:div w:id="1083912692">
      <w:bodyDiv w:val="1"/>
      <w:marLeft w:val="0"/>
      <w:marRight w:val="0"/>
      <w:marTop w:val="0"/>
      <w:marBottom w:val="0"/>
      <w:divBdr>
        <w:top w:val="none" w:sz="0" w:space="0" w:color="auto"/>
        <w:left w:val="none" w:sz="0" w:space="0" w:color="auto"/>
        <w:bottom w:val="none" w:sz="0" w:space="0" w:color="auto"/>
        <w:right w:val="none" w:sz="0" w:space="0" w:color="auto"/>
      </w:divBdr>
    </w:div>
    <w:div w:id="1238898366">
      <w:bodyDiv w:val="1"/>
      <w:marLeft w:val="0"/>
      <w:marRight w:val="0"/>
      <w:marTop w:val="0"/>
      <w:marBottom w:val="0"/>
      <w:divBdr>
        <w:top w:val="none" w:sz="0" w:space="0" w:color="auto"/>
        <w:left w:val="none" w:sz="0" w:space="0" w:color="auto"/>
        <w:bottom w:val="none" w:sz="0" w:space="0" w:color="auto"/>
        <w:right w:val="none" w:sz="0" w:space="0" w:color="auto"/>
      </w:divBdr>
    </w:div>
    <w:div w:id="16431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6</Pages>
  <Words>222</Words>
  <Characters>1226</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2024-05-20T20:26:00Z</dcterms:created>
  <dcterms:modified xsi:type="dcterms:W3CDTF">2024-05-20T21:06:00Z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