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GridShield AI — Executive Summary</w:t>
      </w:r>
    </w:p>
    <w:p>
      <w:r>
        <w:rPr>
          <w:b/>
        </w:rPr>
        <w:t>Predict. Protect. Optimize.</w:t>
      </w:r>
    </w:p>
    <w:p>
      <w:r>
        <w:t>IEEE SmartSecureGrid Challenge 2026 — Proof of Concept</w:t>
      </w:r>
    </w:p>
    <w:p>
      <w:pPr>
        <w:pStyle w:val="Heading1"/>
      </w:pPr>
      <w:r>
        <w:t>The problem</w:t>
      </w:r>
    </w:p>
    <w:p>
      <w:r>
        <w:t>Modern power grids are becoming millions of interconnected cyber-physical</w:t>
      </w:r>
    </w:p>
    <w:p>
      <w:r>
        <w:t>devices: solar inverters, batteries, smart meters, SCADA controllers. Every</w:t>
      </w:r>
    </w:p>
    <w:p>
      <w:r>
        <w:t xml:space="preserve">device that can be </w:t>
      </w:r>
      <w:r>
        <w:rPr>
          <w:i/>
        </w:rPr>
        <w:t>measured remotely</w:t>
      </w:r>
      <w:r>
        <w:t xml:space="preserve"> can also be </w:t>
      </w:r>
      <w:r>
        <w:rPr>
          <w:b/>
        </w:rPr>
        <w:t>lied to</w:t>
      </w:r>
      <w:r>
        <w:t>. A false-data</w:t>
      </w:r>
    </w:p>
    <w:p>
      <w:r>
        <w:t>injection that inflates consumption, a spoofed solar reading, or one hijacked</w:t>
      </w:r>
    </w:p>
    <w:p>
      <w:r>
        <w:t>battery command can cause wrong decisions — charging at the wrong time,</w:t>
      </w:r>
    </w:p>
    <w:p>
      <w:r>
        <w:t>importing expensive energy, or blacking out a building — long before any</w:t>
      </w:r>
    </w:p>
    <w:p>
      <w:r>
        <w:t>human operator notices.</w:t>
      </w:r>
    </w:p>
    <w:p>
      <w:r>
        <w:t>Utilities and campus operators today have two disconnected worlds: energy</w:t>
      </w:r>
    </w:p>
    <w:p>
      <w:r>
        <w:t xml:space="preserve">management systems that </w:t>
      </w:r>
      <w:r>
        <w:rPr>
          <w:i/>
        </w:rPr>
        <w:t>optimize</w:t>
      </w:r>
      <w:r>
        <w:t xml:space="preserve"> but trust all data, and security tools</w:t>
      </w:r>
    </w:p>
    <w:p>
      <w:r>
        <w:t xml:space="preserve">that </w:t>
      </w:r>
      <w:r>
        <w:rPr>
          <w:i/>
        </w:rPr>
        <w:t>alert</w:t>
      </w:r>
      <w:r>
        <w:t xml:space="preserve"> but do not understand energy. The missing piece is a system that</w:t>
      </w:r>
    </w:p>
    <w:p>
      <w:r>
        <w:t>does both, in real time, and explains itself.</w:t>
      </w:r>
    </w:p>
    <w:p>
      <w:pPr>
        <w:pStyle w:val="Heading1"/>
      </w:pPr>
      <w:r>
        <w:t>Target users</w:t>
      </w:r>
    </w:p>
    <w:p>
      <w:pPr>
        <w:pStyle w:val="ListBullet"/>
      </w:pPr>
      <w:r>
        <w:rPr>
          <w:b/>
        </w:rPr>
        <w:t>Distribution &amp; campus operators</w:t>
      </w:r>
      <w:r>
        <w:t xml:space="preserve"> (universities, hospitals, industrial</w:t>
      </w:r>
    </w:p>
    <w:p>
      <w:r>
        <w:t>parks, utilities with renewables and storage) who need to keep operating</w:t>
      </w:r>
    </w:p>
    <w:p>
      <w:r>
        <w:t>through bad data, not just be told about it.</w:t>
      </w:r>
    </w:p>
    <w:p>
      <w:pPr>
        <w:pStyle w:val="ListBullet"/>
      </w:pPr>
      <w:r>
        <w:rPr>
          <w:b/>
        </w:rPr>
        <w:t>Security operations teams</w:t>
      </w:r>
      <w:r>
        <w:t xml:space="preserve"> who need energy-aware anomaly detection with</w:t>
      </w:r>
    </w:p>
    <w:p>
      <w:r>
        <w:t>explanations they can act on.</w:t>
      </w:r>
    </w:p>
    <w:p>
      <w:pPr>
        <w:pStyle w:val="Heading1"/>
      </w:pPr>
      <w:r>
        <w:t>The solution</w:t>
      </w:r>
    </w:p>
    <w:p>
      <w:r>
        <w:rPr>
          <w:b/>
        </w:rPr>
        <w:t>GridShield AI</w:t>
      </w:r>
      <w:r>
        <w:t xml:space="preserve"> is a working PoC: a live digital twin of a solar + battery</w:t>
      </w:r>
    </w:p>
    <w:p>
      <w:r>
        <w:t>microgrid with six buildings, on top of which an AI layer runs a continuous</w:t>
      </w:r>
    </w:p>
    <w:p>
      <w:r>
        <w:t>loop:</w:t>
      </w:r>
    </w:p>
    <w:p>
      <w:r>
        <w:rPr>
          <w:rFonts w:ascii="Consolas" w:hAnsi="Consolas"/>
          <w:sz w:val="17"/>
        </w:rPr>
        <w:t>NORMAL → ATTACK → AI DETECTION → EXPLANATION → AUTOMATIC DEFENSE</w:t>
      </w:r>
    </w:p>
    <w:p>
      <w:r>
        <w:rPr>
          <w:rFonts w:ascii="Consolas" w:hAnsi="Consolas"/>
          <w:sz w:val="17"/>
        </w:rPr>
        <w:t xml:space="preserve">       → RECONSTRUCTION → RE-OPTIMIZATION → RECOVERY</w:t>
      </w:r>
    </w:p>
    <w:p>
      <w:pPr>
        <w:pStyle w:val="ListBullet"/>
      </w:pPr>
      <w:r>
        <w:rPr>
          <w:b/>
        </w:rPr>
        <w:t>Predict</w:t>
      </w:r>
      <w:r>
        <w:t xml:space="preserve"> — lightweight, laptop-friendly forecasters anticipate solar</w:t>
      </w:r>
    </w:p>
    <w:p>
      <w:r>
        <w:t>production and demand one hour ahead (measured MAE ≈ 7 kW demand,</w:t>
      </w:r>
    </w:p>
    <w:p>
      <w:r>
        <w:t>≈ 10 kW solar on 250 kW plant / ~230 kW peak campus).</w:t>
      </w:r>
    </w:p>
    <w:p>
      <w:pPr>
        <w:pStyle w:val="ListBullet"/>
      </w:pPr>
      <w:r>
        <w:rPr>
          <w:b/>
        </w:rPr>
        <w:t>Protect</w:t>
      </w:r>
      <w:r>
        <w:t xml:space="preserve"> — a hybrid detector fuses five evidence channels (load residual,</w:t>
      </w:r>
    </w:p>
    <w:p>
      <w:r>
        <w:t>solar residual, per-meter disagreement, isolation-forest, and a</w:t>
      </w:r>
    </w:p>
    <w:p>
      <w:r>
        <w:rPr>
          <w:i/>
        </w:rPr>
        <w:t>control-plane consistency</w:t>
      </w:r>
      <w:r>
        <w:t xml:space="preserve"> channel that catches hijacked SCADA commands).</w:t>
      </w:r>
    </w:p>
    <w:p>
      <w:r>
        <w:t>The alert threshold is calibrated at the 99.5th percentile of clean traffic,</w:t>
      </w:r>
    </w:p>
    <w:p>
      <w:r>
        <w:t>so the false-positive rate is ~0.5% by construction — measured 0.5%.</w:t>
      </w:r>
    </w:p>
    <w:p>
      <w:pPr>
        <w:pStyle w:val="ListBullet"/>
      </w:pPr>
      <w:r>
        <w:rPr>
          <w:b/>
        </w:rPr>
        <w:t>Optimize</w:t>
      </w:r>
      <w:r>
        <w:t xml:space="preserve"> — an exact dynamic-programming planner + receding-horizon MPC</w:t>
      </w:r>
    </w:p>
    <w:p>
      <w:r>
        <w:t xml:space="preserve">schedules the battery on </w:t>
      </w:r>
      <w:r>
        <w:rPr>
          <w:i/>
        </w:rPr>
        <w:t>trusted</w:t>
      </w:r>
      <w:r>
        <w:t xml:space="preserve"> data; after an attack it re-solves within</w:t>
      </w:r>
    </w:p>
    <w:p>
      <w:r>
        <w:t>seconds on reconstructed values.</w:t>
      </w:r>
    </w:p>
    <w:p>
      <w:pPr>
        <w:pStyle w:val="Heading1"/>
      </w:pPr>
      <w:r>
        <w:t>What happens when attacked</w:t>
      </w:r>
    </w:p>
    <w:p>
      <w:r>
        <w:t>When the detector fires (measured detection latency: **the first 5-minute</w:t>
      </w:r>
    </w:p>
    <w:p>
      <w:r>
        <w:t>step**), GridShield AI: identifies the likely compromised device with a</w:t>
      </w:r>
    </w:p>
    <w:p>
      <w:r>
        <w:t xml:space="preserve">confidence score, </w:t>
      </w:r>
      <w:r>
        <w:rPr>
          <w:b/>
        </w:rPr>
        <w:t>isolates it</w:t>
      </w:r>
      <w:r>
        <w:t>, revokes its control session, **reconstructs</w:t>
      </w:r>
    </w:p>
    <w:p>
      <w:r>
        <w:t>the missing data** from trusted AI forecasts and healthy neighbors, re-optimizes</w:t>
      </w:r>
    </w:p>
    <w:p>
      <w:r>
        <w:t>the battery plan, and logs every action in an auditable incident timeline.</w:t>
      </w:r>
    </w:p>
    <w:p>
      <w:r>
        <w:t>After eight consecutive clean steps the device is re-admitted.</w:t>
      </w:r>
    </w:p>
    <w:p>
      <w:r>
        <w:rPr>
          <w:b/>
        </w:rPr>
        <w:t>Measured before/after (same attack, same seed):</w:t>
      </w:r>
      <w:r>
        <w:t xml:space="preserve"> battery hijack exposure</w:t>
      </w:r>
    </w:p>
    <w:p>
      <w:r>
        <w:t xml:space="preserve">cut from </w:t>
      </w:r>
      <w:r>
        <w:rPr>
          <w:b/>
        </w:rPr>
        <w:t>25 to 5 minutes</w:t>
      </w:r>
      <w:r>
        <w:t>, battery deviation from the intended plan reduced</w:t>
      </w:r>
    </w:p>
    <w:p>
      <w:r>
        <w:t xml:space="preserve">by </w:t>
      </w:r>
      <w:r>
        <w:rPr>
          <w:b/>
        </w:rPr>
        <w:t>80%</w:t>
      </w:r>
      <w:r>
        <w:t>, and total effective energy cost reduced. Every attack class in the</w:t>
      </w:r>
    </w:p>
    <w:p>
      <w:r>
        <w:t>suite (5/5) is detected, explained, contained, and recovered in the</w:t>
      </w:r>
    </w:p>
    <w:p>
      <w:r>
        <w:t>deterministic scenario.</w:t>
      </w:r>
    </w:p>
    <w:p>
      <w:pPr>
        <w:pStyle w:val="Heading1"/>
      </w:pPr>
      <w:r>
        <w:t>Innovation &amp; bonus areas</w:t>
      </w:r>
    </w:p>
    <w:p>
      <w:pPr>
        <w:pStyle w:val="ListNumber"/>
      </w:pPr>
      <w:r>
        <w:rPr>
          <w:b/>
        </w:rPr>
        <w:t>Digital twin with two data planes</w:t>
      </w:r>
      <w:r>
        <w:t xml:space="preserve">: the twin keeps </w:t>
      </w:r>
      <w:r>
        <w:rPr>
          <w:i/>
        </w:rPr>
        <w:t>true physics</w:t>
      </w:r>
    </w:p>
    <w:p>
      <w:r>
        <w:t xml:space="preserve">separate from </w:t>
      </w:r>
      <w:r>
        <w:rPr>
          <w:i/>
        </w:rPr>
        <w:t>what SCADA sees</w:t>
      </w:r>
      <w:r>
        <w:t xml:space="preserve"> — the same false-data illusion operators</w:t>
      </w:r>
    </w:p>
    <w:p>
      <w:r>
        <w:t>face, reproduced safely (Digital Twin ✓).</w:t>
      </w:r>
    </w:p>
    <w:p>
      <w:pPr>
        <w:pStyle w:val="ListNumber"/>
      </w:pPr>
      <w:r>
        <w:rPr>
          <w:b/>
        </w:rPr>
        <w:t>Control-plane detection channel</w:t>
      </w:r>
      <w:r>
        <w:t>: most published FDI detectors watch</w:t>
      </w:r>
    </w:p>
    <w:p>
      <w:r>
        <w:t>measurements; GridShield also verifies the battery *obeys the defender's</w:t>
      </w:r>
    </w:p>
    <w:p>
      <w:r>
        <w:t>setpoint*, which catches control-command attacks that look harmless in</w:t>
      </w:r>
    </w:p>
    <w:p>
      <w:r>
        <w:t>telemetry (Live cyberattack demonstration ✓).</w:t>
      </w:r>
    </w:p>
    <w:p>
      <w:pPr>
        <w:pStyle w:val="ListNumber"/>
      </w:pPr>
      <w:r>
        <w:rPr>
          <w:b/>
        </w:rPr>
        <w:t>Explainable alerts</w:t>
      </w:r>
      <w:r>
        <w:t>: every alert carries human-readable reasons,</w:t>
      </w:r>
    </w:p>
    <w:p>
      <w:r>
        <w:t>channel evidence, threshold calibration, and feature attributions</w:t>
      </w:r>
    </w:p>
    <w:p>
      <w:r>
        <w:t>(Explainable AI ✓).</w:t>
      </w:r>
    </w:p>
    <w:p>
      <w:pPr>
        <w:pStyle w:val="ListNumber"/>
      </w:pPr>
      <w:r>
        <w:rPr>
          <w:b/>
        </w:rPr>
        <w:t>Federated learning PoC</w:t>
      </w:r>
      <w:r>
        <w:t>: six buildings train demand models locally and</w:t>
      </w:r>
    </w:p>
    <w:p>
      <w:r>
        <w:t>exchange only model weights (FedAvg) — converging to the centralized</w:t>
      </w:r>
    </w:p>
    <w:p>
      <w:r>
        <w:t>baseline without sharing consumption data (Federated Learning ✓).</w:t>
      </w:r>
    </w:p>
    <w:p>
      <w:pPr>
        <w:pStyle w:val="ListNumber"/>
      </w:pPr>
      <w:r>
        <w:rPr>
          <w:b/>
        </w:rPr>
        <w:t>Honest numbers</w:t>
      </w:r>
      <w:r>
        <w:t>: every figure in this PoC is produced by</w:t>
      </w:r>
    </w:p>
    <w:p>
      <w:r>
        <w:t>`scripts/run_experiments.py` on the shipped dataset; no invented results.</w:t>
      </w:r>
    </w:p>
    <w:p>
      <w:pPr>
        <w:pStyle w:val="Heading1"/>
      </w:pPr>
      <w:r>
        <w:t>Technology stack</w:t>
      </w:r>
    </w:p>
    <w:p>
      <w:r>
        <w:t>Python 3.13 + FastAPI + WebSockets (backend), React + TypeScript + Recharts</w:t>
      </w:r>
    </w:p>
    <w:p>
      <w:r>
        <w:t>(dashboard), NumPy/pandas/scikit-learn (AI), SQLite (audit trail), Docker</w:t>
      </w:r>
    </w:p>
    <w:p>
      <w:r>
        <w:t>(deployment). One command per terminal to start; runs on any student laptop.</w:t>
      </w:r>
    </w:p>
    <w:p>
      <w:pPr>
        <w:pStyle w:val="Heading1"/>
      </w:pPr>
      <w:r>
        <w:t>Scalability &amp; impact</w:t>
      </w:r>
    </w:p>
    <w:p>
      <w:r>
        <w:t>The architecture is deliberately modular: the twin is replaceable by a real</w:t>
      </w:r>
    </w:p>
    <w:p>
      <w:r>
        <w:t>SCADA/AMS feed (same data contract), detectors run per-feeder, and the</w:t>
      </w:r>
    </w:p>
    <w:p>
      <w:r>
        <w:t>federated layer scales to more buildings without new data flows. For a campus</w:t>
      </w:r>
    </w:p>
    <w:p>
      <w:r>
        <w:t>operator, the value is direct: fewer minutes of decisions made on corrupted</w:t>
      </w:r>
    </w:p>
    <w:p>
      <w:r>
        <w:t>data, fewer avoidable imports, battery assets protected from hostile commands,</w:t>
      </w:r>
    </w:p>
    <w:p>
      <w:r>
        <w:t>and a defensible audit trail for every automated action.</w:t>
      </w:r>
    </w:p>
    <w:p>
      <w:pPr>
        <w:pStyle w:val="Heading1"/>
      </w:pPr>
      <w:r>
        <w:t>Conclusion</w:t>
      </w:r>
    </w:p>
    <w:p>
      <w:r>
        <w:t>GridShield AI demonstrates — live, reproducibly, and with measured results —</w:t>
      </w:r>
    </w:p>
    <w:p>
      <w:r>
        <w:t>that AI can make a renewable microgrid not just smarter, but **trustworthy</w:t>
      </w:r>
    </w:p>
    <w:p>
      <w:r>
        <w:t>under attack**: predicting what should happen, detecting when the data lies,</w:t>
      </w:r>
    </w:p>
    <w:p>
      <w:r>
        <w:t>explaining why, defending automatically, and optimizing through the incident.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