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2F2F2" w:themeColor="background1" w:themeShade="F2"/>
  <w:body>
    <w:tbl>
      <w:tblPr>
        <w:tblStyle w:val="10"/>
        <w:tblW w:w="15546" w:type="dxa"/>
        <w:tblInd w:w="108" w:type="dxa"/>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Layout w:type="fixed"/>
        <w:tblCellMar>
          <w:top w:w="0" w:type="dxa"/>
          <w:left w:w="108" w:type="dxa"/>
          <w:bottom w:w="0" w:type="dxa"/>
          <w:right w:w="113" w:type="dxa"/>
        </w:tblCellMar>
      </w:tblPr>
      <w:tblGrid>
        <w:gridCol w:w="3119"/>
        <w:gridCol w:w="3071"/>
        <w:gridCol w:w="47"/>
        <w:gridCol w:w="1499"/>
        <w:gridCol w:w="1185"/>
        <w:gridCol w:w="406"/>
        <w:gridCol w:w="6"/>
        <w:gridCol w:w="2706"/>
        <w:gridCol w:w="397"/>
        <w:gridCol w:w="1856"/>
        <w:gridCol w:w="418"/>
        <w:gridCol w:w="836"/>
      </w:tblGrid>
      <w:tr w14:paraId="632A693D">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415" w:hRule="atLeast"/>
        </w:trPr>
        <w:tc>
          <w:tcPr>
            <w:tcW w:w="3119" w:type="dxa"/>
            <w:tcBorders>
              <w:bottom w:val="single" w:color="F1F1F1" w:themeColor="background1" w:themeShade="F2" w:sz="4" w:space="0"/>
            </w:tcBorders>
            <w:shd w:val="clear" w:color="auto" w:fill="F3F3F3"/>
            <w:vAlign w:val="center"/>
          </w:tcPr>
          <w:p w14:paraId="543A733E">
            <w:pPr>
              <w:ind w:right="-944"/>
              <w:rPr>
                <w:rFonts w:ascii="Arial" w:hAnsi="Arial"/>
              </w:rPr>
            </w:pPr>
          </w:p>
        </w:tc>
        <w:tc>
          <w:tcPr>
            <w:tcW w:w="3071" w:type="dxa"/>
            <w:tcBorders>
              <w:bottom w:val="single" w:color="F1F1F1" w:themeColor="background1" w:themeShade="F2" w:sz="4" w:space="0"/>
            </w:tcBorders>
            <w:shd w:val="clear" w:color="auto" w:fill="F3F3F3"/>
            <w:vAlign w:val="center"/>
          </w:tcPr>
          <w:p w14:paraId="6163E4D8">
            <w:pPr>
              <w:ind w:right="-944"/>
              <w:rPr>
                <w:rFonts w:ascii="Arial" w:hAnsi="Arial"/>
              </w:rPr>
            </w:pPr>
          </w:p>
        </w:tc>
        <w:tc>
          <w:tcPr>
            <w:tcW w:w="3143" w:type="dxa"/>
            <w:gridSpan w:val="5"/>
            <w:tcBorders>
              <w:bottom w:val="single" w:color="F1F1F1" w:themeColor="background1" w:themeShade="F2" w:sz="4" w:space="0"/>
            </w:tcBorders>
            <w:shd w:val="clear" w:color="auto" w:fill="F3F3F3"/>
            <w:vAlign w:val="bottom"/>
          </w:tcPr>
          <w:p w14:paraId="504F0BB5">
            <w:pPr>
              <w:ind w:right="-944"/>
              <w:rPr>
                <w:rFonts w:ascii="Arial" w:hAnsi="Arial"/>
                <w:i/>
                <w:sz w:val="18"/>
              </w:rPr>
            </w:pPr>
            <w:r>
              <w:rPr>
                <w:rFonts w:ascii="Arial" w:hAnsi="Arial"/>
                <w:i/>
                <w:sz w:val="18"/>
              </w:rPr>
              <w:t>Designed for:</w:t>
            </w:r>
          </w:p>
        </w:tc>
        <w:tc>
          <w:tcPr>
            <w:tcW w:w="3103" w:type="dxa"/>
            <w:gridSpan w:val="2"/>
            <w:tcBorders>
              <w:bottom w:val="single" w:color="F1F1F1" w:themeColor="background1" w:themeShade="F2" w:sz="4" w:space="0"/>
            </w:tcBorders>
            <w:shd w:val="clear" w:color="auto" w:fill="F3F3F3"/>
            <w:vAlign w:val="bottom"/>
          </w:tcPr>
          <w:p w14:paraId="03810569">
            <w:pPr>
              <w:ind w:left="-51" w:right="-944"/>
              <w:rPr>
                <w:rFonts w:ascii="Arial" w:hAnsi="Arial"/>
                <w:i/>
                <w:sz w:val="18"/>
              </w:rPr>
            </w:pPr>
            <w:r>
              <w:rPr>
                <w:rFonts w:ascii="Arial" w:hAnsi="Arial"/>
                <w:i/>
                <w:sz w:val="18"/>
              </w:rPr>
              <w:t>Designed by:</w:t>
            </w:r>
          </w:p>
        </w:tc>
        <w:tc>
          <w:tcPr>
            <w:tcW w:w="2274" w:type="dxa"/>
            <w:gridSpan w:val="2"/>
            <w:tcBorders>
              <w:bottom w:val="single" w:color="F1F1F1" w:themeColor="background1" w:themeShade="F2" w:sz="4" w:space="0"/>
            </w:tcBorders>
            <w:shd w:val="clear" w:color="auto" w:fill="F3F3F3"/>
            <w:vAlign w:val="bottom"/>
          </w:tcPr>
          <w:p w14:paraId="07B93AC8">
            <w:pPr>
              <w:ind w:left="-80" w:right="-944"/>
              <w:rPr>
                <w:rFonts w:ascii="Arial" w:hAnsi="Arial"/>
                <w:i/>
                <w:sz w:val="18"/>
              </w:rPr>
            </w:pPr>
            <w:r>
              <w:rPr>
                <w:rFonts w:ascii="Arial" w:hAnsi="Arial"/>
                <w:i/>
                <w:sz w:val="18"/>
              </w:rPr>
              <w:t>Date:</w:t>
            </w:r>
          </w:p>
        </w:tc>
        <w:tc>
          <w:tcPr>
            <w:tcW w:w="836" w:type="dxa"/>
            <w:tcBorders>
              <w:bottom w:val="single" w:color="F1F1F1" w:themeColor="background1" w:themeShade="F2" w:sz="4" w:space="0"/>
            </w:tcBorders>
            <w:shd w:val="clear" w:color="auto" w:fill="F3F3F3"/>
            <w:vAlign w:val="bottom"/>
          </w:tcPr>
          <w:p w14:paraId="6810AF85">
            <w:pPr>
              <w:ind w:left="-108" w:right="-944"/>
              <w:rPr>
                <w:rFonts w:ascii="Arial" w:hAnsi="Arial"/>
                <w:i/>
                <w:sz w:val="18"/>
              </w:rPr>
            </w:pPr>
            <w:r>
              <w:rPr>
                <w:rFonts w:ascii="Arial" w:hAnsi="Arial"/>
                <w:i/>
                <w:sz w:val="18"/>
              </w:rPr>
              <w:t>Version:</w:t>
            </w:r>
          </w:p>
        </w:tc>
      </w:tr>
      <w:tr w14:paraId="3E249D38">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415" w:hRule="atLeast"/>
        </w:trPr>
        <w:tc>
          <w:tcPr>
            <w:tcW w:w="6190" w:type="dxa"/>
            <w:gridSpan w:val="2"/>
            <w:shd w:val="clear" w:color="auto" w:fill="F3F3F3"/>
            <w:vAlign w:val="center"/>
          </w:tcPr>
          <w:p w14:paraId="6D1446E3">
            <w:pPr>
              <w:ind w:right="-944"/>
              <w:rPr>
                <w:rFonts w:ascii="Arial" w:hAnsi="Arial"/>
                <w:sz w:val="36"/>
              </w:rPr>
            </w:pPr>
            <w:r>
              <w:rPr>
                <w:rFonts w:ascii="Arial" w:hAnsi="Arial"/>
                <w:b/>
                <w:sz w:val="36"/>
              </w:rPr>
              <w:t>Business Model Canvas</w:t>
            </w:r>
          </w:p>
        </w:tc>
        <w:tc>
          <w:tcPr>
            <w:tcW w:w="2731" w:type="dxa"/>
            <w:gridSpan w:val="3"/>
            <w:tcBorders>
              <w:bottom w:val="single" w:color="F1F1F1" w:themeColor="background1" w:themeShade="F2" w:sz="4" w:space="0"/>
            </w:tcBorders>
            <w:shd w:val="clear" w:color="auto" w:fill="FFFFFF"/>
            <w:vAlign w:val="center"/>
          </w:tcPr>
          <w:p w14:paraId="3DF06ABA">
            <w:pPr>
              <w:ind w:right="-944"/>
              <w:rPr>
                <w:rFonts w:ascii="Arial" w:hAnsi="Arial"/>
              </w:rPr>
            </w:pPr>
            <w:r>
              <w:rPr>
                <w:rFonts w:ascii="Arial" w:hAnsi="Arial"/>
              </w:rPr>
              <w:t>Lab Hardware 2</w:t>
            </w:r>
          </w:p>
        </w:tc>
        <w:tc>
          <w:tcPr>
            <w:tcW w:w="412" w:type="dxa"/>
            <w:gridSpan w:val="2"/>
            <w:tcBorders>
              <w:bottom w:val="single" w:color="F1F1F1" w:themeColor="background1" w:themeShade="F2" w:sz="4" w:space="0"/>
            </w:tcBorders>
            <w:shd w:val="clear" w:color="auto" w:fill="F3F3F3"/>
            <w:vAlign w:val="center"/>
          </w:tcPr>
          <w:p w14:paraId="4B3B2993">
            <w:pPr>
              <w:ind w:right="-944"/>
              <w:rPr>
                <w:rFonts w:ascii="Arial" w:hAnsi="Arial"/>
              </w:rPr>
            </w:pPr>
          </w:p>
        </w:tc>
        <w:tc>
          <w:tcPr>
            <w:tcW w:w="2706" w:type="dxa"/>
            <w:tcBorders>
              <w:bottom w:val="single" w:color="F1F1F1" w:themeColor="background1" w:themeShade="F2" w:sz="4" w:space="0"/>
            </w:tcBorders>
            <w:shd w:val="clear" w:color="auto" w:fill="FFFFFF"/>
            <w:vAlign w:val="center"/>
          </w:tcPr>
          <w:p w14:paraId="012D179B">
            <w:pPr>
              <w:ind w:right="-944"/>
              <w:rPr>
                <w:rFonts w:ascii="Arial" w:hAnsi="Arial"/>
              </w:rPr>
            </w:pPr>
          </w:p>
        </w:tc>
        <w:tc>
          <w:tcPr>
            <w:tcW w:w="397" w:type="dxa"/>
            <w:tcBorders>
              <w:bottom w:val="single" w:color="F1F1F1" w:themeColor="background1" w:themeShade="F2" w:sz="4" w:space="0"/>
            </w:tcBorders>
            <w:shd w:val="clear" w:color="auto" w:fill="F3F3F3"/>
            <w:vAlign w:val="center"/>
          </w:tcPr>
          <w:p w14:paraId="37B6DB99">
            <w:pPr>
              <w:ind w:right="-944"/>
              <w:rPr>
                <w:rFonts w:ascii="Arial" w:hAnsi="Arial"/>
              </w:rPr>
            </w:pPr>
          </w:p>
        </w:tc>
        <w:tc>
          <w:tcPr>
            <w:tcW w:w="1856" w:type="dxa"/>
            <w:tcBorders>
              <w:bottom w:val="single" w:color="F1F1F1" w:themeColor="background1" w:themeShade="F2" w:sz="4" w:space="0"/>
            </w:tcBorders>
            <w:shd w:val="clear" w:color="auto" w:fill="FFFFFF"/>
            <w:vAlign w:val="center"/>
          </w:tcPr>
          <w:p w14:paraId="7D134556">
            <w:pPr>
              <w:ind w:right="-944"/>
              <w:rPr>
                <w:rFonts w:ascii="Arial" w:hAnsi="Arial"/>
              </w:rPr>
            </w:pPr>
          </w:p>
        </w:tc>
        <w:tc>
          <w:tcPr>
            <w:tcW w:w="418" w:type="dxa"/>
            <w:tcBorders>
              <w:bottom w:val="single" w:color="F1F1F1" w:themeColor="background1" w:themeShade="F2" w:sz="4" w:space="0"/>
            </w:tcBorders>
            <w:shd w:val="clear" w:color="auto" w:fill="F3F3F3"/>
            <w:vAlign w:val="center"/>
          </w:tcPr>
          <w:p w14:paraId="6757DC64">
            <w:pPr>
              <w:ind w:right="-944"/>
              <w:rPr>
                <w:rFonts w:ascii="Arial" w:hAnsi="Arial"/>
              </w:rPr>
            </w:pPr>
          </w:p>
        </w:tc>
        <w:tc>
          <w:tcPr>
            <w:tcW w:w="836" w:type="dxa"/>
            <w:tcBorders>
              <w:bottom w:val="single" w:color="F1F1F1" w:themeColor="background1" w:themeShade="F2" w:sz="4" w:space="0"/>
            </w:tcBorders>
            <w:shd w:val="clear" w:color="auto" w:fill="FFFFFF"/>
            <w:vAlign w:val="center"/>
          </w:tcPr>
          <w:p w14:paraId="30AED4C0">
            <w:pPr>
              <w:ind w:right="-944"/>
              <w:rPr>
                <w:rFonts w:ascii="Arial" w:hAnsi="Arial"/>
              </w:rPr>
            </w:pPr>
          </w:p>
        </w:tc>
      </w:tr>
      <w:tr w14:paraId="75E6A49A">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2" w:hRule="atLeast"/>
        </w:trPr>
        <w:tc>
          <w:tcPr>
            <w:tcW w:w="3119" w:type="dxa"/>
            <w:tcBorders>
              <w:bottom w:val="single" w:color="F1F1F1" w:themeColor="background1" w:themeShade="F2" w:sz="4" w:space="0"/>
            </w:tcBorders>
            <w:shd w:val="clear" w:color="auto" w:fill="F3F3F3"/>
            <w:vAlign w:val="center"/>
          </w:tcPr>
          <w:p w14:paraId="1DB05486">
            <w:pPr>
              <w:ind w:right="-944"/>
              <w:rPr>
                <w:rFonts w:ascii="Arial" w:hAnsi="Arial"/>
              </w:rPr>
            </w:pPr>
          </w:p>
        </w:tc>
        <w:tc>
          <w:tcPr>
            <w:tcW w:w="3071" w:type="dxa"/>
            <w:tcBorders>
              <w:bottom w:val="single" w:color="F1F1F1" w:themeColor="background1" w:themeShade="F2" w:sz="4" w:space="0"/>
            </w:tcBorders>
            <w:shd w:val="clear" w:color="auto" w:fill="F3F3F3"/>
            <w:vAlign w:val="center"/>
          </w:tcPr>
          <w:p w14:paraId="10A750BB">
            <w:pPr>
              <w:ind w:right="-944"/>
              <w:rPr>
                <w:rFonts w:ascii="Arial" w:hAnsi="Arial"/>
              </w:rPr>
            </w:pPr>
          </w:p>
        </w:tc>
        <w:tc>
          <w:tcPr>
            <w:tcW w:w="3143" w:type="dxa"/>
            <w:gridSpan w:val="5"/>
            <w:tcBorders>
              <w:bottom w:val="single" w:color="F1F1F1" w:themeColor="background1" w:themeShade="F2" w:sz="4" w:space="0"/>
            </w:tcBorders>
            <w:shd w:val="clear" w:color="auto" w:fill="F3F3F3"/>
            <w:vAlign w:val="center"/>
          </w:tcPr>
          <w:p w14:paraId="7DD0C450">
            <w:pPr>
              <w:ind w:right="-944"/>
              <w:rPr>
                <w:rFonts w:ascii="Arial" w:hAnsi="Arial"/>
              </w:rPr>
            </w:pPr>
          </w:p>
        </w:tc>
        <w:tc>
          <w:tcPr>
            <w:tcW w:w="3103" w:type="dxa"/>
            <w:gridSpan w:val="2"/>
            <w:tcBorders>
              <w:bottom w:val="single" w:color="F1F1F1" w:themeColor="background1" w:themeShade="F2" w:sz="4" w:space="0"/>
            </w:tcBorders>
            <w:shd w:val="clear" w:color="auto" w:fill="F3F3F3"/>
            <w:vAlign w:val="center"/>
          </w:tcPr>
          <w:p w14:paraId="4D081B9C">
            <w:pPr>
              <w:ind w:right="-944"/>
              <w:rPr>
                <w:rFonts w:ascii="Arial" w:hAnsi="Arial"/>
              </w:rPr>
            </w:pPr>
          </w:p>
        </w:tc>
        <w:tc>
          <w:tcPr>
            <w:tcW w:w="3110" w:type="dxa"/>
            <w:gridSpan w:val="3"/>
            <w:tcBorders>
              <w:bottom w:val="single" w:color="F1F1F1" w:themeColor="background1" w:themeShade="F2" w:sz="4" w:space="0"/>
            </w:tcBorders>
            <w:shd w:val="clear" w:color="auto" w:fill="F3F3F3"/>
            <w:vAlign w:val="center"/>
          </w:tcPr>
          <w:p w14:paraId="4B1814E6">
            <w:pPr>
              <w:ind w:right="-944"/>
              <w:rPr>
                <w:rFonts w:ascii="Arial" w:hAnsi="Arial"/>
              </w:rPr>
            </w:pPr>
          </w:p>
        </w:tc>
      </w:tr>
      <w:tr w14:paraId="4247E5D5">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6" w:hRule="atLeast"/>
        </w:trPr>
        <w:tc>
          <w:tcPr>
            <w:tcW w:w="3119" w:type="dxa"/>
            <w:tcBorders>
              <w:bottom w:val="nil"/>
            </w:tcBorders>
            <w:shd w:val="clear" w:color="auto" w:fill="FFFFFF"/>
          </w:tcPr>
          <w:p w14:paraId="2C459B1D">
            <w:pPr>
              <w:ind w:right="-944"/>
              <w:rPr>
                <w:rFonts w:ascii="Arial" w:hAnsi="Arial"/>
                <w:b/>
                <w:sz w:val="22"/>
              </w:rPr>
            </w:pPr>
            <w:r>
              <w:rPr>
                <w:rFonts w:ascii="Arial" w:hAnsi="Arial"/>
                <w:b/>
                <w:sz w:val="22"/>
              </w:rPr>
              <w:t>Key Partners</w:t>
            </w:r>
          </w:p>
        </w:tc>
        <w:tc>
          <w:tcPr>
            <w:tcW w:w="3118" w:type="dxa"/>
            <w:gridSpan w:val="2"/>
            <w:tcBorders>
              <w:bottom w:val="nil"/>
            </w:tcBorders>
            <w:shd w:val="clear" w:color="auto" w:fill="FFFFFF"/>
          </w:tcPr>
          <w:p w14:paraId="055C620F">
            <w:pPr>
              <w:ind w:right="-944"/>
              <w:rPr>
                <w:rFonts w:ascii="Arial" w:hAnsi="Arial"/>
                <w:b/>
                <w:sz w:val="22"/>
              </w:rPr>
            </w:pPr>
            <w:r>
              <w:rPr>
                <w:rFonts w:ascii="Arial" w:hAnsi="Arial"/>
                <w:b/>
                <w:sz w:val="22"/>
              </w:rPr>
              <w:t>Key Activities</w:t>
            </w:r>
          </w:p>
        </w:tc>
        <w:tc>
          <w:tcPr>
            <w:tcW w:w="3090" w:type="dxa"/>
            <w:gridSpan w:val="3"/>
            <w:tcBorders>
              <w:bottom w:val="nil"/>
            </w:tcBorders>
            <w:shd w:val="clear" w:color="auto" w:fill="FFFFFF"/>
          </w:tcPr>
          <w:p w14:paraId="442A879B">
            <w:pPr>
              <w:ind w:right="-944"/>
              <w:rPr>
                <w:rFonts w:ascii="Arial" w:hAnsi="Arial"/>
                <w:b/>
                <w:sz w:val="22"/>
              </w:rPr>
            </w:pPr>
            <w:r>
              <w:rPr>
                <w:rFonts w:ascii="Arial" w:hAnsi="Arial"/>
                <w:b/>
                <w:sz w:val="22"/>
              </w:rPr>
              <w:t>Value Propositions</w:t>
            </w:r>
          </w:p>
        </w:tc>
        <w:tc>
          <w:tcPr>
            <w:tcW w:w="3109" w:type="dxa"/>
            <w:gridSpan w:val="3"/>
            <w:tcBorders>
              <w:bottom w:val="nil"/>
            </w:tcBorders>
            <w:shd w:val="clear" w:color="auto" w:fill="FFFFFF"/>
          </w:tcPr>
          <w:p w14:paraId="2EA11AF4">
            <w:pPr>
              <w:ind w:right="-944"/>
              <w:rPr>
                <w:rFonts w:ascii="Arial" w:hAnsi="Arial"/>
                <w:b/>
                <w:sz w:val="22"/>
              </w:rPr>
            </w:pPr>
            <w:r>
              <w:rPr>
                <w:rFonts w:ascii="Arial" w:hAnsi="Arial"/>
                <w:b/>
                <w:sz w:val="22"/>
              </w:rPr>
              <w:t>Customer Relationships</w:t>
            </w:r>
          </w:p>
        </w:tc>
        <w:tc>
          <w:tcPr>
            <w:tcW w:w="3110" w:type="dxa"/>
            <w:gridSpan w:val="3"/>
            <w:tcBorders>
              <w:bottom w:val="nil"/>
            </w:tcBorders>
            <w:shd w:val="clear" w:color="auto" w:fill="FFFFFF"/>
          </w:tcPr>
          <w:p w14:paraId="7593CDB7">
            <w:pPr>
              <w:ind w:right="-944"/>
              <w:rPr>
                <w:rFonts w:ascii="Arial" w:hAnsi="Arial"/>
                <w:b/>
                <w:sz w:val="22"/>
              </w:rPr>
            </w:pPr>
            <w:r>
              <w:rPr>
                <w:rFonts w:ascii="Arial" w:hAnsi="Arial"/>
                <w:b/>
                <w:sz w:val="22"/>
              </w:rPr>
              <w:t>Customer Segments</w:t>
            </w:r>
          </w:p>
        </w:tc>
      </w:tr>
      <w:tr w14:paraId="15F1698E">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77" w:hRule="atLeast"/>
        </w:trPr>
        <w:tc>
          <w:tcPr>
            <w:tcW w:w="3119" w:type="dxa"/>
            <w:vMerge w:val="restart"/>
            <w:tcBorders>
              <w:top w:val="nil"/>
            </w:tcBorders>
            <w:shd w:val="clear" w:color="auto" w:fill="FFFFFF"/>
          </w:tcPr>
          <w:p w14:paraId="32299AA4">
            <w:pPr>
              <w:rPr>
                <w:rFonts w:ascii="Arial" w:hAnsi="Arial"/>
                <w:color w:val="808080" w:themeColor="background1" w:themeShade="80"/>
                <w:sz w:val="20"/>
              </w:rPr>
            </w:pPr>
          </w:p>
          <w:p w14:paraId="269637B1">
            <w:pPr>
              <w:rPr>
                <w:rFonts w:ascii="Arial" w:hAnsi="Arial"/>
                <w:color w:val="808080" w:themeColor="background1" w:themeShade="80"/>
                <w:sz w:val="20"/>
              </w:rPr>
            </w:pPr>
            <w:r>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pPr>
              <w:rPr>
                <w:rFonts w:ascii="Arial" w:hAnsi="Arial"/>
                <w:color w:val="808080" w:themeColor="background1" w:themeShade="80"/>
                <w:sz w:val="20"/>
              </w:rPr>
            </w:pPr>
          </w:p>
          <w:p w14:paraId="0C3A9F18">
            <w:pPr>
              <w:rPr>
                <w:rFonts w:ascii="Arial" w:hAnsi="Arial"/>
                <w:color w:val="808080" w:themeColor="background1" w:themeShade="80"/>
                <w:sz w:val="20"/>
              </w:rPr>
            </w:pPr>
            <w:r>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pPr>
              <w:rPr>
                <w:rFonts w:ascii="Arial" w:hAnsi="Arial"/>
              </w:rPr>
            </w:pPr>
            <w:r>
              <w:rPr>
                <w:rFonts w:ascii="Arial" w:hAnsi="Arial"/>
              </w:rPr>
              <w:t xml:space="preserve"> </w:t>
            </w:r>
          </w:p>
        </w:tc>
        <w:tc>
          <w:tcPr>
            <w:tcW w:w="3118" w:type="dxa"/>
            <w:gridSpan w:val="2"/>
            <w:tcBorders>
              <w:top w:val="nil"/>
              <w:bottom w:val="single" w:color="F1F1F1" w:themeColor="background1" w:themeShade="F2" w:sz="4" w:space="0"/>
            </w:tcBorders>
            <w:shd w:val="clear" w:color="auto" w:fill="FFFFFF"/>
          </w:tcPr>
          <w:p w14:paraId="18514621">
            <w:pPr>
              <w:rPr>
                <w:rFonts w:ascii="Arial" w:hAnsi="Arial"/>
                <w:color w:val="808080" w:themeColor="background1" w:themeShade="80"/>
                <w:sz w:val="20"/>
              </w:rPr>
            </w:pPr>
            <w:r>
              <w:rPr>
                <w:rFonts w:ascii="Arial" w:hAnsi="Arial"/>
                <w:color w:val="808080" w:themeColor="background1" w:themeShade="80"/>
                <w:sz w:val="20"/>
              </w:rPr>
              <w:t>What Key Activities do our Value Propositions require? Our Distribution Channels? Customer Relationships? Revenue streams?</w:t>
            </w:r>
          </w:p>
          <w:p w14:paraId="65A27E70">
            <w:pPr>
              <w:rPr>
                <w:rFonts w:ascii="Arial" w:hAnsi="Arial"/>
                <w:color w:val="808080" w:themeColor="background1" w:themeShade="80"/>
                <w:sz w:val="20"/>
              </w:rPr>
            </w:pPr>
          </w:p>
          <w:p w14:paraId="2EA1A07C">
            <w:pPr>
              <w:rPr>
                <w:rFonts w:ascii="Arial" w:hAnsi="Arial"/>
                <w:color w:val="808080" w:themeColor="background1" w:themeShade="80"/>
                <w:sz w:val="20"/>
              </w:rPr>
            </w:pPr>
            <w:r>
              <w:rPr>
                <w:rFonts w:ascii="Arial" w:hAnsi="Arial"/>
                <w:color w:val="808080" w:themeColor="background1" w:themeShade="80"/>
                <w:sz w:val="20"/>
              </w:rPr>
              <w:t>CATEGORIES:</w:t>
            </w:r>
          </w:p>
          <w:p w14:paraId="66325021">
            <w:pPr>
              <w:rPr>
                <w:rFonts w:ascii="Arial" w:hAnsi="Arial"/>
                <w:color w:val="808080" w:themeColor="background1" w:themeShade="80"/>
                <w:sz w:val="20"/>
              </w:rPr>
            </w:pPr>
            <w:r>
              <w:rPr>
                <w:rFonts w:ascii="Arial" w:hAnsi="Arial"/>
                <w:color w:val="808080" w:themeColor="background1" w:themeShade="80"/>
                <w:sz w:val="20"/>
              </w:rPr>
              <w:t>Production, Problem Solving, Platform/Network</w:t>
            </w:r>
          </w:p>
          <w:p w14:paraId="19FAC9EE">
            <w:pPr>
              <w:rPr>
                <w:rFonts w:ascii="Arial" w:hAnsi="Arial"/>
                <w:color w:val="808080" w:themeColor="background1" w:themeShade="80"/>
                <w:sz w:val="20"/>
              </w:rPr>
            </w:pPr>
            <w:r>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pPr>
              <w:rPr>
                <w:rFonts w:ascii="Arial" w:hAnsi="Arial"/>
                <w:color w:val="808080" w:themeColor="background1" w:themeShade="80"/>
                <w:sz w:val="20"/>
              </w:rPr>
            </w:pPr>
            <w:r>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pPr>
              <w:rPr>
                <w:rFonts w:ascii="Arial" w:hAnsi="Arial"/>
                <w:color w:val="808080" w:themeColor="background1" w:themeShade="80"/>
                <w:sz w:val="20"/>
              </w:rPr>
            </w:pPr>
          </w:p>
          <w:p w14:paraId="666D5DAB">
            <w:pPr>
              <w:rPr>
                <w:rFonts w:ascii="Arial" w:hAnsi="Arial"/>
                <w:color w:val="808080" w:themeColor="background1" w:themeShade="80"/>
                <w:sz w:val="20"/>
              </w:rPr>
            </w:pPr>
            <w:r>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pPr>
              <w:rPr>
                <w:rFonts w:ascii="Arial" w:hAnsi="Arial"/>
                <w:color w:val="808080" w:themeColor="background1" w:themeShade="80"/>
                <w:sz w:val="20"/>
              </w:rPr>
            </w:pPr>
            <w:r>
              <w:rPr>
                <w:rFonts w:ascii="Arial" w:hAnsi="Arial"/>
                <w:color w:val="808080" w:themeColor="background1" w:themeShade="80"/>
                <w:sz w:val="20"/>
              </w:rPr>
              <w:t xml:space="preserve"> </w:t>
            </w:r>
          </w:p>
        </w:tc>
        <w:tc>
          <w:tcPr>
            <w:tcW w:w="3103" w:type="dxa"/>
            <w:gridSpan w:val="2"/>
            <w:tcBorders>
              <w:top w:val="nil"/>
              <w:bottom w:val="single" w:color="F1F1F1" w:themeColor="background1" w:themeShade="F2" w:sz="4" w:space="0"/>
            </w:tcBorders>
            <w:shd w:val="clear" w:color="auto" w:fill="FFFFFF"/>
          </w:tcPr>
          <w:p w14:paraId="47C6E9E2">
            <w:pPr>
              <w:ind w:right="-10"/>
              <w:rPr>
                <w:rFonts w:ascii="Arial" w:hAnsi="Arial"/>
                <w:color w:val="808080" w:themeColor="background1" w:themeShade="80"/>
                <w:sz w:val="20"/>
              </w:rPr>
            </w:pPr>
            <w:r>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pPr>
              <w:ind w:right="-10"/>
              <w:rPr>
                <w:rFonts w:ascii="Arial" w:hAnsi="Arial"/>
                <w:color w:val="808080" w:themeColor="background1" w:themeShade="80"/>
                <w:sz w:val="20"/>
              </w:rPr>
            </w:pPr>
            <w:r>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pPr>
              <w:ind w:right="-18"/>
              <w:rPr>
                <w:rFonts w:ascii="Arial" w:hAnsi="Arial"/>
                <w:color w:val="808080" w:themeColor="background1" w:themeShade="80"/>
                <w:sz w:val="20"/>
              </w:rPr>
            </w:pPr>
            <w:r>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pPr>
              <w:ind w:right="-18"/>
              <w:rPr>
                <w:rFonts w:ascii="Arial" w:hAnsi="Arial"/>
              </w:rPr>
            </w:pPr>
            <w:r>
              <w:rPr>
                <w:rFonts w:ascii="Arial" w:hAnsi="Arial"/>
              </w:rPr>
              <w:t xml:space="preserve"> </w:t>
            </w:r>
          </w:p>
        </w:tc>
      </w:tr>
      <w:tr w14:paraId="5A5B5831">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4" w:hRule="atLeast"/>
        </w:trPr>
        <w:tc>
          <w:tcPr>
            <w:tcW w:w="3119" w:type="dxa"/>
            <w:vMerge w:val="continue"/>
            <w:shd w:val="clear" w:color="auto" w:fill="FFFFFF"/>
          </w:tcPr>
          <w:p w14:paraId="696B1FC2">
            <w:pPr>
              <w:ind w:right="-944"/>
              <w:rPr>
                <w:rFonts w:ascii="Arial" w:hAnsi="Arial"/>
              </w:rPr>
            </w:pPr>
          </w:p>
        </w:tc>
        <w:tc>
          <w:tcPr>
            <w:tcW w:w="3118" w:type="dxa"/>
            <w:gridSpan w:val="2"/>
            <w:tcBorders>
              <w:top w:val="single" w:color="F1F1F1" w:themeColor="background1" w:themeShade="F2" w:sz="4" w:space="0"/>
              <w:bottom w:val="nil"/>
            </w:tcBorders>
            <w:shd w:val="clear" w:color="auto" w:fill="FFFFFF"/>
          </w:tcPr>
          <w:p w14:paraId="4DAE5800">
            <w:pPr>
              <w:ind w:right="-944"/>
              <w:rPr>
                <w:rFonts w:ascii="Arial" w:hAnsi="Arial"/>
                <w:b/>
                <w:sz w:val="22"/>
              </w:rPr>
            </w:pPr>
            <w:r>
              <w:rPr>
                <w:rFonts w:ascii="Arial" w:hAnsi="Arial"/>
                <w:b/>
                <w:sz w:val="22"/>
              </w:rPr>
              <w:t>Key Resources</w:t>
            </w:r>
          </w:p>
        </w:tc>
        <w:tc>
          <w:tcPr>
            <w:tcW w:w="3096" w:type="dxa"/>
            <w:gridSpan w:val="4"/>
            <w:vMerge w:val="continue"/>
            <w:shd w:val="clear" w:color="auto" w:fill="FFFFFF"/>
          </w:tcPr>
          <w:p w14:paraId="3472E1E0">
            <w:pPr>
              <w:ind w:right="-944"/>
              <w:rPr>
                <w:rFonts w:ascii="Arial" w:hAnsi="Arial"/>
                <w:b/>
                <w:sz w:val="22"/>
              </w:rPr>
            </w:pPr>
          </w:p>
        </w:tc>
        <w:tc>
          <w:tcPr>
            <w:tcW w:w="3103" w:type="dxa"/>
            <w:gridSpan w:val="2"/>
            <w:tcBorders>
              <w:top w:val="single" w:color="F1F1F1" w:themeColor="background1" w:themeShade="F2" w:sz="4" w:space="0"/>
              <w:bottom w:val="nil"/>
            </w:tcBorders>
            <w:shd w:val="clear" w:color="auto" w:fill="FFFFFF"/>
          </w:tcPr>
          <w:p w14:paraId="36501B1A">
            <w:pPr>
              <w:ind w:right="-944"/>
              <w:rPr>
                <w:rFonts w:ascii="Arial" w:hAnsi="Arial"/>
                <w:b/>
                <w:sz w:val="22"/>
              </w:rPr>
            </w:pPr>
            <w:r>
              <w:rPr>
                <w:rFonts w:ascii="Arial" w:hAnsi="Arial"/>
                <w:b/>
                <w:sz w:val="22"/>
              </w:rPr>
              <w:t>Channels</w:t>
            </w:r>
          </w:p>
        </w:tc>
        <w:tc>
          <w:tcPr>
            <w:tcW w:w="3110" w:type="dxa"/>
            <w:gridSpan w:val="3"/>
            <w:vMerge w:val="continue"/>
            <w:shd w:val="clear" w:color="auto" w:fill="FFFFFF"/>
          </w:tcPr>
          <w:p w14:paraId="3A2C8E49">
            <w:pPr>
              <w:ind w:right="-944"/>
              <w:rPr>
                <w:rFonts w:ascii="Arial" w:hAnsi="Arial"/>
              </w:rPr>
            </w:pPr>
          </w:p>
        </w:tc>
      </w:tr>
      <w:tr w14:paraId="2346CA49">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822" w:hRule="atLeast"/>
        </w:trPr>
        <w:tc>
          <w:tcPr>
            <w:tcW w:w="3119" w:type="dxa"/>
            <w:vMerge w:val="continue"/>
            <w:tcBorders>
              <w:bottom w:val="single" w:color="F1F1F1" w:themeColor="background1" w:themeShade="F2" w:sz="4" w:space="0"/>
            </w:tcBorders>
            <w:shd w:val="clear" w:color="auto" w:fill="FFFFFF"/>
          </w:tcPr>
          <w:p w14:paraId="7D532930">
            <w:pPr>
              <w:ind w:right="-944"/>
              <w:rPr>
                <w:rFonts w:ascii="Arial" w:hAnsi="Arial"/>
              </w:rPr>
            </w:pPr>
          </w:p>
        </w:tc>
        <w:tc>
          <w:tcPr>
            <w:tcW w:w="3118" w:type="dxa"/>
            <w:gridSpan w:val="2"/>
            <w:tcBorders>
              <w:top w:val="nil"/>
              <w:bottom w:val="single" w:color="F1F1F1" w:themeColor="background1" w:themeShade="F2" w:sz="4" w:space="0"/>
            </w:tcBorders>
            <w:shd w:val="clear" w:color="auto" w:fill="FFFFFF"/>
          </w:tcPr>
          <w:p w14:paraId="3813151C">
            <w:pPr>
              <w:rPr>
                <w:rFonts w:ascii="Arial" w:hAnsi="Arial"/>
                <w:color w:val="808080" w:themeColor="background1" w:themeShade="80"/>
                <w:sz w:val="20"/>
              </w:rPr>
            </w:pPr>
            <w:r>
              <w:rPr>
                <w:rFonts w:ascii="Arial" w:hAnsi="Arial"/>
                <w:color w:val="808080" w:themeColor="background1" w:themeShade="80"/>
                <w:sz w:val="20"/>
              </w:rPr>
              <w:t>What Key Resources do our Value Propositions require? Our Distribution Channels? Customer Relationships Revenue Streams?</w:t>
            </w:r>
          </w:p>
          <w:p w14:paraId="4088DD81">
            <w:pPr>
              <w:rPr>
                <w:rFonts w:ascii="Arial" w:hAnsi="Arial"/>
                <w:color w:val="808080" w:themeColor="background1" w:themeShade="80"/>
                <w:sz w:val="20"/>
              </w:rPr>
            </w:pPr>
          </w:p>
          <w:p w14:paraId="6664E940">
            <w:pPr>
              <w:rPr>
                <w:rFonts w:ascii="Arial" w:hAnsi="Arial"/>
                <w:color w:val="808080" w:themeColor="background1" w:themeShade="80"/>
                <w:sz w:val="20"/>
              </w:rPr>
            </w:pPr>
            <w:r>
              <w:rPr>
                <w:rFonts w:ascii="Arial" w:hAnsi="Arial"/>
                <w:color w:val="808080" w:themeColor="background1" w:themeShade="80"/>
                <w:sz w:val="20"/>
              </w:rPr>
              <w:t>TYPES OF RESOURCES: Physical, Intellectual (brand patents, copyrights, data), Human, Financial</w:t>
            </w:r>
          </w:p>
          <w:p w14:paraId="7A600B06">
            <w:pPr>
              <w:rPr>
                <w:rFonts w:ascii="Arial" w:hAnsi="Arial"/>
                <w:color w:val="808080" w:themeColor="background1" w:themeShade="80"/>
                <w:sz w:val="20"/>
              </w:rPr>
            </w:pPr>
            <w:r>
              <w:rPr>
                <w:rFonts w:ascii="Arial" w:hAnsi="Arial"/>
                <w:color w:val="808080" w:themeColor="background1" w:themeShade="80"/>
                <w:sz w:val="20"/>
              </w:rPr>
              <w:t xml:space="preserve"> </w:t>
            </w:r>
          </w:p>
        </w:tc>
        <w:tc>
          <w:tcPr>
            <w:tcW w:w="3096" w:type="dxa"/>
            <w:gridSpan w:val="4"/>
            <w:vMerge w:val="continue"/>
            <w:tcBorders>
              <w:bottom w:val="single" w:color="F1F1F1" w:themeColor="background1" w:themeShade="F2" w:sz="4" w:space="0"/>
            </w:tcBorders>
            <w:shd w:val="clear" w:color="auto" w:fill="FFFFFF"/>
          </w:tcPr>
          <w:p w14:paraId="5193D74B">
            <w:pPr>
              <w:ind w:right="-944"/>
              <w:rPr>
                <w:rFonts w:ascii="Arial" w:hAnsi="Arial"/>
              </w:rPr>
            </w:pPr>
          </w:p>
        </w:tc>
        <w:tc>
          <w:tcPr>
            <w:tcW w:w="3103" w:type="dxa"/>
            <w:gridSpan w:val="2"/>
            <w:tcBorders>
              <w:top w:val="nil"/>
              <w:bottom w:val="single" w:color="F1F1F1" w:themeColor="background1" w:themeShade="F2" w:sz="4" w:space="0"/>
            </w:tcBorders>
            <w:shd w:val="clear" w:color="auto" w:fill="FFFFFF"/>
          </w:tcPr>
          <w:p w14:paraId="4F77DED6">
            <w:pPr>
              <w:ind w:right="-10"/>
              <w:rPr>
                <w:rFonts w:ascii="Arial" w:hAnsi="Arial"/>
                <w:color w:val="808080" w:themeColor="background1" w:themeShade="80"/>
                <w:sz w:val="20"/>
              </w:rPr>
            </w:pPr>
            <w:r>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pPr>
              <w:ind w:right="-10"/>
              <w:rPr>
                <w:rFonts w:ascii="Arial" w:hAnsi="Arial"/>
                <w:color w:val="808080" w:themeColor="background1" w:themeShade="80"/>
                <w:sz w:val="20"/>
              </w:rPr>
            </w:pPr>
            <w:r>
              <w:rPr>
                <w:rFonts w:ascii="Arial" w:hAnsi="Arial"/>
                <w:color w:val="808080" w:themeColor="background1" w:themeShade="80"/>
                <w:sz w:val="20"/>
              </w:rPr>
              <w:t xml:space="preserve"> </w:t>
            </w:r>
          </w:p>
        </w:tc>
        <w:tc>
          <w:tcPr>
            <w:tcW w:w="3110" w:type="dxa"/>
            <w:gridSpan w:val="3"/>
            <w:vMerge w:val="continue"/>
            <w:tcBorders>
              <w:bottom w:val="single" w:color="F1F1F1" w:themeColor="background1" w:themeShade="F2" w:sz="4" w:space="0"/>
            </w:tcBorders>
            <w:shd w:val="clear" w:color="auto" w:fill="FFFFFF"/>
          </w:tcPr>
          <w:p w14:paraId="25B81D3F">
            <w:pPr>
              <w:ind w:right="-944"/>
              <w:rPr>
                <w:rFonts w:ascii="Arial" w:hAnsi="Arial"/>
              </w:rPr>
            </w:pPr>
          </w:p>
        </w:tc>
      </w:tr>
      <w:tr w14:paraId="76B734C2">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79" w:hRule="atLeast"/>
        </w:trPr>
        <w:tc>
          <w:tcPr>
            <w:tcW w:w="7736" w:type="dxa"/>
            <w:gridSpan w:val="4"/>
            <w:tcBorders>
              <w:bottom w:val="nil"/>
            </w:tcBorders>
            <w:shd w:val="clear" w:color="auto" w:fill="FFFFFF"/>
          </w:tcPr>
          <w:p w14:paraId="6DCB2889">
            <w:pPr>
              <w:ind w:right="-944"/>
              <w:rPr>
                <w:rFonts w:ascii="Arial" w:hAnsi="Arial"/>
                <w:b/>
                <w:sz w:val="22"/>
              </w:rPr>
            </w:pPr>
            <w:r>
              <w:rPr>
                <w:rFonts w:ascii="Arial" w:hAnsi="Arial"/>
                <w:b/>
                <w:sz w:val="22"/>
              </w:rPr>
              <w:t>Cost Structure</w:t>
            </w:r>
          </w:p>
        </w:tc>
        <w:tc>
          <w:tcPr>
            <w:tcW w:w="7810" w:type="dxa"/>
            <w:gridSpan w:val="8"/>
            <w:tcBorders>
              <w:bottom w:val="nil"/>
            </w:tcBorders>
            <w:shd w:val="clear" w:color="auto" w:fill="FFFFFF"/>
          </w:tcPr>
          <w:p w14:paraId="25DEFDB1">
            <w:pPr>
              <w:ind w:right="-944"/>
              <w:rPr>
                <w:rFonts w:ascii="Arial" w:hAnsi="Arial"/>
                <w:b/>
                <w:sz w:val="22"/>
              </w:rPr>
            </w:pPr>
            <w:r>
              <w:rPr>
                <w:rFonts w:ascii="Arial" w:hAnsi="Arial"/>
                <w:b/>
                <w:sz w:val="22"/>
              </w:rPr>
              <w:t>Revenue Streams</w:t>
            </w:r>
          </w:p>
        </w:tc>
      </w:tr>
      <w:tr w14:paraId="508251F7">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67" w:hRule="atLeast"/>
        </w:trPr>
        <w:tc>
          <w:tcPr>
            <w:tcW w:w="7736" w:type="dxa"/>
            <w:gridSpan w:val="4"/>
            <w:tcBorders>
              <w:top w:val="nil"/>
            </w:tcBorders>
            <w:shd w:val="clear" w:color="auto" w:fill="FFFFFF"/>
          </w:tcPr>
          <w:p w14:paraId="6D6FDEED">
            <w:pPr>
              <w:ind w:right="-32"/>
              <w:rPr>
                <w:rFonts w:ascii="Arial" w:hAnsi="Arial"/>
                <w:color w:val="808080" w:themeColor="background1" w:themeShade="80"/>
                <w:sz w:val="20"/>
              </w:rPr>
            </w:pPr>
            <w:r>
              <w:rPr>
                <w:rFonts w:ascii="Arial" w:hAnsi="Arial"/>
                <w:color w:val="808080" w:themeColor="background1" w:themeShade="80"/>
                <w:sz w:val="20"/>
              </w:rPr>
              <w:t>What are the most important costs inherent in our business model? Which Key Resources are most expensive? Which Key Activities are most expensive?</w:t>
            </w:r>
            <w:r>
              <w:rPr>
                <w:rFonts w:ascii="Arial" w:hAnsi="Arial"/>
                <w:color w:val="808080" w:themeColor="background1" w:themeShade="80"/>
                <w:sz w:val="20"/>
              </w:rPr>
              <w:br w:type="textWrapping"/>
            </w:r>
            <w:r>
              <w:rPr>
                <w:rFonts w:ascii="Arial" w:hAnsi="Arial"/>
                <w:color w:val="808080" w:themeColor="background1" w:themeShade="80"/>
                <w:sz w:val="20"/>
              </w:rPr>
              <w:t xml:space="preserve">                                                                                                                                       IS YOUR BUSINESS MORE: Cost Driven (leanest cost structure, low price value proposition, maximum automation, extensive outsourcing), Value Driven (focused on value creation, premium value proposition).</w:t>
            </w:r>
            <w:r>
              <w:rPr>
                <w:rFonts w:ascii="Arial" w:hAnsi="Arial"/>
                <w:color w:val="808080" w:themeColor="background1" w:themeShade="80"/>
                <w:sz w:val="20"/>
              </w:rPr>
              <w:br w:type="textWrapping"/>
            </w:r>
            <w:r>
              <w:rPr>
                <w:rFonts w:ascii="Arial" w:hAnsi="Arial"/>
                <w:color w:val="808080" w:themeColor="background1" w:themeShade="80"/>
                <w:sz w:val="20"/>
              </w:rP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pPr>
              <w:ind w:right="-18"/>
              <w:rPr>
                <w:rFonts w:ascii="Arial" w:hAnsi="Arial"/>
                <w:color w:val="808080" w:themeColor="background1" w:themeShade="80"/>
                <w:sz w:val="20"/>
              </w:rPr>
            </w:pPr>
            <w:r>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Pr>
                <w:rFonts w:ascii="Arial" w:hAnsi="Arial"/>
                <w:color w:val="808080" w:themeColor="background1" w:themeShade="80"/>
                <w:sz w:val="20"/>
              </w:rPr>
              <w:br w:type="textWrapping"/>
            </w:r>
            <w:r>
              <w:rPr>
                <w:rFonts w:ascii="Arial" w:hAnsi="Arial"/>
                <w:color w:val="808080" w:themeColor="background1" w:themeShade="80"/>
                <w:sz w:val="20"/>
              </w:rPr>
              <w:t xml:space="preserve">                                                                                                                             TYPES: Asset sale, Usage fee, Subscription Fees, Lending/Renting/Leasing, Licensing, Brokerage fees, Advertising</w:t>
            </w:r>
            <w:r>
              <w:rPr>
                <w:rFonts w:ascii="Arial" w:hAnsi="Arial"/>
                <w:color w:val="808080" w:themeColor="background1" w:themeShade="80"/>
                <w:sz w:val="20"/>
              </w:rPr>
              <w:br w:type="textWrapping"/>
            </w:r>
            <w:r>
              <w:rPr>
                <w:rFonts w:ascii="Arial" w:hAnsi="Arial"/>
                <w:color w:val="808080" w:themeColor="background1" w:themeShade="80"/>
                <w:sz w:val="20"/>
              </w:rPr>
              <w:t>FIXED PRICING: List Price, Product feature dependent, Customer segment dependent, Volume dependent</w:t>
            </w:r>
            <w:r>
              <w:rPr>
                <w:rFonts w:ascii="Arial" w:hAnsi="Arial"/>
                <w:color w:val="808080" w:themeColor="background1" w:themeShade="80"/>
                <w:sz w:val="20"/>
              </w:rPr>
              <w:br w:type="textWrapping"/>
            </w:r>
            <w:r>
              <w:rPr>
                <w:rFonts w:ascii="Arial" w:hAnsi="Arial"/>
                <w:color w:val="808080" w:themeColor="background1" w:themeShade="80"/>
                <w:sz w:val="20"/>
              </w:rPr>
              <w:t>DYNAMIC PRICING: Negotiation (bargaining), Yield Management, Real-time-Market</w:t>
            </w:r>
          </w:p>
        </w:tc>
      </w:tr>
      <w:tr w14:paraId="4173EEF3">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328F6073">
            <w:pPr>
              <w:ind w:right="-944"/>
              <w:rPr>
                <w:rFonts w:ascii="Arial" w:hAnsi="Arial"/>
                <w:sz w:val="16"/>
              </w:rPr>
            </w:pPr>
            <w:r>
              <w:rPr>
                <w:rFonts w:ascii="Arial" w:hAnsi="Arial"/>
                <w:sz w:val="16"/>
              </w:rPr>
              <w:t>Designed by: The Business Model Foundry (</w:t>
            </w:r>
            <w:r>
              <w:fldChar w:fldCharType="begin"/>
            </w:r>
            <w:r>
              <w:instrText xml:space="preserve"> HYPERLINK "http://www.businessmodelgeneration.com/canvas" </w:instrText>
            </w:r>
            <w:r>
              <w:fldChar w:fldCharType="separate"/>
            </w:r>
            <w:r>
              <w:rPr>
                <w:rStyle w:val="5"/>
                <w:rFonts w:ascii="Arial" w:hAnsi="Arial"/>
                <w:sz w:val="16"/>
              </w:rPr>
              <w:t>www.businessmodelgeneration.com/canvas</w:t>
            </w:r>
            <w:r>
              <w:rPr>
                <w:rStyle w:val="5"/>
                <w:rFonts w:ascii="Arial" w:hAnsi="Arial"/>
                <w:sz w:val="16"/>
              </w:rPr>
              <w:fldChar w:fldCharType="end"/>
            </w:r>
            <w:r>
              <w:rPr>
                <w:rFonts w:ascii="Arial" w:hAnsi="Arial"/>
                <w:sz w:val="16"/>
              </w:rPr>
              <w:t>). Word implementation by: Neos Chronos Limited (</w:t>
            </w:r>
            <w:r>
              <w:fldChar w:fldCharType="begin"/>
            </w:r>
            <w:r>
              <w:instrText xml:space="preserve"> HYPERLINK "https://neoschronos.com/" </w:instrText>
            </w:r>
            <w:r>
              <w:fldChar w:fldCharType="separate"/>
            </w:r>
            <w:r>
              <w:rPr>
                <w:rStyle w:val="5"/>
                <w:rFonts w:ascii="Arial" w:hAnsi="Arial"/>
                <w:sz w:val="16"/>
              </w:rPr>
              <w:t>https://neoschronos.com</w:t>
            </w:r>
            <w:r>
              <w:rPr>
                <w:rStyle w:val="5"/>
                <w:rFonts w:ascii="Arial" w:hAnsi="Arial"/>
                <w:sz w:val="16"/>
              </w:rPr>
              <w:fldChar w:fldCharType="end"/>
            </w:r>
            <w:r>
              <w:rPr>
                <w:rFonts w:ascii="Arial" w:hAnsi="Arial"/>
                <w:sz w:val="16"/>
              </w:rPr>
              <w:t xml:space="preserve">). License: </w:t>
            </w:r>
            <w:r>
              <w:fldChar w:fldCharType="begin"/>
            </w:r>
            <w:r>
              <w:instrText xml:space="preserve"> HYPERLINK "https://creativecommons.org/licenses/by-sa/3.0/" </w:instrText>
            </w:r>
            <w:r>
              <w:fldChar w:fldCharType="separate"/>
            </w:r>
            <w:r>
              <w:rPr>
                <w:rStyle w:val="5"/>
                <w:rFonts w:ascii="Arial" w:hAnsi="Arial"/>
                <w:sz w:val="16"/>
                <w:lang w:val="mr-IN"/>
              </w:rPr>
              <w:t>CC BY-SA 3.0</w:t>
            </w:r>
            <w:r>
              <w:rPr>
                <w:rStyle w:val="5"/>
                <w:rFonts w:ascii="Arial" w:hAnsi="Arial"/>
                <w:sz w:val="16"/>
                <w:lang w:val="mr-IN"/>
              </w:rPr>
              <w:fldChar w:fldCharType="end"/>
            </w:r>
          </w:p>
        </w:tc>
      </w:tr>
    </w:tbl>
    <w:p w14:paraId="17A2AB95">
      <w:pPr>
        <w:ind w:right="-944"/>
      </w:pPr>
    </w:p>
    <w:tbl>
      <w:tblPr>
        <w:tblStyle w:val="10"/>
        <w:tblW w:w="15546" w:type="dxa"/>
        <w:tblInd w:w="108" w:type="dxa"/>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Layout w:type="fixed"/>
        <w:tblCellMar>
          <w:top w:w="0" w:type="dxa"/>
          <w:left w:w="108" w:type="dxa"/>
          <w:bottom w:w="0" w:type="dxa"/>
          <w:right w:w="113" w:type="dxa"/>
        </w:tblCellMar>
      </w:tblPr>
      <w:tblGrid>
        <w:gridCol w:w="3119"/>
        <w:gridCol w:w="3071"/>
        <w:gridCol w:w="47"/>
        <w:gridCol w:w="1499"/>
        <w:gridCol w:w="1185"/>
        <w:gridCol w:w="406"/>
        <w:gridCol w:w="6"/>
        <w:gridCol w:w="2706"/>
        <w:gridCol w:w="397"/>
        <w:gridCol w:w="1856"/>
        <w:gridCol w:w="418"/>
        <w:gridCol w:w="836"/>
      </w:tblGrid>
      <w:tr w14:paraId="57F12544">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415" w:hRule="atLeast"/>
        </w:trPr>
        <w:tc>
          <w:tcPr>
            <w:tcW w:w="3119" w:type="dxa"/>
            <w:tcBorders>
              <w:bottom w:val="single" w:color="F1F1F1" w:themeColor="background1" w:themeShade="F2" w:sz="4" w:space="0"/>
            </w:tcBorders>
            <w:shd w:val="clear" w:color="auto" w:fill="F3F3F3"/>
            <w:vAlign w:val="center"/>
          </w:tcPr>
          <w:p w14:paraId="407301AC">
            <w:pPr>
              <w:ind w:right="-944"/>
              <w:rPr>
                <w:rFonts w:ascii="Arial" w:hAnsi="Arial"/>
              </w:rPr>
            </w:pPr>
          </w:p>
        </w:tc>
        <w:tc>
          <w:tcPr>
            <w:tcW w:w="3071" w:type="dxa"/>
            <w:tcBorders>
              <w:bottom w:val="single" w:color="F1F1F1" w:themeColor="background1" w:themeShade="F2" w:sz="4" w:space="0"/>
            </w:tcBorders>
            <w:shd w:val="clear" w:color="auto" w:fill="F3F3F3"/>
            <w:vAlign w:val="center"/>
          </w:tcPr>
          <w:p w14:paraId="1713E832">
            <w:pPr>
              <w:ind w:right="-944"/>
              <w:rPr>
                <w:rFonts w:ascii="Arial" w:hAnsi="Arial"/>
              </w:rPr>
            </w:pPr>
          </w:p>
        </w:tc>
        <w:tc>
          <w:tcPr>
            <w:tcW w:w="3143" w:type="dxa"/>
            <w:gridSpan w:val="5"/>
            <w:tcBorders>
              <w:bottom w:val="single" w:color="F1F1F1" w:themeColor="background1" w:themeShade="F2" w:sz="4" w:space="0"/>
            </w:tcBorders>
            <w:shd w:val="clear" w:color="auto" w:fill="F3F3F3"/>
            <w:vAlign w:val="bottom"/>
          </w:tcPr>
          <w:p w14:paraId="71BF8F4B">
            <w:pPr>
              <w:ind w:right="-944"/>
              <w:rPr>
                <w:rFonts w:ascii="Arial" w:hAnsi="Arial"/>
                <w:i/>
                <w:sz w:val="18"/>
              </w:rPr>
            </w:pPr>
            <w:r>
              <w:rPr>
                <w:rFonts w:ascii="Arial" w:hAnsi="Arial"/>
                <w:i/>
                <w:sz w:val="18"/>
              </w:rPr>
              <w:t>Designed for:</w:t>
            </w:r>
          </w:p>
        </w:tc>
        <w:tc>
          <w:tcPr>
            <w:tcW w:w="3103" w:type="dxa"/>
            <w:gridSpan w:val="2"/>
            <w:tcBorders>
              <w:bottom w:val="single" w:color="F1F1F1" w:themeColor="background1" w:themeShade="F2" w:sz="4" w:space="0"/>
            </w:tcBorders>
            <w:shd w:val="clear" w:color="auto" w:fill="F3F3F3"/>
            <w:vAlign w:val="bottom"/>
          </w:tcPr>
          <w:p w14:paraId="5CE914E0">
            <w:pPr>
              <w:ind w:left="-51" w:right="-944"/>
              <w:rPr>
                <w:rFonts w:ascii="Arial" w:hAnsi="Arial"/>
                <w:i/>
                <w:sz w:val="18"/>
              </w:rPr>
            </w:pPr>
            <w:r>
              <w:rPr>
                <w:rFonts w:ascii="Arial" w:hAnsi="Arial"/>
                <w:i/>
                <w:sz w:val="18"/>
              </w:rPr>
              <w:t>Designed by:</w:t>
            </w:r>
          </w:p>
        </w:tc>
        <w:tc>
          <w:tcPr>
            <w:tcW w:w="2274" w:type="dxa"/>
            <w:gridSpan w:val="2"/>
            <w:tcBorders>
              <w:bottom w:val="single" w:color="F1F1F1" w:themeColor="background1" w:themeShade="F2" w:sz="4" w:space="0"/>
            </w:tcBorders>
            <w:shd w:val="clear" w:color="auto" w:fill="F3F3F3"/>
            <w:vAlign w:val="bottom"/>
          </w:tcPr>
          <w:p w14:paraId="74D2AD1D">
            <w:pPr>
              <w:ind w:left="-80" w:right="-944"/>
              <w:rPr>
                <w:rFonts w:ascii="Arial" w:hAnsi="Arial"/>
                <w:i/>
                <w:sz w:val="18"/>
              </w:rPr>
            </w:pPr>
            <w:r>
              <w:rPr>
                <w:rFonts w:ascii="Arial" w:hAnsi="Arial"/>
                <w:i/>
                <w:sz w:val="18"/>
              </w:rPr>
              <w:t>Date:</w:t>
            </w:r>
          </w:p>
        </w:tc>
        <w:tc>
          <w:tcPr>
            <w:tcW w:w="836" w:type="dxa"/>
            <w:tcBorders>
              <w:bottom w:val="single" w:color="F1F1F1" w:themeColor="background1" w:themeShade="F2" w:sz="4" w:space="0"/>
            </w:tcBorders>
            <w:shd w:val="clear" w:color="auto" w:fill="F3F3F3"/>
            <w:vAlign w:val="bottom"/>
          </w:tcPr>
          <w:p w14:paraId="51482646">
            <w:pPr>
              <w:ind w:left="-108" w:right="-944"/>
              <w:rPr>
                <w:rFonts w:ascii="Arial" w:hAnsi="Arial"/>
                <w:i/>
                <w:sz w:val="18"/>
              </w:rPr>
            </w:pPr>
            <w:r>
              <w:rPr>
                <w:rFonts w:ascii="Arial" w:hAnsi="Arial"/>
                <w:i/>
                <w:sz w:val="18"/>
              </w:rPr>
              <w:t>Version:</w:t>
            </w:r>
          </w:p>
        </w:tc>
      </w:tr>
      <w:tr w14:paraId="37B57F5E">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415" w:hRule="atLeast"/>
        </w:trPr>
        <w:tc>
          <w:tcPr>
            <w:tcW w:w="6190" w:type="dxa"/>
            <w:gridSpan w:val="2"/>
            <w:shd w:val="clear" w:color="auto" w:fill="F3F3F3"/>
            <w:vAlign w:val="center"/>
          </w:tcPr>
          <w:p w14:paraId="592F99BD">
            <w:pPr>
              <w:ind w:right="-944"/>
              <w:rPr>
                <w:rFonts w:ascii="Arial" w:hAnsi="Arial"/>
                <w:sz w:val="36"/>
              </w:rPr>
            </w:pPr>
            <w:r>
              <w:rPr>
                <w:rFonts w:ascii="Arial" w:hAnsi="Arial"/>
                <w:b/>
                <w:sz w:val="36"/>
              </w:rPr>
              <w:t>Business Model Canvas</w:t>
            </w:r>
          </w:p>
        </w:tc>
        <w:tc>
          <w:tcPr>
            <w:tcW w:w="2731" w:type="dxa"/>
            <w:gridSpan w:val="3"/>
            <w:tcBorders>
              <w:bottom w:val="single" w:color="F1F1F1" w:themeColor="background1" w:themeShade="F2" w:sz="4" w:space="0"/>
            </w:tcBorders>
            <w:shd w:val="clear" w:color="auto" w:fill="FFFFFF"/>
            <w:vAlign w:val="center"/>
          </w:tcPr>
          <w:p w14:paraId="1229C10D">
            <w:pPr>
              <w:ind w:right="-944"/>
              <w:rPr>
                <w:rFonts w:ascii="Arial" w:hAnsi="Arial"/>
              </w:rPr>
            </w:pPr>
            <w:r>
              <w:rPr>
                <w:rFonts w:ascii="Arial" w:hAnsi="Arial"/>
              </w:rPr>
              <w:t>Lab Hardware 2</w:t>
            </w:r>
          </w:p>
        </w:tc>
        <w:tc>
          <w:tcPr>
            <w:tcW w:w="412" w:type="dxa"/>
            <w:gridSpan w:val="2"/>
            <w:tcBorders>
              <w:bottom w:val="single" w:color="F1F1F1" w:themeColor="background1" w:themeShade="F2" w:sz="4" w:space="0"/>
            </w:tcBorders>
            <w:shd w:val="clear" w:color="auto" w:fill="F3F3F3"/>
            <w:vAlign w:val="center"/>
          </w:tcPr>
          <w:p w14:paraId="66DFDDF2">
            <w:pPr>
              <w:ind w:right="-944"/>
              <w:rPr>
                <w:rFonts w:ascii="Arial" w:hAnsi="Arial"/>
              </w:rPr>
            </w:pPr>
          </w:p>
        </w:tc>
        <w:tc>
          <w:tcPr>
            <w:tcW w:w="2706" w:type="dxa"/>
            <w:tcBorders>
              <w:bottom w:val="single" w:color="F1F1F1" w:themeColor="background1" w:themeShade="F2" w:sz="4" w:space="0"/>
            </w:tcBorders>
            <w:shd w:val="clear" w:color="auto" w:fill="FFFFFF"/>
            <w:vAlign w:val="center"/>
          </w:tcPr>
          <w:p w14:paraId="35527F08">
            <w:pPr>
              <w:ind w:right="-944"/>
              <w:rPr>
                <w:rFonts w:ascii="Arial" w:hAnsi="Arial"/>
              </w:rPr>
            </w:pPr>
            <w:r>
              <w:rPr>
                <w:rFonts w:hint="default" w:ascii="Arial" w:hAnsi="Arial"/>
                <w:lang w:val="pt-BR"/>
              </w:rPr>
              <w:t>K9 Manager</w:t>
            </w:r>
            <w:r>
              <w:rPr>
                <w:rFonts w:ascii="Arial" w:hAnsi="Arial"/>
              </w:rPr>
              <w:t xml:space="preserve"> Ltda.</w:t>
            </w:r>
          </w:p>
        </w:tc>
        <w:tc>
          <w:tcPr>
            <w:tcW w:w="397" w:type="dxa"/>
            <w:tcBorders>
              <w:bottom w:val="single" w:color="F1F1F1" w:themeColor="background1" w:themeShade="F2" w:sz="4" w:space="0"/>
            </w:tcBorders>
            <w:shd w:val="clear" w:color="auto" w:fill="F3F3F3"/>
            <w:vAlign w:val="center"/>
          </w:tcPr>
          <w:p w14:paraId="38E021E2">
            <w:pPr>
              <w:ind w:right="-944"/>
              <w:rPr>
                <w:rFonts w:ascii="Arial" w:hAnsi="Arial"/>
              </w:rPr>
            </w:pPr>
          </w:p>
        </w:tc>
        <w:tc>
          <w:tcPr>
            <w:tcW w:w="1856" w:type="dxa"/>
            <w:tcBorders>
              <w:bottom w:val="single" w:color="F1F1F1" w:themeColor="background1" w:themeShade="F2" w:sz="4" w:space="0"/>
            </w:tcBorders>
            <w:shd w:val="clear" w:color="auto" w:fill="FFFFFF"/>
            <w:vAlign w:val="center"/>
          </w:tcPr>
          <w:p w14:paraId="0980BBFD">
            <w:pPr>
              <w:ind w:right="-944"/>
              <w:rPr>
                <w:rFonts w:ascii="Arial" w:hAnsi="Arial"/>
              </w:rPr>
            </w:pPr>
            <w:r>
              <w:rPr>
                <w:rFonts w:ascii="Arial" w:hAnsi="Arial"/>
              </w:rPr>
              <w:t>20/08/2025</w:t>
            </w:r>
          </w:p>
        </w:tc>
        <w:tc>
          <w:tcPr>
            <w:tcW w:w="418" w:type="dxa"/>
            <w:tcBorders>
              <w:bottom w:val="single" w:color="F1F1F1" w:themeColor="background1" w:themeShade="F2" w:sz="4" w:space="0"/>
            </w:tcBorders>
            <w:shd w:val="clear" w:color="auto" w:fill="F3F3F3"/>
            <w:vAlign w:val="center"/>
          </w:tcPr>
          <w:p w14:paraId="2AB88711">
            <w:pPr>
              <w:ind w:right="-944"/>
              <w:rPr>
                <w:rFonts w:ascii="Arial" w:hAnsi="Arial"/>
              </w:rPr>
            </w:pPr>
          </w:p>
        </w:tc>
        <w:tc>
          <w:tcPr>
            <w:tcW w:w="836" w:type="dxa"/>
            <w:tcBorders>
              <w:bottom w:val="single" w:color="F1F1F1" w:themeColor="background1" w:themeShade="F2" w:sz="4" w:space="0"/>
            </w:tcBorders>
            <w:shd w:val="clear" w:color="auto" w:fill="FFFFFF"/>
            <w:vAlign w:val="center"/>
          </w:tcPr>
          <w:p w14:paraId="04226CD3">
            <w:pPr>
              <w:ind w:right="-944"/>
              <w:rPr>
                <w:rFonts w:ascii="Arial" w:hAnsi="Arial"/>
              </w:rPr>
            </w:pPr>
            <w:r>
              <w:rPr>
                <w:rFonts w:ascii="Arial" w:hAnsi="Arial"/>
              </w:rPr>
              <w:t>1.0</w:t>
            </w:r>
          </w:p>
        </w:tc>
      </w:tr>
      <w:tr w14:paraId="7A7F24E0">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2" w:hRule="atLeast"/>
        </w:trPr>
        <w:tc>
          <w:tcPr>
            <w:tcW w:w="3119" w:type="dxa"/>
            <w:tcBorders>
              <w:bottom w:val="single" w:color="F1F1F1" w:themeColor="background1" w:themeShade="F2" w:sz="4" w:space="0"/>
            </w:tcBorders>
            <w:shd w:val="clear" w:color="auto" w:fill="F3F3F3"/>
            <w:vAlign w:val="center"/>
          </w:tcPr>
          <w:p w14:paraId="48E41323">
            <w:pPr>
              <w:ind w:right="-944"/>
              <w:rPr>
                <w:rFonts w:ascii="Arial" w:hAnsi="Arial"/>
              </w:rPr>
            </w:pPr>
          </w:p>
        </w:tc>
        <w:tc>
          <w:tcPr>
            <w:tcW w:w="3071" w:type="dxa"/>
            <w:tcBorders>
              <w:bottom w:val="single" w:color="F1F1F1" w:themeColor="background1" w:themeShade="F2" w:sz="4" w:space="0"/>
            </w:tcBorders>
            <w:shd w:val="clear" w:color="auto" w:fill="F3F3F3"/>
            <w:vAlign w:val="center"/>
          </w:tcPr>
          <w:p w14:paraId="70BF0552">
            <w:pPr>
              <w:ind w:right="-944"/>
              <w:rPr>
                <w:rFonts w:ascii="Arial" w:hAnsi="Arial"/>
              </w:rPr>
            </w:pPr>
          </w:p>
        </w:tc>
        <w:tc>
          <w:tcPr>
            <w:tcW w:w="3143" w:type="dxa"/>
            <w:gridSpan w:val="5"/>
            <w:tcBorders>
              <w:bottom w:val="single" w:color="F1F1F1" w:themeColor="background1" w:themeShade="F2" w:sz="4" w:space="0"/>
            </w:tcBorders>
            <w:shd w:val="clear" w:color="auto" w:fill="F3F3F3"/>
            <w:vAlign w:val="center"/>
          </w:tcPr>
          <w:p w14:paraId="6B3C124C">
            <w:pPr>
              <w:ind w:right="-944"/>
              <w:rPr>
                <w:rFonts w:ascii="Arial" w:hAnsi="Arial"/>
              </w:rPr>
            </w:pPr>
          </w:p>
        </w:tc>
        <w:tc>
          <w:tcPr>
            <w:tcW w:w="3103" w:type="dxa"/>
            <w:gridSpan w:val="2"/>
            <w:tcBorders>
              <w:bottom w:val="single" w:color="F1F1F1" w:themeColor="background1" w:themeShade="F2" w:sz="4" w:space="0"/>
            </w:tcBorders>
            <w:shd w:val="clear" w:color="auto" w:fill="F3F3F3"/>
            <w:vAlign w:val="center"/>
          </w:tcPr>
          <w:p w14:paraId="7A96E305">
            <w:pPr>
              <w:ind w:right="-944"/>
              <w:rPr>
                <w:rFonts w:ascii="Arial" w:hAnsi="Arial"/>
              </w:rPr>
            </w:pPr>
          </w:p>
        </w:tc>
        <w:tc>
          <w:tcPr>
            <w:tcW w:w="3110" w:type="dxa"/>
            <w:gridSpan w:val="3"/>
            <w:tcBorders>
              <w:bottom w:val="single" w:color="F1F1F1" w:themeColor="background1" w:themeShade="F2" w:sz="4" w:space="0"/>
            </w:tcBorders>
            <w:shd w:val="clear" w:color="auto" w:fill="F3F3F3"/>
            <w:vAlign w:val="center"/>
          </w:tcPr>
          <w:p w14:paraId="099028F0">
            <w:pPr>
              <w:ind w:right="-944"/>
              <w:rPr>
                <w:rFonts w:ascii="Arial" w:hAnsi="Arial"/>
              </w:rPr>
            </w:pPr>
          </w:p>
        </w:tc>
      </w:tr>
      <w:tr w14:paraId="5F64BD1C">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66" w:hRule="atLeast"/>
        </w:trPr>
        <w:tc>
          <w:tcPr>
            <w:tcW w:w="3119" w:type="dxa"/>
            <w:tcBorders>
              <w:bottom w:val="nil"/>
            </w:tcBorders>
            <w:shd w:val="clear" w:color="auto" w:fill="FFFFFF"/>
          </w:tcPr>
          <w:p w14:paraId="7AB68D39">
            <w:pPr>
              <w:ind w:right="-944"/>
              <w:rPr>
                <w:rFonts w:ascii="Arial" w:hAnsi="Arial"/>
                <w:b/>
                <w:sz w:val="22"/>
              </w:rPr>
            </w:pPr>
            <w:r>
              <w:rPr>
                <w:rFonts w:ascii="Arial" w:hAnsi="Arial"/>
                <w:b/>
                <w:sz w:val="22"/>
              </w:rPr>
              <w:t>Key Partners</w:t>
            </w:r>
          </w:p>
        </w:tc>
        <w:tc>
          <w:tcPr>
            <w:tcW w:w="3118" w:type="dxa"/>
            <w:gridSpan w:val="2"/>
            <w:tcBorders>
              <w:bottom w:val="nil"/>
            </w:tcBorders>
            <w:shd w:val="clear" w:color="auto" w:fill="FFFFFF"/>
          </w:tcPr>
          <w:p w14:paraId="4854BA9E">
            <w:pPr>
              <w:ind w:right="-944"/>
              <w:rPr>
                <w:rFonts w:ascii="Arial" w:hAnsi="Arial"/>
                <w:b/>
                <w:sz w:val="22"/>
              </w:rPr>
            </w:pPr>
            <w:r>
              <w:rPr>
                <w:rFonts w:ascii="Arial" w:hAnsi="Arial"/>
                <w:b/>
                <w:sz w:val="22"/>
              </w:rPr>
              <w:t>Key Activities</w:t>
            </w:r>
          </w:p>
        </w:tc>
        <w:tc>
          <w:tcPr>
            <w:tcW w:w="3090" w:type="dxa"/>
            <w:gridSpan w:val="3"/>
            <w:tcBorders>
              <w:bottom w:val="nil"/>
            </w:tcBorders>
            <w:shd w:val="clear" w:color="auto" w:fill="FFFFFF"/>
          </w:tcPr>
          <w:p w14:paraId="7FF76DFB">
            <w:pPr>
              <w:ind w:right="-944"/>
              <w:rPr>
                <w:rFonts w:ascii="Arial" w:hAnsi="Arial"/>
                <w:b/>
                <w:sz w:val="22"/>
              </w:rPr>
            </w:pPr>
            <w:r>
              <w:rPr>
                <w:rFonts w:ascii="Arial" w:hAnsi="Arial"/>
                <w:b/>
                <w:sz w:val="22"/>
              </w:rPr>
              <w:t>Value Propositions</w:t>
            </w:r>
          </w:p>
          <w:p w14:paraId="7588236D">
            <w:pPr>
              <w:ind w:right="-944"/>
              <w:rPr>
                <w:rFonts w:ascii="Arial" w:hAnsi="Arial"/>
                <w:b/>
                <w:sz w:val="22"/>
              </w:rPr>
            </w:pPr>
          </w:p>
        </w:tc>
        <w:tc>
          <w:tcPr>
            <w:tcW w:w="3109" w:type="dxa"/>
            <w:gridSpan w:val="3"/>
            <w:tcBorders>
              <w:bottom w:val="nil"/>
            </w:tcBorders>
            <w:shd w:val="clear" w:color="auto" w:fill="FFFFFF"/>
          </w:tcPr>
          <w:p w14:paraId="02C3F93F">
            <w:pPr>
              <w:ind w:right="-944"/>
              <w:rPr>
                <w:rFonts w:ascii="Arial" w:hAnsi="Arial"/>
                <w:b/>
                <w:sz w:val="22"/>
              </w:rPr>
            </w:pPr>
            <w:r>
              <w:rPr>
                <w:rFonts w:ascii="Arial" w:hAnsi="Arial"/>
                <w:b/>
                <w:sz w:val="22"/>
              </w:rPr>
              <w:t>Customer Relationships</w:t>
            </w:r>
          </w:p>
        </w:tc>
        <w:tc>
          <w:tcPr>
            <w:tcW w:w="3110" w:type="dxa"/>
            <w:gridSpan w:val="3"/>
            <w:tcBorders>
              <w:bottom w:val="nil"/>
            </w:tcBorders>
            <w:shd w:val="clear" w:color="auto" w:fill="FFFFFF"/>
          </w:tcPr>
          <w:p w14:paraId="333DA80D">
            <w:pPr>
              <w:ind w:right="-944"/>
              <w:rPr>
                <w:rFonts w:ascii="Arial" w:hAnsi="Arial"/>
                <w:b/>
                <w:sz w:val="22"/>
              </w:rPr>
            </w:pPr>
            <w:r>
              <w:rPr>
                <w:rFonts w:ascii="Arial" w:hAnsi="Arial"/>
                <w:b/>
                <w:sz w:val="22"/>
              </w:rPr>
              <w:t>Customer Segments</w:t>
            </w:r>
          </w:p>
        </w:tc>
      </w:tr>
      <w:tr w14:paraId="44AF0848">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677" w:hRule="atLeast"/>
        </w:trPr>
        <w:tc>
          <w:tcPr>
            <w:tcW w:w="3119" w:type="dxa"/>
            <w:vMerge w:val="restart"/>
            <w:tcBorders>
              <w:top w:val="nil"/>
            </w:tcBorders>
            <w:shd w:val="clear" w:color="auto" w:fill="FFFFFF"/>
          </w:tcPr>
          <w:p w14:paraId="66D5F823">
            <w:pPr>
              <w:rPr>
                <w:rFonts w:hint="default" w:ascii="Arial" w:hAnsi="Arial" w:eastAsia="SimSun" w:cs="Arial"/>
                <w:sz w:val="20"/>
                <w:szCs w:val="20"/>
                <w:lang w:val="pt-BR"/>
              </w:rPr>
            </w:pPr>
          </w:p>
          <w:p w14:paraId="681D3023">
            <w:pPr>
              <w:rPr>
                <w:rFonts w:hint="default" w:ascii="Arial" w:hAnsi="Arial" w:eastAsia="SimSun" w:cs="Arial"/>
                <w:sz w:val="20"/>
                <w:szCs w:val="20"/>
              </w:rPr>
            </w:pPr>
            <w:r>
              <w:rPr>
                <w:rFonts w:hint="default" w:ascii="Arial" w:hAnsi="Arial" w:eastAsia="SimSun" w:cs="Arial"/>
                <w:sz w:val="20"/>
                <w:szCs w:val="20"/>
                <w:lang w:val="pt-BR"/>
              </w:rPr>
              <w:t xml:space="preserve">- </w:t>
            </w:r>
            <w:r>
              <w:rPr>
                <w:rFonts w:hint="default" w:ascii="Arial" w:hAnsi="Arial" w:eastAsia="SimSun" w:cs="Arial"/>
                <w:sz w:val="20"/>
                <w:szCs w:val="20"/>
              </w:rPr>
              <w:t>Polícia Militar</w:t>
            </w:r>
          </w:p>
          <w:p w14:paraId="78A32D6B">
            <w:pPr>
              <w:rPr>
                <w:rFonts w:hint="default" w:ascii="Arial" w:hAnsi="Arial" w:eastAsia="SimSun" w:cs="Arial"/>
                <w:sz w:val="20"/>
                <w:szCs w:val="20"/>
                <w:lang w:val="pt-BR"/>
              </w:rPr>
            </w:pPr>
          </w:p>
          <w:p w14:paraId="1DB834D2">
            <w:pPr>
              <w:rPr>
                <w:rFonts w:hint="default" w:ascii="Arial" w:hAnsi="Arial" w:eastAsia="SimSun" w:cs="Arial"/>
                <w:sz w:val="20"/>
                <w:szCs w:val="20"/>
              </w:rPr>
            </w:pPr>
            <w:r>
              <w:rPr>
                <w:rFonts w:hint="default" w:ascii="Arial" w:hAnsi="Arial" w:eastAsia="SimSun" w:cs="Arial"/>
                <w:sz w:val="20"/>
                <w:szCs w:val="20"/>
                <w:lang w:val="pt-BR"/>
              </w:rPr>
              <w:t xml:space="preserve">- </w:t>
            </w:r>
            <w:r>
              <w:rPr>
                <w:rFonts w:hint="default" w:ascii="Arial" w:hAnsi="Arial" w:eastAsia="SimSun" w:cs="Arial"/>
                <w:sz w:val="20"/>
                <w:szCs w:val="20"/>
              </w:rPr>
              <w:t>Prefeituras e órgãos públicos de segurança</w:t>
            </w:r>
          </w:p>
          <w:p w14:paraId="7B51CECC">
            <w:pPr>
              <w:rPr>
                <w:rFonts w:hint="default" w:ascii="Arial" w:hAnsi="Arial" w:eastAsia="SimSun" w:cs="Arial"/>
                <w:sz w:val="20"/>
                <w:szCs w:val="20"/>
                <w:lang w:val="pt-BR"/>
              </w:rPr>
            </w:pPr>
          </w:p>
          <w:p w14:paraId="38E51662">
            <w:pPr>
              <w:rPr>
                <w:rFonts w:hint="default" w:ascii="SimSun" w:hAnsi="SimSun" w:eastAsia="SimSun" w:cs="SimSun"/>
                <w:sz w:val="24"/>
                <w:szCs w:val="24"/>
                <w:lang w:val="pt-BR"/>
              </w:rPr>
            </w:pPr>
            <w:r>
              <w:rPr>
                <w:rFonts w:hint="default" w:ascii="Arial" w:hAnsi="Arial" w:eastAsia="SimSun" w:cs="Arial"/>
                <w:sz w:val="20"/>
                <w:szCs w:val="20"/>
                <w:lang w:val="pt-BR"/>
              </w:rPr>
              <w:t xml:space="preserve">- </w:t>
            </w:r>
            <w:r>
              <w:rPr>
                <w:rFonts w:hint="default" w:ascii="Arial" w:hAnsi="Arial" w:eastAsia="SimSun" w:cs="Arial"/>
                <w:sz w:val="20"/>
                <w:szCs w:val="20"/>
              </w:rPr>
              <w:t>Veterinários parceiros</w:t>
            </w:r>
            <w:r>
              <w:rPr>
                <w:rFonts w:hint="default" w:ascii="Arial" w:hAnsi="Arial" w:eastAsia="SimSun" w:cs="Arial"/>
                <w:sz w:val="20"/>
                <w:szCs w:val="20"/>
                <w:lang w:val="pt-BR"/>
              </w:rPr>
              <w:t xml:space="preserve">, </w:t>
            </w:r>
            <w:r>
              <w:rPr>
                <w:rFonts w:hint="default" w:ascii="Arial" w:hAnsi="Arial" w:eastAsia="SimSun" w:cs="Arial"/>
                <w:sz w:val="20"/>
                <w:szCs w:val="20"/>
              </w:rPr>
              <w:t>clínicas veterinárias</w:t>
            </w:r>
            <w:bookmarkStart w:id="0" w:name="_GoBack"/>
            <w:bookmarkEnd w:id="0"/>
          </w:p>
        </w:tc>
        <w:tc>
          <w:tcPr>
            <w:tcW w:w="3118" w:type="dxa"/>
            <w:gridSpan w:val="2"/>
            <w:tcBorders>
              <w:top w:val="nil"/>
              <w:bottom w:val="single" w:color="F1F1F1" w:themeColor="background1" w:themeShade="F2" w:sz="4" w:space="0"/>
            </w:tcBorders>
            <w:shd w:val="clear" w:color="auto" w:fill="FFFFFF"/>
          </w:tcPr>
          <w:p w14:paraId="06DFC04C">
            <w:pPr>
              <w:rPr>
                <w:rFonts w:ascii="Arial" w:hAnsi="Arial"/>
                <w:color w:val="808080" w:themeColor="background1" w:themeShade="80"/>
                <w:sz w:val="20"/>
              </w:rPr>
            </w:pPr>
          </w:p>
          <w:p w14:paraId="1E6FF1F0">
            <w:pPr>
              <w:rPr>
                <w:rFonts w:hint="default" w:ascii="Arial" w:hAnsi="Arial" w:eastAsia="SimSun" w:cs="Arial"/>
                <w:sz w:val="20"/>
                <w:szCs w:val="20"/>
              </w:rPr>
            </w:pPr>
            <w:r>
              <w:rPr>
                <w:rFonts w:hint="default" w:ascii="Arial" w:hAnsi="Arial" w:eastAsia="SimSun" w:cs="Arial"/>
                <w:sz w:val="20"/>
                <w:szCs w:val="20"/>
                <w:lang w:val="pt-BR"/>
              </w:rPr>
              <w:t xml:space="preserve">- </w:t>
            </w:r>
            <w:r>
              <w:rPr>
                <w:rFonts w:hint="default" w:ascii="Arial" w:hAnsi="Arial" w:eastAsia="SimSun" w:cs="Arial"/>
                <w:sz w:val="20"/>
                <w:szCs w:val="20"/>
              </w:rPr>
              <w:t xml:space="preserve">Cadastro e acompanhamento de </w:t>
            </w:r>
            <w:r>
              <w:rPr>
                <w:rFonts w:hint="default" w:ascii="Arial" w:hAnsi="Arial" w:eastAsia="SimSun" w:cs="Arial"/>
                <w:sz w:val="20"/>
                <w:szCs w:val="20"/>
                <w:lang w:val="pt-BR"/>
              </w:rPr>
              <w:t xml:space="preserve">cavalos </w:t>
            </w:r>
            <w:r>
              <w:rPr>
                <w:rFonts w:hint="default" w:ascii="Arial" w:hAnsi="Arial" w:eastAsia="SimSun" w:cs="Arial"/>
                <w:sz w:val="20"/>
                <w:szCs w:val="20"/>
              </w:rPr>
              <w:t>(saúde, treinamento, rondas)</w:t>
            </w:r>
          </w:p>
          <w:p w14:paraId="2626F976">
            <w:pPr>
              <w:rPr>
                <w:rFonts w:hint="default" w:ascii="Arial" w:hAnsi="Arial" w:eastAsia="SimSun" w:cs="Arial"/>
                <w:sz w:val="20"/>
                <w:szCs w:val="20"/>
              </w:rPr>
            </w:pPr>
          </w:p>
          <w:p w14:paraId="022B357F">
            <w:pPr>
              <w:rPr>
                <w:rFonts w:hint="default" w:ascii="Arial" w:hAnsi="Arial" w:eastAsia="SimSun" w:cs="Arial"/>
                <w:sz w:val="20"/>
                <w:szCs w:val="20"/>
              </w:rPr>
            </w:pPr>
            <w:r>
              <w:rPr>
                <w:rFonts w:hint="default" w:ascii="Arial" w:hAnsi="Arial" w:eastAsia="SimSun" w:cs="Arial"/>
                <w:sz w:val="20"/>
                <w:szCs w:val="20"/>
                <w:lang w:val="pt-BR"/>
              </w:rPr>
              <w:t xml:space="preserve">- </w:t>
            </w:r>
            <w:r>
              <w:rPr>
                <w:rFonts w:hint="default" w:ascii="Arial" w:hAnsi="Arial" w:eastAsia="SimSun" w:cs="Arial"/>
                <w:sz w:val="20"/>
                <w:szCs w:val="20"/>
              </w:rPr>
              <w:t>Coleta e análise de dados para relatórios estratégicos</w:t>
            </w:r>
          </w:p>
          <w:p w14:paraId="375C8388">
            <w:pPr>
              <w:rPr>
                <w:rFonts w:hint="default" w:ascii="Arial" w:hAnsi="Arial" w:eastAsia="SimSun" w:cs="Arial"/>
                <w:sz w:val="20"/>
                <w:szCs w:val="20"/>
              </w:rPr>
            </w:pPr>
          </w:p>
          <w:p w14:paraId="0E064F70">
            <w:pPr>
              <w:rPr>
                <w:rFonts w:hint="default" w:ascii="Arial" w:hAnsi="Arial" w:eastAsia="SimSun" w:cs="Arial"/>
                <w:sz w:val="20"/>
                <w:szCs w:val="20"/>
              </w:rPr>
            </w:pPr>
            <w:r>
              <w:rPr>
                <w:rFonts w:hint="default" w:ascii="Arial" w:hAnsi="Arial" w:eastAsia="SimSun" w:cs="Arial"/>
                <w:sz w:val="20"/>
                <w:szCs w:val="20"/>
                <w:lang w:val="pt-BR"/>
              </w:rPr>
              <w:t xml:space="preserve">- </w:t>
            </w:r>
            <w:r>
              <w:rPr>
                <w:rFonts w:hint="default" w:ascii="Arial" w:hAnsi="Arial" w:eastAsia="SimSun" w:cs="Arial"/>
                <w:sz w:val="20"/>
                <w:szCs w:val="20"/>
              </w:rPr>
              <w:t>Desenvolvimento e manutenção da plataforma digital</w:t>
            </w:r>
          </w:p>
          <w:p w14:paraId="08B50459">
            <w:pPr>
              <w:rPr>
                <w:rFonts w:hint="default" w:ascii="Arial" w:hAnsi="Arial" w:eastAsia="SimSun" w:cs="Arial"/>
                <w:sz w:val="20"/>
                <w:szCs w:val="20"/>
              </w:rPr>
            </w:pPr>
          </w:p>
          <w:p w14:paraId="3B7503B8">
            <w:pPr>
              <w:rPr>
                <w:rFonts w:hint="default" w:ascii="Arial" w:hAnsi="Arial" w:eastAsia="SimSun" w:cs="Arial"/>
                <w:sz w:val="20"/>
                <w:szCs w:val="20"/>
              </w:rPr>
            </w:pPr>
            <w:r>
              <w:rPr>
                <w:rFonts w:hint="default" w:ascii="Arial" w:hAnsi="Arial" w:eastAsia="SimSun" w:cs="Arial"/>
                <w:sz w:val="20"/>
                <w:szCs w:val="20"/>
                <w:lang w:val="pt-BR"/>
              </w:rPr>
              <w:t xml:space="preserve">- </w:t>
            </w:r>
            <w:r>
              <w:rPr>
                <w:rFonts w:hint="default" w:ascii="Arial" w:hAnsi="Arial" w:eastAsia="SimSun" w:cs="Arial"/>
                <w:sz w:val="20"/>
                <w:szCs w:val="20"/>
              </w:rPr>
              <w:t>Treinamento de usuários (comandantes, treinadores, veterinários)</w:t>
            </w:r>
          </w:p>
          <w:p w14:paraId="741AF208">
            <w:pPr>
              <w:rPr>
                <w:rFonts w:hint="default" w:ascii="Arial" w:hAnsi="Arial" w:eastAsia="SimSun" w:cs="Arial"/>
                <w:sz w:val="20"/>
                <w:szCs w:val="20"/>
              </w:rPr>
            </w:pPr>
          </w:p>
          <w:p w14:paraId="3BA6B321">
            <w:pPr>
              <w:rPr>
                <w:rFonts w:ascii="SimSun" w:hAnsi="SimSun" w:eastAsia="SimSun" w:cs="SimSun"/>
                <w:sz w:val="24"/>
                <w:szCs w:val="24"/>
              </w:rPr>
            </w:pPr>
            <w:r>
              <w:rPr>
                <w:rFonts w:hint="default" w:ascii="Arial" w:hAnsi="Arial" w:eastAsia="SimSun" w:cs="Arial"/>
                <w:sz w:val="20"/>
                <w:szCs w:val="20"/>
                <w:lang w:val="pt-BR"/>
              </w:rPr>
              <w:t xml:space="preserve">- </w:t>
            </w:r>
            <w:r>
              <w:rPr>
                <w:rFonts w:hint="default" w:ascii="Arial" w:hAnsi="Arial" w:eastAsia="SimSun" w:cs="Arial"/>
                <w:sz w:val="20"/>
                <w:szCs w:val="20"/>
              </w:rPr>
              <w:t>Garantia de conformidade com a LGPD e boas práticas de segurança</w:t>
            </w:r>
          </w:p>
        </w:tc>
        <w:tc>
          <w:tcPr>
            <w:tcW w:w="3096" w:type="dxa"/>
            <w:gridSpan w:val="4"/>
            <w:vMerge w:val="restart"/>
            <w:tcBorders>
              <w:top w:val="nil"/>
            </w:tcBorders>
            <w:shd w:val="clear" w:color="auto" w:fill="FFFFFF"/>
          </w:tcPr>
          <w:p w14:paraId="007A79BA">
            <w:pPr>
              <w:pStyle w:val="6"/>
              <w:keepNext w:val="0"/>
              <w:keepLines w:val="0"/>
              <w:widowControl/>
              <w:suppressLineNumbers w:val="0"/>
              <w:rPr>
                <w:rFonts w:hint="default" w:ascii="Arial" w:hAnsi="Arial" w:cs="Arial"/>
                <w:sz w:val="20"/>
                <w:szCs w:val="20"/>
              </w:rPr>
            </w:pPr>
            <w:r>
              <w:rPr>
                <w:rFonts w:hint="default" w:ascii="Arial" w:hAnsi="Arial" w:cs="Arial"/>
                <w:sz w:val="20"/>
                <w:szCs w:val="20"/>
                <w:lang w:val="pt-BR"/>
              </w:rPr>
              <w:t xml:space="preserve">- </w:t>
            </w:r>
            <w:r>
              <w:rPr>
                <w:rFonts w:hint="default" w:ascii="Arial" w:hAnsi="Arial" w:cs="Arial"/>
                <w:sz w:val="20"/>
                <w:szCs w:val="20"/>
              </w:rPr>
              <w:t xml:space="preserve">Centralização de todas as informações dos </w:t>
            </w:r>
            <w:r>
              <w:rPr>
                <w:rFonts w:hint="default" w:ascii="Arial" w:hAnsi="Arial" w:cs="Arial"/>
                <w:sz w:val="20"/>
                <w:szCs w:val="20"/>
                <w:lang w:val="pt-BR"/>
              </w:rPr>
              <w:t xml:space="preserve">cavalos </w:t>
            </w:r>
            <w:r>
              <w:rPr>
                <w:rFonts w:hint="default" w:ascii="Arial" w:hAnsi="Arial" w:cs="Arial"/>
                <w:sz w:val="20"/>
                <w:szCs w:val="20"/>
              </w:rPr>
              <w:t>em um único sistema</w:t>
            </w:r>
          </w:p>
          <w:p w14:paraId="593119EA">
            <w:pPr>
              <w:pStyle w:val="6"/>
              <w:keepNext w:val="0"/>
              <w:keepLines w:val="0"/>
              <w:widowControl/>
              <w:suppressLineNumbers w:val="0"/>
              <w:rPr>
                <w:rFonts w:hint="default" w:ascii="Arial" w:hAnsi="Arial" w:cs="Arial"/>
                <w:sz w:val="20"/>
                <w:szCs w:val="20"/>
              </w:rPr>
            </w:pPr>
            <w:r>
              <w:rPr>
                <w:rFonts w:hint="default" w:ascii="Arial" w:hAnsi="Arial" w:cs="Arial"/>
                <w:sz w:val="20"/>
                <w:szCs w:val="20"/>
                <w:lang w:val="pt-BR"/>
              </w:rPr>
              <w:t xml:space="preserve">- </w:t>
            </w:r>
            <w:r>
              <w:rPr>
                <w:rFonts w:hint="default" w:ascii="Arial" w:hAnsi="Arial" w:cs="Arial"/>
                <w:sz w:val="20"/>
                <w:szCs w:val="20"/>
              </w:rPr>
              <w:t>Acompanhamento em tempo real da saúde, treinamento e missões</w:t>
            </w:r>
          </w:p>
          <w:p w14:paraId="4A4F9E50">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xml:space="preserve">- </w:t>
            </w:r>
            <w:r>
              <w:rPr>
                <w:rFonts w:hint="default" w:ascii="Arial" w:hAnsi="Arial" w:cs="Arial"/>
                <w:sz w:val="20"/>
                <w:szCs w:val="20"/>
              </w:rPr>
              <w:t>Transparência e eficiência na gestão d</w:t>
            </w:r>
            <w:r>
              <w:rPr>
                <w:rFonts w:hint="default" w:ascii="Arial" w:hAnsi="Arial" w:cs="Arial"/>
                <w:sz w:val="20"/>
                <w:szCs w:val="20"/>
                <w:lang w:val="pt-BR"/>
              </w:rPr>
              <w:t>a cavalaria</w:t>
            </w:r>
          </w:p>
          <w:p w14:paraId="6D292087">
            <w:pPr>
              <w:pStyle w:val="6"/>
              <w:keepNext w:val="0"/>
              <w:keepLines w:val="0"/>
              <w:widowControl/>
              <w:suppressLineNumbers w:val="0"/>
              <w:rPr>
                <w:rFonts w:hint="default" w:ascii="Arial" w:hAnsi="Arial" w:cs="Arial"/>
                <w:sz w:val="20"/>
                <w:szCs w:val="20"/>
              </w:rPr>
            </w:pPr>
            <w:r>
              <w:rPr>
                <w:rFonts w:hint="default" w:ascii="Arial" w:hAnsi="Arial" w:cs="Arial"/>
                <w:sz w:val="20"/>
                <w:szCs w:val="20"/>
                <w:lang w:val="pt-BR"/>
              </w:rPr>
              <w:t xml:space="preserve">- </w:t>
            </w:r>
            <w:r>
              <w:rPr>
                <w:rFonts w:hint="default" w:ascii="Arial" w:hAnsi="Arial" w:cs="Arial"/>
                <w:sz w:val="20"/>
                <w:szCs w:val="20"/>
              </w:rPr>
              <w:t>Redução do uso de papel e processos manuais</w:t>
            </w:r>
          </w:p>
          <w:p w14:paraId="0CFCAAAF">
            <w:pPr>
              <w:pStyle w:val="6"/>
              <w:keepNext w:val="0"/>
              <w:keepLines w:val="0"/>
              <w:widowControl/>
              <w:suppressLineNumbers w:val="0"/>
              <w:rPr>
                <w:rFonts w:hint="default" w:ascii="Arial" w:hAnsi="Arial" w:cs="Arial"/>
                <w:sz w:val="20"/>
                <w:szCs w:val="20"/>
              </w:rPr>
            </w:pPr>
            <w:r>
              <w:rPr>
                <w:rFonts w:hint="default" w:ascii="Arial" w:hAnsi="Arial" w:cs="Arial"/>
                <w:sz w:val="20"/>
                <w:szCs w:val="20"/>
                <w:lang w:val="pt-BR"/>
              </w:rPr>
              <w:t xml:space="preserve">- </w:t>
            </w:r>
            <w:r>
              <w:rPr>
                <w:rFonts w:hint="default" w:ascii="Arial" w:hAnsi="Arial" w:cs="Arial"/>
                <w:sz w:val="20"/>
                <w:szCs w:val="20"/>
              </w:rPr>
              <w:t>Relatórios gerenciais para tomada de decisão rápida</w:t>
            </w:r>
          </w:p>
          <w:p w14:paraId="299B46DB">
            <w:pPr>
              <w:pStyle w:val="6"/>
              <w:keepNext w:val="0"/>
              <w:keepLines w:val="0"/>
              <w:widowControl/>
              <w:suppressLineNumbers w:val="0"/>
              <w:rPr>
                <w:rFonts w:hint="default" w:ascii="Arial" w:hAnsi="Arial" w:cs="Arial"/>
                <w:sz w:val="20"/>
                <w:szCs w:val="20"/>
              </w:rPr>
            </w:pPr>
            <w:r>
              <w:rPr>
                <w:rFonts w:hint="default" w:ascii="Arial" w:hAnsi="Arial" w:cs="Arial"/>
                <w:sz w:val="20"/>
                <w:szCs w:val="20"/>
                <w:lang w:val="pt-BR"/>
              </w:rPr>
              <w:t xml:space="preserve">- </w:t>
            </w:r>
            <w:r>
              <w:rPr>
                <w:rFonts w:hint="default" w:ascii="Arial" w:hAnsi="Arial" w:cs="Arial"/>
                <w:sz w:val="20"/>
                <w:szCs w:val="20"/>
              </w:rPr>
              <w:t>Melhor comunicação entre comandante, veterinários e treinadores</w:t>
            </w:r>
          </w:p>
          <w:p w14:paraId="58D505E6">
            <w:pPr>
              <w:pStyle w:val="6"/>
              <w:keepNext w:val="0"/>
              <w:keepLines w:val="0"/>
              <w:widowControl/>
              <w:suppressLineNumbers w:val="0"/>
              <w:rPr>
                <w:rFonts w:ascii="Arial" w:hAnsi="Arial"/>
                <w:color w:val="808080" w:themeColor="background1" w:themeShade="80"/>
                <w:sz w:val="20"/>
              </w:rPr>
            </w:pPr>
            <w:r>
              <w:rPr>
                <w:rFonts w:hint="default" w:ascii="Arial" w:hAnsi="Arial" w:cs="Arial"/>
                <w:sz w:val="20"/>
                <w:szCs w:val="20"/>
                <w:lang w:val="pt-BR"/>
              </w:rPr>
              <w:t xml:space="preserve">- </w:t>
            </w:r>
            <w:r>
              <w:rPr>
                <w:rFonts w:hint="default" w:ascii="Arial" w:hAnsi="Arial" w:cs="Arial"/>
                <w:sz w:val="20"/>
                <w:szCs w:val="20"/>
              </w:rPr>
              <w:t>Projeto social que fortalece o bem-estar animal e a segurança pública</w:t>
            </w:r>
          </w:p>
        </w:tc>
        <w:tc>
          <w:tcPr>
            <w:tcW w:w="3103" w:type="dxa"/>
            <w:gridSpan w:val="2"/>
            <w:tcBorders>
              <w:top w:val="nil"/>
              <w:bottom w:val="single" w:color="F1F1F1" w:themeColor="background1" w:themeShade="F2" w:sz="4" w:space="0"/>
            </w:tcBorders>
            <w:shd w:val="clear" w:color="auto" w:fill="FFFFFF"/>
          </w:tcPr>
          <w:p w14:paraId="3612112E">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Suporte técnico contínuo</w:t>
            </w:r>
          </w:p>
          <w:p w14:paraId="616FBA1F">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Treinamento inicial e capacitação de equipes</w:t>
            </w:r>
          </w:p>
          <w:p w14:paraId="2F5FF03A">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Relatórios customizados de acordo com as necessidades de cada unidade</w:t>
            </w:r>
          </w:p>
          <w:p w14:paraId="1037BCED">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Canais de feedback (formulários, reuniões de alinhamento)</w:t>
            </w:r>
          </w:p>
          <w:p w14:paraId="39926F41">
            <w:pPr>
              <w:pStyle w:val="6"/>
              <w:keepNext w:val="0"/>
              <w:keepLines w:val="0"/>
              <w:widowControl/>
              <w:suppressLineNumbers w:val="0"/>
              <w:rPr>
                <w:rFonts w:hint="default" w:ascii="Arial" w:hAnsi="Arial"/>
                <w:color w:val="808080" w:themeColor="background1" w:themeShade="80"/>
                <w:sz w:val="20"/>
                <w:lang w:val="pt-BR"/>
              </w:rPr>
            </w:pPr>
            <w:r>
              <w:rPr>
                <w:rFonts w:hint="default" w:ascii="Arial" w:hAnsi="Arial" w:cs="Arial"/>
                <w:sz w:val="20"/>
                <w:szCs w:val="20"/>
                <w:lang w:val="pt-BR"/>
              </w:rPr>
              <w:t>- Comunidade de usuários (compartilhamento de boa</w:t>
            </w:r>
            <w:r>
              <w:t xml:space="preserve">s </w:t>
            </w:r>
            <w:r>
              <w:rPr>
                <w:rFonts w:hint="default" w:ascii="Arial" w:hAnsi="Arial" w:cs="Arial"/>
                <w:sz w:val="20"/>
                <w:szCs w:val="20"/>
              </w:rPr>
              <w:t xml:space="preserve">práticas entre </w:t>
            </w:r>
            <w:r>
              <w:rPr>
                <w:rFonts w:hint="default" w:ascii="Arial" w:hAnsi="Arial" w:cs="Arial"/>
                <w:sz w:val="20"/>
                <w:szCs w:val="20"/>
                <w:lang w:val="pt-BR"/>
              </w:rPr>
              <w:t>cavalarias</w:t>
            </w:r>
            <w:r>
              <w:rPr>
                <w:rFonts w:hint="default" w:ascii="Arial" w:hAnsi="Arial" w:cs="Arial"/>
                <w:sz w:val="20"/>
                <w:szCs w:val="20"/>
              </w:rPr>
              <w:t>)</w:t>
            </w:r>
          </w:p>
        </w:tc>
        <w:tc>
          <w:tcPr>
            <w:tcW w:w="3110" w:type="dxa"/>
            <w:gridSpan w:val="3"/>
            <w:vMerge w:val="restart"/>
            <w:tcBorders>
              <w:top w:val="nil"/>
            </w:tcBorders>
            <w:shd w:val="clear" w:color="auto" w:fill="FFFFFF"/>
          </w:tcPr>
          <w:p w14:paraId="2149225F">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Polícia Militar</w:t>
            </w:r>
          </w:p>
          <w:p w14:paraId="442C5958">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Guardas Municipais com unidades equinas</w:t>
            </w:r>
          </w:p>
          <w:p w14:paraId="4C0C8A67">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Centros de adestramento</w:t>
            </w:r>
          </w:p>
          <w:p w14:paraId="499E36AF">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Prefeituras e órgãos públicos de segurança</w:t>
            </w:r>
          </w:p>
          <w:p w14:paraId="6DA09633">
            <w:pPr>
              <w:pStyle w:val="6"/>
              <w:keepNext w:val="0"/>
              <w:keepLines w:val="0"/>
              <w:widowControl/>
              <w:suppressLineNumbers w:val="0"/>
              <w:rPr>
                <w:rFonts w:ascii="Arial" w:hAnsi="Arial"/>
              </w:rPr>
            </w:pPr>
          </w:p>
        </w:tc>
      </w:tr>
      <w:tr w14:paraId="157BEBCD">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4" w:hRule="atLeast"/>
        </w:trPr>
        <w:tc>
          <w:tcPr>
            <w:tcW w:w="3119" w:type="dxa"/>
            <w:vMerge w:val="continue"/>
            <w:shd w:val="clear" w:color="auto" w:fill="FFFFFF"/>
          </w:tcPr>
          <w:p w14:paraId="09DD7F69">
            <w:pPr>
              <w:ind w:right="-944"/>
              <w:rPr>
                <w:rFonts w:ascii="Arial" w:hAnsi="Arial"/>
              </w:rPr>
            </w:pPr>
          </w:p>
        </w:tc>
        <w:tc>
          <w:tcPr>
            <w:tcW w:w="3118" w:type="dxa"/>
            <w:gridSpan w:val="2"/>
            <w:tcBorders>
              <w:top w:val="single" w:color="F1F1F1" w:themeColor="background1" w:themeShade="F2" w:sz="4" w:space="0"/>
              <w:bottom w:val="nil"/>
            </w:tcBorders>
            <w:shd w:val="clear" w:color="auto" w:fill="FFFFFF"/>
          </w:tcPr>
          <w:p w14:paraId="116D9D0A">
            <w:pPr>
              <w:ind w:right="-944"/>
              <w:rPr>
                <w:rFonts w:ascii="Arial" w:hAnsi="Arial"/>
                <w:b/>
                <w:sz w:val="22"/>
              </w:rPr>
            </w:pPr>
            <w:r>
              <w:rPr>
                <w:rFonts w:ascii="Arial" w:hAnsi="Arial"/>
                <w:b/>
                <w:sz w:val="22"/>
              </w:rPr>
              <w:t>Key Resources</w:t>
            </w:r>
          </w:p>
        </w:tc>
        <w:tc>
          <w:tcPr>
            <w:tcW w:w="3096" w:type="dxa"/>
            <w:gridSpan w:val="4"/>
            <w:vMerge w:val="continue"/>
            <w:shd w:val="clear" w:color="auto" w:fill="FFFFFF"/>
          </w:tcPr>
          <w:p w14:paraId="352E3D75">
            <w:pPr>
              <w:ind w:right="-944"/>
              <w:rPr>
                <w:rFonts w:ascii="Arial" w:hAnsi="Arial"/>
                <w:b/>
                <w:sz w:val="22"/>
              </w:rPr>
            </w:pPr>
          </w:p>
        </w:tc>
        <w:tc>
          <w:tcPr>
            <w:tcW w:w="3103" w:type="dxa"/>
            <w:gridSpan w:val="2"/>
            <w:tcBorders>
              <w:top w:val="single" w:color="F1F1F1" w:themeColor="background1" w:themeShade="F2" w:sz="4" w:space="0"/>
              <w:bottom w:val="nil"/>
            </w:tcBorders>
            <w:shd w:val="clear" w:color="auto" w:fill="FFFFFF"/>
          </w:tcPr>
          <w:p w14:paraId="49F88D84">
            <w:pPr>
              <w:ind w:right="-944"/>
              <w:rPr>
                <w:rFonts w:ascii="Arial" w:hAnsi="Arial"/>
                <w:b/>
                <w:sz w:val="22"/>
              </w:rPr>
            </w:pPr>
            <w:r>
              <w:rPr>
                <w:rFonts w:ascii="Arial" w:hAnsi="Arial"/>
                <w:b/>
                <w:sz w:val="22"/>
              </w:rPr>
              <w:t>Channels</w:t>
            </w:r>
          </w:p>
        </w:tc>
        <w:tc>
          <w:tcPr>
            <w:tcW w:w="3110" w:type="dxa"/>
            <w:gridSpan w:val="3"/>
            <w:vMerge w:val="continue"/>
            <w:shd w:val="clear" w:color="auto" w:fill="FFFFFF"/>
          </w:tcPr>
          <w:p w14:paraId="5F59DCE3">
            <w:pPr>
              <w:ind w:right="-944"/>
              <w:rPr>
                <w:rFonts w:ascii="Arial" w:hAnsi="Arial"/>
              </w:rPr>
            </w:pPr>
          </w:p>
        </w:tc>
      </w:tr>
      <w:tr w14:paraId="0069B894">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822" w:hRule="atLeast"/>
        </w:trPr>
        <w:tc>
          <w:tcPr>
            <w:tcW w:w="3119" w:type="dxa"/>
            <w:vMerge w:val="continue"/>
            <w:tcBorders>
              <w:bottom w:val="single" w:color="F1F1F1" w:themeColor="background1" w:themeShade="F2" w:sz="4" w:space="0"/>
            </w:tcBorders>
            <w:shd w:val="clear" w:color="auto" w:fill="FFFFFF"/>
          </w:tcPr>
          <w:p w14:paraId="4E11CA33">
            <w:pPr>
              <w:ind w:right="-944"/>
              <w:rPr>
                <w:rFonts w:ascii="Arial" w:hAnsi="Arial"/>
              </w:rPr>
            </w:pPr>
          </w:p>
        </w:tc>
        <w:tc>
          <w:tcPr>
            <w:tcW w:w="3118" w:type="dxa"/>
            <w:gridSpan w:val="2"/>
            <w:tcBorders>
              <w:top w:val="nil"/>
              <w:bottom w:val="single" w:color="F1F1F1" w:themeColor="background1" w:themeShade="F2" w:sz="4" w:space="0"/>
            </w:tcBorders>
            <w:shd w:val="clear" w:color="auto" w:fill="FFFFFF"/>
          </w:tcPr>
          <w:p w14:paraId="3EC2290E">
            <w:pPr>
              <w:rPr>
                <w:rFonts w:ascii="Arial" w:hAnsi="Arial"/>
                <w:color w:val="808080" w:themeColor="background1" w:themeShade="80"/>
                <w:sz w:val="20"/>
              </w:rPr>
            </w:pPr>
          </w:p>
          <w:p w14:paraId="53EFB650">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Equipe de desenvolvimento de software</w:t>
            </w:r>
          </w:p>
          <w:p w14:paraId="64E61DCC">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Infraestrutura em nuvem (AWS)</w:t>
            </w:r>
          </w:p>
          <w:p w14:paraId="1081DC0F">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Banco de dados seguro e centralizado</w:t>
            </w:r>
          </w:p>
          <w:p w14:paraId="24EFBBB8">
            <w:pPr>
              <w:pStyle w:val="6"/>
              <w:keepNext w:val="0"/>
              <w:keepLines w:val="0"/>
              <w:widowControl/>
              <w:suppressLineNumbers w:val="0"/>
              <w:rPr>
                <w:rFonts w:hint="eastAsia" w:ascii="Arial" w:hAnsi="Arial" w:cs="Arial"/>
                <w:sz w:val="20"/>
                <w:szCs w:val="20"/>
                <w:lang w:val="pt-BR"/>
              </w:rPr>
            </w:pPr>
            <w:r>
              <w:rPr>
                <w:rFonts w:hint="eastAsia" w:ascii="Arial" w:hAnsi="Arial" w:cs="Arial"/>
                <w:sz w:val="20"/>
                <w:szCs w:val="20"/>
                <w:lang w:val="pt-BR"/>
              </w:rPr>
              <w:t xml:space="preserve">  </w:t>
            </w:r>
          </w:p>
          <w:p w14:paraId="62DB5A60">
            <w:pPr>
              <w:pStyle w:val="6"/>
              <w:keepNext w:val="0"/>
              <w:keepLines w:val="0"/>
              <w:widowControl/>
              <w:suppressLineNumbers w:val="0"/>
              <w:rPr>
                <w:rFonts w:hint="default" w:ascii="Arial" w:hAnsi="Arial" w:cs="Arial"/>
                <w:sz w:val="20"/>
                <w:szCs w:val="20"/>
                <w:lang w:val="pt-BR"/>
              </w:rPr>
            </w:pPr>
          </w:p>
          <w:p w14:paraId="2A29F1A0">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Parcerias institucionais (PM, Guarda Municipais e prefeituras)</w:t>
            </w:r>
          </w:p>
          <w:p w14:paraId="631A5A65">
            <w:pPr>
              <w:pStyle w:val="6"/>
              <w:keepNext w:val="0"/>
              <w:keepLines w:val="0"/>
              <w:widowControl/>
              <w:suppressLineNumbers w:val="0"/>
              <w:rPr>
                <w:rFonts w:ascii="Arial" w:hAnsi="Arial"/>
                <w:color w:val="808080" w:themeColor="background1" w:themeShade="80"/>
                <w:sz w:val="20"/>
              </w:rPr>
            </w:pPr>
            <w:r>
              <w:rPr>
                <w:rFonts w:hint="default" w:ascii="Arial" w:hAnsi="Arial" w:cs="Arial"/>
                <w:sz w:val="20"/>
                <w:szCs w:val="20"/>
                <w:lang w:val="pt-BR"/>
              </w:rPr>
              <w:t>- Equipe de suporte e manutenção</w:t>
            </w:r>
          </w:p>
        </w:tc>
        <w:tc>
          <w:tcPr>
            <w:tcW w:w="3096" w:type="dxa"/>
            <w:gridSpan w:val="4"/>
            <w:vMerge w:val="continue"/>
            <w:tcBorders>
              <w:bottom w:val="single" w:color="F1F1F1" w:themeColor="background1" w:themeShade="F2" w:sz="4" w:space="0"/>
            </w:tcBorders>
            <w:shd w:val="clear" w:color="auto" w:fill="FFFFFF"/>
          </w:tcPr>
          <w:p w14:paraId="050AAEE9">
            <w:pPr>
              <w:ind w:right="-944"/>
              <w:rPr>
                <w:rFonts w:ascii="Arial" w:hAnsi="Arial"/>
              </w:rPr>
            </w:pPr>
          </w:p>
        </w:tc>
        <w:tc>
          <w:tcPr>
            <w:tcW w:w="3103" w:type="dxa"/>
            <w:gridSpan w:val="2"/>
            <w:tcBorders>
              <w:top w:val="nil"/>
              <w:bottom w:val="single" w:color="F1F1F1" w:themeColor="background1" w:themeShade="F2" w:sz="4" w:space="0"/>
            </w:tcBorders>
            <w:shd w:val="clear" w:color="auto" w:fill="FFFFFF"/>
          </w:tcPr>
          <w:p w14:paraId="65A758E7">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Plataforma web (principal canal)</w:t>
            </w:r>
          </w:p>
          <w:p w14:paraId="32D9EDB2">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Aplicativo mobile para treinadores em campo</w:t>
            </w:r>
          </w:p>
          <w:p w14:paraId="271CCAE4">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Relatórios digitais e dashboards</w:t>
            </w:r>
          </w:p>
          <w:p w14:paraId="34EA0F1C">
            <w:pPr>
              <w:pStyle w:val="6"/>
              <w:keepNext w:val="0"/>
              <w:keepLines w:val="0"/>
              <w:widowControl/>
              <w:suppressLineNumbers w:val="0"/>
              <w:rPr>
                <w:rFonts w:hint="default" w:ascii="Arial" w:hAnsi="Arial"/>
                <w:color w:val="808080" w:themeColor="background1" w:themeShade="80"/>
                <w:sz w:val="20"/>
                <w:lang w:val="pt-BR"/>
              </w:rPr>
            </w:pPr>
            <w:r>
              <w:rPr>
                <w:rFonts w:hint="default" w:ascii="Arial" w:hAnsi="Arial" w:cs="Arial"/>
                <w:sz w:val="20"/>
                <w:szCs w:val="20"/>
                <w:lang w:val="pt-BR"/>
              </w:rPr>
              <w:t>- Apresentações em reuniões com órgãos de segurança</w:t>
            </w:r>
            <w:r>
              <w:rPr>
                <w:rFonts w:hint="eastAsia" w:ascii="Arial" w:hAnsi="Arial" w:cs="Arial"/>
                <w:sz w:val="20"/>
                <w:szCs w:val="20"/>
                <w:lang w:val="pt-BR"/>
              </w:rPr>
              <w:t xml:space="preserve">  </w:t>
            </w:r>
          </w:p>
        </w:tc>
        <w:tc>
          <w:tcPr>
            <w:tcW w:w="3110" w:type="dxa"/>
            <w:gridSpan w:val="3"/>
            <w:vMerge w:val="continue"/>
            <w:tcBorders>
              <w:bottom w:val="single" w:color="F1F1F1" w:themeColor="background1" w:themeShade="F2" w:sz="4" w:space="0"/>
            </w:tcBorders>
            <w:shd w:val="clear" w:color="auto" w:fill="FFFFFF"/>
          </w:tcPr>
          <w:p w14:paraId="12527546">
            <w:pPr>
              <w:ind w:right="-944"/>
              <w:rPr>
                <w:rFonts w:ascii="Arial" w:hAnsi="Arial"/>
              </w:rPr>
            </w:pPr>
          </w:p>
        </w:tc>
      </w:tr>
      <w:tr w14:paraId="12FAE591">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79" w:hRule="atLeast"/>
        </w:trPr>
        <w:tc>
          <w:tcPr>
            <w:tcW w:w="7736" w:type="dxa"/>
            <w:gridSpan w:val="4"/>
            <w:tcBorders>
              <w:bottom w:val="nil"/>
            </w:tcBorders>
            <w:shd w:val="clear" w:color="auto" w:fill="FFFFFF"/>
          </w:tcPr>
          <w:p w14:paraId="42782053">
            <w:pPr>
              <w:ind w:right="-944"/>
              <w:rPr>
                <w:rFonts w:ascii="Arial" w:hAnsi="Arial"/>
                <w:b/>
                <w:sz w:val="22"/>
              </w:rPr>
            </w:pPr>
          </w:p>
          <w:p w14:paraId="7975A7EC">
            <w:pPr>
              <w:ind w:right="-944"/>
              <w:rPr>
                <w:rFonts w:ascii="Arial" w:hAnsi="Arial"/>
                <w:b/>
                <w:sz w:val="22"/>
              </w:rPr>
            </w:pPr>
          </w:p>
          <w:p w14:paraId="72DAB771">
            <w:pPr>
              <w:ind w:right="-944"/>
              <w:rPr>
                <w:rFonts w:ascii="Arial" w:hAnsi="Arial"/>
                <w:b/>
                <w:sz w:val="22"/>
              </w:rPr>
            </w:pPr>
            <w:r>
              <w:rPr>
                <w:rFonts w:ascii="Arial" w:hAnsi="Arial"/>
                <w:b/>
                <w:sz w:val="22"/>
              </w:rPr>
              <w:t>Cost Structure</w:t>
            </w:r>
          </w:p>
          <w:p w14:paraId="06A25E0F">
            <w:pPr>
              <w:ind w:right="-944"/>
              <w:rPr>
                <w:rFonts w:hint="default" w:ascii="Arial" w:hAnsi="Arial"/>
                <w:color w:val="808080" w:themeColor="background1" w:themeShade="80"/>
                <w:sz w:val="20"/>
                <w:lang w:val="pt-BR"/>
              </w:rPr>
            </w:pPr>
          </w:p>
        </w:tc>
        <w:tc>
          <w:tcPr>
            <w:tcW w:w="7810" w:type="dxa"/>
            <w:gridSpan w:val="8"/>
            <w:tcBorders>
              <w:bottom w:val="nil"/>
            </w:tcBorders>
            <w:shd w:val="clear" w:color="auto" w:fill="FFFFFF"/>
          </w:tcPr>
          <w:p w14:paraId="6647E6C4">
            <w:pPr>
              <w:ind w:right="-944"/>
              <w:rPr>
                <w:rFonts w:ascii="Arial" w:hAnsi="Arial"/>
                <w:b/>
                <w:sz w:val="22"/>
              </w:rPr>
            </w:pPr>
          </w:p>
          <w:p w14:paraId="5F2FA44C">
            <w:pPr>
              <w:ind w:right="-944"/>
              <w:rPr>
                <w:rFonts w:ascii="Arial" w:hAnsi="Arial"/>
                <w:b/>
                <w:sz w:val="22"/>
              </w:rPr>
            </w:pPr>
          </w:p>
          <w:p w14:paraId="52ABC61D">
            <w:pPr>
              <w:ind w:right="-944"/>
              <w:rPr>
                <w:rFonts w:ascii="Arial" w:hAnsi="Arial"/>
                <w:b/>
                <w:sz w:val="22"/>
              </w:rPr>
            </w:pPr>
            <w:r>
              <w:rPr>
                <w:rFonts w:ascii="Arial" w:hAnsi="Arial"/>
                <w:b/>
                <w:sz w:val="22"/>
              </w:rPr>
              <w:t>Revenue Streams</w:t>
            </w:r>
          </w:p>
          <w:p w14:paraId="4BBC544D">
            <w:pPr>
              <w:ind w:right="-944"/>
              <w:rPr>
                <w:rFonts w:ascii="Arial" w:hAnsi="Arial"/>
                <w:b/>
                <w:sz w:val="22"/>
              </w:rPr>
            </w:pPr>
          </w:p>
        </w:tc>
      </w:tr>
      <w:tr w14:paraId="27ACDC95">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667" w:hRule="atLeast"/>
        </w:trPr>
        <w:tc>
          <w:tcPr>
            <w:tcW w:w="7736" w:type="dxa"/>
            <w:gridSpan w:val="4"/>
            <w:tcBorders>
              <w:top w:val="nil"/>
            </w:tcBorders>
            <w:shd w:val="clear" w:color="auto" w:fill="FFFFFF"/>
          </w:tcPr>
          <w:p w14:paraId="77CB450E">
            <w:pPr>
              <w:pStyle w:val="6"/>
              <w:keepNext w:val="0"/>
              <w:keepLines w:val="0"/>
              <w:widowControl/>
              <w:suppressLineNumbers w:val="0"/>
              <w:rPr>
                <w:rFonts w:hint="default" w:ascii="Arial" w:hAnsi="Arial" w:cs="Arial"/>
                <w:sz w:val="20"/>
                <w:szCs w:val="20"/>
                <w:lang w:val="pt-BR"/>
              </w:rPr>
            </w:pPr>
          </w:p>
          <w:p w14:paraId="6D68303B">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xml:space="preserve">- Desenvolvimento e manutenção do software </w:t>
            </w:r>
          </w:p>
          <w:p w14:paraId="4CA104B7">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Hospedagem e infraestrutura em nuvem</w:t>
            </w:r>
          </w:p>
          <w:p w14:paraId="5A4D4F47">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Suporte técnico e atendimento a usuários</w:t>
            </w:r>
          </w:p>
          <w:p w14:paraId="308EC0D7">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Treinamento e capacitação das equipes</w:t>
            </w:r>
          </w:p>
          <w:p w14:paraId="49812958">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Custos administrativos (licenças, documentação)</w:t>
            </w:r>
          </w:p>
          <w:p w14:paraId="2EAFF59C">
            <w:pPr>
              <w:pStyle w:val="6"/>
              <w:keepNext w:val="0"/>
              <w:keepLines w:val="0"/>
              <w:widowControl/>
              <w:suppressLineNumbers w:val="0"/>
              <w:rPr>
                <w:rFonts w:hint="default" w:ascii="Arial" w:hAnsi="Arial" w:cs="Arial"/>
                <w:sz w:val="20"/>
                <w:szCs w:val="20"/>
                <w:lang w:val="pt-BR"/>
              </w:rPr>
            </w:pPr>
          </w:p>
        </w:tc>
        <w:tc>
          <w:tcPr>
            <w:tcW w:w="7810" w:type="dxa"/>
            <w:gridSpan w:val="8"/>
            <w:tcBorders>
              <w:top w:val="nil"/>
            </w:tcBorders>
            <w:shd w:val="clear" w:color="auto" w:fill="FFFFFF"/>
          </w:tcPr>
          <w:p w14:paraId="1F4AFD46">
            <w:pPr>
              <w:pStyle w:val="6"/>
              <w:keepNext w:val="0"/>
              <w:keepLines w:val="0"/>
              <w:widowControl/>
              <w:suppressLineNumbers w:val="0"/>
              <w:rPr>
                <w:rFonts w:hint="default" w:ascii="Arial" w:hAnsi="Arial" w:cs="Arial"/>
                <w:sz w:val="20"/>
                <w:szCs w:val="20"/>
                <w:lang w:val="pt-BR"/>
              </w:rPr>
            </w:pPr>
          </w:p>
          <w:p w14:paraId="11E8B678">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Licenciamento institucional (PM, prefeituras, guardas municipais)</w:t>
            </w:r>
          </w:p>
          <w:p w14:paraId="7D04C5C8">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Consultoria e suporte técnico especializado</w:t>
            </w:r>
          </w:p>
          <w:p w14:paraId="277AE451">
            <w:pPr>
              <w:pStyle w:val="6"/>
              <w:keepNext w:val="0"/>
              <w:keepLines w:val="0"/>
              <w:widowControl/>
              <w:suppressLineNumbers w:val="0"/>
              <w:rPr>
                <w:rFonts w:hint="default" w:ascii="Arial" w:hAnsi="Arial" w:cs="Arial"/>
                <w:sz w:val="20"/>
                <w:szCs w:val="20"/>
                <w:lang w:val="pt-BR"/>
              </w:rPr>
            </w:pPr>
            <w:r>
              <w:rPr>
                <w:rFonts w:hint="default" w:ascii="Arial" w:hAnsi="Arial" w:cs="Arial"/>
                <w:sz w:val="20"/>
                <w:szCs w:val="20"/>
                <w:lang w:val="pt-BR"/>
              </w:rPr>
              <w:t>- Parcerias e patrocínios de empresas privadas (responsabilidade social)</w:t>
            </w:r>
          </w:p>
          <w:p w14:paraId="09A5755A">
            <w:pPr>
              <w:pStyle w:val="6"/>
              <w:keepNext w:val="0"/>
              <w:keepLines w:val="0"/>
              <w:widowControl/>
              <w:suppressLineNumbers w:val="0"/>
              <w:rPr>
                <w:rFonts w:ascii="SimSun" w:hAnsi="SimSun" w:eastAsia="SimSun" w:cs="SimSun"/>
                <w:sz w:val="24"/>
                <w:szCs w:val="24"/>
              </w:rPr>
            </w:pPr>
            <w:r>
              <w:rPr>
                <w:rFonts w:hint="default" w:ascii="Arial" w:hAnsi="Arial" w:cs="Arial"/>
                <w:sz w:val="20"/>
                <w:szCs w:val="20"/>
                <w:lang w:val="pt-BR"/>
              </w:rPr>
              <w:t>- Possibilidade de editais públicos e fomento para projetos sociais</w:t>
            </w:r>
          </w:p>
        </w:tc>
      </w:tr>
      <w:tr w14:paraId="15457960">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2D970271">
            <w:pPr>
              <w:ind w:right="-944"/>
              <w:rPr>
                <w:rFonts w:ascii="Arial" w:hAnsi="Arial"/>
                <w:sz w:val="16"/>
              </w:rPr>
            </w:pPr>
            <w:r>
              <w:rPr>
                <w:rFonts w:ascii="Arial" w:hAnsi="Arial"/>
                <w:sz w:val="16"/>
              </w:rPr>
              <w:t>Designed by: The Business Model Foundry (</w:t>
            </w:r>
            <w:r>
              <w:fldChar w:fldCharType="begin"/>
            </w:r>
            <w:r>
              <w:instrText xml:space="preserve"> HYPERLINK "http://www.businessmodelgeneration.com/canvas" </w:instrText>
            </w:r>
            <w:r>
              <w:fldChar w:fldCharType="separate"/>
            </w:r>
            <w:r>
              <w:rPr>
                <w:rStyle w:val="5"/>
                <w:rFonts w:ascii="Arial" w:hAnsi="Arial"/>
                <w:sz w:val="16"/>
              </w:rPr>
              <w:t>www.businessmodelgeneration.com/canvas</w:t>
            </w:r>
            <w:r>
              <w:rPr>
                <w:rStyle w:val="5"/>
                <w:rFonts w:ascii="Arial" w:hAnsi="Arial"/>
                <w:sz w:val="16"/>
              </w:rPr>
              <w:fldChar w:fldCharType="end"/>
            </w:r>
            <w:r>
              <w:rPr>
                <w:rFonts w:ascii="Arial" w:hAnsi="Arial"/>
                <w:sz w:val="16"/>
              </w:rPr>
              <w:t>). Word implementation by: Neos Chronos Limited (</w:t>
            </w:r>
            <w:r>
              <w:fldChar w:fldCharType="begin"/>
            </w:r>
            <w:r>
              <w:instrText xml:space="preserve"> HYPERLINK "https://neoschronos.com/" </w:instrText>
            </w:r>
            <w:r>
              <w:fldChar w:fldCharType="separate"/>
            </w:r>
            <w:r>
              <w:rPr>
                <w:rStyle w:val="5"/>
                <w:rFonts w:ascii="Arial" w:hAnsi="Arial"/>
                <w:sz w:val="16"/>
              </w:rPr>
              <w:t>https://neoschronos.com</w:t>
            </w:r>
            <w:r>
              <w:rPr>
                <w:rStyle w:val="5"/>
                <w:rFonts w:ascii="Arial" w:hAnsi="Arial"/>
                <w:sz w:val="16"/>
              </w:rPr>
              <w:fldChar w:fldCharType="end"/>
            </w:r>
            <w:r>
              <w:rPr>
                <w:rFonts w:ascii="Arial" w:hAnsi="Arial"/>
                <w:sz w:val="16"/>
              </w:rPr>
              <w:t xml:space="preserve">). License: </w:t>
            </w:r>
            <w:r>
              <w:fldChar w:fldCharType="begin"/>
            </w:r>
            <w:r>
              <w:instrText xml:space="preserve"> HYPERLINK "https://creativecommons.org/licenses/by-sa/3.0/" </w:instrText>
            </w:r>
            <w:r>
              <w:fldChar w:fldCharType="separate"/>
            </w:r>
            <w:r>
              <w:rPr>
                <w:rStyle w:val="5"/>
                <w:rFonts w:ascii="Arial" w:hAnsi="Arial"/>
                <w:sz w:val="16"/>
                <w:lang w:val="mr-IN"/>
              </w:rPr>
              <w:t>CC BY-SA 3.0</w:t>
            </w:r>
            <w:r>
              <w:rPr>
                <w:rStyle w:val="5"/>
                <w:rFonts w:ascii="Arial" w:hAnsi="Arial"/>
                <w:sz w:val="16"/>
                <w:lang w:val="mr-IN"/>
              </w:rPr>
              <w:fldChar w:fldCharType="end"/>
            </w:r>
          </w:p>
        </w:tc>
      </w:tr>
      <w:tr w14:paraId="4B8E86ED">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400D91DA">
            <w:pPr>
              <w:ind w:right="-944"/>
              <w:rPr>
                <w:rFonts w:ascii="Arial" w:hAnsi="Arial"/>
                <w:sz w:val="16"/>
              </w:rPr>
            </w:pPr>
          </w:p>
        </w:tc>
      </w:tr>
      <w:tr w14:paraId="458F5F2B">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shd w:val="clear" w:color="auto" w:fill="F3F3F3"/>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6F36B9E2">
            <w:pPr>
              <w:ind w:right="-944"/>
              <w:rPr>
                <w:rFonts w:ascii="Arial" w:hAnsi="Arial"/>
                <w:sz w:val="16"/>
              </w:rPr>
            </w:pPr>
          </w:p>
        </w:tc>
      </w:tr>
      <w:tr w14:paraId="061E02A1">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198B6794">
            <w:pPr>
              <w:ind w:right="-944"/>
              <w:rPr>
                <w:rFonts w:ascii="Arial" w:hAnsi="Arial"/>
                <w:sz w:val="16"/>
              </w:rPr>
            </w:pPr>
          </w:p>
        </w:tc>
      </w:tr>
      <w:tr w14:paraId="453208A1">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4FBD45AE">
            <w:pPr>
              <w:ind w:right="-944"/>
              <w:rPr>
                <w:rFonts w:ascii="Arial" w:hAnsi="Arial"/>
                <w:sz w:val="16"/>
              </w:rPr>
            </w:pPr>
          </w:p>
        </w:tc>
      </w:tr>
      <w:tr w14:paraId="70D5D9AA">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27B22732">
            <w:pPr>
              <w:ind w:right="-944"/>
              <w:rPr>
                <w:rFonts w:ascii="Arial" w:hAnsi="Arial"/>
                <w:sz w:val="16"/>
              </w:rPr>
            </w:pPr>
          </w:p>
        </w:tc>
      </w:tr>
      <w:tr w14:paraId="1B39ACC1">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3685D5C6">
            <w:pPr>
              <w:ind w:right="-944"/>
              <w:rPr>
                <w:rFonts w:ascii="Arial" w:hAnsi="Arial"/>
                <w:sz w:val="16"/>
              </w:rPr>
            </w:pPr>
          </w:p>
        </w:tc>
      </w:tr>
      <w:tr w14:paraId="3BA23D7D">
        <w:tblPrEx>
          <w:tblBorders>
            <w:top w:val="single" w:color="F1F1F1" w:themeColor="background1" w:themeShade="F2" w:sz="4" w:space="0"/>
            <w:left w:val="single" w:color="F1F1F1" w:themeColor="background1" w:themeShade="F2" w:sz="4" w:space="0"/>
            <w:bottom w:val="single" w:color="F1F1F1" w:themeColor="background1" w:themeShade="F2" w:sz="4" w:space="0"/>
            <w:right w:val="single" w:color="F1F1F1" w:themeColor="background1" w:themeShade="F2" w:sz="4" w:space="0"/>
            <w:insideH w:val="single" w:color="F1F1F1" w:themeColor="background1" w:themeShade="F2" w:sz="4" w:space="0"/>
            <w:insideV w:val="single" w:color="F1F1F1" w:themeColor="background1" w:themeShade="F2" w:sz="4" w:space="0"/>
          </w:tblBorders>
          <w:tblCellMar>
            <w:top w:w="0" w:type="dxa"/>
            <w:left w:w="108" w:type="dxa"/>
            <w:bottom w:w="0" w:type="dxa"/>
            <w:right w:w="113" w:type="dxa"/>
          </w:tblCellMar>
        </w:tblPrEx>
        <w:trPr>
          <w:trHeight w:val="282" w:hRule="atLeast"/>
        </w:trPr>
        <w:tc>
          <w:tcPr>
            <w:tcW w:w="15546" w:type="dxa"/>
            <w:gridSpan w:val="12"/>
            <w:shd w:val="clear" w:color="auto" w:fill="F3F3F3"/>
            <w:vAlign w:val="center"/>
          </w:tcPr>
          <w:p w14:paraId="3B18575C">
            <w:pPr>
              <w:ind w:right="-944"/>
              <w:rPr>
                <w:rFonts w:ascii="Arial" w:hAnsi="Arial"/>
                <w:sz w:val="16"/>
              </w:rPr>
            </w:pPr>
          </w:p>
        </w:tc>
      </w:tr>
    </w:tbl>
    <w:p w14:paraId="7A485F8A">
      <w:pPr>
        <w:ind w:right="-944"/>
      </w:pPr>
    </w:p>
    <w:sectPr>
      <w:headerReference r:id="rId5" w:type="first"/>
      <w:footerReference r:id="rId8" w:type="first"/>
      <w:headerReference r:id="rId3" w:type="default"/>
      <w:footerReference r:id="rId6" w:type="default"/>
      <w:headerReference r:id="rId4" w:type="even"/>
      <w:footerReference r:id="rId7" w:type="even"/>
      <w:pgSz w:w="16820" w:h="11900" w:orient="landscape"/>
      <w:pgMar w:top="567" w:right="692" w:bottom="567" w:left="663" w:header="0" w:footer="0" w:gutter="0"/>
      <w:cols w:space="708" w:num="1"/>
      <w:vAlign w:val="center"/>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Lucida Grande">
    <w:altName w:val="Courier New"/>
    <w:panose1 w:val="00000000000000000000"/>
    <w:charset w:val="00"/>
    <w:family w:val="auto"/>
    <w:pitch w:val="default"/>
    <w:sig w:usb0="00000000" w:usb1="00000000" w:usb2="00000000" w:usb3="00000000" w:csb0="000001B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E07F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0D999">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6A7AE">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670E1">
    <w:pPr>
      <w:pStyle w:val="7"/>
    </w:pPr>
    <w:r>
      <w:rPr>
        <w:lang w:val="en-US"/>
      </w:rPr>
      <w:pict>
        <v:shape id="PowerPlusWaterMarkObject1" o:spid="_x0000_s4098" o:spt="136" type="#_x0000_t136" style="position:absolute;left:0pt;height:40.65pt;width:773.1pt;mso-position-horizontal:center;mso-position-horizontal-relative:margin;mso-position-vertical:center;mso-position-vertical-relative:margin;z-index:-251657216;mso-width-relative:page;mso-height-relative:page;" fillcolor="#C0C0C0" filled="t" stroked="f" coordsize="21600,21600">
          <v:path/>
          <v:fill on="t" focussize="0,0"/>
          <v:stroke on="f"/>
          <v:imagedata o:title=""/>
          <o:lock v:ext="edit"/>
          <v:textpath on="t" fitshape="t" fitpath="t" trim="f" xscale="f" string="Neos Chronos Business Model Canvas Word" style="font-family:Cambria;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47F38">
    <w:pPr>
      <w:pStyle w:val="7"/>
    </w:pPr>
    <w:r>
      <w:rPr>
        <w:lang w:val="en-US"/>
      </w:rPr>
      <w:pict>
        <v:shape id="PowerPlusWaterMarkObject2" o:spid="_x0000_s4099" o:spt="136" type="#_x0000_t136" style="position:absolute;left:0pt;height:40.65pt;width:773.1pt;mso-position-horizontal:center;mso-position-horizontal-relative:margin;mso-position-vertical:center;mso-position-vertical-relative:margin;z-index:-251656192;mso-width-relative:page;mso-height-relative:page;" fillcolor="#C0C0C0" filled="t" stroked="f" coordsize="21600,21600">
          <v:path/>
          <v:fill on="t" focussize="0,0"/>
          <v:stroke on="f"/>
          <v:imagedata o:title=""/>
          <o:lock v:ext="edit"/>
          <v:textpath on="t" fitshape="t" fitpath="t" trim="f" xscale="f" string="Neos Chronos Business Model Canvas Word" style="font-family:Cambria;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0236">
    <w:pPr>
      <w:pStyle w:val="7"/>
    </w:pPr>
    <w:r>
      <w:rPr>
        <w:lang w:val="en-US"/>
      </w:rPr>
      <w:pict>
        <v:shape id="PowerPlusWaterMarkObject3" o:spid="_x0000_s4097" o:spt="136" type="#_x0000_t136" style="position:absolute;left:0pt;height:40.65pt;width:773.1pt;mso-position-horizontal:center;mso-position-horizontal-relative:margin;mso-position-vertical:center;mso-position-vertical-relative:margin;z-index:-251655168;mso-width-relative:page;mso-height-relative:page;" fillcolor="#C0C0C0" filled="t" stroked="f" coordsize="21600,21600">
          <v:path/>
          <v:fill on="t" focussize="0,0"/>
          <v:stroke on="f"/>
          <v:imagedata o:title=""/>
          <o:lock v:ext="edit"/>
          <v:textpath on="t" fitshape="t" fitpath="t" trim="f" xscale="f" string="Neos Chronos Business Model Canvas Word" style="font-family:Cambria;font-size:1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hyphenationZone w:val="425"/>
  <w:drawingGridHorizontalSpacing w:val="181"/>
  <w:drawingGridVerticalSpacing w:val="181"/>
  <w:displayHorizontalDrawingGridEvery w:val="1"/>
  <w:displayVerticalDrawingGridEvery w:val="1"/>
  <w:noPunctuationKerning w:val="1"/>
  <w:characterSpacingControl w:val="doNotCompress"/>
  <w:hdrShapeDefaults>
    <o:shapelayout v:ext="edit">
      <o:idmap v:ext="edit" data="3,4"/>
    </o:shapelayout>
  </w:hdrShapeDefault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E65"/>
    <w:rsid w:val="00000413"/>
    <w:rsid w:val="00031262"/>
    <w:rsid w:val="00164AA2"/>
    <w:rsid w:val="00234F0D"/>
    <w:rsid w:val="00277AE1"/>
    <w:rsid w:val="00312950"/>
    <w:rsid w:val="003B2072"/>
    <w:rsid w:val="00480E3D"/>
    <w:rsid w:val="00494DA4"/>
    <w:rsid w:val="004B5316"/>
    <w:rsid w:val="004C52B9"/>
    <w:rsid w:val="004F4172"/>
    <w:rsid w:val="00546D67"/>
    <w:rsid w:val="006760EB"/>
    <w:rsid w:val="007C13A7"/>
    <w:rsid w:val="00812A86"/>
    <w:rsid w:val="00825232"/>
    <w:rsid w:val="00850A7B"/>
    <w:rsid w:val="0094219A"/>
    <w:rsid w:val="009505CB"/>
    <w:rsid w:val="009A02B2"/>
    <w:rsid w:val="00A1119E"/>
    <w:rsid w:val="00A35899"/>
    <w:rsid w:val="00A86846"/>
    <w:rsid w:val="00AB7D2A"/>
    <w:rsid w:val="00B01DDB"/>
    <w:rsid w:val="00B312C7"/>
    <w:rsid w:val="00B566F7"/>
    <w:rsid w:val="00BA4A1A"/>
    <w:rsid w:val="00BC6622"/>
    <w:rsid w:val="00C054AF"/>
    <w:rsid w:val="00C9225D"/>
    <w:rsid w:val="00CA30DE"/>
    <w:rsid w:val="00CC7672"/>
    <w:rsid w:val="00CE5510"/>
    <w:rsid w:val="00D90081"/>
    <w:rsid w:val="00E439DF"/>
    <w:rsid w:val="00F076D7"/>
    <w:rsid w:val="00F72E65"/>
    <w:rsid w:val="00F83D4F"/>
    <w:rsid w:val="00FA64FB"/>
    <w:rsid w:val="00FD6DA7"/>
    <w:rsid w:val="0EAB3F46"/>
    <w:rsid w:val="16143FDE"/>
    <w:rsid w:val="56DE318D"/>
    <w:rsid w:val="68102426"/>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atentStyles>
  <w:style w:type="paragraph" w:default="1" w:styleId="1">
    <w:name w:val="Normal"/>
    <w:qFormat/>
    <w:uiPriority w:val="0"/>
    <w:rPr>
      <w:rFonts w:asciiTheme="minorHAnsi" w:hAnsiTheme="minorHAnsi" w:eastAsiaTheme="minorEastAsia" w:cstheme="minorBidi"/>
      <w:sz w:val="24"/>
      <w:szCs w:val="24"/>
      <w:lang w:val="en-GB"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paragraph" w:styleId="6">
    <w:name w:val="Normal (Web)"/>
    <w:basedOn w:val="1"/>
    <w:semiHidden/>
    <w:unhideWhenUsed/>
    <w:uiPriority w:val="99"/>
    <w:pPr>
      <w:spacing w:before="100" w:beforeAutospacing="1" w:after="100" w:afterAutospacing="1"/>
    </w:pPr>
    <w:rPr>
      <w:rFonts w:ascii="Times New Roman" w:hAnsi="Times New Roman" w:eastAsia="Times New Roman" w:cs="Times New Roman"/>
      <w:lang w:val="pt-BR" w:eastAsia="pt-BR"/>
    </w:rPr>
  </w:style>
  <w:style w:type="paragraph" w:styleId="7">
    <w:name w:val="header"/>
    <w:basedOn w:val="1"/>
    <w:link w:val="12"/>
    <w:unhideWhenUsed/>
    <w:uiPriority w:val="99"/>
    <w:pPr>
      <w:tabs>
        <w:tab w:val="center" w:pos="4320"/>
        <w:tab w:val="right" w:pos="8640"/>
      </w:tabs>
    </w:pPr>
  </w:style>
  <w:style w:type="paragraph" w:styleId="8">
    <w:name w:val="footer"/>
    <w:basedOn w:val="1"/>
    <w:link w:val="13"/>
    <w:unhideWhenUsed/>
    <w:uiPriority w:val="99"/>
    <w:pPr>
      <w:tabs>
        <w:tab w:val="center" w:pos="4320"/>
        <w:tab w:val="right" w:pos="8640"/>
      </w:tabs>
    </w:pPr>
  </w:style>
  <w:style w:type="paragraph" w:styleId="9">
    <w:name w:val="Balloon Text"/>
    <w:basedOn w:val="1"/>
    <w:link w:val="11"/>
    <w:semiHidden/>
    <w:unhideWhenUsed/>
    <w:uiPriority w:val="99"/>
    <w:rPr>
      <w:rFonts w:ascii="Lucida Grande" w:hAnsi="Lucida Grande"/>
      <w:sz w:val="18"/>
      <w:szCs w:val="18"/>
    </w:rPr>
  </w:style>
  <w:style w:type="table" w:styleId="10">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Texto de balão Char"/>
    <w:basedOn w:val="2"/>
    <w:link w:val="9"/>
    <w:semiHidden/>
    <w:qFormat/>
    <w:uiPriority w:val="99"/>
    <w:rPr>
      <w:rFonts w:ascii="Lucida Grande" w:hAnsi="Lucida Grande"/>
      <w:sz w:val="18"/>
      <w:szCs w:val="18"/>
    </w:rPr>
  </w:style>
  <w:style w:type="character" w:customStyle="1" w:styleId="12">
    <w:name w:val="Cabeçalho Char"/>
    <w:basedOn w:val="2"/>
    <w:link w:val="7"/>
    <w:qFormat/>
    <w:uiPriority w:val="99"/>
  </w:style>
  <w:style w:type="character" w:customStyle="1" w:styleId="13">
    <w:name w:val="Rodapé Char"/>
    <w:basedOn w:val="2"/>
    <w:link w:val="8"/>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3641256B97B664BBA7A0AC8B8E1EF32" ma:contentTypeVersion="11" ma:contentTypeDescription="Crie um novo documento." ma:contentTypeScope="" ma:versionID="669dac3ba953d75cde60244f69c544a8">
  <xsd:schema xmlns:xsd="http://www.w3.org/2001/XMLSchema" xmlns:xs="http://www.w3.org/2001/XMLSchema" xmlns:p="http://schemas.microsoft.com/office/2006/metadata/properties" xmlns:ns2="78ecf860-30f2-4cb9-a01f-01e662646805" xmlns:ns3="f544492e-5e07-45d7-9b5c-1949511a064b" targetNamespace="http://schemas.microsoft.com/office/2006/metadata/properties" ma:root="true" ma:fieldsID="47a6925defb2cafc504bdbf8304eda1f" ns2:_="" ns3:_="">
    <xsd:import namespace="78ecf860-30f2-4cb9-a01f-01e662646805"/>
    <xsd:import namespace="f544492e-5e07-45d7-9b5c-1949511a06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ecf860-30f2-4cb9-a01f-01e66264680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44492e-5e07-45d7-9b5c-1949511a064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afd7972-6854-40ee-a877-914c75f8398c}" ma:internalName="TaxCatchAll" ma:showField="CatchAllData" ma:web="f544492e-5e07-45d7-9b5c-1949511a06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78ecf860-30f2-4cb9-a01f-01e662646805" xsi:nil="true"/>
    <TaxCatchAll xmlns="f544492e-5e07-45d7-9b5c-1949511a064b" xsi:nil="true"/>
    <lcf76f155ced4ddcb4097134ff3c332f xmlns="78ecf860-30f2-4cb9-a01f-01e66264680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7E3409-C2BF-4A16-8AD7-5950F6E029E8}">
  <ds:schemaRefs/>
</ds:datastoreItem>
</file>

<file path=customXml/itemProps3.xml><?xml version="1.0" encoding="utf-8"?>
<ds:datastoreItem xmlns:ds="http://schemas.openxmlformats.org/officeDocument/2006/customXml" ds:itemID="{966F039F-391F-4337-85F3-741976CFDD58}">
  <ds:schemaRefs/>
</ds:datastoreItem>
</file>

<file path=customXml/itemProps4.xml><?xml version="1.0" encoding="utf-8"?>
<ds:datastoreItem xmlns:ds="http://schemas.openxmlformats.org/officeDocument/2006/customXml" ds:itemID="{205D1D0E-B78B-4F5F-A1D9-383147372DF3}">
  <ds:schemaRefs/>
</ds:datastoreItem>
</file>

<file path=docProps/app.xml><?xml version="1.0" encoding="utf-8"?>
<Properties xmlns="http://schemas.openxmlformats.org/officeDocument/2006/extended-properties" xmlns:vt="http://schemas.openxmlformats.org/officeDocument/2006/docPropsVTypes">
  <Template>Normal</Template>
  <Company>Neos Chronos Limited</Company>
  <Pages>3</Pages>
  <Words>896</Words>
  <Characters>4843</Characters>
  <Lines>40</Lines>
  <Paragraphs>11</Paragraphs>
  <TotalTime>21</TotalTime>
  <ScaleCrop>false</ScaleCrop>
  <LinksUpToDate>false</LinksUpToDate>
  <CharactersWithSpaces>5728</CharactersWithSpaces>
  <HyperlinkBase>https://neoschronos.com/assets/</HyperlinkBas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Word Template DOC</cp:category>
  <dcterms:created xsi:type="dcterms:W3CDTF">2025-08-20T13:11:00Z</dcterms:created>
  <dc:creator>Thomas Papanikolaou</dc:creator>
  <dc:description>The Business Model Canvas (www.businessmodelgeneration.com/canvas) by Alex Osterwalder. This work is licensed under the Creative Commons Attribution-Share Alike 3.0 Unported License.</dc:description>
  <cp:keywords>Business Model Canvas, Free, Template, Word, docx</cp:keywords>
  <cp:lastModifiedBy>WPS_1760985122</cp:lastModifiedBy>
  <cp:lastPrinted>2019-05-23T09:25:00Z</cp:lastPrinted>
  <dcterms:modified xsi:type="dcterms:W3CDTF">2025-11-02T02:05:21Z</dcterms:modified>
  <dc:title>Business Model Canvas Template Word DOC</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y fmtid="{D5CDD505-2E9C-101B-9397-08002B2CF9AE}" pid="5" name="ContentTypeId">
    <vt:lpwstr>0x01010073641256B97B664BBA7A0AC8B8E1EF32</vt:lpwstr>
  </property>
  <property fmtid="{D5CDD505-2E9C-101B-9397-08002B2CF9AE}" pid="6" name="KSOProductBuildVer">
    <vt:lpwstr>1046-12.2.0.23131</vt:lpwstr>
  </property>
  <property fmtid="{D5CDD505-2E9C-101B-9397-08002B2CF9AE}" pid="7" name="ICV">
    <vt:lpwstr>2B79744D7AAF48579580A9DFBCA7B6CA_13</vt:lpwstr>
  </property>
</Properties>
</file>