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B423B">
      <w:pPr>
        <w:spacing w:after="0" w:line="240" w:lineRule="auto"/>
        <w:ind w:left="-766" w:right="-1418"/>
        <w:rPr>
          <w:rtl/>
        </w:rPr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C37D2B" w:rsidRDefault="00C37D2B" w:rsidP="00FB423B">
      <w:pPr>
        <w:spacing w:after="0" w:line="240" w:lineRule="auto"/>
        <w:ind w:left="-766" w:right="-1418"/>
        <w:rPr>
          <w:rtl/>
        </w:rPr>
      </w:pPr>
    </w:p>
    <w:p w:rsidR="00C37D2B" w:rsidRDefault="00C37D2B" w:rsidP="00FB423B">
      <w:pPr>
        <w:spacing w:after="0" w:line="240" w:lineRule="auto"/>
        <w:ind w:left="-766" w:right="-1418"/>
        <w:rPr>
          <w:rtl/>
        </w:rPr>
      </w:pPr>
    </w:p>
    <w:p w:rsidR="0008472A" w:rsidRDefault="0008472A" w:rsidP="004D0993">
      <w:pPr>
        <w:spacing w:after="0" w:line="240" w:lineRule="auto"/>
        <w:ind w:right="-1418"/>
      </w:pPr>
    </w:p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F22E23" w:rsidRDefault="00F22E23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FB423B">
      <w:pPr>
        <w:spacing w:after="0" w:line="240" w:lineRule="auto"/>
        <w:ind w:left="-766" w:right="-1418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6B53A8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FB423B">
      <w:pPr>
        <w:spacing w:after="0" w:line="240" w:lineRule="auto"/>
        <w:ind w:left="-766" w:right="-1418"/>
      </w:pPr>
    </w:p>
    <w:p w:rsidR="00A4237B" w:rsidRDefault="00A4237B" w:rsidP="000053B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  <w:r w:rsidR="00C412E8">
        <w:rPr>
          <w:rFonts w:hint="cs"/>
          <w:rtl/>
        </w:rPr>
        <w:t xml:space="preserve"> - החלטנו להתמקד בתקשורת בין טופס (</w:t>
      </w:r>
      <w:r w:rsidR="00C412E8">
        <w:t>Form</w:t>
      </w:r>
      <w:r w:rsidR="00C412E8">
        <w:rPr>
          <w:rFonts w:hint="cs"/>
          <w:rtl/>
        </w:rPr>
        <w:t>) לבין המפעל (</w:t>
      </w:r>
      <w:proofErr w:type="spellStart"/>
      <w:r w:rsidR="00C412E8">
        <w:rPr>
          <w:rFonts w:hint="cs"/>
        </w:rPr>
        <w:t>L</w:t>
      </w:r>
      <w:r w:rsidR="00C412E8">
        <w:t>oaderFactory</w:t>
      </w:r>
      <w:proofErr w:type="spellEnd"/>
      <w:r w:rsidR="00C412E8">
        <w:t>&lt;T&gt;</w:t>
      </w:r>
      <w:r w:rsidR="00C412E8">
        <w:rPr>
          <w:rFonts w:hint="cs"/>
          <w:rtl/>
        </w:rPr>
        <w:t>)</w:t>
      </w:r>
      <w:r w:rsidR="000053BB">
        <w:rPr>
          <w:rFonts w:hint="cs"/>
          <w:rtl/>
        </w:rPr>
        <w:t xml:space="preserve">, ללא התייחסות למימוש </w:t>
      </w:r>
      <w:proofErr w:type="spellStart"/>
      <w:r w:rsidR="000053BB">
        <w:rPr>
          <w:rFonts w:hint="cs"/>
          <w:rtl/>
        </w:rPr>
        <w:t>האדפטר</w:t>
      </w:r>
      <w:proofErr w:type="spellEnd"/>
      <w:r w:rsidR="000053BB">
        <w:rPr>
          <w:rFonts w:hint="cs"/>
          <w:rtl/>
        </w:rPr>
        <w:t xml:space="preserve"> </w:t>
      </w:r>
      <w:proofErr w:type="spellStart"/>
      <w:r w:rsidR="000053BB">
        <w:rPr>
          <w:rFonts w:hint="cs"/>
          <w:rtl/>
        </w:rPr>
        <w:t>בדיאגרמה</w:t>
      </w:r>
      <w:proofErr w:type="spellEnd"/>
      <w:r w:rsidR="000053BB">
        <w:rPr>
          <w:rFonts w:hint="cs"/>
          <w:rtl/>
        </w:rPr>
        <w:t xml:space="preserve"> זו (כפי שנראה בתרשים המחלקות מטה).</w:t>
      </w:r>
      <w:r w:rsidR="006A4B33">
        <w:rPr>
          <w:rFonts w:hint="cs"/>
          <w:rtl/>
        </w:rPr>
        <w:t xml:space="preserve"> ההסבר למימוש </w:t>
      </w:r>
      <w:proofErr w:type="spellStart"/>
      <w:r w:rsidR="006A4B33">
        <w:rPr>
          <w:rFonts w:hint="cs"/>
          <w:rtl/>
        </w:rPr>
        <w:t>האדפטר</w:t>
      </w:r>
      <w:proofErr w:type="spellEnd"/>
      <w:r w:rsidR="006A4B33">
        <w:rPr>
          <w:rFonts w:hint="cs"/>
          <w:rtl/>
        </w:rPr>
        <w:t xml:space="preserve"> </w:t>
      </w:r>
      <w:proofErr w:type="spellStart"/>
      <w:r w:rsidR="006A4B33">
        <w:rPr>
          <w:rFonts w:hint="cs"/>
          <w:rtl/>
        </w:rPr>
        <w:t>ינתן</w:t>
      </w:r>
      <w:proofErr w:type="spellEnd"/>
      <w:r w:rsidR="006A4B33">
        <w:rPr>
          <w:rFonts w:hint="cs"/>
          <w:rtl/>
        </w:rPr>
        <w:t xml:space="preserve"> בתבנית מספר 3.</w:t>
      </w:r>
    </w:p>
    <w:p w:rsidR="005D0457" w:rsidRDefault="00856C88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3901" cy="2060812"/>
            <wp:effectExtent l="19050" t="0" r="0" b="0"/>
            <wp:docPr id="4" name="תמונה 2" descr="C:\Users\mega5\Desktop\מטלה 2\factory method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2\factory method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23" cy="206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 w:rsidR="009C2EB1">
        <w:rPr>
          <w:rFonts w:hint="cs"/>
          <w:rtl/>
        </w:rPr>
        <w:t xml:space="preserve"> - החלק הרלוונטי לתבנית העיצוב מסומן בריבוע כתום, אך חשוב לציין גם את </w:t>
      </w:r>
      <w:proofErr w:type="spellStart"/>
      <w:r w:rsidR="009C2EB1">
        <w:rPr>
          <w:rFonts w:hint="cs"/>
          <w:rtl/>
        </w:rPr>
        <w:t>האדפטר</w:t>
      </w:r>
      <w:proofErr w:type="spellEnd"/>
      <w:r w:rsidR="009C2EB1">
        <w:rPr>
          <w:rFonts w:hint="cs"/>
          <w:rtl/>
        </w:rPr>
        <w:t xml:space="preserve"> שמשתתף בתהליך.</w:t>
      </w:r>
    </w:p>
    <w:p w:rsidR="005D0457" w:rsidRDefault="008656C5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483567" cy="2531660"/>
            <wp:effectExtent l="19050" t="0" r="0" b="0"/>
            <wp:docPr id="10" name="תמונה 5" descr="C:\Users\mega5\Desktop\מטלה 2\factory method\factory method cd 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ga5\Desktop\מטלה 2\factory method\factory method cd re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09" cy="253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35103A" w:rsidRDefault="00E249F4" w:rsidP="00155E40">
      <w:pPr>
        <w:spacing w:after="0" w:line="240" w:lineRule="auto"/>
        <w:ind w:left="-1192" w:right="-1560"/>
        <w:jc w:val="center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35103A" w:rsidRDefault="0035103A" w:rsidP="00155E40">
      <w:pPr>
        <w:pStyle w:val="af"/>
        <w:numPr>
          <w:ilvl w:val="0"/>
          <w:numId w:val="15"/>
        </w:numPr>
        <w:spacing w:after="0" w:line="240" w:lineRule="auto"/>
        <w:ind w:left="-766" w:right="-1560"/>
        <w:rPr>
          <w:rtl/>
        </w:rPr>
      </w:pPr>
      <w:r>
        <w:rPr>
          <w:rFonts w:hint="cs"/>
          <w:rtl/>
        </w:rPr>
        <w:t xml:space="preserve">המחלקה </w:t>
      </w:r>
      <w:r>
        <w:t>Form</w:t>
      </w:r>
      <w:r>
        <w:rPr>
          <w:rFonts w:hint="cs"/>
          <w:rtl/>
        </w:rPr>
        <w:t xml:space="preserve"> מהווה שם כללי לכלל הטפסים השונים (</w:t>
      </w:r>
      <w:r>
        <w:t>Forms</w:t>
      </w:r>
      <w:r w:rsidR="00155E40">
        <w:rPr>
          <w:rFonts w:hint="cs"/>
          <w:rtl/>
        </w:rPr>
        <w:t xml:space="preserve">) שישתמשו </w:t>
      </w:r>
      <w:proofErr w:type="spellStart"/>
      <w:r w:rsidR="00155E40">
        <w:rPr>
          <w:rFonts w:hint="cs"/>
          <w:rtl/>
        </w:rPr>
        <w:t>באדפטר</w:t>
      </w:r>
      <w:proofErr w:type="spellEnd"/>
      <w:r w:rsidR="00155E40">
        <w:rPr>
          <w:rFonts w:hint="cs"/>
          <w:rtl/>
        </w:rPr>
        <w:t xml:space="preserve"> (</w:t>
      </w:r>
      <w:r w:rsidR="00155E40">
        <w:t xml:space="preserve"> - </w:t>
      </w:r>
      <w:proofErr w:type="spellStart"/>
      <w:r w:rsidR="00155E40">
        <w:t>ILoaderAdapter</w:t>
      </w:r>
      <w:proofErr w:type="spellEnd"/>
      <w:r w:rsidR="00155E40">
        <w:t>&lt;T&gt;</w:t>
      </w:r>
      <w:r w:rsidR="00155E40">
        <w:rPr>
          <w:rFonts w:hint="cs"/>
          <w:rtl/>
        </w:rPr>
        <w:t xml:space="preserve">יוסבר בתבנית מספר 3), אשר מגשר בין הטופס לבין המפעל ע"י שליחת הפרמטרים ליצירת האובייקט הרצוי.  </w:t>
      </w:r>
    </w:p>
    <w:p w:rsidR="0035103A" w:rsidRDefault="0035103A" w:rsidP="00155E40">
      <w:pPr>
        <w:pStyle w:val="af"/>
        <w:numPr>
          <w:ilvl w:val="0"/>
          <w:numId w:val="15"/>
        </w:numPr>
        <w:spacing w:after="0" w:line="240" w:lineRule="auto"/>
        <w:ind w:left="-766" w:right="-1560"/>
        <w:rPr>
          <w:rtl/>
        </w:rPr>
      </w:pPr>
      <w:r>
        <w:rPr>
          <w:rFonts w:hint="cs"/>
          <w:rtl/>
        </w:rPr>
        <w:t>המחלקה</w:t>
      </w:r>
      <w:r w:rsidR="00C81078">
        <w:rPr>
          <w:rFonts w:hint="cs"/>
          <w:rtl/>
        </w:rPr>
        <w:t xml:space="preserve"> </w:t>
      </w:r>
      <w:proofErr w:type="spellStart"/>
      <w:r w:rsidR="00C81078" w:rsidRPr="00C81078">
        <w:t>LoaderFactor</w:t>
      </w:r>
      <w:r w:rsidR="00C81078">
        <w:t>y</w:t>
      </w:r>
      <w:proofErr w:type="spellEnd"/>
      <w:r w:rsidR="00C81078">
        <w:t>&lt;T&gt;</w:t>
      </w:r>
      <w:r w:rsidR="00C81078">
        <w:rPr>
          <w:rFonts w:hint="cs"/>
          <w:rtl/>
        </w:rPr>
        <w:t xml:space="preserve"> הינה מחלקה סטטית המהווה את המפעל היוצר את האובייקטים השונים.</w:t>
      </w:r>
    </w:p>
    <w:p w:rsidR="00C81078" w:rsidRDefault="00C81078" w:rsidP="00155E40">
      <w:pPr>
        <w:pStyle w:val="af"/>
        <w:numPr>
          <w:ilvl w:val="0"/>
          <w:numId w:val="15"/>
        </w:numPr>
        <w:spacing w:after="0" w:line="240" w:lineRule="auto"/>
        <w:ind w:left="-766" w:right="-1560"/>
        <w:rPr>
          <w:rtl/>
        </w:rPr>
      </w:pPr>
      <w:r>
        <w:rPr>
          <w:rFonts w:hint="cs"/>
          <w:rtl/>
        </w:rPr>
        <w:t xml:space="preserve">המחלקה </w:t>
      </w:r>
      <w:r>
        <w:t>Loader&lt;T&gt;</w:t>
      </w:r>
      <w:r>
        <w:rPr>
          <w:rFonts w:hint="cs"/>
          <w:rtl/>
        </w:rPr>
        <w:t xml:space="preserve"> מהווה את מחלקת הבסיס עבור האובייקטים השונים שניתן לייצר במפעל.</w:t>
      </w:r>
    </w:p>
    <w:p w:rsidR="00315017" w:rsidRDefault="00315017" w:rsidP="00155E40">
      <w:pPr>
        <w:pStyle w:val="af"/>
        <w:numPr>
          <w:ilvl w:val="0"/>
          <w:numId w:val="15"/>
        </w:numPr>
        <w:spacing w:after="0" w:line="240" w:lineRule="auto"/>
        <w:ind w:left="-766" w:right="-156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ImageLoader</w:t>
      </w:r>
      <w:proofErr w:type="spellEnd"/>
      <w:r>
        <w:t>&lt;T&gt;</w:t>
      </w:r>
      <w:r>
        <w:rPr>
          <w:rFonts w:hint="cs"/>
          <w:rtl/>
        </w:rPr>
        <w:t xml:space="preserve"> </w:t>
      </w:r>
      <w:r w:rsidR="00F5401F">
        <w:rPr>
          <w:rFonts w:hint="cs"/>
          <w:rtl/>
        </w:rPr>
        <w:t>מהווה מחלקה</w:t>
      </w:r>
      <w:r w:rsidR="00893FAF">
        <w:rPr>
          <w:rFonts w:hint="cs"/>
          <w:rtl/>
        </w:rPr>
        <w:t xml:space="preserve"> ה</w:t>
      </w:r>
      <w:r w:rsidR="00F5401F">
        <w:rPr>
          <w:rFonts w:hint="cs"/>
          <w:rtl/>
        </w:rPr>
        <w:t>אחראית על טעינת תמונות ביישום.</w:t>
      </w:r>
    </w:p>
    <w:p w:rsidR="00315017" w:rsidRDefault="00315017" w:rsidP="00155E40">
      <w:pPr>
        <w:pStyle w:val="af"/>
        <w:numPr>
          <w:ilvl w:val="0"/>
          <w:numId w:val="15"/>
        </w:numPr>
        <w:spacing w:after="0" w:line="240" w:lineRule="auto"/>
        <w:ind w:left="-766" w:right="-1560"/>
      </w:pPr>
      <w:r>
        <w:rPr>
          <w:rFonts w:hint="cs"/>
          <w:rtl/>
        </w:rPr>
        <w:t>המחלקה</w:t>
      </w:r>
      <w:r w:rsidR="00F5401F">
        <w:rPr>
          <w:rFonts w:hint="cs"/>
          <w:rtl/>
        </w:rPr>
        <w:t xml:space="preserve"> </w:t>
      </w:r>
      <w:proofErr w:type="spellStart"/>
      <w:r w:rsidR="00F5401F">
        <w:t>PieChartLoader</w:t>
      </w:r>
      <w:proofErr w:type="spellEnd"/>
      <w:r w:rsidR="00F5401F">
        <w:t>&lt;T&gt;</w:t>
      </w:r>
      <w:r w:rsidR="00F5401F">
        <w:rPr>
          <w:rFonts w:hint="cs"/>
          <w:rtl/>
        </w:rPr>
        <w:t xml:space="preserve"> מהווה </w:t>
      </w:r>
      <w:r w:rsidR="00893FAF">
        <w:rPr>
          <w:rFonts w:hint="cs"/>
          <w:rtl/>
        </w:rPr>
        <w:t>מחלקה ה</w:t>
      </w:r>
      <w:r w:rsidR="00F5401F">
        <w:rPr>
          <w:rFonts w:hint="cs"/>
          <w:rtl/>
        </w:rPr>
        <w:t>א</w:t>
      </w:r>
      <w:r w:rsidR="00893FAF">
        <w:rPr>
          <w:rFonts w:hint="cs"/>
          <w:rtl/>
        </w:rPr>
        <w:t>חראית על טעינת נתונים לתוך תרשימי</w:t>
      </w:r>
      <w:r w:rsidR="00F5401F">
        <w:rPr>
          <w:rFonts w:hint="cs"/>
          <w:rtl/>
        </w:rPr>
        <w:t xml:space="preserve"> עוגה ביישום.</w:t>
      </w:r>
    </w:p>
    <w:p w:rsidR="00A90E03" w:rsidRDefault="00315017" w:rsidP="00155E40">
      <w:pPr>
        <w:pStyle w:val="af"/>
        <w:numPr>
          <w:ilvl w:val="0"/>
          <w:numId w:val="15"/>
        </w:numPr>
        <w:spacing w:after="0" w:line="240" w:lineRule="auto"/>
        <w:ind w:left="-766" w:right="-1560"/>
      </w:pPr>
      <w:proofErr w:type="spellStart"/>
      <w:r>
        <w:rPr>
          <w:rFonts w:hint="cs"/>
          <w:rtl/>
        </w:rPr>
        <w:t>האינום</w:t>
      </w:r>
      <w:proofErr w:type="spellEnd"/>
      <w:r w:rsidR="00F5401F">
        <w:rPr>
          <w:rFonts w:hint="cs"/>
          <w:rtl/>
        </w:rPr>
        <w:t xml:space="preserve"> </w:t>
      </w:r>
      <w:proofErr w:type="spellStart"/>
      <w:r w:rsidR="00F5401F">
        <w:t>eLoaderFactoryContext</w:t>
      </w:r>
      <w:proofErr w:type="spellEnd"/>
      <w:r w:rsidR="00F5401F">
        <w:rPr>
          <w:rFonts w:hint="cs"/>
          <w:rtl/>
        </w:rPr>
        <w:t xml:space="preserve"> </w:t>
      </w:r>
      <w:r w:rsidR="00893FAF">
        <w:rPr>
          <w:rFonts w:hint="cs"/>
          <w:rtl/>
        </w:rPr>
        <w:t xml:space="preserve">מהווה את הקונטקסט לפיו המחלקה </w:t>
      </w:r>
      <w:proofErr w:type="spellStart"/>
      <w:r w:rsidR="00893FAF">
        <w:t>LoaderFactory</w:t>
      </w:r>
      <w:proofErr w:type="spellEnd"/>
      <w:r w:rsidR="00893FAF">
        <w:t>&lt;T&gt;</w:t>
      </w:r>
      <w:r w:rsidR="00893FAF">
        <w:rPr>
          <w:rFonts w:hint="cs"/>
          <w:rtl/>
        </w:rPr>
        <w:t xml:space="preserve"> יוצרת אובייקטים</w:t>
      </w:r>
      <w:r w:rsidR="00A90E03">
        <w:rPr>
          <w:rFonts w:hint="cs"/>
          <w:rtl/>
        </w:rPr>
        <w:t>.</w:t>
      </w:r>
    </w:p>
    <w:p w:rsidR="004D0993" w:rsidRDefault="004D0993" w:rsidP="00FB423B">
      <w:pPr>
        <w:spacing w:after="0" w:line="240" w:lineRule="auto"/>
        <w:ind w:left="-766" w:right="-1418"/>
        <w:rPr>
          <w:rFonts w:hint="cs"/>
          <w:rtl/>
        </w:rPr>
      </w:pPr>
    </w:p>
    <w:p w:rsidR="00155E40" w:rsidRDefault="00155E40" w:rsidP="00FB423B">
      <w:pPr>
        <w:spacing w:after="0" w:line="240" w:lineRule="auto"/>
        <w:ind w:left="-766" w:right="-1418"/>
        <w:rPr>
          <w:rFonts w:hint="cs"/>
          <w:rtl/>
        </w:rPr>
      </w:pPr>
    </w:p>
    <w:p w:rsidR="00E0449A" w:rsidRDefault="00E0449A" w:rsidP="00FB423B">
      <w:pPr>
        <w:spacing w:after="0" w:line="240" w:lineRule="auto"/>
        <w:ind w:left="-766" w:right="-1418"/>
      </w:pPr>
    </w:p>
    <w:p w:rsidR="005D0457" w:rsidRDefault="005D0457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D1DAA" w:rsidRPr="005D1DAA">
        <w:t>Façade</w:t>
      </w:r>
      <w:r>
        <w:rPr>
          <w:rFonts w:hint="cs"/>
          <w:rtl/>
        </w:rPr>
        <w:t>]</w:t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9A4688" w:rsidRDefault="009A4688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במטלה הקודמת, מימשנו את מחלקת </w:t>
      </w:r>
      <w:proofErr w:type="spellStart"/>
      <w:r w:rsidRPr="009A4688">
        <w:t>FrienDiscoverForm</w:t>
      </w:r>
      <w:proofErr w:type="spellEnd"/>
      <w:r>
        <w:rPr>
          <w:rFonts w:hint="cs"/>
          <w:rtl/>
        </w:rPr>
        <w:t xml:space="preserve"> כמחלקה המכילה גם לוגיקה וגם ממשק משתמש. </w:t>
      </w:r>
    </w:p>
    <w:p w:rsidR="005D1DAA" w:rsidRDefault="005D1DA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במטלה הנוכחית, החלטנו להפריד בין החלק הלוגי לבין ממשק המשתמש על מנת </w:t>
      </w:r>
      <w:r w:rsidR="002962DA">
        <w:rPr>
          <w:rFonts w:hint="cs"/>
          <w:rtl/>
        </w:rPr>
        <w:t>להפוך את החלק הלוגי ל-</w:t>
      </w:r>
      <w:r w:rsidR="002962DA">
        <w:t>reusable</w:t>
      </w:r>
      <w:r w:rsidR="002962DA">
        <w:rPr>
          <w:rFonts w:hint="cs"/>
          <w:rtl/>
        </w:rPr>
        <w:t>.</w:t>
      </w:r>
    </w:p>
    <w:p w:rsidR="005D0457" w:rsidRDefault="002962DA" w:rsidP="00FB423B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לאור הפרדת החלק הלוגי, </w:t>
      </w:r>
      <w:r w:rsidR="005D1DAA">
        <w:rPr>
          <w:rFonts w:hint="cs"/>
          <w:rtl/>
        </w:rPr>
        <w:t xml:space="preserve">החלטנו להשתמש בתבנית העיצוב </w:t>
      </w:r>
      <w:r w:rsidR="005D1DAA">
        <w:t>Façade</w:t>
      </w:r>
      <w:r w:rsidR="005D1DAA">
        <w:rPr>
          <w:rFonts w:hint="cs"/>
          <w:rtl/>
        </w:rPr>
        <w:t xml:space="preserve"> </w:t>
      </w:r>
      <w:r>
        <w:rPr>
          <w:rFonts w:hint="cs"/>
          <w:rtl/>
        </w:rPr>
        <w:t>על מנת להגביר את בטיחות ונוחות השימוש ולייעל את נוחות התחזוקה.</w:t>
      </w:r>
    </w:p>
    <w:p w:rsidR="00FB423B" w:rsidRDefault="00FB423B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5D0457" w:rsidRDefault="00FB423B" w:rsidP="00D43B20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כפי שנאמר בסעיף הקודם,</w:t>
      </w:r>
      <w:r w:rsidR="00D43B20">
        <w:rPr>
          <w:rFonts w:hint="cs"/>
          <w:rtl/>
        </w:rPr>
        <w:t xml:space="preserve"> החלטנו להפריד את הרכיב הלוגי לתוך מחלקה חדשה (</w:t>
      </w:r>
      <w:proofErr w:type="spellStart"/>
      <w:r w:rsidR="00D43B20" w:rsidRPr="00D43B20">
        <w:t>FrienDiscoverLogicComponent</w:t>
      </w:r>
      <w:proofErr w:type="spellEnd"/>
      <w:r w:rsidR="00D43B20">
        <w:rPr>
          <w:rFonts w:hint="cs"/>
          <w:rtl/>
        </w:rPr>
        <w:t>).</w:t>
      </w:r>
    </w:p>
    <w:p w:rsidR="00FB423B" w:rsidRPr="00A24146" w:rsidRDefault="00FB423B" w:rsidP="00A24146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את </w:t>
      </w:r>
      <w:r w:rsidR="00A24146">
        <w:rPr>
          <w:rFonts w:hint="cs"/>
          <w:rtl/>
        </w:rPr>
        <w:t xml:space="preserve">המחלקה החדשה </w:t>
      </w:r>
      <w:r>
        <w:rPr>
          <w:rFonts w:hint="cs"/>
          <w:rtl/>
        </w:rPr>
        <w:t>הגדרנו כמחלקה פנימית (</w:t>
      </w:r>
      <w:r w:rsidRPr="00FB423B">
        <w:t>internal</w:t>
      </w:r>
      <w:r>
        <w:rPr>
          <w:rFonts w:hint="cs"/>
          <w:rtl/>
        </w:rPr>
        <w:t xml:space="preserve">) בתוך הפרויקט </w:t>
      </w:r>
      <w:r w:rsidRPr="00FB423B">
        <w:t>Ex02.FacebookAppLogic</w:t>
      </w:r>
      <w:r w:rsidR="00A24146">
        <w:rPr>
          <w:rFonts w:hint="cs"/>
          <w:rtl/>
        </w:rPr>
        <w:t>.</w:t>
      </w:r>
    </w:p>
    <w:p w:rsidR="00D43B20" w:rsidRDefault="00A24146" w:rsidP="00D43B20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 xml:space="preserve">בנוסף </w:t>
      </w:r>
      <w:r w:rsidR="00D43B20">
        <w:rPr>
          <w:rFonts w:hint="cs"/>
          <w:rtl/>
        </w:rPr>
        <w:t>הגדרנו מחלקת גישה ציבורית (</w:t>
      </w:r>
      <w:proofErr w:type="spellStart"/>
      <w:r w:rsidR="00D43B20" w:rsidRPr="00D43B20">
        <w:t>FrienDiscoverLogicComponentFacade</w:t>
      </w:r>
      <w:proofErr w:type="spellEnd"/>
      <w:r w:rsidR="00D43B20">
        <w:rPr>
          <w:rFonts w:hint="cs"/>
          <w:rtl/>
        </w:rPr>
        <w:t>) שרק דרכה אפשר לפנות לרכיב הלוגי.</w:t>
      </w:r>
    </w:p>
    <w:p w:rsidR="00D43B20" w:rsidRPr="00FB423B" w:rsidRDefault="00A24146" w:rsidP="00F42E59">
      <w:pPr>
        <w:spacing w:after="0" w:line="240" w:lineRule="auto"/>
        <w:ind w:left="-766" w:right="-1418"/>
        <w:rPr>
          <w:rtl/>
        </w:rPr>
      </w:pPr>
      <w:r>
        <w:rPr>
          <w:rFonts w:hint="cs"/>
          <w:rtl/>
        </w:rPr>
        <w:t>עצם העובדה שמחלקת הרכיב הלוגי הוגדרה כפנימית ומחלקת הגישה הציבורית הינה החוצץ לשאר המערכת, מהווה מימוש  ל-</w:t>
      </w:r>
      <w:r>
        <w:t>Façade</w:t>
      </w:r>
      <w:r>
        <w:rPr>
          <w:rFonts w:hint="cs"/>
          <w:rtl/>
        </w:rPr>
        <w:t xml:space="preserve"> אטום.</w:t>
      </w:r>
    </w:p>
    <w:p w:rsidR="00FB423B" w:rsidRDefault="00FB423B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5A103D" w:rsidP="005A103D">
      <w:pPr>
        <w:spacing w:after="0" w:line="240" w:lineRule="auto"/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470603" cy="1371254"/>
            <wp:effectExtent l="19050" t="0" r="6397" b="0"/>
            <wp:docPr id="3" name="תמונה 1" descr="C:\Users\mega5\Desktop\מטלה 2\facade\facade 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מטלה 2\facade\facade s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14" cy="137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A103D" w:rsidP="00FB423B">
      <w:pPr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554621" cy="1378423"/>
            <wp:effectExtent l="19050" t="0" r="0" b="0"/>
            <wp:docPr id="6" name="תמונה 3" descr="C:\Users\mega5\Desktop\מטלה 2\facade\facade cd fin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5\Desktop\מטלה 2\facade\facade cd final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326" cy="137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60" w:rsidRPr="00FC2F24" w:rsidRDefault="00D6330F" w:rsidP="00D6330F">
      <w:pPr>
        <w:ind w:left="-766" w:right="-1418"/>
        <w:jc w:val="center"/>
        <w:rPr>
          <w:u w:val="single"/>
          <w:rtl/>
        </w:rPr>
      </w:pPr>
      <w:r w:rsidRPr="00FC2F24">
        <w:rPr>
          <w:rFonts w:cs="Arial"/>
          <w:u w:val="single"/>
          <w:rtl/>
        </w:rPr>
        <w:t>פירוט מחלקות</w:t>
      </w:r>
    </w:p>
    <w:p w:rsidR="00191450" w:rsidRDefault="00D6330F" w:rsidP="00191450">
      <w:pPr>
        <w:pStyle w:val="af"/>
        <w:numPr>
          <w:ilvl w:val="0"/>
          <w:numId w:val="16"/>
        </w:numPr>
        <w:ind w:left="-766" w:right="-1418"/>
        <w:rPr>
          <w:rFonts w:hint="cs"/>
        </w:rPr>
      </w:pPr>
      <w:r>
        <w:rPr>
          <w:rFonts w:hint="cs"/>
          <w:rtl/>
        </w:rPr>
        <w:t xml:space="preserve">מחלקת </w:t>
      </w:r>
      <w:proofErr w:type="spellStart"/>
      <w:r w:rsidRPr="00D6330F">
        <w:t>FrienDiscoverForm</w:t>
      </w:r>
      <w:proofErr w:type="spellEnd"/>
      <w:r>
        <w:rPr>
          <w:rFonts w:hint="cs"/>
          <w:rtl/>
        </w:rPr>
        <w:t xml:space="preserve"> מהווה את הקליינט אשר משתמש ב</w:t>
      </w:r>
      <w:r w:rsidR="00B37E4B">
        <w:rPr>
          <w:rFonts w:hint="cs"/>
          <w:rtl/>
        </w:rPr>
        <w:t xml:space="preserve">תבנית העיצוב </w:t>
      </w:r>
      <w:r w:rsidR="00B37E4B">
        <w:rPr>
          <w:rFonts w:hint="cs"/>
        </w:rPr>
        <w:t>.</w:t>
      </w:r>
      <w:r w:rsidR="00B37E4B" w:rsidRPr="00B37E4B">
        <w:t>Façade</w:t>
      </w:r>
    </w:p>
    <w:p w:rsidR="00191450" w:rsidRDefault="00191450" w:rsidP="00191450">
      <w:pPr>
        <w:pStyle w:val="af"/>
        <w:numPr>
          <w:ilvl w:val="0"/>
          <w:numId w:val="16"/>
        </w:numPr>
        <w:ind w:left="-766" w:right="-1418"/>
        <w:rPr>
          <w:rFonts w:hint="cs"/>
        </w:rPr>
      </w:pPr>
      <w:r w:rsidRPr="00191450">
        <w:rPr>
          <w:rFonts w:cs="Arial"/>
          <w:rtl/>
        </w:rPr>
        <w:t xml:space="preserve">מחלקת </w:t>
      </w:r>
      <w:proofErr w:type="spellStart"/>
      <w:r w:rsidRPr="00191450">
        <w:t>FrienDiscoverLogicComponentFacade</w:t>
      </w:r>
      <w:proofErr w:type="spellEnd"/>
      <w:r w:rsidRPr="00191450">
        <w:rPr>
          <w:rFonts w:cs="Arial"/>
          <w:rtl/>
        </w:rPr>
        <w:t xml:space="preserve"> מהווה את החוצץ בין הקליינט לבין החלק הלוגי.</w:t>
      </w:r>
    </w:p>
    <w:p w:rsidR="00A43360" w:rsidRDefault="00191450" w:rsidP="00191450">
      <w:pPr>
        <w:pStyle w:val="af"/>
        <w:numPr>
          <w:ilvl w:val="0"/>
          <w:numId w:val="16"/>
        </w:numPr>
        <w:ind w:left="-766" w:right="-1418"/>
        <w:rPr>
          <w:rtl/>
        </w:rPr>
      </w:pPr>
      <w:r w:rsidRPr="00191450">
        <w:rPr>
          <w:rFonts w:cs="Arial"/>
          <w:rtl/>
        </w:rPr>
        <w:t xml:space="preserve">מחלקת </w:t>
      </w:r>
      <w:proofErr w:type="spellStart"/>
      <w:r w:rsidRPr="00191450">
        <w:t>FrienDiscoverLogicComponent</w:t>
      </w:r>
      <w:proofErr w:type="spellEnd"/>
      <w:r w:rsidRPr="00191450">
        <w:rPr>
          <w:rFonts w:cs="Arial"/>
          <w:rtl/>
        </w:rPr>
        <w:t xml:space="preserve"> מהווה את החלק הלוגי אותו אנו רוצים </w:t>
      </w:r>
      <w:proofErr w:type="spellStart"/>
      <w:r w:rsidRPr="00191450">
        <w:rPr>
          <w:rFonts w:cs="Arial"/>
          <w:rtl/>
        </w:rPr>
        <w:t>להכמיס</w:t>
      </w:r>
      <w:proofErr w:type="spellEnd"/>
      <w:r w:rsidRPr="00191450">
        <w:rPr>
          <w:rFonts w:cs="Arial"/>
          <w:rtl/>
        </w:rPr>
        <w:t xml:space="preserve"> מפני שאר המערכת פרט ל-</w:t>
      </w:r>
      <w:r w:rsidRPr="00191450">
        <w:t>Façade</w:t>
      </w:r>
      <w:r w:rsidRPr="00191450">
        <w:rPr>
          <w:rFonts w:cs="Arial"/>
          <w:rtl/>
        </w:rPr>
        <w:t>.</w:t>
      </w:r>
      <w:r w:rsidR="001B4610">
        <w:rPr>
          <w:rtl/>
        </w:rPr>
        <w:br/>
      </w:r>
      <w:r w:rsidR="001B4610">
        <w:rPr>
          <w:rtl/>
        </w:rPr>
        <w:br/>
      </w: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5D0457" w:rsidRDefault="005D0457" w:rsidP="00B03D63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03D63">
        <w:t>Adapter</w:t>
      </w:r>
      <w:r>
        <w:rPr>
          <w:rFonts w:hint="cs"/>
          <w:rtl/>
        </w:rPr>
        <w:t>]</w:t>
      </w:r>
    </w:p>
    <w:p w:rsidR="001B740C" w:rsidRDefault="00E73E71" w:rsidP="001B740C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סיבת הבחירה / שימוש בתבנית:</w:t>
      </w:r>
    </w:p>
    <w:p w:rsidR="001B740C" w:rsidRDefault="001B740C" w:rsidP="001B740C">
      <w:pPr>
        <w:spacing w:after="0" w:line="240" w:lineRule="auto"/>
        <w:ind w:left="-766" w:right="-1418"/>
        <w:rPr>
          <w:rFonts w:cs="Arial" w:hint="cs"/>
          <w:rtl/>
        </w:rPr>
      </w:pPr>
      <w:r>
        <w:rPr>
          <w:rFonts w:hint="cs"/>
          <w:rtl/>
        </w:rPr>
        <w:t xml:space="preserve">במערכת שלנו, </w:t>
      </w:r>
      <w:proofErr w:type="spellStart"/>
      <w:r w:rsidRPr="001B740C">
        <w:rPr>
          <w:rFonts w:cs="Arial"/>
          <w:rtl/>
        </w:rPr>
        <w:t>ניתקלנו</w:t>
      </w:r>
      <w:proofErr w:type="spellEnd"/>
      <w:r w:rsidRPr="001B740C">
        <w:rPr>
          <w:rFonts w:cs="Arial"/>
          <w:rtl/>
        </w:rPr>
        <w:t xml:space="preserve"> במצב בו קיימים שני רכיבים בעלי ממשק שונה אשר צריכים לעבוד ביחד</w:t>
      </w:r>
      <w:r>
        <w:rPr>
          <w:rFonts w:cs="Arial" w:hint="cs"/>
          <w:rtl/>
        </w:rPr>
        <w:t>:</w:t>
      </w:r>
    </w:p>
    <w:p w:rsidR="001B740C" w:rsidRDefault="001B740C" w:rsidP="00AA02A5">
      <w:pPr>
        <w:pStyle w:val="af"/>
        <w:numPr>
          <w:ilvl w:val="0"/>
          <w:numId w:val="17"/>
        </w:numPr>
        <w:spacing w:after="0" w:line="240" w:lineRule="auto"/>
        <w:ind w:right="-1418"/>
        <w:rPr>
          <w:rFonts w:hint="cs"/>
          <w:rtl/>
        </w:rPr>
      </w:pPr>
      <w:r w:rsidRPr="00AA02A5">
        <w:rPr>
          <w:rFonts w:cs="Arial" w:hint="cs"/>
          <w:rtl/>
        </w:rPr>
        <w:t>הרכיב הראשון הוא כל טופס אשר רוצה להשתמש במחלקת טעינה כלשהי (</w:t>
      </w:r>
      <w:proofErr w:type="spellStart"/>
      <w:r w:rsidRPr="00AA02A5">
        <w:rPr>
          <w:rFonts w:cs="Arial"/>
        </w:rPr>
        <w:t>ImageLoader</w:t>
      </w:r>
      <w:proofErr w:type="spellEnd"/>
      <w:r w:rsidRPr="00AA02A5">
        <w:rPr>
          <w:rFonts w:cs="Arial"/>
        </w:rPr>
        <w:t xml:space="preserve">&lt;T&gt;, </w:t>
      </w:r>
      <w:proofErr w:type="spellStart"/>
      <w:r w:rsidRPr="00AA02A5">
        <w:rPr>
          <w:rFonts w:cs="Arial"/>
        </w:rPr>
        <w:t>PieChartLoader</w:t>
      </w:r>
      <w:proofErr w:type="spellEnd"/>
      <w:r w:rsidRPr="00AA02A5">
        <w:rPr>
          <w:rFonts w:cs="Arial"/>
        </w:rPr>
        <w:t>&lt;T&gt;</w:t>
      </w:r>
      <w:r w:rsidRPr="00AA02A5">
        <w:rPr>
          <w:rFonts w:cs="Arial" w:hint="cs"/>
          <w:rtl/>
        </w:rPr>
        <w:t>)</w:t>
      </w:r>
      <w:r>
        <w:rPr>
          <w:rFonts w:hint="cs"/>
          <w:rtl/>
        </w:rPr>
        <w:t xml:space="preserve"> </w:t>
      </w:r>
      <w:r w:rsidR="00AC433B">
        <w:rPr>
          <w:rFonts w:hint="cs"/>
          <w:rtl/>
        </w:rPr>
        <w:t>ומחזיק פרמטרים מסוגים שונים.</w:t>
      </w:r>
    </w:p>
    <w:p w:rsidR="00AA02A5" w:rsidRDefault="00AC433B" w:rsidP="00F14EF3">
      <w:pPr>
        <w:pStyle w:val="af"/>
        <w:numPr>
          <w:ilvl w:val="0"/>
          <w:numId w:val="17"/>
        </w:numPr>
        <w:spacing w:after="0" w:line="240" w:lineRule="auto"/>
        <w:ind w:right="-1418"/>
        <w:rPr>
          <w:rFonts w:hint="cs"/>
          <w:rtl/>
        </w:rPr>
      </w:pPr>
      <w:r>
        <w:rPr>
          <w:rFonts w:hint="cs"/>
          <w:rtl/>
        </w:rPr>
        <w:t>הרכיב השני הוא המפעל ליצירת מחלקות טעינה (</w:t>
      </w:r>
      <w:proofErr w:type="spellStart"/>
      <w:r w:rsidRPr="00AC433B">
        <w:t>LoaderFactory</w:t>
      </w:r>
      <w:proofErr w:type="spellEnd"/>
      <w:r w:rsidRPr="00AC433B">
        <w:t>&lt;T</w:t>
      </w:r>
      <w:r w:rsidRPr="00AA02A5">
        <w:rPr>
          <w:rFonts w:cs="Arial"/>
        </w:rPr>
        <w:t>&gt;</w:t>
      </w:r>
      <w:r>
        <w:rPr>
          <w:rFonts w:hint="cs"/>
          <w:rtl/>
        </w:rPr>
        <w:t xml:space="preserve">) אשר </w:t>
      </w:r>
      <w:r w:rsidR="00AA02A5">
        <w:rPr>
          <w:rFonts w:hint="cs"/>
          <w:rtl/>
        </w:rPr>
        <w:t>משתמש</w:t>
      </w:r>
      <w:r>
        <w:rPr>
          <w:rFonts w:hint="cs"/>
          <w:rtl/>
        </w:rPr>
        <w:t xml:space="preserve"> </w:t>
      </w:r>
      <w:r w:rsidR="00AA02A5">
        <w:rPr>
          <w:rFonts w:hint="cs"/>
          <w:rtl/>
        </w:rPr>
        <w:t>ב</w:t>
      </w:r>
      <w:r>
        <w:rPr>
          <w:rFonts w:hint="cs"/>
          <w:rtl/>
        </w:rPr>
        <w:t>רשימות אובייקטים (</w:t>
      </w:r>
      <w:r>
        <w:t>List&lt;object&gt;</w:t>
      </w:r>
      <w:r>
        <w:rPr>
          <w:rFonts w:hint="cs"/>
          <w:rtl/>
        </w:rPr>
        <w:t>)</w:t>
      </w:r>
      <w:r w:rsidR="00AA02A5">
        <w:rPr>
          <w:rFonts w:hint="cs"/>
          <w:rtl/>
        </w:rPr>
        <w:t xml:space="preserve"> בתור ארגומנטים לפונקציות הבנאי של מחלקות הטעינה השונות, וכך נוצר מצב פולימורפי בו נוצרים אובייקטים שונים באופן פעולה זהה.</w:t>
      </w:r>
    </w:p>
    <w:p w:rsidR="005D0457" w:rsidRDefault="00BB4A7C" w:rsidP="00F14EF3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לשני הרכיבים קיים ממשק שונה</w:t>
      </w:r>
      <w:r w:rsidR="00F14EF3">
        <w:rPr>
          <w:rFonts w:hint="cs"/>
          <w:rtl/>
        </w:rPr>
        <w:t xml:space="preserve">, ולכן כדי לאפשר לטופס להשתמש בשירותי המפעל, החלטנו להשתמש בתבנית העיצוב </w:t>
      </w:r>
      <w:proofErr w:type="spellStart"/>
      <w:r w:rsidR="00F14EF3">
        <w:rPr>
          <w:rFonts w:hint="cs"/>
          <w:rtl/>
        </w:rPr>
        <w:t>אדפטר</w:t>
      </w:r>
      <w:proofErr w:type="spellEnd"/>
      <w:r w:rsidR="00F14EF3">
        <w:rPr>
          <w:rFonts w:hint="cs"/>
          <w:rtl/>
        </w:rPr>
        <w:t>.</w:t>
      </w:r>
    </w:p>
    <w:p w:rsidR="00D107BB" w:rsidRDefault="00D107BB" w:rsidP="00F14EF3">
      <w:pPr>
        <w:spacing w:after="0" w:line="240" w:lineRule="auto"/>
        <w:ind w:left="-766" w:right="-1418"/>
      </w:pPr>
    </w:p>
    <w:p w:rsidR="007255A5" w:rsidRDefault="005D0457" w:rsidP="007255A5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אופן המימוש:</w:t>
      </w:r>
    </w:p>
    <w:p w:rsidR="00A43938" w:rsidRDefault="007255A5" w:rsidP="007255A5">
      <w:pPr>
        <w:spacing w:after="0" w:line="240" w:lineRule="auto"/>
        <w:ind w:left="-766" w:right="-1418"/>
        <w:rPr>
          <w:rFonts w:hint="cs"/>
          <w:rtl/>
        </w:rPr>
      </w:pPr>
      <w:r w:rsidRPr="007255A5">
        <w:rPr>
          <w:rFonts w:cs="Arial"/>
          <w:rtl/>
        </w:rPr>
        <w:t>הוחלט להגדיר ממשק (</w:t>
      </w:r>
      <w:proofErr w:type="spellStart"/>
      <w:r w:rsidRPr="007255A5">
        <w:t>ILoaderAdapter</w:t>
      </w:r>
      <w:proofErr w:type="spellEnd"/>
      <w:r w:rsidRPr="007255A5">
        <w:t>&lt;T</w:t>
      </w:r>
      <w:r>
        <w:t>&gt;</w:t>
      </w:r>
      <w:r w:rsidRPr="007255A5">
        <w:rPr>
          <w:rFonts w:cs="Arial"/>
          <w:rtl/>
        </w:rPr>
        <w:t>) אשר יכיל שתי הכרזות של מתודות</w:t>
      </w:r>
      <w:r w:rsidR="00A43938">
        <w:rPr>
          <w:rFonts w:hint="cs"/>
          <w:rtl/>
        </w:rPr>
        <w:t>, כאשר כל מתודה מטפלת בסוג אחד של מחלקת</w:t>
      </w:r>
      <w:r w:rsidR="00E10C17">
        <w:rPr>
          <w:rFonts w:hint="cs"/>
          <w:rtl/>
        </w:rPr>
        <w:t xml:space="preserve"> טעינה - חשוב לציין כי בחרנו בשיטת המימוש </w:t>
      </w:r>
      <w:r w:rsidR="00E10C17">
        <w:t>object adapter</w:t>
      </w:r>
      <w:r w:rsidR="00E10C17">
        <w:rPr>
          <w:rFonts w:hint="cs"/>
          <w:rtl/>
        </w:rPr>
        <w:t>, כפי שיתואר בהמשך.</w:t>
      </w:r>
    </w:p>
    <w:p w:rsidR="00A43938" w:rsidRDefault="00A43938" w:rsidP="00A43938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>כל הכרזה כזו תתווך בין הטופס לבין המפעל, בשימוש קונטקסט למחלקת הטעינה הרצויה, יחד עם רשימת פרמטרים שונים שהטופס מעביר לשם יצירת האובייקט.</w:t>
      </w:r>
    </w:p>
    <w:p w:rsidR="00A43938" w:rsidRDefault="00A43938" w:rsidP="00A43938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המחלקה אשר תממש את הממשק המדובר היא המחלקה </w:t>
      </w:r>
      <w:proofErr w:type="spellStart"/>
      <w:r w:rsidRPr="00A43938">
        <w:t>LoaderAdapter</w:t>
      </w:r>
      <w:proofErr w:type="spellEnd"/>
      <w:r w:rsidRPr="00A43938">
        <w:t>&lt;T</w:t>
      </w:r>
      <w:r>
        <w:rPr>
          <w:rFonts w:cs="Arial"/>
        </w:rPr>
        <w:t>&gt;</w:t>
      </w:r>
      <w:r>
        <w:rPr>
          <w:rFonts w:hint="cs"/>
          <w:rtl/>
        </w:rPr>
        <w:t>.</w:t>
      </w:r>
    </w:p>
    <w:p w:rsidR="00E249F4" w:rsidRDefault="00A43938" w:rsidP="00E249F4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כל מחלקה אשר תרצה להשתמש בשירותיו של המפעל, תחזיק כשדה משתנה מסוג </w:t>
      </w:r>
      <w:proofErr w:type="spellStart"/>
      <w:r w:rsidRPr="00A43938">
        <w:t>ILoaderAdapter</w:t>
      </w:r>
      <w:proofErr w:type="spellEnd"/>
      <w:r w:rsidRPr="00A43938">
        <w:t>&lt;T</w:t>
      </w:r>
      <w:r>
        <w:rPr>
          <w:rFonts w:cs="Arial"/>
        </w:rPr>
        <w:t>&gt;</w:t>
      </w:r>
      <w:r>
        <w:rPr>
          <w:rFonts w:cs="Arial" w:hint="cs"/>
          <w:rtl/>
        </w:rPr>
        <w:t>, ודרכו תפנה למפעל ותקבל את האובייקט הרצוי בהתאם</w:t>
      </w:r>
      <w:r>
        <w:rPr>
          <w:rFonts w:hint="cs"/>
          <w:rtl/>
        </w:rPr>
        <w:t xml:space="preserve"> לקונטקסט והפרמטרים שנשלחו.</w:t>
      </w:r>
    </w:p>
    <w:p w:rsidR="00D107BB" w:rsidRPr="00A43938" w:rsidRDefault="00D107BB" w:rsidP="00E249F4">
      <w:pPr>
        <w:spacing w:after="0" w:line="240" w:lineRule="auto"/>
        <w:ind w:left="-766" w:right="-1418"/>
        <w:rPr>
          <w:rFonts w:hint="cs"/>
          <w:rtl/>
        </w:rPr>
      </w:pPr>
    </w:p>
    <w:p w:rsidR="00D107BB" w:rsidRDefault="00E463E9" w:rsidP="00D107BB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בנוסף, </w:t>
      </w:r>
      <w:r w:rsidR="00830429">
        <w:rPr>
          <w:rFonts w:hint="cs"/>
          <w:rtl/>
        </w:rPr>
        <w:t xml:space="preserve">נציין כי </w:t>
      </w:r>
      <w:r w:rsidR="00A43938">
        <w:rPr>
          <w:rFonts w:hint="cs"/>
          <w:rtl/>
        </w:rPr>
        <w:t>הכרזות המתודות בממשק הן בעלות שם זהה.</w:t>
      </w:r>
    </w:p>
    <w:p w:rsidR="009C3F29" w:rsidRDefault="00A43938" w:rsidP="009C3F29">
      <w:pPr>
        <w:spacing w:after="0" w:line="240" w:lineRule="auto"/>
        <w:ind w:left="-766" w:right="-1418"/>
        <w:rPr>
          <w:rFonts w:hint="cs"/>
          <w:rtl/>
        </w:rPr>
      </w:pPr>
      <w:r>
        <w:rPr>
          <w:rFonts w:hint="cs"/>
          <w:rtl/>
        </w:rPr>
        <w:t xml:space="preserve">הוחלט לפעול כך, </w:t>
      </w:r>
      <w:r w:rsidR="007255A5">
        <w:rPr>
          <w:rFonts w:hint="cs"/>
          <w:rtl/>
        </w:rPr>
        <w:t xml:space="preserve">כדי </w:t>
      </w:r>
      <w:r w:rsidR="009C3F29">
        <w:rPr>
          <w:rFonts w:hint="cs"/>
          <w:rtl/>
        </w:rPr>
        <w:t>לגרום למצב של</w:t>
      </w:r>
      <w:r w:rsidR="007255A5">
        <w:rPr>
          <w:rFonts w:hint="cs"/>
          <w:rtl/>
        </w:rPr>
        <w:t xml:space="preserve"> העמסת מתודות (</w:t>
      </w:r>
      <w:r w:rsidR="007255A5">
        <w:t>method overloading</w:t>
      </w:r>
      <w:r w:rsidR="007255A5">
        <w:rPr>
          <w:rFonts w:hint="cs"/>
          <w:rtl/>
        </w:rPr>
        <w:t>) ובכך ליצור נוחות שימוש עבור המשתמש,</w:t>
      </w:r>
      <w:r w:rsidR="009C3F29">
        <w:rPr>
          <w:rFonts w:hint="cs"/>
          <w:rtl/>
        </w:rPr>
        <w:t xml:space="preserve"> אשר לא צריך "לזכור" שם מתודה ספציפית, אלא רק להעביר קונטקסט ופרמטרים</w:t>
      </w:r>
      <w:r w:rsidR="009E4B8F">
        <w:rPr>
          <w:rFonts w:hint="cs"/>
          <w:rtl/>
        </w:rPr>
        <w:t xml:space="preserve"> מתאימים</w:t>
      </w:r>
      <w:r w:rsidR="009C3F29">
        <w:rPr>
          <w:rFonts w:hint="cs"/>
          <w:rtl/>
        </w:rPr>
        <w:t>.</w:t>
      </w:r>
    </w:p>
    <w:p w:rsidR="005D0457" w:rsidRDefault="005D0457" w:rsidP="009C3F29">
      <w:pPr>
        <w:spacing w:after="0" w:line="240" w:lineRule="auto"/>
        <w:ind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304710" w:rsidP="00E249F4">
      <w:pPr>
        <w:spacing w:after="0" w:line="240" w:lineRule="auto"/>
        <w:ind w:left="-483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6078931" cy="1885207"/>
            <wp:effectExtent l="19050" t="0" r="0" b="0"/>
            <wp:docPr id="8" name="תמונה 3" descr="C:\Users\mega5\Desktop\מטלה 2\adapter\adapter 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5\Desktop\מטלה 2\adapter\adapter s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45" cy="188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 w:rsidR="00922B59">
        <w:rPr>
          <w:rFonts w:hint="cs"/>
          <w:rtl/>
        </w:rPr>
        <w:t xml:space="preserve"> - </w:t>
      </w:r>
      <w:r w:rsidR="00922B59" w:rsidRPr="00922B59">
        <w:rPr>
          <w:rFonts w:cs="Arial"/>
          <w:rtl/>
        </w:rPr>
        <w:t>החלק הרלוונטי</w:t>
      </w:r>
      <w:r w:rsidR="00922B59">
        <w:rPr>
          <w:rFonts w:cs="Arial"/>
          <w:rtl/>
        </w:rPr>
        <w:t xml:space="preserve"> לתבנית העיצוב מסומן בריבוע</w:t>
      </w:r>
      <w:r w:rsidR="00922B59">
        <w:rPr>
          <w:rFonts w:cs="Arial" w:hint="cs"/>
          <w:rtl/>
        </w:rPr>
        <w:t xml:space="preserve"> כחול</w:t>
      </w:r>
      <w:r w:rsidR="00922B59">
        <w:rPr>
          <w:rFonts w:cs="Arial"/>
          <w:rtl/>
        </w:rPr>
        <w:t>, אך חשוב לציין גם את ה</w:t>
      </w:r>
      <w:r w:rsidR="00922B59">
        <w:rPr>
          <w:rFonts w:cs="Arial" w:hint="cs"/>
          <w:rtl/>
        </w:rPr>
        <w:t>מפעל</w:t>
      </w:r>
      <w:r w:rsidR="00922B59" w:rsidRPr="00922B59">
        <w:rPr>
          <w:rFonts w:cs="Arial"/>
          <w:rtl/>
        </w:rPr>
        <w:t xml:space="preserve"> שמשתתף בתהליך.</w:t>
      </w:r>
    </w:p>
    <w:p w:rsidR="005D0457" w:rsidRDefault="00E75B24" w:rsidP="008656C5">
      <w:pPr>
        <w:ind w:left="-766" w:right="-1418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823367" cy="2274794"/>
            <wp:effectExtent l="19050" t="0" r="5933" b="0"/>
            <wp:docPr id="11" name="תמונה 6" descr="C:\Users\mega5\Desktop\מטלה 2\adapter\adapter cd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ga5\Desktop\מטלה 2\adapter\adapter cd fina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33" cy="227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F4" w:rsidRPr="007F091B" w:rsidRDefault="00E249F4" w:rsidP="00E249F4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p w:rsidR="00DE4E9E" w:rsidRPr="00F40172" w:rsidRDefault="00F40172" w:rsidP="00F40172">
      <w:pPr>
        <w:pStyle w:val="af"/>
        <w:numPr>
          <w:ilvl w:val="0"/>
          <w:numId w:val="18"/>
        </w:numPr>
        <w:ind w:left="-766" w:right="-1418"/>
        <w:rPr>
          <w:rFonts w:hint="cs"/>
        </w:rPr>
      </w:pPr>
      <w:r w:rsidRPr="00F40172">
        <w:rPr>
          <w:rFonts w:cs="Arial"/>
          <w:rtl/>
        </w:rPr>
        <w:t xml:space="preserve">המחלקה </w:t>
      </w:r>
      <w:r w:rsidRPr="00F40172">
        <w:t>Form</w:t>
      </w:r>
      <w:r w:rsidRPr="00F40172">
        <w:rPr>
          <w:rFonts w:cs="Arial"/>
          <w:rtl/>
        </w:rPr>
        <w:t xml:space="preserve"> מהווה שם כללי לכלל הטפסים השונים (</w:t>
      </w:r>
      <w:r w:rsidRPr="00F40172">
        <w:t>Forms</w:t>
      </w:r>
      <w:r w:rsidRPr="00F40172">
        <w:rPr>
          <w:rFonts w:cs="Arial"/>
          <w:rtl/>
        </w:rPr>
        <w:t xml:space="preserve">) שישתמשו </w:t>
      </w:r>
      <w:proofErr w:type="spellStart"/>
      <w:r w:rsidRPr="00F40172">
        <w:rPr>
          <w:rFonts w:cs="Arial"/>
          <w:rtl/>
        </w:rPr>
        <w:t>באדפטר</w:t>
      </w:r>
      <w:proofErr w:type="spellEnd"/>
      <w:r w:rsidR="00DC556B">
        <w:rPr>
          <w:rFonts w:cs="Arial" w:hint="cs"/>
          <w:rtl/>
        </w:rPr>
        <w:t>.</w:t>
      </w:r>
    </w:p>
    <w:p w:rsidR="00F40172" w:rsidRPr="00F40172" w:rsidRDefault="00F40172" w:rsidP="00F40172">
      <w:pPr>
        <w:pStyle w:val="af"/>
        <w:numPr>
          <w:ilvl w:val="0"/>
          <w:numId w:val="18"/>
        </w:numPr>
        <w:ind w:left="-766" w:right="-1418"/>
        <w:rPr>
          <w:rFonts w:hint="cs"/>
        </w:rPr>
      </w:pPr>
      <w:r>
        <w:rPr>
          <w:rFonts w:cs="Arial" w:hint="cs"/>
          <w:rtl/>
        </w:rPr>
        <w:t xml:space="preserve">הממשק </w:t>
      </w:r>
      <w:proofErr w:type="spellStart"/>
      <w:r w:rsidRPr="00F40172">
        <w:t>ILoaderAdapter</w:t>
      </w:r>
      <w:proofErr w:type="spellEnd"/>
      <w:r w:rsidRPr="00F40172">
        <w:t>&lt;T</w:t>
      </w:r>
      <w:r>
        <w:rPr>
          <w:rFonts w:cs="Arial"/>
        </w:rPr>
        <w:t>&gt;</w:t>
      </w:r>
      <w:r>
        <w:rPr>
          <w:rFonts w:cs="Arial" w:hint="cs"/>
          <w:rtl/>
        </w:rPr>
        <w:t xml:space="preserve"> מהווה את ממשק האדפטציה המקשר בין טופס למפעל.</w:t>
      </w:r>
    </w:p>
    <w:p w:rsidR="00D107BB" w:rsidRPr="00D107BB" w:rsidRDefault="00F40172" w:rsidP="00D107BB">
      <w:pPr>
        <w:pStyle w:val="af"/>
        <w:numPr>
          <w:ilvl w:val="0"/>
          <w:numId w:val="18"/>
        </w:numPr>
        <w:ind w:left="-766" w:right="-1418"/>
        <w:rPr>
          <w:rFonts w:hint="cs"/>
        </w:rPr>
      </w:pPr>
      <w:r w:rsidRPr="00F40172">
        <w:rPr>
          <w:rFonts w:cs="Arial" w:hint="cs"/>
          <w:rtl/>
        </w:rPr>
        <w:t xml:space="preserve">המחלקה </w:t>
      </w:r>
      <w:r>
        <w:t xml:space="preserve"> </w:t>
      </w:r>
      <w:proofErr w:type="spellStart"/>
      <w:r w:rsidRPr="00F40172">
        <w:t>LoaderAdapter</w:t>
      </w:r>
      <w:proofErr w:type="spellEnd"/>
      <w:r w:rsidRPr="00F40172">
        <w:t>&lt;T</w:t>
      </w:r>
      <w:r w:rsidRPr="00F40172">
        <w:rPr>
          <w:rFonts w:cs="Arial"/>
        </w:rPr>
        <w:t>&gt;</w:t>
      </w:r>
      <w:r>
        <w:rPr>
          <w:rFonts w:hint="cs"/>
          <w:rtl/>
        </w:rPr>
        <w:t xml:space="preserve">מממשת את הממשק </w:t>
      </w:r>
      <w:proofErr w:type="spellStart"/>
      <w:r w:rsidRPr="00F40172">
        <w:t>ILoaderAdapter</w:t>
      </w:r>
      <w:proofErr w:type="spellEnd"/>
      <w:r w:rsidRPr="00F40172">
        <w:t>&lt;T</w:t>
      </w:r>
      <w:r>
        <w:rPr>
          <w:rFonts w:cs="Arial"/>
        </w:rPr>
        <w:t>&gt;</w:t>
      </w:r>
      <w:r>
        <w:rPr>
          <w:rFonts w:cs="Arial" w:hint="cs"/>
          <w:rtl/>
        </w:rPr>
        <w:t>.</w:t>
      </w:r>
    </w:p>
    <w:p w:rsidR="004D0993" w:rsidRDefault="00D107BB" w:rsidP="00D107BB">
      <w:pPr>
        <w:pStyle w:val="af"/>
        <w:numPr>
          <w:ilvl w:val="0"/>
          <w:numId w:val="18"/>
        </w:numPr>
        <w:ind w:left="-766" w:right="-1418"/>
        <w:rPr>
          <w:rtl/>
        </w:rPr>
      </w:pPr>
      <w:r>
        <w:rPr>
          <w:rFonts w:cs="Arial" w:hint="cs"/>
          <w:rtl/>
        </w:rPr>
        <w:t xml:space="preserve">המחלקה הסטטית </w:t>
      </w:r>
      <w:proofErr w:type="spellStart"/>
      <w:r w:rsidRPr="00D107BB">
        <w:t>LoaderFactory</w:t>
      </w:r>
      <w:proofErr w:type="spellEnd"/>
      <w:r w:rsidRPr="00D107BB">
        <w:t>&lt;T</w:t>
      </w:r>
      <w:r>
        <w:rPr>
          <w:rFonts w:cs="Arial"/>
        </w:rPr>
        <w:t>&gt;</w:t>
      </w:r>
      <w:r>
        <w:rPr>
          <w:rFonts w:cs="Arial" w:hint="cs"/>
          <w:rtl/>
        </w:rPr>
        <w:t xml:space="preserve"> </w:t>
      </w:r>
      <w:r w:rsidR="00DC556B">
        <w:rPr>
          <w:rFonts w:hint="cs"/>
          <w:rtl/>
        </w:rPr>
        <w:t>מהווה את המפעל ליצירת מחלקות הטעינה.</w:t>
      </w:r>
    </w:p>
    <w:p w:rsidR="00DE4E9E" w:rsidRDefault="00DE4E9E" w:rsidP="00FB423B">
      <w:pPr>
        <w:ind w:left="-766" w:right="-1418"/>
        <w:jc w:val="center"/>
        <w:rPr>
          <w:sz w:val="40"/>
          <w:szCs w:val="40"/>
          <w:u w:val="single"/>
          <w:rtl/>
        </w:rPr>
      </w:pPr>
      <w:r w:rsidRPr="00DE4E9E">
        <w:rPr>
          <w:rFonts w:hint="cs"/>
          <w:sz w:val="40"/>
          <w:szCs w:val="40"/>
          <w:u w:val="single"/>
          <w:rtl/>
        </w:rPr>
        <w:lastRenderedPageBreak/>
        <w:t xml:space="preserve">עבודה עם </w:t>
      </w:r>
      <w:r w:rsidRPr="00DE4E9E">
        <w:rPr>
          <w:sz w:val="40"/>
          <w:szCs w:val="40"/>
          <w:u w:val="single"/>
        </w:rPr>
        <w:t>Data binding</w:t>
      </w:r>
    </w:p>
    <w:p w:rsidR="00DE4E9E" w:rsidRDefault="009D560C" w:rsidP="00FB423B">
      <w:pPr>
        <w:ind w:left="-766" w:right="-1418"/>
        <w:rPr>
          <w:rtl/>
        </w:rPr>
      </w:pPr>
      <w:r>
        <w:rPr>
          <w:rFonts w:hint="cs"/>
          <w:rtl/>
        </w:rPr>
        <w:t xml:space="preserve">ביצענו שימוש ב- </w:t>
      </w:r>
      <w:r>
        <w:t>Data binding</w:t>
      </w:r>
      <w:r>
        <w:rPr>
          <w:rFonts w:hint="cs"/>
          <w:rtl/>
        </w:rPr>
        <w:t xml:space="preserve"> במספר טפסים במערכת והם:</w:t>
      </w:r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EventsForm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GroupsForm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PostsForm</w:t>
      </w:r>
      <w:proofErr w:type="spellEnd"/>
    </w:p>
    <w:p w:rsidR="009D560C" w:rsidRDefault="009D560C" w:rsidP="00FB423B">
      <w:pPr>
        <w:pStyle w:val="af"/>
        <w:numPr>
          <w:ilvl w:val="0"/>
          <w:numId w:val="11"/>
        </w:numPr>
        <w:ind w:left="-766" w:right="-1418"/>
      </w:pPr>
      <w:proofErr w:type="spellStart"/>
      <w:r w:rsidRPr="009D560C">
        <w:t>LikedPagesForm</w:t>
      </w:r>
      <w:proofErr w:type="spellEnd"/>
    </w:p>
    <w:p w:rsidR="00FA4EEB" w:rsidRDefault="009D560C" w:rsidP="00FB423B">
      <w:pPr>
        <w:ind w:left="-766" w:right="-1418"/>
        <w:rPr>
          <w:rtl/>
        </w:rPr>
      </w:pPr>
      <w:r>
        <w:rPr>
          <w:rFonts w:hint="cs"/>
          <w:rtl/>
        </w:rPr>
        <w:t>עבור כל אחד מהטפסים בוצע מימוש דומה</w:t>
      </w:r>
      <w:r w:rsidR="00FA4EEB">
        <w:rPr>
          <w:rFonts w:hint="cs"/>
          <w:rtl/>
        </w:rPr>
        <w:t>, ובו נשלפים ערכים לתצוגה נוחה ודינמית בתוך ה-</w:t>
      </w:r>
      <w:r w:rsidR="00FA4EEB">
        <w:rPr>
          <w:rFonts w:hint="cs"/>
        </w:rPr>
        <w:t>UI</w:t>
      </w:r>
      <w:r w:rsidR="00FA4EEB">
        <w:rPr>
          <w:rFonts w:hint="cs"/>
          <w:rtl/>
        </w:rPr>
        <w:t xml:space="preserve"> שנוצר באופן אוטומטי </w:t>
      </w:r>
      <w:r w:rsidR="0094169A">
        <w:rPr>
          <w:rFonts w:hint="cs"/>
          <w:rtl/>
        </w:rPr>
        <w:t xml:space="preserve">       ע"י</w:t>
      </w:r>
      <w:r w:rsidR="00F80A1C">
        <w:rPr>
          <w:rFonts w:hint="cs"/>
          <w:rtl/>
        </w:rPr>
        <w:t xml:space="preserve"> </w:t>
      </w:r>
      <w:r w:rsidR="00FA4EEB">
        <w:rPr>
          <w:rFonts w:hint="cs"/>
          <w:rtl/>
        </w:rPr>
        <w:t>ה-</w:t>
      </w:r>
      <w:r w:rsidR="00FA4EEB">
        <w:t>Data binding</w:t>
      </w:r>
      <w:r w:rsidR="00FA4EEB">
        <w:rPr>
          <w:rFonts w:hint="cs"/>
          <w:rtl/>
        </w:rPr>
        <w:t>.</w:t>
      </w:r>
    </w:p>
    <w:p w:rsidR="000A7E5F" w:rsidRDefault="000A7E5F" w:rsidP="00FB423B">
      <w:pPr>
        <w:ind w:left="-766" w:right="-1418"/>
        <w:rPr>
          <w:rtl/>
        </w:rPr>
      </w:pPr>
      <w:r>
        <w:rPr>
          <w:rFonts w:hint="cs"/>
          <w:rtl/>
        </w:rPr>
        <w:t xml:space="preserve">דוגמה לשימוש ב- </w:t>
      </w:r>
      <w:r>
        <w:t>Data binding</w:t>
      </w:r>
      <w:r>
        <w:rPr>
          <w:rFonts w:hint="cs"/>
          <w:rtl/>
        </w:rPr>
        <w:t xml:space="preserve"> בטופס</w:t>
      </w:r>
      <w:proofErr w:type="spellStart"/>
      <w:r w:rsidRPr="000A7E5F">
        <w:t>PostsForm</w:t>
      </w:r>
      <w:proofErr w:type="spellEnd"/>
      <w:r>
        <w:t xml:space="preserve"> </w:t>
      </w:r>
      <w:r>
        <w:rPr>
          <w:rFonts w:hint="cs"/>
          <w:rtl/>
        </w:rPr>
        <w:t>:</w:t>
      </w:r>
    </w:p>
    <w:p w:rsidR="000A7E5F" w:rsidRDefault="000A7E5F" w:rsidP="00FB423B">
      <w:pPr>
        <w:ind w:left="-766" w:right="-1418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5725" cy="508381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8F38D0" w:rsidRDefault="008F38D0" w:rsidP="00FB423B">
      <w:pPr>
        <w:ind w:left="-766" w:right="-1418"/>
        <w:rPr>
          <w:rtl/>
        </w:rPr>
      </w:pPr>
    </w:p>
    <w:p w:rsidR="004D0993" w:rsidRPr="000A7E5F" w:rsidRDefault="004D0993" w:rsidP="00FB423B">
      <w:pPr>
        <w:ind w:left="-766" w:right="-1418"/>
        <w:rPr>
          <w:rtl/>
        </w:rPr>
      </w:pPr>
    </w:p>
    <w:p w:rsidR="00DE4E9E" w:rsidRDefault="008F38D0" w:rsidP="00FB423B">
      <w:pPr>
        <w:ind w:left="-766" w:right="-1418"/>
        <w:jc w:val="center"/>
        <w:rPr>
          <w:sz w:val="40"/>
          <w:szCs w:val="40"/>
          <w:u w:val="single"/>
          <w:rtl/>
        </w:rPr>
      </w:pPr>
      <w:r w:rsidRPr="00C32C0B">
        <w:rPr>
          <w:rFonts w:hint="cs"/>
          <w:sz w:val="40"/>
          <w:szCs w:val="40"/>
          <w:u w:val="single"/>
          <w:rtl/>
        </w:rPr>
        <w:lastRenderedPageBreak/>
        <w:t xml:space="preserve">עבודה </w:t>
      </w:r>
      <w:proofErr w:type="spellStart"/>
      <w:r w:rsidRPr="00C32C0B">
        <w:rPr>
          <w:rFonts w:hint="cs"/>
          <w:sz w:val="40"/>
          <w:szCs w:val="40"/>
          <w:u w:val="single"/>
          <w:rtl/>
        </w:rPr>
        <w:t>אסינכרוני</w:t>
      </w:r>
      <w:r w:rsidR="00C32C0B" w:rsidRPr="00C32C0B">
        <w:rPr>
          <w:rFonts w:hint="cs"/>
          <w:sz w:val="40"/>
          <w:szCs w:val="40"/>
          <w:u w:val="single"/>
          <w:rtl/>
        </w:rPr>
        <w:t>ת</w:t>
      </w:r>
      <w:proofErr w:type="spellEnd"/>
    </w:p>
    <w:p w:rsidR="002E63C3" w:rsidRDefault="002E63C3" w:rsidP="006B66B7">
      <w:pPr>
        <w:ind w:left="-406" w:right="-1418"/>
        <w:rPr>
          <w:rtl/>
        </w:rPr>
      </w:pPr>
      <w:r>
        <w:rPr>
          <w:rFonts w:hint="cs"/>
          <w:rtl/>
        </w:rPr>
        <w:t xml:space="preserve">יישמנו עקרונות עבודה </w:t>
      </w:r>
      <w:proofErr w:type="spellStart"/>
      <w:r>
        <w:rPr>
          <w:rFonts w:hint="cs"/>
          <w:rtl/>
        </w:rPr>
        <w:t>אסינכרונית</w:t>
      </w:r>
      <w:proofErr w:type="spellEnd"/>
      <w:r>
        <w:rPr>
          <w:rFonts w:hint="cs"/>
          <w:rtl/>
        </w:rPr>
        <w:t xml:space="preserve"> במספר </w:t>
      </w:r>
      <w:r w:rsidR="006B66B7" w:rsidRPr="006B66B7">
        <w:rPr>
          <w:rFonts w:cs="Arial"/>
          <w:rtl/>
        </w:rPr>
        <w:t>טפסים (</w:t>
      </w:r>
      <w:r w:rsidR="006B66B7" w:rsidRPr="006B66B7">
        <w:t>Forms</w:t>
      </w:r>
      <w:r w:rsidR="006B66B7" w:rsidRPr="006B66B7">
        <w:rPr>
          <w:rFonts w:cs="Arial"/>
          <w:rtl/>
        </w:rPr>
        <w:t>)</w:t>
      </w:r>
      <w:r>
        <w:rPr>
          <w:rFonts w:hint="cs"/>
          <w:rtl/>
        </w:rPr>
        <w:t xml:space="preserve"> במערכת:</w:t>
      </w:r>
    </w:p>
    <w:p w:rsidR="002E63C3" w:rsidRDefault="002E63C3" w:rsidP="002E63C3">
      <w:pPr>
        <w:pStyle w:val="af"/>
        <w:numPr>
          <w:ilvl w:val="0"/>
          <w:numId w:val="13"/>
        </w:numPr>
        <w:ind w:right="-1418"/>
      </w:pPr>
      <w:proofErr w:type="spellStart"/>
      <w:r w:rsidRPr="002E63C3">
        <w:t>AlbumsForm</w:t>
      </w:r>
      <w:proofErr w:type="spellEnd"/>
    </w:p>
    <w:p w:rsidR="002E63C3" w:rsidRDefault="002E63C3" w:rsidP="002E63C3">
      <w:pPr>
        <w:pStyle w:val="af"/>
        <w:numPr>
          <w:ilvl w:val="0"/>
          <w:numId w:val="13"/>
        </w:numPr>
        <w:ind w:right="-1418"/>
      </w:pPr>
      <w:proofErr w:type="spellStart"/>
      <w:r w:rsidRPr="002E63C3">
        <w:t>FrienDiscoverForm</w:t>
      </w:r>
      <w:proofErr w:type="spellEnd"/>
    </w:p>
    <w:p w:rsidR="002E63C3" w:rsidRDefault="002E63C3" w:rsidP="002E63C3">
      <w:pPr>
        <w:pStyle w:val="af"/>
        <w:numPr>
          <w:ilvl w:val="0"/>
          <w:numId w:val="13"/>
        </w:numPr>
        <w:ind w:right="-1418"/>
      </w:pPr>
      <w:proofErr w:type="spellStart"/>
      <w:r w:rsidRPr="002E63C3">
        <w:t>FriendsForm</w:t>
      </w:r>
      <w:proofErr w:type="spellEnd"/>
    </w:p>
    <w:p w:rsidR="002E63C3" w:rsidRDefault="002E63C3" w:rsidP="002E63C3">
      <w:pPr>
        <w:pStyle w:val="af"/>
        <w:numPr>
          <w:ilvl w:val="0"/>
          <w:numId w:val="13"/>
        </w:numPr>
        <w:ind w:right="-1418"/>
      </w:pPr>
      <w:proofErr w:type="spellStart"/>
      <w:r w:rsidRPr="002E63C3">
        <w:t>SelectedAlbumForm</w:t>
      </w:r>
      <w:proofErr w:type="spellEnd"/>
    </w:p>
    <w:p w:rsidR="00BE132E" w:rsidRDefault="002E63C3" w:rsidP="00BE132E">
      <w:pPr>
        <w:pStyle w:val="af"/>
        <w:numPr>
          <w:ilvl w:val="0"/>
          <w:numId w:val="13"/>
        </w:numPr>
        <w:ind w:right="-1418"/>
      </w:pPr>
      <w:proofErr w:type="spellStart"/>
      <w:r w:rsidRPr="002E63C3">
        <w:t>StatisticsForm</w:t>
      </w:r>
      <w:proofErr w:type="spellEnd"/>
    </w:p>
    <w:p w:rsidR="00BE132E" w:rsidRDefault="006B66B7" w:rsidP="003A0496">
      <w:pPr>
        <w:ind w:left="-483" w:right="-1418"/>
        <w:rPr>
          <w:rFonts w:hint="cs"/>
          <w:rtl/>
        </w:rPr>
      </w:pPr>
      <w:r>
        <w:rPr>
          <w:rFonts w:hint="cs"/>
          <w:rtl/>
        </w:rPr>
        <w:t>הסיבה לכך</w:t>
      </w:r>
      <w:r w:rsidR="004453A3">
        <w:rPr>
          <w:rFonts w:hint="cs"/>
          <w:rtl/>
        </w:rPr>
        <w:t xml:space="preserve"> שיושמה</w:t>
      </w:r>
      <w:r>
        <w:rPr>
          <w:rFonts w:hint="cs"/>
          <w:rtl/>
        </w:rPr>
        <w:t xml:space="preserve"> עבודה </w:t>
      </w:r>
      <w:proofErr w:type="spellStart"/>
      <w:r>
        <w:rPr>
          <w:rFonts w:hint="cs"/>
          <w:rtl/>
        </w:rPr>
        <w:t>אסינכרונית</w:t>
      </w:r>
      <w:proofErr w:type="spellEnd"/>
      <w:r>
        <w:rPr>
          <w:rFonts w:hint="cs"/>
          <w:rtl/>
        </w:rPr>
        <w:t xml:space="preserve"> בטפסים הנ"ל, הי</w:t>
      </w:r>
      <w:r w:rsidR="001E32BE">
        <w:rPr>
          <w:rFonts w:hint="cs"/>
          <w:rtl/>
        </w:rPr>
        <w:t>א העוב</w:t>
      </w:r>
      <w:r w:rsidR="004453A3">
        <w:rPr>
          <w:rFonts w:hint="cs"/>
          <w:rtl/>
        </w:rPr>
        <w:t xml:space="preserve">דה שבכל אחד מטפסים אלה מתבצעת </w:t>
      </w:r>
      <w:r>
        <w:rPr>
          <w:rFonts w:hint="cs"/>
          <w:rtl/>
        </w:rPr>
        <w:t>טעינת נתונים אשר אורכת זמן (תמונות, נתונים לתרשימי עוגה ומידע הנשלף משרת מרוחק).</w:t>
      </w:r>
      <w:r>
        <w:rPr>
          <w:rtl/>
        </w:rPr>
        <w:br/>
      </w:r>
      <w:r w:rsidR="009A0154">
        <w:rPr>
          <w:rFonts w:hint="cs"/>
          <w:rtl/>
        </w:rPr>
        <w:t xml:space="preserve">באמצעות עבודה </w:t>
      </w:r>
      <w:proofErr w:type="spellStart"/>
      <w:r w:rsidR="009A0154">
        <w:rPr>
          <w:rFonts w:hint="cs"/>
          <w:rtl/>
        </w:rPr>
        <w:t>אסינכרונית</w:t>
      </w:r>
      <w:proofErr w:type="spellEnd"/>
      <w:r w:rsidR="009A0154">
        <w:rPr>
          <w:rFonts w:hint="cs"/>
          <w:rtl/>
        </w:rPr>
        <w:t xml:space="preserve">, אנו חוסכים למשתמש את זמן ההמתנה עד </w:t>
      </w:r>
      <w:r w:rsidR="003A0496">
        <w:rPr>
          <w:rFonts w:hint="cs"/>
          <w:rtl/>
        </w:rPr>
        <w:t>טעינת</w:t>
      </w:r>
      <w:r w:rsidR="009A0154">
        <w:rPr>
          <w:rFonts w:hint="cs"/>
          <w:rtl/>
        </w:rPr>
        <w:t xml:space="preserve"> הנתונים, ובו בזמן מאפשרים שימוש במערכת באופן </w:t>
      </w:r>
      <w:proofErr w:type="spellStart"/>
      <w:r w:rsidR="009A0154">
        <w:rPr>
          <w:rFonts w:hint="cs"/>
          <w:rtl/>
        </w:rPr>
        <w:t>רספונסיבי</w:t>
      </w:r>
      <w:proofErr w:type="spellEnd"/>
      <w:r w:rsidR="009A0154">
        <w:rPr>
          <w:rFonts w:hint="cs"/>
          <w:rtl/>
        </w:rPr>
        <w:t>.</w:t>
      </w:r>
    </w:p>
    <w:p w:rsidR="00CD3290" w:rsidRDefault="00CD3290" w:rsidP="003A0496">
      <w:pPr>
        <w:ind w:left="-483" w:right="-1418"/>
        <w:rPr>
          <w:rFonts w:hint="cs"/>
          <w:rtl/>
        </w:rPr>
      </w:pPr>
      <w:r>
        <w:rPr>
          <w:rFonts w:hint="cs"/>
          <w:rtl/>
        </w:rPr>
        <w:t xml:space="preserve">בכל טופס שצוין לעיל, נפתח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(</w:t>
      </w:r>
      <w:r>
        <w:t>thread</w:t>
      </w:r>
      <w:r>
        <w:rPr>
          <w:rFonts w:hint="cs"/>
          <w:rtl/>
        </w:rPr>
        <w:t>) נוסף שבו מתבצעת פעולת הטעינה עבור הטופס הספציפי בלבד.</w:t>
      </w:r>
    </w:p>
    <w:p w:rsidR="003A0496" w:rsidRDefault="001E32BE" w:rsidP="009A0154">
      <w:pPr>
        <w:ind w:left="-483" w:right="-1418"/>
        <w:rPr>
          <w:rtl/>
        </w:rPr>
      </w:pPr>
      <w:r>
        <w:rPr>
          <w:rFonts w:hint="cs"/>
          <w:rtl/>
        </w:rPr>
        <w:t>במערכת</w:t>
      </w:r>
      <w:r w:rsidR="005D7D4E">
        <w:rPr>
          <w:rFonts w:hint="cs"/>
          <w:rtl/>
        </w:rPr>
        <w:t>, אנו משתמשים בשתי מחלקות העוסקות בטעינת נתונים שונים:</w:t>
      </w:r>
    </w:p>
    <w:p w:rsidR="005D7D4E" w:rsidRDefault="005D7D4E" w:rsidP="005D7D4E">
      <w:pPr>
        <w:pStyle w:val="af"/>
        <w:numPr>
          <w:ilvl w:val="0"/>
          <w:numId w:val="14"/>
        </w:numPr>
        <w:ind w:right="-1418"/>
      </w:pPr>
      <w:proofErr w:type="spellStart"/>
      <w:r>
        <w:t>ImageLoader</w:t>
      </w:r>
      <w:proofErr w:type="spellEnd"/>
      <w:r>
        <w:t>&lt;T&gt;</w:t>
      </w:r>
      <w:r w:rsidR="00AB1452">
        <w:rPr>
          <w:rFonts w:hint="cs"/>
          <w:rtl/>
        </w:rPr>
        <w:t xml:space="preserve"> - מחלקה האחראית על טעינת תמונות.</w:t>
      </w:r>
    </w:p>
    <w:p w:rsidR="00AB1452" w:rsidRDefault="005D7D4E" w:rsidP="00AB1452">
      <w:pPr>
        <w:pStyle w:val="af"/>
        <w:numPr>
          <w:ilvl w:val="0"/>
          <w:numId w:val="14"/>
        </w:numPr>
        <w:ind w:right="-1418"/>
      </w:pPr>
      <w:proofErr w:type="spellStart"/>
      <w:r>
        <w:t>PieChartLoader</w:t>
      </w:r>
      <w:proofErr w:type="spellEnd"/>
      <w:r>
        <w:t>&lt;T&gt;</w:t>
      </w:r>
      <w:r w:rsidR="00AB1452">
        <w:rPr>
          <w:rFonts w:hint="cs"/>
          <w:rtl/>
        </w:rPr>
        <w:t xml:space="preserve"> - מחלקה האחראית על טעינת תרשימי עוגה.</w:t>
      </w:r>
    </w:p>
    <w:p w:rsidR="00AB1452" w:rsidRPr="00162567" w:rsidRDefault="00AB1452" w:rsidP="00AB1452">
      <w:pPr>
        <w:ind w:left="-483" w:right="-1418"/>
        <w:rPr>
          <w:rtl/>
        </w:rPr>
      </w:pPr>
      <w:r>
        <w:rPr>
          <w:rFonts w:hint="cs"/>
          <w:rtl/>
        </w:rPr>
        <w:t>בשתי מחלקות אלו, מתבצע</w:t>
      </w:r>
      <w:r w:rsidR="00162567">
        <w:rPr>
          <w:rFonts w:hint="cs"/>
          <w:rtl/>
        </w:rPr>
        <w:t>ו</w:t>
      </w:r>
      <w:r>
        <w:rPr>
          <w:rFonts w:hint="cs"/>
          <w:rtl/>
        </w:rPr>
        <w:t>ת קריא</w:t>
      </w:r>
      <w:r w:rsidR="0016256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invoke</w:t>
      </w:r>
      <w:r>
        <w:rPr>
          <w:rFonts w:hint="cs"/>
          <w:rtl/>
        </w:rPr>
        <w:t xml:space="preserve"> בכדי לגשת ל-</w:t>
      </w:r>
      <w:r>
        <w:t>thread</w:t>
      </w:r>
      <w:r>
        <w:rPr>
          <w:rFonts w:hint="cs"/>
          <w:rtl/>
        </w:rPr>
        <w:t xml:space="preserve"> המקורי בו נוצר הפקד</w:t>
      </w:r>
      <w:r w:rsidR="001E32BE">
        <w:rPr>
          <w:rFonts w:hint="cs"/>
          <w:rtl/>
        </w:rPr>
        <w:t xml:space="preserve"> המוצג בממשק המשתמש.</w:t>
      </w:r>
      <w:r w:rsidR="00162567">
        <w:rPr>
          <w:rFonts w:hint="cs"/>
          <w:rtl/>
        </w:rPr>
        <w:t xml:space="preserve"> בדרך זו אנו מאפשרים</w:t>
      </w:r>
      <w:r w:rsidR="00A64BA7">
        <w:rPr>
          <w:rFonts w:hint="cs"/>
          <w:rtl/>
        </w:rPr>
        <w:t xml:space="preserve"> את</w:t>
      </w:r>
      <w:r w:rsidR="00162567">
        <w:rPr>
          <w:rFonts w:hint="cs"/>
          <w:rtl/>
        </w:rPr>
        <w:t xml:space="preserve"> שינוי תוכן הפקד תוך שמירה על </w:t>
      </w:r>
      <w:r w:rsidR="00162567">
        <w:t>thread safety</w:t>
      </w:r>
      <w:r w:rsidR="00B033E3">
        <w:rPr>
          <w:rFonts w:hint="cs"/>
          <w:rtl/>
        </w:rPr>
        <w:t>.</w:t>
      </w:r>
    </w:p>
    <w:sectPr w:rsidR="00AB1452" w:rsidRPr="0016256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AD6" w:rsidRDefault="008E3AD6" w:rsidP="00D171E7">
      <w:pPr>
        <w:spacing w:after="0" w:line="240" w:lineRule="auto"/>
      </w:pPr>
      <w:r>
        <w:separator/>
      </w:r>
    </w:p>
  </w:endnote>
  <w:endnote w:type="continuationSeparator" w:id="0">
    <w:p w:rsidR="008E3AD6" w:rsidRDefault="008E3AD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775420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775420">
                      <w:pPr>
                        <w:jc w:val="center"/>
                      </w:pPr>
                      <w:r w:rsidRPr="00775420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775420">
                        <w:fldChar w:fldCharType="separate"/>
                      </w:r>
                      <w:r w:rsidR="0094169A" w:rsidRPr="0094169A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5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AD6" w:rsidRDefault="008E3AD6" w:rsidP="00D171E7">
      <w:pPr>
        <w:spacing w:after="0" w:line="240" w:lineRule="auto"/>
      </w:pPr>
      <w:r>
        <w:separator/>
      </w:r>
    </w:p>
  </w:footnote>
  <w:footnote w:type="continuationSeparator" w:id="0">
    <w:p w:rsidR="008E3AD6" w:rsidRDefault="008E3AD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0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1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15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17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</w:num>
  <w:num w:numId="18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450"/>
    <w:rsid w:val="00191C0E"/>
    <w:rsid w:val="00192B09"/>
    <w:rsid w:val="00192FC8"/>
    <w:rsid w:val="00192FDB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3C3"/>
    <w:rsid w:val="002F0847"/>
    <w:rsid w:val="002F1831"/>
    <w:rsid w:val="002F2B37"/>
    <w:rsid w:val="002F4E59"/>
    <w:rsid w:val="002F65A2"/>
    <w:rsid w:val="002F77C8"/>
    <w:rsid w:val="00304710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6EDE"/>
    <w:rsid w:val="00837EB3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56C5"/>
    <w:rsid w:val="0086742C"/>
    <w:rsid w:val="00867730"/>
    <w:rsid w:val="00871E47"/>
    <w:rsid w:val="00877AEF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154"/>
    <w:rsid w:val="009A111C"/>
    <w:rsid w:val="009A1ACE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EBF"/>
    <w:rsid w:val="009E4B19"/>
    <w:rsid w:val="009E4B8F"/>
    <w:rsid w:val="009E63C5"/>
    <w:rsid w:val="00A1193D"/>
    <w:rsid w:val="00A2128A"/>
    <w:rsid w:val="00A22D32"/>
    <w:rsid w:val="00A22F16"/>
    <w:rsid w:val="00A24146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433B"/>
    <w:rsid w:val="00AC5B34"/>
    <w:rsid w:val="00AD37CF"/>
    <w:rsid w:val="00AD74EF"/>
    <w:rsid w:val="00AF0143"/>
    <w:rsid w:val="00B033E3"/>
    <w:rsid w:val="00B03D63"/>
    <w:rsid w:val="00B12C0C"/>
    <w:rsid w:val="00B17CB1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3290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556B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F5CFF-7AEC-477A-A594-665C9FCD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1108</Words>
  <Characters>5543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94</cp:revision>
  <cp:lastPrinted>2013-08-01T09:12:00Z</cp:lastPrinted>
  <dcterms:created xsi:type="dcterms:W3CDTF">2013-11-24T18:21:00Z</dcterms:created>
  <dcterms:modified xsi:type="dcterms:W3CDTF">2020-12-25T16:16:00Z</dcterms:modified>
</cp:coreProperties>
</file>