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3E65" w14:textId="34675516" w:rsidR="0087139A" w:rsidRDefault="00DF4DDB" w:rsidP="00DF4DDB">
      <w:pPr>
        <w:jc w:val="center"/>
        <w:rPr>
          <w:sz w:val="32"/>
          <w:szCs w:val="32"/>
          <w:lang w:val="en-US"/>
        </w:rPr>
      </w:pPr>
      <w:r w:rsidRPr="00DF4DDB">
        <w:rPr>
          <w:sz w:val="32"/>
          <w:szCs w:val="32"/>
          <w:lang w:val="en-US"/>
        </w:rPr>
        <w:t>Exercise 02</w:t>
      </w:r>
    </w:p>
    <w:p w14:paraId="7B380F4B" w14:textId="25210696" w:rsidR="00DF4DDB" w:rsidRDefault="00DF4DDB" w:rsidP="00DF4DDB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7F065E4A" w14:textId="261B19FE" w:rsidR="00DF4DDB" w:rsidRDefault="00DF4DDB" w:rsidP="00DF4DDB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78C0EEDA" w14:textId="11D34EBC" w:rsidR="00DF4DDB" w:rsidRDefault="007A5698" w:rsidP="00DF4D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1</w:t>
      </w:r>
    </w:p>
    <w:p w14:paraId="1A560EB0" w14:textId="77777777" w:rsidR="007A5698" w:rsidRDefault="007A5698" w:rsidP="00DF4D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connections between a microwave oven and its components like the door, the magnetron and the timer switch are aggregation.</w:t>
      </w:r>
    </w:p>
    <w:p w14:paraId="1FD19393" w14:textId="77777777" w:rsidR="008553F3" w:rsidRDefault="007A5698" w:rsidP="00DF4D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Without any of these components, the microwave wouldn’t be, together these integral parts form a whole microwave. </w:t>
      </w:r>
    </w:p>
    <w:p w14:paraId="000B6B75" w14:textId="77777777" w:rsidR="008553F3" w:rsidRDefault="008553F3" w:rsidP="00DF4DDB">
      <w:pPr>
        <w:rPr>
          <w:sz w:val="32"/>
          <w:szCs w:val="32"/>
          <w:lang w:val="en-US"/>
        </w:rPr>
      </w:pPr>
    </w:p>
    <w:p w14:paraId="4F06DC07" w14:textId="02823427" w:rsidR="008553F3" w:rsidRDefault="008553F3" w:rsidP="00DF4D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2</w:t>
      </w:r>
    </w:p>
    <w:p w14:paraId="581762FB" w14:textId="213EF3BC" w:rsidR="008553F3" w:rsidRPr="008553F3" w:rsidRDefault="008553F3" w:rsidP="00DF4DDB">
      <w:pPr>
        <w:rPr>
          <w:rFonts w:ascii="Times New Roman" w:eastAsia="Times New Roman" w:hAnsi="Times New Roman" w:cs="Times New Roman"/>
        </w:rPr>
      </w:pPr>
      <w:r w:rsidRPr="008553F3">
        <w:rPr>
          <w:rFonts w:ascii="Times New Roman" w:eastAsia="Times New Roman" w:hAnsi="Times New Roman" w:cs="Times New Roman"/>
        </w:rPr>
        <w:fldChar w:fldCharType="begin"/>
      </w:r>
      <w:r w:rsidRPr="008553F3">
        <w:rPr>
          <w:rFonts w:ascii="Times New Roman" w:eastAsia="Times New Roman" w:hAnsi="Times New Roman" w:cs="Times New Roman"/>
        </w:rPr>
        <w:instrText xml:space="preserve"> INCLUDEPICTURE "/var/folders/sz/bvr6rv4d2qj4hlny7x7h3r180000gn/T/com.microsoft.Word/WebArchiveCopyPasteTempFiles/page41image35709696" \* MERGEFORMATINET </w:instrText>
      </w:r>
      <w:r w:rsidRPr="008553F3">
        <w:rPr>
          <w:rFonts w:ascii="Times New Roman" w:eastAsia="Times New Roman" w:hAnsi="Times New Roman" w:cs="Times New Roman"/>
        </w:rPr>
        <w:fldChar w:fldCharType="separate"/>
      </w:r>
      <w:r w:rsidRPr="008553F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09EFCA2" wp14:editId="6D2D51DD">
            <wp:extent cx="4370705" cy="1029335"/>
            <wp:effectExtent l="12700" t="12700" r="10795" b="12065"/>
            <wp:docPr id="2" name="Picture 2" descr="page41image35709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41image357096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1029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553F3">
        <w:rPr>
          <w:rFonts w:ascii="Times New Roman" w:eastAsia="Times New Roman" w:hAnsi="Times New Roman" w:cs="Times New Roman"/>
        </w:rPr>
        <w:fldChar w:fldCharType="end"/>
      </w:r>
    </w:p>
    <w:p w14:paraId="7D4EDDCD" w14:textId="77777777" w:rsidR="008553F3" w:rsidRDefault="008553F3" w:rsidP="008553F3">
      <w:pPr>
        <w:pStyle w:val="NormalWeb"/>
        <w:rPr>
          <w:rFonts w:ascii="AmericanTypewriter" w:hAnsi="AmericanTypewriter"/>
          <w:color w:val="BF0000"/>
          <w:sz w:val="36"/>
          <w:szCs w:val="36"/>
        </w:rPr>
      </w:pPr>
      <w:r>
        <w:rPr>
          <w:rFonts w:ascii="Wingdings" w:hAnsi="Wingdings"/>
          <w:color w:val="8EC123"/>
          <w:sz w:val="36"/>
          <w:szCs w:val="36"/>
        </w:rPr>
        <w:t>u</w:t>
      </w:r>
      <w:r>
        <w:rPr>
          <w:color w:val="8EC123"/>
          <w:sz w:val="36"/>
          <w:szCs w:val="36"/>
        </w:rPr>
        <w:t>̈</w:t>
      </w:r>
      <w:r>
        <w:rPr>
          <w:rFonts w:ascii="Wingdings" w:hAnsi="Wingdings"/>
          <w:color w:val="8EC123"/>
          <w:sz w:val="36"/>
          <w:szCs w:val="36"/>
        </w:rPr>
        <w:t xml:space="preserve"> </w:t>
      </w:r>
      <w:r>
        <w:rPr>
          <w:rFonts w:ascii="AmericanTypewriter" w:hAnsi="AmericanTypewriter"/>
          <w:sz w:val="36"/>
          <w:szCs w:val="36"/>
        </w:rPr>
        <w:t xml:space="preserve">Is the link between “Object 1” and “Object 2” aggregation? (Yes / No) </w:t>
      </w:r>
      <w:r>
        <w:rPr>
          <w:rFonts w:ascii="AmericanTypewriter" w:hAnsi="AmericanTypewriter"/>
          <w:color w:val="BF0000"/>
          <w:sz w:val="36"/>
          <w:szCs w:val="36"/>
        </w:rPr>
        <w:t xml:space="preserve">(1p) </w:t>
      </w:r>
    </w:p>
    <w:p w14:paraId="1B9D3071" w14:textId="3214066E" w:rsidR="003D5032" w:rsidRPr="003D5032" w:rsidRDefault="008553F3" w:rsidP="008553F3">
      <w:pPr>
        <w:pStyle w:val="NormalWeb"/>
        <w:rPr>
          <w:rFonts w:ascii="AmericanTypewriter" w:hAnsi="AmericanTypewriter"/>
          <w:color w:val="BF0000"/>
          <w:sz w:val="36"/>
          <w:szCs w:val="36"/>
        </w:rPr>
      </w:pPr>
      <w:r>
        <w:rPr>
          <w:rFonts w:ascii="Wingdings" w:hAnsi="Wingdings"/>
          <w:color w:val="8EC123"/>
          <w:sz w:val="36"/>
          <w:szCs w:val="36"/>
        </w:rPr>
        <w:t>u</w:t>
      </w:r>
      <w:r>
        <w:rPr>
          <w:color w:val="8EC123"/>
          <w:sz w:val="36"/>
          <w:szCs w:val="36"/>
        </w:rPr>
        <w:t>̈</w:t>
      </w:r>
      <w:r>
        <w:rPr>
          <w:rFonts w:ascii="Wingdings" w:hAnsi="Wingdings"/>
          <w:color w:val="8EC123"/>
          <w:sz w:val="36"/>
          <w:szCs w:val="36"/>
        </w:rPr>
        <w:t xml:space="preserve"> </w:t>
      </w:r>
      <w:r>
        <w:rPr>
          <w:rFonts w:ascii="AmericanTypewriter" w:hAnsi="AmericanTypewriter"/>
          <w:sz w:val="36"/>
          <w:szCs w:val="36"/>
        </w:rPr>
        <w:t xml:space="preserve">Is “Object 1” the target object? (Yes / No) </w:t>
      </w:r>
      <w:r>
        <w:rPr>
          <w:rFonts w:ascii="AmericanTypewriter" w:hAnsi="AmericanTypewriter"/>
          <w:color w:val="BF0000"/>
          <w:sz w:val="36"/>
          <w:szCs w:val="36"/>
        </w:rPr>
        <w:t>(1p)</w:t>
      </w:r>
      <w:r>
        <w:rPr>
          <w:rFonts w:ascii="AmericanTypewriter" w:hAnsi="AmericanTypewriter"/>
          <w:color w:val="BF0000"/>
          <w:sz w:val="36"/>
          <w:szCs w:val="36"/>
        </w:rPr>
        <w:br/>
      </w:r>
      <w:r>
        <w:rPr>
          <w:rFonts w:ascii="Wingdings" w:hAnsi="Wingdings"/>
          <w:color w:val="8EC123"/>
          <w:sz w:val="36"/>
          <w:szCs w:val="36"/>
        </w:rPr>
        <w:t>u</w:t>
      </w:r>
      <w:r>
        <w:rPr>
          <w:color w:val="8EC123"/>
          <w:sz w:val="36"/>
          <w:szCs w:val="36"/>
        </w:rPr>
        <w:t>̈</w:t>
      </w:r>
      <w:r>
        <w:rPr>
          <w:rFonts w:ascii="Wingdings" w:hAnsi="Wingdings"/>
          <w:color w:val="8EC123"/>
          <w:sz w:val="36"/>
          <w:szCs w:val="36"/>
        </w:rPr>
        <w:t xml:space="preserve"> </w:t>
      </w:r>
      <w:r>
        <w:rPr>
          <w:rFonts w:ascii="AmericanTypewriter" w:hAnsi="AmericanTypewriter"/>
          <w:sz w:val="36"/>
          <w:szCs w:val="36"/>
        </w:rPr>
        <w:t xml:space="preserve">Is the link between “Object 1” and “Object 2” navigable? (Yes / No) </w:t>
      </w:r>
      <w:r>
        <w:rPr>
          <w:rFonts w:ascii="AmericanTypewriter" w:hAnsi="AmericanTypewriter"/>
          <w:color w:val="BF0000"/>
          <w:sz w:val="36"/>
          <w:szCs w:val="36"/>
        </w:rPr>
        <w:t xml:space="preserve">(1p) </w:t>
      </w:r>
    </w:p>
    <w:p w14:paraId="7280492D" w14:textId="1C5A4B48" w:rsidR="007A5698" w:rsidRPr="00DF4DDB" w:rsidRDefault="007A5698" w:rsidP="00DF4D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6C9BB3E1" w14:textId="5F43966F" w:rsidR="00852845" w:rsidRDefault="00357EEE" w:rsidP="003D50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="003D5032">
        <w:rPr>
          <w:sz w:val="32"/>
          <w:szCs w:val="32"/>
          <w:lang w:val="en-US"/>
        </w:rPr>
        <w:t xml:space="preserve">he link between object 1 and 2 is </w:t>
      </w:r>
      <w:r w:rsidR="00852845">
        <w:rPr>
          <w:sz w:val="32"/>
          <w:szCs w:val="32"/>
          <w:lang w:val="en-US"/>
        </w:rPr>
        <w:t>aggregation.</w:t>
      </w:r>
    </w:p>
    <w:p w14:paraId="3EEEFE0F" w14:textId="72F82A77" w:rsidR="00852845" w:rsidRDefault="00852845" w:rsidP="003D50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Object 1 is the target object.</w:t>
      </w:r>
    </w:p>
    <w:p w14:paraId="35820779" w14:textId="6B9714CF" w:rsidR="00852845" w:rsidRDefault="00852845" w:rsidP="003D50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link between the 2 objects </w:t>
      </w:r>
      <w:proofErr w:type="gramStart"/>
      <w:r>
        <w:rPr>
          <w:sz w:val="32"/>
          <w:szCs w:val="32"/>
          <w:lang w:val="en-US"/>
        </w:rPr>
        <w:t>are</w:t>
      </w:r>
      <w:proofErr w:type="gramEnd"/>
      <w:r>
        <w:rPr>
          <w:sz w:val="32"/>
          <w:szCs w:val="32"/>
          <w:lang w:val="en-US"/>
        </w:rPr>
        <w:t xml:space="preserve"> navigable. </w:t>
      </w:r>
    </w:p>
    <w:p w14:paraId="1E062836" w14:textId="6D415F61" w:rsidR="00A41853" w:rsidRDefault="00A41853" w:rsidP="003D5032">
      <w:pPr>
        <w:rPr>
          <w:sz w:val="32"/>
          <w:szCs w:val="32"/>
          <w:lang w:val="en-US"/>
        </w:rPr>
      </w:pPr>
    </w:p>
    <w:p w14:paraId="7FF4FC2D" w14:textId="747B58EF" w:rsidR="00A41853" w:rsidRDefault="00A41853" w:rsidP="003D5032">
      <w:pPr>
        <w:rPr>
          <w:sz w:val="32"/>
          <w:szCs w:val="32"/>
          <w:lang w:val="en-US"/>
        </w:rPr>
      </w:pPr>
    </w:p>
    <w:p w14:paraId="3B0FBC24" w14:textId="65B17988" w:rsidR="00A41853" w:rsidRDefault="00A41853" w:rsidP="003D5032">
      <w:pPr>
        <w:rPr>
          <w:sz w:val="32"/>
          <w:szCs w:val="32"/>
          <w:lang w:val="en-US"/>
        </w:rPr>
      </w:pPr>
    </w:p>
    <w:p w14:paraId="6490490B" w14:textId="0E4F27C1" w:rsidR="00A41853" w:rsidRDefault="00A41853" w:rsidP="003D5032">
      <w:pPr>
        <w:rPr>
          <w:sz w:val="32"/>
          <w:szCs w:val="32"/>
          <w:lang w:val="en-US"/>
        </w:rPr>
      </w:pPr>
    </w:p>
    <w:p w14:paraId="0DB4DB27" w14:textId="6E4817F2" w:rsidR="00A41853" w:rsidRDefault="00A41853" w:rsidP="003D5032">
      <w:pPr>
        <w:rPr>
          <w:sz w:val="32"/>
          <w:szCs w:val="32"/>
          <w:lang w:val="en-US"/>
        </w:rPr>
      </w:pPr>
    </w:p>
    <w:p w14:paraId="5ECB8244" w14:textId="40516583" w:rsidR="00A41853" w:rsidRDefault="00A41853" w:rsidP="003D5032">
      <w:pPr>
        <w:rPr>
          <w:sz w:val="32"/>
          <w:szCs w:val="32"/>
          <w:lang w:val="en-US"/>
        </w:rPr>
      </w:pPr>
    </w:p>
    <w:p w14:paraId="0DB02145" w14:textId="38F8FCE7" w:rsidR="00A41853" w:rsidRDefault="00A41853" w:rsidP="003D5032">
      <w:pPr>
        <w:rPr>
          <w:sz w:val="32"/>
          <w:szCs w:val="32"/>
          <w:lang w:val="en-US"/>
        </w:rPr>
      </w:pPr>
    </w:p>
    <w:p w14:paraId="430B0388" w14:textId="1289C8C3" w:rsidR="00A41853" w:rsidRDefault="00A41853" w:rsidP="003D50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Task 3</w:t>
      </w:r>
    </w:p>
    <w:p w14:paraId="4AE790CB" w14:textId="54EE32DE" w:rsidR="00A41853" w:rsidRDefault="00520729" w:rsidP="003D503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1224DE2" wp14:editId="060DADFF">
            <wp:extent cx="5943600" cy="4615180"/>
            <wp:effectExtent l="12700" t="12700" r="12700" b="7620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BB4589" w14:textId="77777777" w:rsidR="00DF4DDB" w:rsidRPr="00DF4DDB" w:rsidRDefault="00DF4DDB" w:rsidP="003D5032">
      <w:pPr>
        <w:rPr>
          <w:lang w:val="en-US"/>
        </w:rPr>
      </w:pPr>
    </w:p>
    <w:sectPr w:rsidR="00DF4DDB" w:rsidRPr="00DF4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merican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F4"/>
    <w:rsid w:val="00015340"/>
    <w:rsid w:val="00357EEE"/>
    <w:rsid w:val="003D5032"/>
    <w:rsid w:val="003E02F4"/>
    <w:rsid w:val="0047412E"/>
    <w:rsid w:val="00520729"/>
    <w:rsid w:val="0073586D"/>
    <w:rsid w:val="007A5698"/>
    <w:rsid w:val="00852845"/>
    <w:rsid w:val="008553F3"/>
    <w:rsid w:val="0087139A"/>
    <w:rsid w:val="00A41853"/>
    <w:rsid w:val="00CD1CFA"/>
    <w:rsid w:val="00D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166EF"/>
  <w15:chartTrackingRefBased/>
  <w15:docId w15:val="{9B100CC2-0F92-9A48-BBBA-1E01FAF5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3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7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5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20</cp:revision>
  <dcterms:created xsi:type="dcterms:W3CDTF">2022-04-18T08:04:00Z</dcterms:created>
  <dcterms:modified xsi:type="dcterms:W3CDTF">2022-04-18T15:32:00Z</dcterms:modified>
</cp:coreProperties>
</file>