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 and Dot Walking</w:t>
      </w:r>
    </w:p>
    <w:p>
      <w:pPr>
        <w:pStyle w:val="Heading1"/>
      </w:pPr>
      <w:r>
        <w:t>3. Project Planning Phase</w:t>
      </w:r>
    </w:p>
    <w:p>
      <w:pPr>
        <w:pStyle w:val="Heading2"/>
      </w:pPr>
      <w:r>
        <w:t>Introduction</w:t>
      </w:r>
    </w:p>
    <w:p>
      <w:r>
        <w:t>The Project Planning Phase is an essential step in the development of the Automating Data Import and Relationship Mapping using Import Set and Dot Walking in ServiceNow project. In this phase, the overall project structure, timeline, and implementation strategy are defined. Proper planning ensures that data import processes and relationship mapping are implemented efficiently.</w:t>
        <w:br/>
        <w:br/>
        <w:t>This phase includes defining milestones, identifying stakeholders, and creating a structured plan for implementing Import Sets, Transform Maps, and Dot Walking. Effective planning helps reduce errors, improve data accuracy, and ensure successful automation.</w:t>
      </w:r>
    </w:p>
    <w:p>
      <w:pPr>
        <w:pStyle w:val="Heading2"/>
      </w:pPr>
      <w:r>
        <w:t>Project Milestones</w:t>
      </w:r>
    </w:p>
    <w:p>
      <w:r>
        <w:t>Milestones represent key stages in the development process. Each milestone marks the completion of an important task in automating data import and establishing relationships.</w:t>
        <w:br/>
        <w:br/>
        <w:t>The major milestones include configuring Import Sets, creating Transform Maps, designing table relationships, and implementing Dot Walking for data access.</w:t>
      </w:r>
    </w:p>
    <w:p>
      <w:pPr>
        <w:pStyle w:val="Heading2"/>
      </w:pPr>
      <w:r>
        <w:t>Role Definition</w:t>
      </w:r>
    </w:p>
    <w:p>
      <w:r>
        <w:t>Roles are defined to manage system access and responsibilities.</w:t>
        <w:br/>
        <w:br/>
        <w:t>Data Administrator: Responsible for configuring Import Sets, creating Transform Maps, and managing data import processes.</w:t>
        <w:br/>
        <w:br/>
        <w:t>System User: Responsible for accessing and using the data, including retrieving related information using Dot Walking.</w:t>
        <w:br/>
        <w:br/>
        <w:t>Example: A Data Administrator uploads and transforms data, while a System User views related data across tables using Dot Walking.</w:t>
      </w:r>
    </w:p>
    <w:p>
      <w:pPr>
        <w:pStyle w:val="Heading2"/>
      </w:pPr>
      <w:r>
        <w:t>Table Structure Design</w:t>
      </w:r>
    </w:p>
    <w:p>
      <w:r>
        <w:t>The database structure is designed to support efficient data import and relationship mapping.</w:t>
        <w:br/>
        <w:br/>
        <w:t>Main tables include:</w:t>
        <w:br/>
        <w:t>- Import Set Table (staging table)</w:t>
        <w:br/>
        <w:t>- Target Table (e.g., Employee Table)</w:t>
        <w:br/>
        <w:t>- Reference Table (e.g., Department Table)</w:t>
        <w:br/>
        <w:br/>
        <w:t>These tables ensure proper storage, transformation, and relationship mapping of data.</w:t>
      </w:r>
    </w:p>
    <w:p>
      <w:pPr>
        <w:pStyle w:val="Heading2"/>
      </w:pPr>
      <w:r>
        <w:t>Example Fields</w:t>
      </w:r>
    </w:p>
    <w:p>
      <w:r>
        <w:t>Import Set Table:</w:t>
        <w:br/>
        <w:t>- Import ID</w:t>
        <w:br/>
        <w:t>- Source Data</w:t>
        <w:br/>
        <w:t>- Status</w:t>
        <w:br/>
        <w:br/>
        <w:t>Target Table (Employee):</w:t>
        <w:br/>
        <w:t>- Employee ID</w:t>
        <w:br/>
        <w:t>- Name</w:t>
        <w:br/>
        <w:t>- Department (Reference)</w:t>
        <w:br/>
        <w:br/>
        <w:t>Reference Table (Department):</w:t>
        <w:br/>
        <w:t>- Department ID</w:t>
        <w:br/>
        <w:t>- Department Name</w:t>
        <w:br/>
        <w:t>-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