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Automation Data Import and Relationship Mapping using Import Set and Dot Walking</w:t>
      </w:r>
    </w:p>
    <w:p>
      <w:pPr>
        <w:pStyle w:val="Heading1"/>
      </w:pPr>
      <w:r>
        <w:t>2. Requirement Analysis</w:t>
      </w:r>
    </w:p>
    <w:p>
      <w:pPr>
        <w:pStyle w:val="Heading2"/>
      </w:pPr>
      <w:r>
        <w:t>Introduction</w:t>
      </w:r>
    </w:p>
    <w:p>
      <w:r>
        <w:t>Requirement Analysis is an essential phase in system development where the system requirements and user expectations are clearly identified and documented. In the Automation Data Import and Relationship Mapping using Import Set and Dot Walking in ServiceNow project, this phase focuses on defining user roles, data structure, and functional requirements needed to automate data import processes and establish relationships between tables.</w:t>
        <w:br/>
        <w:br/>
        <w:t>The main objective is to understand how data will be imported, transformed, and linked across multiple tables using Import Sets and Dot Walking. This ensures efficient data handling, reduced manual effort, and improved data accessibility.</w:t>
      </w:r>
    </w:p>
    <w:p>
      <w:pPr>
        <w:pStyle w:val="Heading2"/>
      </w:pPr>
      <w:r>
        <w:t>User Roles</w:t>
      </w:r>
    </w:p>
    <w:p>
      <w:pPr>
        <w:pStyle w:val="Heading3"/>
      </w:pPr>
      <w:r>
        <w:t>Data Administrator Role</w:t>
      </w:r>
    </w:p>
    <w:p>
      <w:r>
        <w:t>The Data Administrator is responsible for managing data imports and ensuring proper mapping between tables. They configure Import Sets, define Transform Maps, and maintain data accuracy. They can upload external data (such as Excel or CSV files), map fields between source and target tables, and ensure relationships are correctly established.</w:t>
        <w:br/>
        <w:br/>
        <w:t>Example: A Data Administrator uploads an employee dataset into ServiceNow using an Import Set and configures a Transform Map to map fields such as employee name, ID, and department.</w:t>
      </w:r>
    </w:p>
    <w:p>
      <w:pPr>
        <w:pStyle w:val="Heading3"/>
      </w:pPr>
      <w:r>
        <w:t>System User Role</w:t>
      </w:r>
    </w:p>
    <w:p>
      <w:r>
        <w:t>System Users interact with the processed data. They can view records, access related information, and use Dot Walking to retrieve data from linked tables. They do not have permission to modify import configurations.</w:t>
        <w:br/>
        <w:br/>
        <w:t>Example: A user views an employee record and accesses related department details using Dot Walking.</w:t>
      </w:r>
    </w:p>
    <w:p>
      <w:pPr>
        <w:pStyle w:val="Heading2"/>
      </w:pPr>
      <w:r>
        <w:t>Database Tables</w:t>
      </w:r>
    </w:p>
    <w:p>
      <w:pPr>
        <w:pStyle w:val="Heading3"/>
      </w:pPr>
      <w:r>
        <w:t>Import Set Table</w:t>
      </w:r>
    </w:p>
    <w:p>
      <w:r>
        <w:t>This table temporarily stores data imported from external sources before transformation.</w:t>
        <w:br/>
        <w:br/>
        <w:t>Example Fields:</w:t>
        <w:br/>
        <w:t>- Import ID</w:t>
        <w:br/>
        <w:t>- Source Data</w:t>
        <w:br/>
        <w:t>- Import Status</w:t>
      </w:r>
    </w:p>
    <w:p>
      <w:pPr>
        <w:pStyle w:val="Heading3"/>
      </w:pPr>
      <w:r>
        <w:t>Target Table (Employee Table)</w:t>
      </w:r>
    </w:p>
    <w:p>
      <w:r>
        <w:t>Stores final processed data after transformation.</w:t>
        <w:br/>
        <w:br/>
        <w:t>Example Fields:</w:t>
        <w:br/>
        <w:t>- Employee ID</w:t>
        <w:br/>
        <w:t>- Employee Name</w:t>
        <w:br/>
        <w:t>- Department</w:t>
        <w:br/>
        <w:t>- Email</w:t>
      </w:r>
    </w:p>
    <w:p>
      <w:pPr>
        <w:pStyle w:val="Heading3"/>
      </w:pPr>
      <w:r>
        <w:t>Reference Table (Department Table)</w:t>
      </w:r>
    </w:p>
    <w:p>
      <w:r>
        <w:t>Stores related data and is linked using reference fields.</w:t>
        <w:br/>
        <w:br/>
        <w:t>Example Fields:</w:t>
        <w:br/>
        <w:t>- Department ID</w:t>
        <w:br/>
        <w:t>- Department Name</w:t>
        <w:br/>
        <w:t>- Manager</w:t>
      </w:r>
    </w:p>
    <w:p>
      <w:pPr>
        <w:pStyle w:val="Heading2"/>
      </w:pPr>
      <w:r>
        <w:t>Functional Requirements</w:t>
      </w:r>
    </w:p>
    <w:p>
      <w:r>
        <w:t>- Import data using Import Sets</w:t>
        <w:br/>
        <w:t>- Transform data using Transform Maps</w:t>
        <w:br/>
        <w:t>- Map fields between tables</w:t>
        <w:br/>
        <w:t>- Establish relationships using reference fields</w:t>
        <w:br/>
        <w:t>- Access related data using Dot Walking</w:t>
        <w:br/>
        <w:t>- Validate and clean data</w:t>
        <w:br/>
        <w:t>- Maintain data integrity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