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9</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Kaitlyn Krause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Tara Kerstetter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Megan Cole</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Pina</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3"/>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 Our project is a web-based application where users can practice and test their typing skills. On our app, </w:t>
      </w:r>
      <w:r w:rsidDel="00000000" w:rsidR="00000000" w:rsidRPr="00000000">
        <w:rPr>
          <w:rFonts w:ascii="Arial" w:cs="Arial" w:eastAsia="Arial" w:hAnsi="Arial"/>
          <w:i w:val="1"/>
          <w:sz w:val="20"/>
          <w:szCs w:val="20"/>
          <w:rtl w:val="0"/>
        </w:rPr>
        <w:t xml:space="preserve">KeyFlow</w:t>
      </w:r>
      <w:r w:rsidDel="00000000" w:rsidR="00000000" w:rsidRPr="00000000">
        <w:rPr>
          <w:rtl w:val="0"/>
        </w:rPr>
        <w:t xml:space="preserve">, </w:t>
      </w:r>
      <w:r w:rsidDel="00000000" w:rsidR="00000000" w:rsidRPr="00000000">
        <w:rPr>
          <w:rFonts w:ascii="Arial" w:cs="Arial" w:eastAsia="Arial" w:hAnsi="Arial"/>
          <w:sz w:val="20"/>
          <w:szCs w:val="20"/>
          <w:rtl w:val="0"/>
        </w:rPr>
        <w:t xml:space="preserve">we will have not only a standard typing test but also a variety of mini-games. In the standard type test, different modes can be toggled on or off by the user. Some of these modes include, capital letters, punctuation, personalized practice based on most missed letters, etc. In order to generate the actual test, we will select random words and put them in basic sentence format. Some of the statistics we will measure are words per minute, letter accuracy, and incorrect letter frequency. In our mini games we want to implement a multi-player functionality.</w:t>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sz w:val="20"/>
          <w:szCs w:val="20"/>
        </w:rPr>
      </w:pPr>
      <w:r w:rsidDel="00000000" w:rsidR="00000000" w:rsidRPr="00000000">
        <w:rPr>
          <w:rFonts w:ascii="Arial" w:cs="Arial" w:eastAsia="Arial" w:hAnsi="Arial"/>
          <w:i w:val="1"/>
          <w:sz w:val="20"/>
          <w:szCs w:val="20"/>
          <w:rtl w:val="0"/>
        </w:rPr>
        <w:t xml:space="preserve">KeyFlow</w:t>
      </w:r>
      <w:r w:rsidDel="00000000" w:rsidR="00000000" w:rsidRPr="00000000">
        <w:rPr>
          <w:rFonts w:ascii="Arial" w:cs="Arial" w:eastAsia="Arial" w:hAnsi="Arial"/>
          <w:sz w:val="20"/>
          <w:szCs w:val="20"/>
          <w:rtl w:val="0"/>
        </w:rPr>
        <w:t xml:space="preserve"> will also allow for the creation of accounts. With an account, users can have their stats stored and will have access to modes such as personalized practice based on their stats. We will also be implementing a paid feature called the </w:t>
      </w:r>
      <w:r w:rsidDel="00000000" w:rsidR="00000000" w:rsidRPr="00000000">
        <w:rPr>
          <w:rFonts w:ascii="Arial" w:cs="Arial" w:eastAsia="Arial" w:hAnsi="Arial"/>
          <w:b w:val="1"/>
          <w:sz w:val="20"/>
          <w:szCs w:val="20"/>
          <w:rtl w:val="0"/>
        </w:rPr>
        <w:t xml:space="preserve">“Battle Pass”</w:t>
      </w:r>
      <w:r w:rsidDel="00000000" w:rsidR="00000000" w:rsidRPr="00000000">
        <w:rPr>
          <w:rFonts w:ascii="Arial" w:cs="Arial" w:eastAsia="Arial" w:hAnsi="Arial"/>
          <w:sz w:val="20"/>
          <w:szCs w:val="20"/>
          <w:rtl w:val="0"/>
        </w:rPr>
        <w:t xml:space="preserve">. With this, users will have the ability to win rewards such as exclusive profile pictures, emoji reactions, and skins for specific game modes. This can be achieved by playing games and practicing typing.</w:t>
      </w:r>
      <w:r w:rsidDel="00000000" w:rsidR="00000000" w:rsidRPr="00000000">
        <w:rPr>
          <w:rtl w:val="0"/>
        </w:rPr>
      </w:r>
    </w:p>
    <w:p w:rsidR="00000000" w:rsidDel="00000000" w:rsidP="00000000" w:rsidRDefault="00000000" w:rsidRPr="00000000" w14:paraId="0000001D">
      <w:pPr>
        <w:pStyle w:val="Heading1"/>
        <w:numPr>
          <w:ilvl w:val="0"/>
          <w:numId w:val="3"/>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0">
      <w:pPr>
        <w:numPr>
          <w:ilvl w:val="0"/>
          <w:numId w:val="1"/>
        </w:numPr>
        <w:shd w:fill="ffffff" w:val="clea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w:t>
      </w:r>
      <w:r w:rsidDel="00000000" w:rsidR="00000000" w:rsidRPr="00000000">
        <w:rPr>
          <w:rFonts w:ascii="Arial" w:cs="Arial" w:eastAsia="Arial" w:hAnsi="Arial"/>
          <w:sz w:val="20"/>
          <w:szCs w:val="20"/>
          <w:rtl w:val="0"/>
        </w:rPr>
        <w:t xml:space="preserve"> Tracking user typing</w:t>
      </w:r>
    </w:p>
    <w:p w:rsidR="00000000" w:rsidDel="00000000" w:rsidP="00000000" w:rsidRDefault="00000000" w:rsidRPr="00000000" w14:paraId="00000021">
      <w:pPr>
        <w:numPr>
          <w:ilvl w:val="0"/>
          <w:numId w:val="1"/>
        </w:numPr>
        <w:shd w:fill="ffffff" w:val="clea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 </w:t>
      </w:r>
      <w:r w:rsidDel="00000000" w:rsidR="00000000" w:rsidRPr="00000000">
        <w:rPr>
          <w:rFonts w:ascii="Arial" w:cs="Arial" w:eastAsia="Arial" w:hAnsi="Arial"/>
          <w:sz w:val="20"/>
          <w:szCs w:val="20"/>
          <w:rtl w:val="0"/>
        </w:rPr>
        <w:t xml:space="preserve">Sentence generation</w:t>
      </w:r>
    </w:p>
    <w:p w:rsidR="00000000" w:rsidDel="00000000" w:rsidP="00000000" w:rsidRDefault="00000000" w:rsidRPr="00000000" w14:paraId="00000022">
      <w:pPr>
        <w:numPr>
          <w:ilvl w:val="0"/>
          <w:numId w:val="1"/>
        </w:numPr>
        <w:shd w:fill="ffffff" w:val="clea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 </w:t>
      </w:r>
      <w:r w:rsidDel="00000000" w:rsidR="00000000" w:rsidRPr="00000000">
        <w:rPr>
          <w:rFonts w:ascii="Arial" w:cs="Arial" w:eastAsia="Arial" w:hAnsi="Arial"/>
          <w:sz w:val="20"/>
          <w:szCs w:val="20"/>
          <w:rtl w:val="0"/>
        </w:rPr>
        <w:t xml:space="preserve">Statistical calculations</w:t>
      </w:r>
    </w:p>
    <w:p w:rsidR="00000000" w:rsidDel="00000000" w:rsidP="00000000" w:rsidRDefault="00000000" w:rsidRPr="00000000" w14:paraId="00000023">
      <w:pPr>
        <w:numPr>
          <w:ilvl w:val="0"/>
          <w:numId w:val="1"/>
        </w:numPr>
        <w:shd w:fill="ffffff" w:val="clea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 </w:t>
      </w:r>
      <w:r w:rsidDel="00000000" w:rsidR="00000000" w:rsidRPr="00000000">
        <w:rPr>
          <w:rFonts w:ascii="Arial" w:cs="Arial" w:eastAsia="Arial" w:hAnsi="Arial"/>
          <w:sz w:val="20"/>
          <w:szCs w:val="20"/>
          <w:rtl w:val="0"/>
        </w:rPr>
        <w:t xml:space="preserve">User information and statistics storage</w:t>
      </w:r>
    </w:p>
    <w:p w:rsidR="00000000" w:rsidDel="00000000" w:rsidP="00000000" w:rsidRDefault="00000000" w:rsidRPr="00000000" w14:paraId="00000024">
      <w:pPr>
        <w:numPr>
          <w:ilvl w:val="0"/>
          <w:numId w:val="1"/>
        </w:numPr>
        <w:shd w:fill="ffffff" w:val="clea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 </w:t>
      </w:r>
      <w:r w:rsidDel="00000000" w:rsidR="00000000" w:rsidRPr="00000000">
        <w:rPr>
          <w:rFonts w:ascii="Arial" w:cs="Arial" w:eastAsia="Arial" w:hAnsi="Arial"/>
          <w:sz w:val="20"/>
          <w:szCs w:val="20"/>
          <w:rtl w:val="0"/>
        </w:rPr>
        <w:t xml:space="preserve">Host multiple mini games</w:t>
      </w:r>
    </w:p>
    <w:p w:rsidR="00000000" w:rsidDel="00000000" w:rsidP="00000000" w:rsidRDefault="00000000" w:rsidRPr="00000000" w14:paraId="00000025">
      <w:pPr>
        <w:numPr>
          <w:ilvl w:val="0"/>
          <w:numId w:val="1"/>
        </w:numPr>
        <w:shd w:fill="ffffff" w:val="clea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Medium: </w:t>
      </w:r>
      <w:r w:rsidDel="00000000" w:rsidR="00000000" w:rsidRPr="00000000">
        <w:rPr>
          <w:rFonts w:ascii="Arial" w:cs="Arial" w:eastAsia="Arial" w:hAnsi="Arial"/>
          <w:sz w:val="20"/>
          <w:szCs w:val="20"/>
          <w:rtl w:val="0"/>
        </w:rPr>
        <w:t xml:space="preserve">Different practice modes in type test</w:t>
      </w:r>
      <w:r w:rsidDel="00000000" w:rsidR="00000000" w:rsidRPr="00000000">
        <w:rPr>
          <w:rtl w:val="0"/>
        </w:rPr>
      </w:r>
    </w:p>
    <w:p w:rsidR="00000000" w:rsidDel="00000000" w:rsidP="00000000" w:rsidRDefault="00000000" w:rsidRPr="00000000" w14:paraId="00000026">
      <w:pPr>
        <w:numPr>
          <w:ilvl w:val="0"/>
          <w:numId w:val="1"/>
        </w:numPr>
        <w:shd w:fill="ffffff" w:val="clea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Medium: </w:t>
      </w:r>
      <w:r w:rsidDel="00000000" w:rsidR="00000000" w:rsidRPr="00000000">
        <w:rPr>
          <w:rFonts w:ascii="Arial" w:cs="Arial" w:eastAsia="Arial" w:hAnsi="Arial"/>
          <w:sz w:val="20"/>
          <w:szCs w:val="20"/>
          <w:rtl w:val="0"/>
        </w:rPr>
        <w:t xml:space="preserve">Battle Pass feature</w:t>
      </w:r>
    </w:p>
    <w:p w:rsidR="00000000" w:rsidDel="00000000" w:rsidP="00000000" w:rsidRDefault="00000000" w:rsidRPr="00000000" w14:paraId="00000027">
      <w:pPr>
        <w:numPr>
          <w:ilvl w:val="0"/>
          <w:numId w:val="1"/>
        </w:numPr>
        <w:shd w:fill="ffffff" w:val="clea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Low: </w:t>
      </w:r>
      <w:r w:rsidDel="00000000" w:rsidR="00000000" w:rsidRPr="00000000">
        <w:rPr>
          <w:rFonts w:ascii="Arial" w:cs="Arial" w:eastAsia="Arial" w:hAnsi="Arial"/>
          <w:sz w:val="20"/>
          <w:szCs w:val="20"/>
          <w:rtl w:val="0"/>
        </w:rPr>
        <w:t xml:space="preserve">Multi-player</w:t>
      </w:r>
    </w:p>
    <w:p w:rsidR="00000000" w:rsidDel="00000000" w:rsidP="00000000" w:rsidRDefault="00000000" w:rsidRPr="00000000" w14:paraId="00000028">
      <w:pPr>
        <w:pStyle w:val="Heading1"/>
        <w:numPr>
          <w:ilvl w:val="0"/>
          <w:numId w:val="3"/>
        </w:numPr>
        <w:ind w:left="288" w:hanging="288"/>
        <w:rPr>
          <w:rFonts w:ascii="inherit" w:cs="inherit" w:eastAsia="inherit" w:hAnsi="inherit"/>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B">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Password Encryption</w:t>
      </w:r>
    </w:p>
    <w:p w:rsidR="00000000" w:rsidDel="00000000" w:rsidP="00000000" w:rsidRDefault="00000000" w:rsidRPr="00000000" w14:paraId="0000002C">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Distributed Database</w:t>
      </w:r>
    </w:p>
    <w:p w:rsidR="00000000" w:rsidDel="00000000" w:rsidP="00000000" w:rsidRDefault="00000000" w:rsidRPr="00000000" w14:paraId="0000002D">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Ability to handle multiple users at one</w:t>
      </w:r>
    </w:p>
    <w:p w:rsidR="00000000" w:rsidDel="00000000" w:rsidP="00000000" w:rsidRDefault="00000000" w:rsidRPr="00000000" w14:paraId="0000002E">
      <w:pPr>
        <w:numPr>
          <w:ilvl w:val="1"/>
          <w:numId w:val="2"/>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especially for multiplayer implementation </w:t>
      </w:r>
    </w:p>
    <w:p w:rsidR="00000000" w:rsidDel="00000000" w:rsidP="00000000" w:rsidRDefault="00000000" w:rsidRPr="00000000" w14:paraId="0000002F">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Reliability through maintaining a system uptime of 99%</w:t>
      </w:r>
    </w:p>
    <w:p w:rsidR="00000000" w:rsidDel="00000000" w:rsidP="00000000" w:rsidRDefault="00000000" w:rsidRPr="00000000" w14:paraId="00000030">
      <w:pPr>
        <w:pStyle w:val="Heading1"/>
        <w:numPr>
          <w:ilvl w:val="0"/>
          <w:numId w:val="3"/>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32">
      <w:pPr>
        <w:shd w:fill="ffffff" w:val="clear"/>
        <w:rPr>
          <w:rFonts w:ascii="Arial" w:cs="Arial" w:eastAsia="Arial" w:hAnsi="Arial"/>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r w:rsidDel="00000000" w:rsidR="00000000" w:rsidRPr="00000000">
        <w:rPr>
          <w:rFonts w:ascii="Arial" w:cs="Arial" w:eastAsia="Arial" w:hAnsi="Arial"/>
          <w:sz w:val="20"/>
          <w:szCs w:val="20"/>
        </w:rPr>
        <w:drawing>
          <wp:inline distB="114300" distT="114300" distL="114300" distR="114300">
            <wp:extent cx="5853113" cy="5189104"/>
            <wp:effectExtent b="0" l="0" r="0" t="0"/>
            <wp:docPr id="1" name="image2.png"/>
            <a:graphic>
              <a:graphicData uri="http://schemas.openxmlformats.org/drawingml/2006/picture">
                <pic:pic>
                  <pic:nvPicPr>
                    <pic:cNvPr id="0" name="image2.png"/>
                    <pic:cNvPicPr preferRelativeResize="0"/>
                  </pic:nvPicPr>
                  <pic:blipFill>
                    <a:blip r:embed="rId6"/>
                    <a:srcRect b="0" l="7174" r="21674" t="0"/>
                    <a:stretch>
                      <a:fillRect/>
                    </a:stretch>
                  </pic:blipFill>
                  <pic:spPr>
                    <a:xfrm>
                      <a:off x="0" y="0"/>
                      <a:ext cx="5853113" cy="518910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numPr>
          <w:ilvl w:val="0"/>
          <w:numId w:val="3"/>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5">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7">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9">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B">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w:t>
      </w:r>
      <w:r w:rsidDel="00000000" w:rsidR="00000000" w:rsidRPr="00000000">
        <w:rPr>
          <w:rtl w:val="0"/>
        </w:rPr>
      </w:r>
    </w:p>
    <w:p w:rsidR="00000000" w:rsidDel="00000000" w:rsidP="00000000" w:rsidRDefault="00000000" w:rsidRPr="00000000" w14:paraId="0000003D">
      <w:pPr>
        <w:shd w:fill="ffffff" w:val="clear"/>
        <w:ind w:left="720" w:firstLine="0"/>
        <w:rPr>
          <w:rFonts w:ascii="Arial" w:cs="Arial" w:eastAsia="Arial" w:hAnsi="Arial"/>
          <w:i w:val="1"/>
          <w:sz w:val="20"/>
          <w:szCs w:val="20"/>
        </w:rPr>
      </w:pPr>
      <w:r w:rsidDel="00000000" w:rsidR="00000000" w:rsidRPr="00000000">
        <w:rPr>
          <w:rFonts w:ascii="Arial" w:cs="Arial" w:eastAsia="Arial" w:hAnsi="Arial"/>
          <w:sz w:val="20"/>
          <w:szCs w:val="20"/>
        </w:rPr>
        <w:drawing>
          <wp:inline distB="114300" distT="114300" distL="114300" distR="114300">
            <wp:extent cx="8824240" cy="496728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5400000">
                      <a:off x="0" y="0"/>
                      <a:ext cx="8824240" cy="496728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ind w:left="0" w:firstLine="0"/>
        <w:rPr/>
      </w:pPr>
      <w:r w:rsidDel="00000000" w:rsidR="00000000" w:rsidRPr="00000000">
        <w:rPr>
          <w:rtl w:val="0"/>
        </w:rPr>
        <w:t xml:space="preserve">6. Operating Environment (5 points)</w:t>
      </w:r>
    </w:p>
    <w:p w:rsidR="00000000" w:rsidDel="00000000" w:rsidP="00000000" w:rsidRDefault="00000000" w:rsidRPr="00000000" w14:paraId="0000003F">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4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Hardware platform - Cloud server</w:t>
      </w:r>
    </w:p>
    <w:p w:rsidR="00000000" w:rsidDel="00000000" w:rsidP="00000000" w:rsidRDefault="00000000" w:rsidRPr="00000000" w14:paraId="0000004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Operating system versions - Linux, Windows, macOS</w:t>
      </w:r>
    </w:p>
    <w:p w:rsidR="00000000" w:rsidDel="00000000" w:rsidP="00000000" w:rsidRDefault="00000000" w:rsidRPr="00000000" w14:paraId="0000004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Software components - </w:t>
      </w:r>
    </w:p>
    <w:p w:rsidR="00000000" w:rsidDel="00000000" w:rsidP="00000000" w:rsidRDefault="00000000" w:rsidRPr="00000000" w14:paraId="0000004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Django 3.2 or higher</w:t>
      </w:r>
    </w:p>
    <w:p w:rsidR="00000000" w:rsidDel="00000000" w:rsidP="00000000" w:rsidRDefault="00000000" w:rsidRPr="00000000" w14:paraId="0000004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Python 3.8 or higher</w:t>
      </w:r>
    </w:p>
    <w:p w:rsidR="00000000" w:rsidDel="00000000" w:rsidP="00000000" w:rsidRDefault="00000000" w:rsidRPr="00000000" w14:paraId="0000004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PostgreSQL 12 or higher</w:t>
      </w:r>
    </w:p>
    <w:p w:rsidR="00000000" w:rsidDel="00000000" w:rsidP="00000000" w:rsidRDefault="00000000" w:rsidRPr="00000000" w14:paraId="0000004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Phaser.js </w:t>
      </w:r>
    </w:p>
    <w:p w:rsidR="00000000" w:rsidDel="00000000" w:rsidP="00000000" w:rsidRDefault="00000000" w:rsidRPr="00000000" w14:paraId="0000004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Modern Browsers (Safari, Firefox, etc.)</w:t>
      </w:r>
    </w:p>
    <w:p w:rsidR="00000000" w:rsidDel="00000000" w:rsidP="00000000" w:rsidRDefault="00000000" w:rsidRPr="00000000" w14:paraId="0000004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4">
      <w:pPr>
        <w:pStyle w:val="Heading1"/>
        <w:ind w:left="0" w:firstLine="0"/>
        <w:rPr/>
      </w:pPr>
      <w:r w:rsidDel="00000000" w:rsidR="00000000" w:rsidRPr="00000000">
        <w:rPr>
          <w:rtl w:val="0"/>
        </w:rPr>
        <w:t xml:space="preserve">7. Assumptions and Dependencies (5 points)</w:t>
      </w:r>
    </w:p>
    <w:p w:rsidR="00000000" w:rsidDel="00000000" w:rsidP="00000000" w:rsidRDefault="00000000" w:rsidRPr="00000000" w14:paraId="0000005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5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Assumed stable internet connection since it is a website.</w:t>
      </w:r>
    </w:p>
    <w:p w:rsidR="00000000" w:rsidDel="00000000" w:rsidP="00000000" w:rsidRDefault="00000000" w:rsidRPr="00000000" w14:paraId="0000005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Assumes that all the frameworks will remain compatible and active in the future</w:t>
      </w:r>
    </w:p>
    <w:p w:rsidR="00000000" w:rsidDel="00000000" w:rsidP="00000000" w:rsidRDefault="00000000" w:rsidRPr="00000000" w14:paraId="0000005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Works on most browsers.</w:t>
      </w:r>
    </w:p>
    <w:p w:rsidR="00000000" w:rsidDel="00000000" w:rsidP="00000000" w:rsidRDefault="00000000" w:rsidRPr="00000000" w14:paraId="0000005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Scalability with simultaneous usage.</w:t>
      </w:r>
    </w:p>
    <w:p w:rsidR="00000000" w:rsidDel="00000000" w:rsidP="00000000" w:rsidRDefault="00000000" w:rsidRPr="00000000" w14:paraId="0000005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Third party Hosting Services - Depends on the availability and performance of these services as they are beyond our reach.</w:t>
      </w:r>
    </w:p>
    <w:p w:rsidR="00000000" w:rsidDel="00000000" w:rsidP="00000000" w:rsidRDefault="00000000" w:rsidRPr="00000000" w14:paraId="0000005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If a payed service is created, it depends on the safety of them like Paypal.</w:t>
      </w:r>
    </w:p>
    <w:p w:rsidR="00000000" w:rsidDel="00000000" w:rsidP="00000000" w:rsidRDefault="00000000" w:rsidRPr="00000000" w14:paraId="0000005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Potentially User authentication - ex. Google, facebook for login, depends on stability and availability of service</w:t>
      </w:r>
    </w:p>
    <w:p w:rsidR="00000000" w:rsidDel="00000000" w:rsidP="00000000" w:rsidRDefault="00000000" w:rsidRPr="00000000" w14:paraId="0000005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0">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hd w:fill="ffffff" w:val="clear"/>
        <w:ind w:left="720" w:firstLine="0"/>
        <w:rPr>
          <w:rFonts w:ascii="Arial" w:cs="Arial" w:eastAsia="Arial" w:hAnsi="Arial"/>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