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3BB7" w:rsidRDefault="00A05A3A" w:rsidP="00F85D97">
      <w:pPr>
        <w:jc w:val="center"/>
      </w:pPr>
      <w:r>
        <w:rPr>
          <w:noProof/>
          <w:lang w:eastAsia="en-NZ"/>
        </w:rPr>
        <w:drawing>
          <wp:inline distT="0" distB="0" distL="0" distR="0" wp14:anchorId="66135FD6" wp14:editId="105094DF">
            <wp:extent cx="5731510" cy="44263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2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03D" w:rsidRDefault="00731187">
      <w:r>
        <w:t>Red: Isometric Ca2+</w:t>
      </w:r>
      <w:r w:rsidR="00F4203D">
        <w:t xml:space="preserve"> transients for varying sarcomere length</w:t>
      </w:r>
      <w:r w:rsidR="00F4203D">
        <w:tab/>
        <w:t>Blue: Work-loop Ca2+ transients for varying afterloads</w:t>
      </w:r>
    </w:p>
    <w:p w:rsidR="0059149A" w:rsidRDefault="0059149A">
      <w:r>
        <w:t xml:space="preserve">Like before, the Isometric Ca2+ </w:t>
      </w:r>
      <w:proofErr w:type="gramStart"/>
      <w:r>
        <w:t>transients</w:t>
      </w:r>
      <w:r w:rsidR="00F0720B">
        <w:t>(</w:t>
      </w:r>
      <w:proofErr w:type="gramEnd"/>
      <w:r w:rsidR="00F0720B">
        <w:t>red)</w:t>
      </w:r>
      <w:r>
        <w:t xml:space="preserve"> have a longer duration than the Ca2+ transients for the work-loops</w:t>
      </w:r>
      <w:r w:rsidR="00F0720B">
        <w:t>(blue)</w:t>
      </w:r>
      <w:r>
        <w:t>.  So inserting an isometric ca2+ transient into the work-loop simulation would be worthwhile to see if greater isotonic shortening, and therefore more similar isometric and WL ES curves, may be achieved.</w:t>
      </w:r>
    </w:p>
    <w:p w:rsidR="00F85D97" w:rsidRDefault="00F85D97">
      <w:r>
        <w:object w:dxaOrig="6270" w:dyaOrig="53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8.25pt;height:262.5pt" o:ole="">
            <v:imagedata r:id="rId8" o:title=""/>
          </v:shape>
          <o:OLEObject Type="Embed" ProgID="PBrush" ShapeID="_x0000_i1025" DrawAspect="Content" ObjectID="_1552225772" r:id="rId9"/>
        </w:object>
      </w:r>
      <w:r>
        <w:rPr>
          <w:noProof/>
          <w:lang w:eastAsia="en-NZ"/>
        </w:rPr>
        <w:drawing>
          <wp:inline distT="0" distB="0" distL="0" distR="0" wp14:anchorId="7E6BF9B6" wp14:editId="0F57BEFF">
            <wp:extent cx="4196079" cy="33229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215" cy="3326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5D97" w:rsidRDefault="00F85D97">
      <w:r>
        <w:t xml:space="preserve">Here I am comparing my model (right) to the </w:t>
      </w:r>
      <w:proofErr w:type="spellStart"/>
      <w:r>
        <w:t>Kurihara</w:t>
      </w:r>
      <w:proofErr w:type="spellEnd"/>
      <w:r>
        <w:t xml:space="preserve"> quick-release experiment results (left).  What I am noticing is that the quick change in sarcomere length results in only a very small bump in the intracellular Ca2+ transient, much smaller than the bump I was getting when I first recreated this experiment (see the following page)</w:t>
      </w:r>
      <w:r w:rsidR="00F0720B">
        <w:t xml:space="preserve">.  Because of this, the peak stress for the quick-release </w:t>
      </w:r>
      <w:proofErr w:type="gramStart"/>
      <w:r w:rsidR="00F0720B">
        <w:t>protocol(</w:t>
      </w:r>
      <w:proofErr w:type="gramEnd"/>
      <w:r w:rsidR="00F0720B">
        <w:t xml:space="preserve">red) and non-quick-release protocol(blue) does not differ by much. </w:t>
      </w:r>
    </w:p>
    <w:p w:rsidR="00F0720B" w:rsidRDefault="00F0720B"/>
    <w:p w:rsidR="00F0720B" w:rsidRDefault="00F0720B"/>
    <w:p w:rsidR="00F0720B" w:rsidRDefault="00F0720B"/>
    <w:p w:rsidR="00F0720B" w:rsidRDefault="00F0720B"/>
    <w:tbl>
      <w:tblPr>
        <w:tblStyle w:val="TableGrid"/>
        <w:tblW w:w="9256" w:type="dxa"/>
        <w:tblLook w:val="04A0" w:firstRow="1" w:lastRow="0" w:firstColumn="1" w:lastColumn="0" w:noHBand="0" w:noVBand="1"/>
      </w:tblPr>
      <w:tblGrid>
        <w:gridCol w:w="4612"/>
        <w:gridCol w:w="5133"/>
      </w:tblGrid>
      <w:tr w:rsidR="00F85D97" w:rsidTr="007471BC">
        <w:trPr>
          <w:trHeight w:val="3642"/>
        </w:trPr>
        <w:tc>
          <w:tcPr>
            <w:tcW w:w="4628" w:type="dxa"/>
          </w:tcPr>
          <w:bookmarkStart w:id="0" w:name="_GoBack"/>
          <w:p w:rsidR="00F85D97" w:rsidRDefault="00F85D97" w:rsidP="007471BC">
            <w:pPr>
              <w:keepNext/>
              <w:jc w:val="right"/>
            </w:pPr>
            <w:r>
              <w:object w:dxaOrig="6270" w:dyaOrig="5355">
                <v:shape id="_x0000_i1026" type="#_x0000_t75" style="width:219.75pt;height:186.75pt" o:ole="">
                  <v:imagedata r:id="rId8" o:title=""/>
                </v:shape>
                <o:OLEObject Type="Embed" ProgID="PBrush" ShapeID="_x0000_i1026" DrawAspect="Content" ObjectID="_1552225773" r:id="rId11"/>
              </w:object>
            </w:r>
          </w:p>
          <w:p w:rsidR="00F85D97" w:rsidRDefault="00F85D97" w:rsidP="007471BC">
            <w:pPr>
              <w:pStyle w:val="Caption"/>
              <w:jc w:val="right"/>
            </w:pPr>
            <w:r>
              <w:t xml:space="preserve">Figure </w:t>
            </w:r>
            <w:fldSimple w:instr=" SEQ Figure \* ARABIC ">
              <w:r>
                <w:rPr>
                  <w:noProof/>
                </w:rPr>
                <w:t>3</w:t>
              </w:r>
            </w:fldSimple>
          </w:p>
        </w:tc>
        <w:tc>
          <w:tcPr>
            <w:tcW w:w="4628" w:type="dxa"/>
          </w:tcPr>
          <w:p w:rsidR="00F85D97" w:rsidRDefault="00F85D97" w:rsidP="007471BC">
            <w:r>
              <w:rPr>
                <w:noProof/>
                <w:lang w:eastAsia="en-NZ"/>
              </w:rPr>
              <w:drawing>
                <wp:inline distT="0" distB="0" distL="0" distR="0" wp14:anchorId="7D42D4D4" wp14:editId="07EBCB2B">
                  <wp:extent cx="3122763" cy="2344584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9245" cy="23419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85D97" w:rsidRDefault="00F85D97">
      <w:proofErr w:type="gramStart"/>
      <w:r>
        <w:t xml:space="preserve">Old </w:t>
      </w:r>
      <w:proofErr w:type="spellStart"/>
      <w:r>
        <w:t>Kurihara</w:t>
      </w:r>
      <w:proofErr w:type="spellEnd"/>
      <w:r>
        <w:t>/ Megan-model quick-release comparison.</w:t>
      </w:r>
      <w:proofErr w:type="gramEnd"/>
    </w:p>
    <w:bookmarkEnd w:id="0"/>
    <w:p w:rsidR="00024290" w:rsidRDefault="00024290"/>
    <w:p w:rsidR="00024290" w:rsidRDefault="00024290">
      <w:r>
        <w:object w:dxaOrig="6270" w:dyaOrig="5355">
          <v:shape id="_x0000_i1027" type="#_x0000_t75" style="width:322.5pt;height:274.5pt" o:ole="">
            <v:imagedata r:id="rId8" o:title=""/>
          </v:shape>
          <o:OLEObject Type="Embed" ProgID="PBrush" ShapeID="_x0000_i1027" DrawAspect="Content" ObjectID="_1552225774" r:id="rId13"/>
        </w:object>
      </w:r>
      <w:r>
        <w:rPr>
          <w:noProof/>
          <w:lang w:eastAsia="en-NZ"/>
        </w:rPr>
        <w:drawing>
          <wp:inline distT="0" distB="0" distL="0" distR="0">
            <wp:extent cx="4554382" cy="3695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4382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24290" w:rsidSect="00F85D9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1A8A" w:rsidRDefault="005B1A8A" w:rsidP="00F85D97">
      <w:pPr>
        <w:spacing w:after="0" w:line="240" w:lineRule="auto"/>
      </w:pPr>
      <w:r>
        <w:separator/>
      </w:r>
    </w:p>
  </w:endnote>
  <w:endnote w:type="continuationSeparator" w:id="0">
    <w:p w:rsidR="005B1A8A" w:rsidRDefault="005B1A8A" w:rsidP="00F85D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1A8A" w:rsidRDefault="005B1A8A" w:rsidP="00F85D97">
      <w:pPr>
        <w:spacing w:after="0" w:line="240" w:lineRule="auto"/>
      </w:pPr>
      <w:r>
        <w:separator/>
      </w:r>
    </w:p>
  </w:footnote>
  <w:footnote w:type="continuationSeparator" w:id="0">
    <w:p w:rsidR="005B1A8A" w:rsidRDefault="005B1A8A" w:rsidP="00F85D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5A3A"/>
    <w:rsid w:val="00024290"/>
    <w:rsid w:val="0059149A"/>
    <w:rsid w:val="005B1A8A"/>
    <w:rsid w:val="00731187"/>
    <w:rsid w:val="00A05A3A"/>
    <w:rsid w:val="00AD2788"/>
    <w:rsid w:val="00BC6D70"/>
    <w:rsid w:val="00D56132"/>
    <w:rsid w:val="00F0720B"/>
    <w:rsid w:val="00F4203D"/>
    <w:rsid w:val="00F85D97"/>
    <w:rsid w:val="00F90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5A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5A3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85D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D97"/>
  </w:style>
  <w:style w:type="paragraph" w:styleId="Footer">
    <w:name w:val="footer"/>
    <w:basedOn w:val="Normal"/>
    <w:link w:val="FooterChar"/>
    <w:uiPriority w:val="99"/>
    <w:unhideWhenUsed/>
    <w:rsid w:val="00F85D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D97"/>
  </w:style>
  <w:style w:type="paragraph" w:styleId="Caption">
    <w:name w:val="caption"/>
    <w:basedOn w:val="Normal"/>
    <w:next w:val="Normal"/>
    <w:uiPriority w:val="35"/>
    <w:unhideWhenUsed/>
    <w:qFormat/>
    <w:rsid w:val="00F85D97"/>
    <w:pPr>
      <w:spacing w:line="240" w:lineRule="auto"/>
    </w:pPr>
    <w:rPr>
      <w:i/>
      <w:iCs/>
      <w:color w:val="1F497D" w:themeColor="text2"/>
      <w:sz w:val="18"/>
      <w:szCs w:val="18"/>
    </w:rPr>
  </w:style>
  <w:style w:type="table" w:styleId="TableGrid">
    <w:name w:val="Table Grid"/>
    <w:basedOn w:val="TableNormal"/>
    <w:uiPriority w:val="59"/>
    <w:rsid w:val="00F85D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5A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5A3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85D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D97"/>
  </w:style>
  <w:style w:type="paragraph" w:styleId="Footer">
    <w:name w:val="footer"/>
    <w:basedOn w:val="Normal"/>
    <w:link w:val="FooterChar"/>
    <w:uiPriority w:val="99"/>
    <w:unhideWhenUsed/>
    <w:rsid w:val="00F85D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D97"/>
  </w:style>
  <w:style w:type="paragraph" w:styleId="Caption">
    <w:name w:val="caption"/>
    <w:basedOn w:val="Normal"/>
    <w:next w:val="Normal"/>
    <w:uiPriority w:val="35"/>
    <w:unhideWhenUsed/>
    <w:qFormat/>
    <w:rsid w:val="00F85D97"/>
    <w:pPr>
      <w:spacing w:line="240" w:lineRule="auto"/>
    </w:pPr>
    <w:rPr>
      <w:i/>
      <w:iCs/>
      <w:color w:val="1F497D" w:themeColor="text2"/>
      <w:sz w:val="18"/>
      <w:szCs w:val="18"/>
    </w:rPr>
  </w:style>
  <w:style w:type="table" w:styleId="TableGrid">
    <w:name w:val="Table Grid"/>
    <w:basedOn w:val="TableNormal"/>
    <w:uiPriority w:val="59"/>
    <w:rsid w:val="00F85D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3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4.emf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ABI_IT</dc:creator>
  <cp:lastModifiedBy>ABI_IT</cp:lastModifiedBy>
  <cp:revision>5</cp:revision>
  <dcterms:created xsi:type="dcterms:W3CDTF">2017-03-23T03:59:00Z</dcterms:created>
  <dcterms:modified xsi:type="dcterms:W3CDTF">2017-03-28T04:03:00Z</dcterms:modified>
</cp:coreProperties>
</file>