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8E01" w14:textId="77777777" w:rsidR="00E63FDE" w:rsidRDefault="004C7512">
      <w:r>
        <w:t>Instructions for accessing the Audiovisual Survey database</w:t>
      </w:r>
    </w:p>
    <w:p w14:paraId="797F7ADA" w14:textId="77777777" w:rsidR="004C7512" w:rsidRDefault="004C7512" w:rsidP="00CD29D2">
      <w:pPr>
        <w:pStyle w:val="ListParagraph"/>
        <w:numPr>
          <w:ilvl w:val="0"/>
          <w:numId w:val="1"/>
        </w:numPr>
      </w:pPr>
      <w:r>
        <w:t xml:space="preserve">Go to </w:t>
      </w:r>
      <w:r w:rsidR="00CD29D2" w:rsidRPr="00CD29D2">
        <w:t>S:\</w:t>
      </w:r>
      <w:r w:rsidR="00E2639A">
        <w:t>AAAStaff\</w:t>
      </w:r>
      <w:r w:rsidR="00CD29D2" w:rsidRPr="00CD29D2">
        <w:t>MeganM\AVSurvey</w:t>
      </w:r>
      <w:r w:rsidR="00CD29D2">
        <w:t xml:space="preserve"> </w:t>
      </w:r>
    </w:p>
    <w:p w14:paraId="2A98E9C5" w14:textId="77777777" w:rsidR="004C7512" w:rsidRDefault="004C7512" w:rsidP="004C7512">
      <w:pPr>
        <w:pStyle w:val="ListParagraph"/>
        <w:numPr>
          <w:ilvl w:val="0"/>
          <w:numId w:val="1"/>
        </w:numPr>
      </w:pPr>
      <w:r>
        <w:t>Click on the Access file stored in that folder</w:t>
      </w:r>
      <w:r w:rsidR="00FD2B6C">
        <w:t xml:space="preserve"> called </w:t>
      </w:r>
      <w:r w:rsidR="00DF6ADE">
        <w:t>“</w:t>
      </w:r>
      <w:r w:rsidR="00FD2B6C">
        <w:t>AV</w:t>
      </w:r>
      <w:r w:rsidR="00DF6ADE">
        <w:t xml:space="preserve"> </w:t>
      </w:r>
      <w:r w:rsidR="00FD2B6C">
        <w:t>Survey</w:t>
      </w:r>
      <w:r w:rsidR="00DF6ADE">
        <w:t xml:space="preserve"> Database</w:t>
      </w:r>
      <w:r>
        <w:t>.</w:t>
      </w:r>
      <w:r w:rsidR="00DF6ADE">
        <w:t>”</w:t>
      </w:r>
    </w:p>
    <w:p w14:paraId="474CE5AF" w14:textId="77777777" w:rsidR="004C7512" w:rsidRDefault="004C7512" w:rsidP="004C7512">
      <w:pPr>
        <w:pStyle w:val="ListParagraph"/>
        <w:numPr>
          <w:ilvl w:val="0"/>
          <w:numId w:val="1"/>
        </w:numPr>
      </w:pPr>
      <w:r>
        <w:t xml:space="preserve">When the dialog </w:t>
      </w:r>
      <w:r w:rsidR="005C6412">
        <w:t xml:space="preserve">box </w:t>
      </w:r>
      <w:r>
        <w:t>appears, choose “open” for a read-only version of the database.</w:t>
      </w:r>
    </w:p>
    <w:p w14:paraId="6C145079" w14:textId="77777777" w:rsidR="0066772E" w:rsidRDefault="0066772E" w:rsidP="004C7512">
      <w:pPr>
        <w:pStyle w:val="ListParagraph"/>
        <w:numPr>
          <w:ilvl w:val="0"/>
          <w:numId w:val="1"/>
        </w:numPr>
      </w:pPr>
      <w:r>
        <w:t>Disable the security warning by clicking on “Options” and checking “Enable this content.”</w:t>
      </w:r>
    </w:p>
    <w:p w14:paraId="6260335B" w14:textId="77777777" w:rsidR="004C7512" w:rsidRDefault="0066772E" w:rsidP="004C7512">
      <w:pPr>
        <w:pStyle w:val="ListParagraph"/>
        <w:numPr>
          <w:ilvl w:val="0"/>
          <w:numId w:val="1"/>
        </w:numPr>
      </w:pPr>
      <w:r>
        <w:t>In the left-hand column, t</w:t>
      </w:r>
      <w:r w:rsidR="00DF6ADE">
        <w:t xml:space="preserve">here are </w:t>
      </w:r>
      <w:r w:rsidR="001C0A56">
        <w:t>several</w:t>
      </w:r>
      <w:r w:rsidR="00CD29D2">
        <w:t xml:space="preserve"> </w:t>
      </w:r>
      <w:r>
        <w:t xml:space="preserve">options under the heading “Get Information.”  These were </w:t>
      </w:r>
      <w:r w:rsidR="004C7512">
        <w:t>designed specifically for staff access to database information:</w:t>
      </w:r>
    </w:p>
    <w:p w14:paraId="1F9F1E93" w14:textId="77777777" w:rsidR="00CD29D2" w:rsidRDefault="00CD29D2" w:rsidP="004C7512">
      <w:pPr>
        <w:pStyle w:val="ListParagraph"/>
        <w:numPr>
          <w:ilvl w:val="1"/>
          <w:numId w:val="1"/>
        </w:numPr>
      </w:pPr>
      <w:r>
        <w:t>“AV Count by Collection”</w:t>
      </w:r>
    </w:p>
    <w:p w14:paraId="3664B230" w14:textId="77777777" w:rsidR="00CD29D2" w:rsidRDefault="00CD29D2" w:rsidP="00CD29D2">
      <w:pPr>
        <w:pStyle w:val="ListParagraph"/>
        <w:ind w:left="1440"/>
      </w:pPr>
      <w:r>
        <w:t xml:space="preserve">This query gives you a total count of all AV media objects in </w:t>
      </w:r>
      <w:r w:rsidR="001C0A56">
        <w:t>each</w:t>
      </w:r>
      <w:r>
        <w:t xml:space="preserve"> collection, and a count for each type of format</w:t>
      </w:r>
      <w:r w:rsidR="001C0A56">
        <w:t>, listed alphabetically by collection</w:t>
      </w:r>
      <w:r>
        <w:t>.</w:t>
      </w:r>
    </w:p>
    <w:p w14:paraId="5014AB89" w14:textId="77777777" w:rsidR="001C0A56" w:rsidRDefault="001C0A56" w:rsidP="004C7512">
      <w:pPr>
        <w:pStyle w:val="ListParagraph"/>
        <w:numPr>
          <w:ilvl w:val="1"/>
          <w:numId w:val="1"/>
        </w:numPr>
      </w:pPr>
      <w:r>
        <w:t>“Total Count by Genre”</w:t>
      </w:r>
    </w:p>
    <w:p w14:paraId="44058747" w14:textId="77777777" w:rsidR="001C0A56" w:rsidRDefault="001C0A56" w:rsidP="001C0A56">
      <w:pPr>
        <w:pStyle w:val="ListParagraph"/>
        <w:ind w:left="1440"/>
      </w:pPr>
      <w:r>
        <w:t>This query gives you a summary of the types of recordings found across all collections, broken down by form/genre (i.e. interviews, etc.)</w:t>
      </w:r>
    </w:p>
    <w:p w14:paraId="232386D6" w14:textId="77777777" w:rsidR="004C7512" w:rsidRDefault="00CD29D2" w:rsidP="004C7512">
      <w:pPr>
        <w:pStyle w:val="ListParagraph"/>
        <w:numPr>
          <w:ilvl w:val="1"/>
          <w:numId w:val="1"/>
        </w:numPr>
      </w:pPr>
      <w:r>
        <w:t>“Total Count by Format</w:t>
      </w:r>
      <w:r w:rsidR="004C7512">
        <w:t>”</w:t>
      </w:r>
    </w:p>
    <w:p w14:paraId="24F883A1" w14:textId="77777777" w:rsidR="004C7512" w:rsidRDefault="00FD2B6C" w:rsidP="004C7512">
      <w:pPr>
        <w:pStyle w:val="ListParagraph"/>
        <w:ind w:left="1440"/>
      </w:pPr>
      <w:r>
        <w:t>This query g</w:t>
      </w:r>
      <w:r w:rsidR="004C7512">
        <w:t xml:space="preserve">ives you </w:t>
      </w:r>
      <w:r w:rsidR="00CD29D2">
        <w:t xml:space="preserve">a summary of </w:t>
      </w:r>
      <w:r w:rsidR="004C7512">
        <w:t xml:space="preserve">the current count of all the media </w:t>
      </w:r>
      <w:r w:rsidR="00CD29D2">
        <w:t xml:space="preserve">across all </w:t>
      </w:r>
      <w:r w:rsidR="004C7512">
        <w:t>collections that have been surveyed, broken down by type of media.</w:t>
      </w:r>
      <w:r w:rsidR="00CD29D2">
        <w:t xml:space="preserve"> The last column enables you to sort out AV objects that have been identified as copies of other AV objects in the collections.</w:t>
      </w:r>
    </w:p>
    <w:p w14:paraId="6CDE80B1" w14:textId="77777777" w:rsidR="00CD29D2" w:rsidRDefault="00CD29D2" w:rsidP="00D46FA2">
      <w:pPr>
        <w:pStyle w:val="ListParagraph"/>
        <w:numPr>
          <w:ilvl w:val="1"/>
          <w:numId w:val="1"/>
        </w:numPr>
      </w:pPr>
      <w:r>
        <w:t>“Total Count by Format with Size”</w:t>
      </w:r>
    </w:p>
    <w:p w14:paraId="2EFBF1E6" w14:textId="77777777" w:rsidR="00CD29D2" w:rsidRDefault="00CD29D2" w:rsidP="00CD29D2">
      <w:pPr>
        <w:pStyle w:val="ListParagraph"/>
        <w:ind w:left="1440"/>
      </w:pPr>
      <w:r>
        <w:t xml:space="preserve">This query gives you a summary of the current AV count across all collections broken down by format and size. </w:t>
      </w:r>
    </w:p>
    <w:p w14:paraId="127BD81A" w14:textId="77777777" w:rsidR="00CD29D2" w:rsidRDefault="00D46FA2" w:rsidP="00CD29D2">
      <w:pPr>
        <w:pStyle w:val="ListParagraph"/>
        <w:numPr>
          <w:ilvl w:val="1"/>
          <w:numId w:val="1"/>
        </w:numPr>
      </w:pPr>
      <w:r>
        <w:t>“AV Survey Collection Report”</w:t>
      </w:r>
    </w:p>
    <w:p w14:paraId="341E253A" w14:textId="77777777" w:rsidR="00D46FA2" w:rsidRDefault="00D46FA2" w:rsidP="00CD29D2">
      <w:pPr>
        <w:pStyle w:val="ListParagraph"/>
        <w:ind w:left="1440"/>
      </w:pPr>
      <w:r>
        <w:t>This report summarizes all the data that’s been collected about the AV in a particular collection.  Double-click this report, then type in a work from the collection title. (When it asks for format, don’t enter anything – this is a glitch.)  AV materials are described in logical groupings.</w:t>
      </w:r>
    </w:p>
    <w:p w14:paraId="0386FC5D" w14:textId="77777777" w:rsidR="00DF6ADE" w:rsidRDefault="00CD29D2" w:rsidP="00DF6ADE">
      <w:pPr>
        <w:pStyle w:val="ListParagraph"/>
        <w:numPr>
          <w:ilvl w:val="1"/>
          <w:numId w:val="1"/>
        </w:numPr>
      </w:pPr>
      <w:r>
        <w:t xml:space="preserve">“Film or </w:t>
      </w:r>
      <w:r w:rsidR="00DF6ADE">
        <w:t>Video with viewing copies”</w:t>
      </w:r>
    </w:p>
    <w:p w14:paraId="6C8C2A8A" w14:textId="77777777" w:rsidR="00DF6ADE" w:rsidRDefault="00DF6ADE" w:rsidP="00DF6ADE">
      <w:pPr>
        <w:pStyle w:val="ListParagraph"/>
        <w:ind w:left="1440"/>
      </w:pPr>
      <w:r>
        <w:t xml:space="preserve">This report shows </w:t>
      </w:r>
      <w:r w:rsidR="00CD29D2">
        <w:t xml:space="preserve">when viewing copies exist for </w:t>
      </w:r>
      <w:r>
        <w:t>film and video in our collections</w:t>
      </w:r>
      <w:r w:rsidR="00CD29D2">
        <w:t xml:space="preserve">. Copies might be a </w:t>
      </w:r>
      <w:r>
        <w:t>physical access copy (VHS or DVD) or a digital copy made for preservation and/or access.</w:t>
      </w:r>
    </w:p>
    <w:p w14:paraId="5848D728" w14:textId="77777777" w:rsidR="004C7512" w:rsidRDefault="001C0A56" w:rsidP="001C0A56">
      <w:r>
        <w:t>You can also access the form used to enter data in the left-hand column under the heading “Enter Data.” For instructions on how to survey AV in collections, see the document called “How to Enter Data in the AV Survey Database.”</w:t>
      </w:r>
    </w:p>
    <w:p w14:paraId="7D731070" w14:textId="77777777" w:rsidR="004C7512" w:rsidRDefault="00EB55F8" w:rsidP="004C7512">
      <w:r>
        <w:t xml:space="preserve">Feel free to </w:t>
      </w:r>
      <w:r w:rsidR="001C0A56">
        <w:t>request</w:t>
      </w:r>
      <w:r>
        <w:t xml:space="preserve"> a custom search or report of the data if there is information you need for your work, and </w:t>
      </w:r>
      <w:r w:rsidR="004C7512">
        <w:t xml:space="preserve">contact me with any </w:t>
      </w:r>
      <w:r>
        <w:t xml:space="preserve">other </w:t>
      </w:r>
      <w:r w:rsidR="004C7512">
        <w:t>questions.  Thanks!</w:t>
      </w:r>
    </w:p>
    <w:p w14:paraId="424AA301" w14:textId="77777777" w:rsidR="004C7512" w:rsidRDefault="004C7512" w:rsidP="004C7512">
      <w:pPr>
        <w:spacing w:after="0"/>
      </w:pPr>
      <w:r>
        <w:t>Megan McShea</w:t>
      </w:r>
    </w:p>
    <w:sectPr w:rsidR="004C7512" w:rsidSect="00E63F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DF203" w14:textId="77777777" w:rsidR="00745B73" w:rsidRDefault="00745B73" w:rsidP="00D46FA2">
      <w:pPr>
        <w:spacing w:after="0" w:line="240" w:lineRule="auto"/>
      </w:pPr>
      <w:r>
        <w:separator/>
      </w:r>
    </w:p>
  </w:endnote>
  <w:endnote w:type="continuationSeparator" w:id="0">
    <w:p w14:paraId="1C99DFF9" w14:textId="77777777" w:rsidR="00745B73" w:rsidRDefault="00745B73" w:rsidP="00D46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C585" w14:textId="77777777" w:rsidR="00745B73" w:rsidRDefault="00745B73" w:rsidP="00D46FA2">
      <w:pPr>
        <w:spacing w:after="0" w:line="240" w:lineRule="auto"/>
      </w:pPr>
      <w:r>
        <w:separator/>
      </w:r>
    </w:p>
  </w:footnote>
  <w:footnote w:type="continuationSeparator" w:id="0">
    <w:p w14:paraId="54F352BA" w14:textId="77777777" w:rsidR="00745B73" w:rsidRDefault="00745B73" w:rsidP="00D46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4D90E" w14:textId="77777777" w:rsidR="00CD29D2" w:rsidRDefault="00CD29D2">
    <w:pPr>
      <w:pStyle w:val="Header"/>
    </w:pPr>
    <w:r>
      <w:t>Updated, July 2016</w:t>
    </w:r>
  </w:p>
  <w:p w14:paraId="7C77DDA7" w14:textId="77777777" w:rsidR="00D46FA2" w:rsidRDefault="00D46F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55152"/>
    <w:multiLevelType w:val="hybridMultilevel"/>
    <w:tmpl w:val="2924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38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512"/>
    <w:rsid w:val="001C0A56"/>
    <w:rsid w:val="002329B3"/>
    <w:rsid w:val="004C7512"/>
    <w:rsid w:val="004F4DBD"/>
    <w:rsid w:val="005C6412"/>
    <w:rsid w:val="00630211"/>
    <w:rsid w:val="00643EF2"/>
    <w:rsid w:val="0066772E"/>
    <w:rsid w:val="00745B73"/>
    <w:rsid w:val="00817A36"/>
    <w:rsid w:val="00873073"/>
    <w:rsid w:val="008D7EFD"/>
    <w:rsid w:val="009C6519"/>
    <w:rsid w:val="00A20D39"/>
    <w:rsid w:val="00A860A5"/>
    <w:rsid w:val="00C84DA7"/>
    <w:rsid w:val="00CD29D2"/>
    <w:rsid w:val="00D46FA2"/>
    <w:rsid w:val="00DF6ADE"/>
    <w:rsid w:val="00E2639A"/>
    <w:rsid w:val="00E63FDE"/>
    <w:rsid w:val="00EA5447"/>
    <w:rsid w:val="00EB55F8"/>
    <w:rsid w:val="00F23E7C"/>
    <w:rsid w:val="00FD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FC9A"/>
  <w15:docId w15:val="{D485D5E5-427C-4ACD-9221-8FF106A6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5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5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46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6FA2"/>
  </w:style>
  <w:style w:type="paragraph" w:styleId="Footer">
    <w:name w:val="footer"/>
    <w:basedOn w:val="Normal"/>
    <w:link w:val="FooterChar"/>
    <w:uiPriority w:val="99"/>
    <w:semiHidden/>
    <w:unhideWhenUsed/>
    <w:rsid w:val="00D46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21DBD04CF4D44AEFF540AD9C93C68" ma:contentTypeVersion="1" ma:contentTypeDescription="Create a new document." ma:contentTypeScope="" ma:versionID="807b00ccea3e90a23107ec89d228f031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F99A8EF-EDF8-47A8-8272-205E413E08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3927EA-2F6B-4C28-A4BD-8C105106B02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894C6A2-2EC3-4D4E-8BFF-54DC0DB66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 USER</dc:creator>
  <cp:lastModifiedBy>Megan McShea</cp:lastModifiedBy>
  <cp:revision>5</cp:revision>
  <dcterms:created xsi:type="dcterms:W3CDTF">2018-11-01T16:57:00Z</dcterms:created>
  <dcterms:modified xsi:type="dcterms:W3CDTF">2023-05-02T14:38:00Z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0x01010034421DBD04CF4D44AEFF540AD9C93C68</vt:lpwstr>
  </property>
</Properties>
</file>