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 w:cs="Noto Sans CJK JP"/>
          <w:b/>
          <w:sz w:val="36"/>
        </w:rPr>
        <w:t>となペンAPI化マニュアル</w:t>
      </w:r>
    </w:p>
    <w:p>
      <w:pPr>
        <w:jc w:val="center"/>
      </w:pPr>
      <w:r>
        <w:rPr>
          <w:rFonts w:ascii="Noto Sans CJK JP" w:hAnsi="Noto Sans CJK JP" w:eastAsia="Noto Sans CJK JP" w:cs="Noto Sans CJK JP"/>
          <w:b/>
          <w:sz w:val="28"/>
        </w:rPr>
        <w:t>第1章　全体定義・基本方針（校正版・DOCX正本候補）</w:t>
      </w:r>
    </w:p>
    <w:p>
      <w:pPr>
        <w:spacing w:after="80" w:line="252" w:lineRule="auto"/>
      </w:pPr>
      <w:r>
        <w:rPr>
          <w:rFonts w:ascii="Noto Sans CJK JP" w:hAnsi="Noto Sans CJK JP" w:eastAsia="Noto Sans CJK JP" w:cs="Noto Sans CJK JP"/>
          <w:b w:val="0"/>
          <w:sz w:val="18"/>
        </w:rPr>
        <w:t>旧v0.2の情報密度を維持しつつ、新しい1-X／2-X／3-X構成へ読み替えた第1章正本候補。</w:t>
      </w:r>
    </w:p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1-0　章の目的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7211"/>
        <w:gridCol w:w="7211"/>
      </w:tblGrid>
      <w:tr>
        <w:trPr>
          <w:tblHeader w:val="true"/>
        </w:trPr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12190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目的</w:t>
            </w:r>
          </w:p>
        </w:tc>
        <w:tc>
          <w:tcPr>
            <w:tcW w:type="dxa" w:w="1219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本章では、「となペンAPI化マニュアル」全体の開始前提、運用主体、基本サイクル、状態フラグ、公開／非公開情報、画像生成レイヤー、保存と進行更新、実行制約、パラメーター区分を定義する。</w:t>
            </w:r>
          </w:p>
        </w:tc>
      </w:tr>
      <w:tr>
        <w:tc>
          <w:tcPr>
            <w:tcW w:type="dxa" w:w="170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章の性質</w:t>
            </w:r>
          </w:p>
        </w:tc>
        <w:tc>
          <w:tcPr>
            <w:tcW w:type="dxa" w:w="12190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本章は、ゲーム進行とAPI化運用における基本定義・境界条件・事故防止原則を固定する章である。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非対象</w:t>
            </w:r>
          </w:p>
        </w:tc>
        <w:tc>
          <w:tcPr>
            <w:tcW w:type="dxa" w:w="1219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具体的な投稿手順、投票受付手順、結果投稿手順、Actions内部処理、game-state.json の詳細設計、applyChoiceResult の内部処理は本章では扱わない。</w:t>
            </w:r>
          </w:p>
        </w:tc>
      </w:tr>
      <w:tr>
        <w:tc>
          <w:tcPr>
            <w:tcW w:type="dxa" w:w="170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詳細参照</w:t>
            </w:r>
          </w:p>
        </w:tc>
        <w:tc>
          <w:tcPr>
            <w:tcW w:type="dxa" w:w="12190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運用者の具体手順は第2章、システム内部制御は第3章で扱う。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1-1　開始前提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79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5329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26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主体・責任</w:t>
            </w:r>
          </w:p>
        </w:tc>
        <w:tc>
          <w:tcPr>
            <w:tcW w:type="dxa" w:w="158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関連語句</w:t>
            </w:r>
          </w:p>
        </w:tc>
        <w:tc>
          <w:tcPr>
            <w:tcW w:type="dxa" w:w="243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79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1-1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開始前提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ゲームは完成済みであり、mixi2上にデプロイ済みである。プレイヤーが参加できる状態を「サービス開始」と呼ぶ。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運用者が最終確認・告知を行う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サービス開始</w:t>
            </w:r>
          </w:p>
        </w:tc>
        <w:tc>
          <w:tcPr>
            <w:tcW w:type="dxa" w:w="243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公開可否の最終判断は運用者が行う。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1-2　運用主体の定義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79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5840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81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主体・責任</w:t>
            </w:r>
          </w:p>
        </w:tc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関連語句</w:t>
            </w:r>
          </w:p>
        </w:tc>
        <w:tc>
          <w:tcPr>
            <w:tcW w:type="dxa" w:w="204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79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1-2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運用主体の定義</w:t>
            </w:r>
          </w:p>
        </w:tc>
        <w:tc>
          <w:tcPr>
            <w:tcW w:type="dxa" w:w="584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運用者は、ゲーム設計者・GPTユーザーを指す。シーン準備、投稿、投票受付確認、採用行動確定、結果反映依頼、結果投稿までを管理する。プレイヤーは、mixi2の参加者を指し、公開された選択肢に投票してゲーム進行に影響を与える。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運用者／プレイヤー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運用者、プレイヤー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以後「ユーザー」は原則使わず、「運用者」に統一する。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1-2補足　責任分離表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</w:t>
            </w:r>
          </w:p>
        </w:tc>
        <w:tc>
          <w:tcPr>
            <w:tcW w:type="dxa" w:w="226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510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できること</w:t>
            </w:r>
          </w:p>
        </w:tc>
        <w:tc>
          <w:tcPr>
            <w:tcW w:type="dxa" w:w="4819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できないこと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運用者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ゲーム運用主体</w:t>
            </w:r>
          </w:p>
        </w:tc>
        <w:tc>
          <w:tcPr>
            <w:tcW w:type="dxa" w:w="510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投稿、判断、確認、採用行動確定、画像生成AIへの投入、結果反映依頼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内部状態を直接・無制限に進行更新すること</w:t>
            </w:r>
          </w:p>
        </w:tc>
      </w:tr>
      <w:tr>
        <w:tc>
          <w:tcPr>
            <w:tcW w:type="dxa" w:w="170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プレイヤー</w:t>
            </w:r>
          </w:p>
        </w:tc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投票参加者</w:t>
            </w:r>
          </w:p>
        </w:tc>
        <w:tc>
          <w:tcPr>
            <w:tcW w:type="dxa" w:w="510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A/B/C/Dへの投票、結果閲覧</w:t>
            </w:r>
          </w:p>
        </w:tc>
        <w:tc>
          <w:tcPr>
            <w:tcW w:type="dxa" w:w="4819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内部情報参照、採用行動の直接確定、状態更新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GPT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生成支援レイヤー</w:t>
            </w:r>
          </w:p>
        </w:tc>
        <w:tc>
          <w:tcPr>
            <w:tcW w:type="dxa" w:w="510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文生成、選択肢案作成、結果文案作成、画像生成プロンプト作成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進行更新、画像生成AIへの投入、Actions内部制御</w:t>
            </w:r>
          </w:p>
        </w:tc>
      </w:tr>
      <w:tr>
        <w:tc>
          <w:tcPr>
            <w:tcW w:type="dxa" w:w="170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Actions / Backend</w:t>
            </w:r>
          </w:p>
        </w:tc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実行・保存レイヤー</w:t>
            </w:r>
          </w:p>
        </w:tc>
        <w:tc>
          <w:tcPr>
            <w:tcW w:type="dxa" w:w="510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状態保存、状態フラグ管理、結果反映処理</w:t>
            </w:r>
          </w:p>
        </w:tc>
        <w:tc>
          <w:tcPr>
            <w:tcW w:type="dxa" w:w="4819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投稿文や演出文の最終公開判断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game-state.json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永続状態の保存先</w:t>
            </w:r>
          </w:p>
        </w:tc>
        <w:tc>
          <w:tcPr>
            <w:tcW w:type="dxa" w:w="510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現在状態、選択肢、状態フラグ、内部評価などの保存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実行主体ではない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1-2補足　禁止混同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7211"/>
        <w:gridCol w:w="7211"/>
      </w:tblGrid>
      <w:tr>
        <w:trPr>
          <w:tblHeader w:val="true"/>
        </w:trPr>
        <w:tc>
          <w:tcPr>
            <w:tcW w:type="dxa" w:w="294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NG混同</w:t>
            </w:r>
          </w:p>
        </w:tc>
        <w:tc>
          <w:tcPr>
            <w:tcW w:type="dxa" w:w="1094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プレイヤー＝運用者</w:t>
            </w:r>
          </w:p>
        </w:tc>
        <w:tc>
          <w:tcPr>
            <w:tcW w:type="dxa" w:w="1094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投票する主体と運用判断する主体は分離する。</w:t>
            </w:r>
          </w:p>
        </w:tc>
      </w:tr>
      <w:tr>
        <w:tc>
          <w:tcPr>
            <w:tcW w:type="dxa" w:w="294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GPT＝実行主体</w:t>
            </w:r>
          </w:p>
        </w:tc>
        <w:tc>
          <w:tcPr>
            <w:tcW w:type="dxa" w:w="1094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GPTは生成支援レイヤーであり、進行更新主体ではない。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投稿＝進行更新</w:t>
            </w:r>
          </w:p>
        </w:tc>
        <w:tc>
          <w:tcPr>
            <w:tcW w:type="dxa" w:w="1094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SNS投稿は表示であり、作戦状態を進める処理ではない。</w:t>
            </w:r>
          </w:p>
        </w:tc>
      </w:tr>
      <w:tr>
        <w:tc>
          <w:tcPr>
            <w:tcW w:type="dxa" w:w="294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保存＝進行更新</w:t>
            </w:r>
          </w:p>
        </w:tc>
        <w:tc>
          <w:tcPr>
            <w:tcW w:type="dxa" w:w="1094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記録と作戦状態の変化は別概念である。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画像生成＝進行更新</w:t>
            </w:r>
          </w:p>
        </w:tc>
        <w:tc>
          <w:tcPr>
            <w:tcW w:type="dxa" w:w="1094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画像生成や画像差し替えでは作戦状態を進めない。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1-3　基本サイクル定義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79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4536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515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主体・責任</w:t>
            </w:r>
          </w:p>
        </w:tc>
        <w:tc>
          <w:tcPr>
            <w:tcW w:type="dxa" w:w="187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関連語句</w:t>
            </w:r>
          </w:p>
        </w:tc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79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1-3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基本サイクル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ゲーム進行は、シーン準備 → 選択肢投稿 → 投票受付 → 採用行動確定 → 結果反映 → 結果投稿 → 次シーン準備で構成される。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シーン準備、選択肢投稿、採用行動確定、結果反映依頼、結果投稿、次シーン準備は運用者が管理する。投票はプレイヤーが行う。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ターン、採用行動、基本サイクル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詳細な運用手順は第2章の基本サイクル運用表で管理する。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1-3補足　サイクル構造</w:t>
      </w:r>
    </w:p>
    <w:p>
      <w:pPr>
        <w:spacing w:before="40" w:after="120"/>
        <w:ind w:left="227"/>
      </w:pPr>
      <w:r>
        <w:rPr>
          <w:rFonts w:ascii="Noto Sans Mono CJK JP" w:hAnsi="Noto Sans Mono CJK JP" w:eastAsia="Noto Sans Mono CJK JP"/>
          <w:sz w:val="17"/>
        </w:rPr>
        <w:t>シーン準備 → 選択肢投稿 → 投票受付 → 採用行動確定 → 結果反映 → 結果投稿 → 次シーン準備</w:t>
      </w:r>
    </w:p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1-3補足　基本サイクルの意味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7211"/>
        <w:gridCol w:w="7211"/>
      </w:tblGrid>
      <w:tr>
        <w:trPr>
          <w:tblHeader w:val="true"/>
        </w:trPr>
        <w:tc>
          <w:tcPr>
            <w:tcW w:type="dxa" w:w="226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観点</w:t>
            </w:r>
          </w:p>
        </w:tc>
        <w:tc>
          <w:tcPr>
            <w:tcW w:type="dxa" w:w="1162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時間単位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1ターンは、シーン準備から次シーン準備までの一連の進行単位である。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状態単位</w:t>
            </w:r>
          </w:p>
        </w:tc>
        <w:tc>
          <w:tcPr>
            <w:tcW w:type="dxa" w:w="1162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各工程は状態フラグと対応して管理される。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投票単位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プレイヤーは、公開されたA/B/C/Dの選択肢に投票する。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採用単位</w:t>
            </w:r>
          </w:p>
        </w:tc>
        <w:tc>
          <w:tcPr>
            <w:tcW w:type="dxa" w:w="1162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投票結果または運用ルールにより、1つの採用行動を確定する。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進行更新単位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作戦状態を進める進行更新は、採用行動確定後の結果反映時にのみ行う。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詳細参照</w:t>
            </w:r>
          </w:p>
        </w:tc>
        <w:tc>
          <w:tcPr>
            <w:tcW w:type="dxa" w:w="1162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運用工程の詳細は第2章、状態遷移の詳細は第3章で扱う。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1-4　状態フラグ定義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79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7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595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09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主体・責任</w:t>
            </w:r>
          </w:p>
        </w:tc>
        <w:tc>
          <w:tcPr>
            <w:tcW w:type="dxa" w:w="198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関連語句</w:t>
            </w:r>
          </w:p>
        </w:tc>
        <w:tc>
          <w:tcPr>
            <w:tcW w:type="dxa" w:w="158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79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1-4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状態フラグ</w:t>
            </w:r>
          </w:p>
        </w:tc>
        <w:tc>
          <w:tcPr>
            <w:tcW w:type="dxa" w:w="595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choice_open は投票受付中を示す。result_pending は投票終了後、採用行動確定待ちまたは結果反映待ちを示す。この段階ではまだ applyChoiceResult を呼ばない。result_resolved は結果反映済みで、次シーン準備段階にある状態を示す。将来拡張として scene_drafting を追加できる。</w:t>
            </w:r>
          </w:p>
        </w:tc>
        <w:tc>
          <w:tcPr>
            <w:tcW w:type="dxa" w:w="209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Actions / Backend により保存・管理される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choice_open、result_pending、result_resolved、scene_drafting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フラグ遷移の重複更新を避ける。詳細な状態遷移は第3章で扱う。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1-4補足　状態フラグ概要表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884"/>
        <w:gridCol w:w="2884"/>
        <w:gridCol w:w="2884"/>
        <w:gridCol w:w="2884"/>
        <w:gridCol w:w="2884"/>
      </w:tblGrid>
      <w:tr>
        <w:trPr>
          <w:tblHeader w:val="true"/>
        </w:trPr>
        <w:tc>
          <w:tcPr>
            <w:tcW w:type="dxa" w:w="226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フラグ</w:t>
            </w:r>
          </w:p>
        </w:tc>
        <w:tc>
          <w:tcPr>
            <w:tcW w:type="dxa" w:w="328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意味</w:t>
            </w:r>
          </w:p>
        </w:tc>
        <w:tc>
          <w:tcPr>
            <w:tcW w:type="dxa" w:w="306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主な工程</w:t>
            </w:r>
          </w:p>
        </w:tc>
        <w:tc>
          <w:tcPr>
            <w:tcW w:type="dxa" w:w="3515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本章での扱い</w:t>
            </w:r>
          </w:p>
        </w:tc>
        <w:tc>
          <w:tcPr>
            <w:tcW w:type="dxa" w:w="175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詳細参照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choice_open</w:t>
            </w:r>
          </w:p>
        </w:tc>
        <w:tc>
          <w:tcPr>
            <w:tcW w:type="dxa" w:w="328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投票受付中</w:t>
            </w:r>
          </w:p>
        </w:tc>
        <w:tc>
          <w:tcPr>
            <w:tcW w:type="dxa" w:w="306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選択肢投稿後、投票受付中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定義のみ</w:t>
            </w:r>
          </w:p>
        </w:tc>
        <w:tc>
          <w:tcPr>
            <w:tcW w:type="dxa" w:w="175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第3章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result_pending</w:t>
            </w:r>
          </w:p>
        </w:tc>
        <w:tc>
          <w:tcPr>
            <w:tcW w:type="dxa" w:w="328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投票終了後、採用行動確定待ちまたは結果反映待ち</w:t>
            </w:r>
          </w:p>
        </w:tc>
        <w:tc>
          <w:tcPr>
            <w:tcW w:type="dxa" w:w="306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採用行動確定前後</w:t>
            </w:r>
          </w:p>
        </w:tc>
        <w:tc>
          <w:tcPr>
            <w:tcW w:type="dxa" w:w="351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applyChoiceResult をまだ呼ばない状態として定義</w:t>
            </w:r>
          </w:p>
        </w:tc>
        <w:tc>
          <w:tcPr>
            <w:tcW w:type="dxa" w:w="1757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第3章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result_resolved</w:t>
            </w:r>
          </w:p>
        </w:tc>
        <w:tc>
          <w:tcPr>
            <w:tcW w:type="dxa" w:w="328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結果反映済み</w:t>
            </w:r>
          </w:p>
        </w:tc>
        <w:tc>
          <w:tcPr>
            <w:tcW w:type="dxa" w:w="306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結果反映後、結果投稿、次シーン準備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次シーン準備可能状態として定義</w:t>
            </w:r>
          </w:p>
        </w:tc>
        <w:tc>
          <w:tcPr>
            <w:tcW w:type="dxa" w:w="175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第3章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scene_drafting</w:t>
            </w:r>
          </w:p>
        </w:tc>
        <w:tc>
          <w:tcPr>
            <w:tcW w:type="dxa" w:w="328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次シーン準備中</w:t>
            </w:r>
          </w:p>
        </w:tc>
        <w:tc>
          <w:tcPr>
            <w:tcW w:type="dxa" w:w="306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将来拡張</w:t>
            </w:r>
          </w:p>
        </w:tc>
        <w:tc>
          <w:tcPr>
            <w:tcW w:type="dxa" w:w="351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任意拡張フラグとして定義</w:t>
            </w:r>
          </w:p>
        </w:tc>
        <w:tc>
          <w:tcPr>
            <w:tcW w:type="dxa" w:w="1757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第3章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1-5　公開／非公開情報定義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79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1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5670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主体・責任</w:t>
            </w:r>
          </w:p>
        </w:tc>
        <w:tc>
          <w:tcPr>
            <w:tcW w:type="dxa" w:w="198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関連語句</w:t>
            </w:r>
          </w:p>
        </w:tc>
        <w:tc>
          <w:tcPr>
            <w:tcW w:type="dxa" w:w="192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79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1-5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公開／非公開情報</w:t>
            </w:r>
          </w:p>
        </w:tc>
        <w:tc>
          <w:tcPr>
            <w:tcW w:type="dxa" w:w="567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公開情報は、抽象現在地、状況短文、選択肢文、結果短文、演出とする。非公開情報は、実在地名、距離、方角、裏パラメーター名、裏パラメーター数値、票数、内部評価とする。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運用ポリシー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公開情報、非公開情報</w:t>
            </w:r>
          </w:p>
        </w:tc>
        <w:tc>
          <w:tcPr>
            <w:tcW w:type="dxa" w:w="192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画像内テキストにも非公開情報を出さない。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1-5補足　公開／非公開情報表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4082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公開情報</w:t>
            </w:r>
          </w:p>
        </w:tc>
        <w:tc>
          <w:tcPr>
            <w:tcW w:type="dxa" w:w="4762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非公開情報</w:t>
            </w:r>
          </w:p>
        </w:tc>
        <w:tc>
          <w:tcPr>
            <w:tcW w:type="dxa" w:w="3345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情報種別</w:t>
            </w:r>
          </w:p>
        </w:tc>
        <w:tc>
          <w:tcPr>
            <w:tcW w:type="dxa" w:w="4082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抽象現在地、状況短文、選択肢文、結果短文、演出</w:t>
            </w:r>
          </w:p>
        </w:tc>
        <w:tc>
          <w:tcPr>
            <w:tcW w:type="dxa" w:w="4762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実在地名、距離、方角、裏パラメーター名、裏パラメーター数値、票数、内部評価</w:t>
            </w:r>
          </w:p>
        </w:tc>
        <w:tc>
          <w:tcPr>
            <w:tcW w:type="dxa" w:w="334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票数は原則非公開。演出上必要な場合のみ「突破派が優勢」など、数値を伏せた傾向表現にする。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1-5補足　公開制約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7211"/>
        <w:gridCol w:w="7211"/>
      </w:tblGrid>
      <w:tr>
        <w:trPr>
          <w:tblHeader w:val="true"/>
        </w:trPr>
        <w:tc>
          <w:tcPr>
            <w:tcW w:type="dxa" w:w="226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観点</w:t>
            </w:r>
          </w:p>
        </w:tc>
        <w:tc>
          <w:tcPr>
            <w:tcW w:type="dxa" w:w="1162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公開原則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プレイヤーに見せる情報は、抽象化された状況と選択肢に限定する。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非公開原則</w:t>
            </w:r>
          </w:p>
        </w:tc>
        <w:tc>
          <w:tcPr>
            <w:tcW w:type="dxa" w:w="1162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内部判断に使う情報、実在地理、数値、票数、内部評価は公開しない。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画像内テキスト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投稿文と同じ非公開情報ルールを適用する。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票数表現</w:t>
            </w:r>
          </w:p>
        </w:tc>
        <w:tc>
          <w:tcPr>
            <w:tcW w:type="dxa" w:w="1162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数値票数は出さない。必要な場合のみ傾向表現にする。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目的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7"/>
              </w:rPr>
              <w:t>情報非対称性を維持し、ゲーム性を保護する。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1-6　画像生成レイヤー定義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79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5670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81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主体・責任</w:t>
            </w:r>
          </w:p>
        </w:tc>
        <w:tc>
          <w:tcPr>
            <w:tcW w:type="dxa" w:w="209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関連語句</w:t>
            </w:r>
          </w:p>
        </w:tc>
        <w:tc>
          <w:tcPr>
            <w:tcW w:type="dxa" w:w="164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79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1-6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画像生成レイヤー定義</w:t>
            </w:r>
          </w:p>
        </w:tc>
        <w:tc>
          <w:tcPr>
            <w:tcW w:type="dxa" w:w="567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本API運用では、GPTは画像を直接生成しない。運用者がテンプレ画像／キャラ画像を画像生成AIへ添付し、GPTはイラスト生成プロンプトをコードブロック形式で出力する。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GPT → 運用者</w:t>
            </w:r>
          </w:p>
        </w:tc>
        <w:tc>
          <w:tcPr>
            <w:tcW w:type="dxa" w:w="209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イラスト生成プロンプト、画像生成AI</w:t>
            </w:r>
          </w:p>
        </w:tc>
        <w:tc>
          <w:tcPr>
            <w:tcW w:type="dxa" w:w="164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通常チャットの画像生成機能とは切り分ける。詳細運用は第2章で扱う。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1-6補足　画像生成レイヤー責任表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187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</w:t>
            </w:r>
          </w:p>
        </w:tc>
        <w:tc>
          <w:tcPr>
            <w:tcW w:type="dxa" w:w="4649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5670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制約</w:t>
            </w:r>
          </w:p>
        </w:tc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詳細参照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GPT</w:t>
            </w:r>
          </w:p>
        </w:tc>
        <w:tc>
          <w:tcPr>
            <w:tcW w:type="dxa" w:w="4649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イラスト生成プロンプトを作成する</w:t>
            </w:r>
          </w:p>
        </w:tc>
        <w:tc>
          <w:tcPr>
            <w:tcW w:type="dxa" w:w="567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本API運用では画像を直接生成しない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</w:t>
            </w:r>
          </w:p>
        </w:tc>
      </w:tr>
      <w:tr>
        <w:tc>
          <w:tcPr>
            <w:tcW w:type="dxa" w:w="187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運用者</w:t>
            </w:r>
          </w:p>
        </w:tc>
        <w:tc>
          <w:tcPr>
            <w:tcW w:type="dxa" w:w="4649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テンプレ画像／キャラ画像を添付し、画像生成AIへ投入し、生成結果を確認する</w:t>
            </w:r>
          </w:p>
        </w:tc>
        <w:tc>
          <w:tcPr>
            <w:tcW w:type="dxa" w:w="5670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非公開情報を画像内に含めない</w:t>
            </w:r>
          </w:p>
        </w:tc>
        <w:tc>
          <w:tcPr>
            <w:tcW w:type="dxa" w:w="170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外部画像生成AI</w:t>
            </w:r>
          </w:p>
        </w:tc>
        <w:tc>
          <w:tcPr>
            <w:tcW w:type="dxa" w:w="4649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画像生成を行う</w:t>
            </w:r>
          </w:p>
        </w:tc>
        <w:tc>
          <w:tcPr>
            <w:tcW w:type="dxa" w:w="567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ゲーム進行更新には関与しない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1-6補足　禁止事項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NG</w:t>
            </w:r>
          </w:p>
        </w:tc>
        <w:tc>
          <w:tcPr>
            <w:tcW w:type="dxa" w:w="11056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GPT画像生成</w:t>
            </w:r>
          </w:p>
        </w:tc>
        <w:tc>
          <w:tcPr>
            <w:tcW w:type="dxa" w:w="1105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本API運用では、GPTが画像を直接生成しない。</w:t>
            </w:r>
          </w:p>
        </w:tc>
      </w:tr>
      <w:tr>
        <w:tc>
          <w:tcPr>
            <w:tcW w:type="dxa" w:w="283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状態連動画像生成</w:t>
            </w:r>
          </w:p>
        </w:tc>
        <w:tc>
          <w:tcPr>
            <w:tcW w:type="dxa" w:w="11056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画像生成を理由に作戦状態を進めない。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内部値描画</w:t>
            </w:r>
          </w:p>
        </w:tc>
        <w:tc>
          <w:tcPr>
            <w:tcW w:type="dxa" w:w="1105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裏パラメーター、票数、内部評価を画像内に出さない。</w:t>
            </w:r>
          </w:p>
        </w:tc>
      </w:tr>
      <w:tr>
        <w:tc>
          <w:tcPr>
            <w:tcW w:type="dxa" w:w="283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テンプレ直接編集前提</w:t>
            </w:r>
          </w:p>
        </w:tc>
        <w:tc>
          <w:tcPr>
            <w:tcW w:type="dxa" w:w="11056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テンプレ画像やキャラ画像を、元画像そのものの編集前提にしない。生成AIで新規生成する運用とする。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1-7　データ保存・進行更新境界定義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79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209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5670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98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主体・責任</w:t>
            </w:r>
          </w:p>
        </w:tc>
        <w:tc>
          <w:tcPr>
            <w:tcW w:type="dxa" w:w="209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関連語句</w:t>
            </w:r>
          </w:p>
        </w:tc>
        <w:tc>
          <w:tcPr>
            <w:tcW w:type="dxa" w:w="124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79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1-7</w:t>
            </w:r>
          </w:p>
        </w:tc>
        <w:tc>
          <w:tcPr>
            <w:tcW w:type="dxa" w:w="209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データ保存・進行更新境界</w:t>
            </w:r>
          </w:p>
        </w:tc>
        <w:tc>
          <w:tcPr>
            <w:tcW w:type="dxa" w:w="567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game-state.json に現在地、パラメーター、選択肢、内部評価、状態フラグを永続化する。作戦状態を進める進行更新は applyChoiceResult 実行時の1回のみ行う。選択肢作成やプロンプト作成時に保存する場合でも、進行結果は書き込まない。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Railway Actions / Backend</w:t>
            </w:r>
          </w:p>
        </w:tc>
        <w:tc>
          <w:tcPr>
            <w:tcW w:type="dxa" w:w="209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game-state.json、applyChoiceResult、保存、進行更新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保存と進行更新を分離する。詳細な保存設計は第3章で扱う。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1-7補足　保存と進行更新の分離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181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510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515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例</w:t>
            </w:r>
          </w:p>
        </w:tc>
        <w:tc>
          <w:tcPr>
            <w:tcW w:type="dxa" w:w="345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保存</w:t>
            </w:r>
          </w:p>
        </w:tc>
        <w:tc>
          <w:tcPr>
            <w:tcW w:type="dxa" w:w="510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メモ、投稿内容、選択肢案、採用行動、状態フラグ、内部情報などを記録する処理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投稿内容保存、投票状況メモ、採用行動メモ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保存のみでは作戦状態は進まない。</w:t>
            </w:r>
          </w:p>
        </w:tc>
      </w:tr>
      <w:tr>
        <w:tc>
          <w:tcPr>
            <w:tcW w:type="dxa" w:w="1814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進行更新</w:t>
            </w:r>
          </w:p>
        </w:tc>
        <w:tc>
          <w:tcPr>
            <w:tcW w:type="dxa" w:w="510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作戦状態、パラメーター、危険度、ルート進行などを実際に変更する処理</w:t>
            </w:r>
          </w:p>
        </w:tc>
        <w:tc>
          <w:tcPr>
            <w:tcW w:type="dxa" w:w="351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applyChoiceResult による結果反映</w:t>
            </w:r>
          </w:p>
        </w:tc>
        <w:tc>
          <w:tcPr>
            <w:tcW w:type="dxa" w:w="345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採用行動確定後に1回のみ行う。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1-7補足　不変条件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不変条件</w:t>
            </w:r>
          </w:p>
        </w:tc>
        <w:tc>
          <w:tcPr>
            <w:tcW w:type="dxa" w:w="11056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保存 ≠ 進行更新</w:t>
            </w:r>
          </w:p>
        </w:tc>
        <w:tc>
          <w:tcPr>
            <w:tcW w:type="dxa" w:w="1105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保存しただけでは作戦状態は変化しない。</w:t>
            </w:r>
          </w:p>
        </w:tc>
      </w:tr>
      <w:tr>
        <w:tc>
          <w:tcPr>
            <w:tcW w:type="dxa" w:w="283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投稿 ≠ 進行更新</w:t>
            </w:r>
          </w:p>
        </w:tc>
        <w:tc>
          <w:tcPr>
            <w:tcW w:type="dxa" w:w="11056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SNS投稿は表示であり、作戦状態を進める処理ではない。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 ≠ 進行更新</w:t>
            </w:r>
          </w:p>
        </w:tc>
        <w:tc>
          <w:tcPr>
            <w:tcW w:type="dxa" w:w="1105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画像生成やプロンプト作成では作戦状態は進まない。</w:t>
            </w:r>
          </w:p>
        </w:tc>
      </w:tr>
      <w:tr>
        <w:tc>
          <w:tcPr>
            <w:tcW w:type="dxa" w:w="283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進行更新の唯一性</w:t>
            </w:r>
          </w:p>
        </w:tc>
        <w:tc>
          <w:tcPr>
            <w:tcW w:type="dxa" w:w="11056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作戦状態を進める進行更新は、採用行動確定後の applyChoiceResult によってのみ行う。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1-8　実行制約・エラー／ハング回避定義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79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221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5556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主体・責任</w:t>
            </w:r>
          </w:p>
        </w:tc>
        <w:tc>
          <w:tcPr>
            <w:tcW w:type="dxa" w:w="2097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関連語句</w:t>
            </w:r>
          </w:p>
        </w:tc>
        <w:tc>
          <w:tcPr>
            <w:tcW w:type="dxa" w:w="1530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79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1-8</w:t>
            </w:r>
          </w:p>
        </w:tc>
        <w:tc>
          <w:tcPr>
            <w:tcW w:type="dxa" w:w="221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実行制約・エラー／ハング回避</w:t>
            </w:r>
          </w:p>
        </w:tc>
        <w:tc>
          <w:tcPr>
            <w:tcW w:type="dxa" w:w="555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applyChoiceResult は採用行動確定時に1回のみ呼ぶ。GPT Builderプレビューでは画像生成やActions実行のテストを行わない。本番確認は通常チャットまたは専用テスト環境で実施する。選択肢作成、結果文作成、プロンプト生成時は状態フラグを進めない。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運用ルール</w:t>
            </w:r>
          </w:p>
        </w:tc>
        <w:tc>
          <w:tcPr>
            <w:tcW w:type="dxa" w:w="2097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applyChoiceResult、Actions、エラー回避、ハング回避</w:t>
            </w:r>
          </w:p>
        </w:tc>
        <w:tc>
          <w:tcPr>
            <w:tcW w:type="dxa" w:w="153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4"/>
              </w:rPr>
              <w:t>最重要事故防止ルール。詳細な例外対応は第2章・第3章で扱う。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1-8補足　実行制約表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835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制約対象</w:t>
            </w:r>
          </w:p>
        </w:tc>
        <w:tc>
          <w:tcPr>
            <w:tcW w:type="dxa" w:w="793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11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詳細参照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applyChoiceResult</w:t>
            </w:r>
          </w:p>
        </w:tc>
        <w:tc>
          <w:tcPr>
            <w:tcW w:type="dxa" w:w="793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採用行動確定後に1回のみ実行する。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第3章</w:t>
            </w:r>
          </w:p>
        </w:tc>
      </w:tr>
      <w:tr>
        <w:tc>
          <w:tcPr>
            <w:tcW w:type="dxa" w:w="283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選択肢作成</w:t>
            </w:r>
          </w:p>
        </w:tc>
        <w:tc>
          <w:tcPr>
            <w:tcW w:type="dxa" w:w="793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選択肢案作成時に進行更新しない。</w:t>
            </w:r>
          </w:p>
        </w:tc>
        <w:tc>
          <w:tcPr>
            <w:tcW w:type="dxa" w:w="311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第2章／第3章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結果文作成</w:t>
            </w:r>
          </w:p>
        </w:tc>
        <w:tc>
          <w:tcPr>
            <w:tcW w:type="dxa" w:w="793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結果文作成時に追加の進行更新をしない。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第2章／第3章</w:t>
            </w:r>
          </w:p>
        </w:tc>
      </w:tr>
      <w:tr>
        <w:tc>
          <w:tcPr>
            <w:tcW w:type="dxa" w:w="283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プロンプト作成</w:t>
            </w:r>
          </w:p>
        </w:tc>
        <w:tc>
          <w:tcPr>
            <w:tcW w:type="dxa" w:w="793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画像プロンプト作成時に状態フラグを進めない。</w:t>
            </w:r>
          </w:p>
        </w:tc>
        <w:tc>
          <w:tcPr>
            <w:tcW w:type="dxa" w:w="311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第2章／第3章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</w:t>
            </w:r>
          </w:p>
        </w:tc>
        <w:tc>
          <w:tcPr>
            <w:tcW w:type="dxa" w:w="793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画像生成を理由に進行更新しない。</w:t>
            </w:r>
          </w:p>
        </w:tc>
        <w:tc>
          <w:tcPr>
            <w:tcW w:type="dxa" w:w="311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</w:t>
            </w:r>
          </w:p>
        </w:tc>
      </w:tr>
      <w:tr>
        <w:tc>
          <w:tcPr>
            <w:tcW w:type="dxa" w:w="2835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GPT Builderプレビュー</w:t>
            </w:r>
          </w:p>
        </w:tc>
        <w:tc>
          <w:tcPr>
            <w:tcW w:type="dxa" w:w="793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画像生成やActions実行のテストを行わない。</w:t>
            </w:r>
          </w:p>
        </w:tc>
        <w:tc>
          <w:tcPr>
            <w:tcW w:type="dxa" w:w="311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第2章／第3章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1-8補足　基本原則</w:t>
      </w:r>
    </w:p>
    <w:p>
      <w:pPr>
        <w:spacing w:before="40" w:after="120"/>
        <w:ind w:left="227"/>
      </w:pPr>
      <w:r>
        <w:rPr>
          <w:rFonts w:ascii="Noto Sans Mono CJK JP" w:hAnsi="Noto Sans Mono CJK JP" w:eastAsia="Noto Sans Mono CJK JP"/>
          <w:sz w:val="17"/>
        </w:rPr>
        <w:t>生成 ≠ 状態変化</w:t>
      </w:r>
      <w:r>
        <w:br/>
      </w:r>
      <w:r>
        <w:rPr>
          <w:rFonts w:ascii="Noto Sans Mono CJK JP" w:hAnsi="Noto Sans Mono CJK JP" w:eastAsia="Noto Sans Mono CJK JP"/>
          <w:sz w:val="17"/>
        </w:rPr>
        <w:t>投稿 ≠ 状態変化</w:t>
      </w:r>
      <w:r>
        <w:br/>
      </w:r>
      <w:r>
        <w:rPr>
          <w:rFonts w:ascii="Noto Sans Mono CJK JP" w:hAnsi="Noto Sans Mono CJK JP" w:eastAsia="Noto Sans Mono CJK JP"/>
          <w:sz w:val="17"/>
        </w:rPr>
        <w:t>保存 ≠ 状態変化</w:t>
      </w:r>
      <w:r>
        <w:br/>
      </w:r>
      <w:r>
        <w:rPr>
          <w:rFonts w:ascii="Noto Sans Mono CJK JP" w:hAnsi="Noto Sans Mono CJK JP" w:eastAsia="Noto Sans Mono CJK JP"/>
          <w:sz w:val="17"/>
        </w:rPr>
        <w:t>画像生成 ≠ 進行更新</w:t>
      </w:r>
    </w:p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1-9　パラメーター区分定義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404"/>
        <w:gridCol w:w="2404"/>
        <w:gridCol w:w="2404"/>
        <w:gridCol w:w="2404"/>
        <w:gridCol w:w="2404"/>
        <w:gridCol w:w="2404"/>
      </w:tblGrid>
      <w:tr>
        <w:trPr>
          <w:tblHeader w:val="true"/>
        </w:trPr>
        <w:tc>
          <w:tcPr>
            <w:tcW w:type="dxa" w:w="79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5670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81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主体・責任</w:t>
            </w:r>
          </w:p>
        </w:tc>
        <w:tc>
          <w:tcPr>
            <w:tcW w:type="dxa" w:w="226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関連語句</w:t>
            </w:r>
          </w:p>
        </w:tc>
        <w:tc>
          <w:tcPr>
            <w:tcW w:type="dxa" w:w="147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79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1-9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パラメーター区分</w:t>
            </w:r>
          </w:p>
        </w:tc>
        <w:tc>
          <w:tcPr>
            <w:tcW w:type="dxa" w:w="5670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表パラメーターは、読者に示す主要指標である。実数値は表示せず、段階、アイコン、短い状態文で示す。裏パラメーターは、内部判定用詳細値であり、完全非公開とする。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詳細は後続章で確定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表パラメーター、裏パラメーター</w:t>
            </w:r>
          </w:p>
        </w:tc>
        <w:tc>
          <w:tcPr>
            <w:tcW w:type="dxa" w:w="147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5"/>
              </w:rPr>
              <w:t>詳細設計は後続章へ送る。</w:t>
            </w:r>
          </w:p>
        </w:tc>
      </w:tr>
    </w:tbl>
    <w:p/>
    <w:p>
      <w:pPr>
        <w:pStyle w:val="Heading3"/>
        <w:spacing w:before="80" w:after="80"/>
      </w:pPr>
      <w:r>
        <w:rPr>
          <w:rFonts w:ascii="Noto Sans CJK JP" w:hAnsi="Noto Sans CJK JP" w:eastAsia="Noto Sans CJK JP" w:cs="Noto Sans CJK JP"/>
          <w:b/>
          <w:sz w:val="21"/>
        </w:rPr>
        <w:t>1-9補足　パラメーター区分表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198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80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70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公開可否</w:t>
            </w:r>
          </w:p>
        </w:tc>
        <w:tc>
          <w:tcPr>
            <w:tcW w:type="dxa" w:w="3402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表パラメーター</w:t>
            </w:r>
          </w:p>
        </w:tc>
        <w:tc>
          <w:tcPr>
            <w:tcW w:type="dxa" w:w="680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読者向けの可視指標。実数値は出さず、段階、アイコン、短い状態文で表現する。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公開可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数値ではなく印象・段階表現にする。</w:t>
            </w:r>
          </w:p>
        </w:tc>
      </w:tr>
      <w:tr>
        <w:tc>
          <w:tcPr>
            <w:tcW w:type="dxa" w:w="1984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裏パラメーター</w:t>
            </w:r>
          </w:p>
        </w:tc>
        <w:tc>
          <w:tcPr>
            <w:tcW w:type="dxa" w:w="6804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内部判定用の詳細値。</w:t>
            </w:r>
          </w:p>
        </w:tc>
        <w:tc>
          <w:tcPr>
            <w:tcW w:type="dxa" w:w="170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完全非公開</w:t>
            </w:r>
          </w:p>
        </w:tc>
        <w:tc>
          <w:tcPr>
            <w:tcW w:type="dxa" w:w="3402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投稿文、画像内テキスト、通常出力に出さない。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第1章　校正反映チェック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4536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確認項目</w:t>
            </w:r>
          </w:p>
        </w:tc>
        <w:tc>
          <w:tcPr>
            <w:tcW w:type="dxa" w:w="1134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8221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旧v0.2の情報密度を維持している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状態フラグ、保存、エラー回避、パラメーター区分を残した。</w:t>
            </w:r>
          </w:p>
        </w:tc>
      </w:tr>
      <w:tr>
        <w:tc>
          <w:tcPr>
            <w:tcW w:type="dxa" w:w="4536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新章構成へ読み替えている</w:t>
            </w:r>
          </w:p>
        </w:tc>
        <w:tc>
          <w:tcPr>
            <w:tcW w:type="dxa" w:w="1134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第2章・第3章への参照を更新した。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「ユーザー」表記を避けている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運用者／プレイヤーへ統一した。</w:t>
            </w:r>
          </w:p>
        </w:tc>
      </w:tr>
      <w:tr>
        <w:tc>
          <w:tcPr>
            <w:tcW w:type="dxa" w:w="4536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状態フラグ定義を削っていない</w:t>
            </w:r>
          </w:p>
        </w:tc>
        <w:tc>
          <w:tcPr>
            <w:tcW w:type="dxa" w:w="1134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1-4として独立維持した。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公開／非公開情報が明確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1-5で表化した。</w:t>
            </w:r>
          </w:p>
        </w:tc>
      </w:tr>
      <w:tr>
        <w:tc>
          <w:tcPr>
            <w:tcW w:type="dxa" w:w="4536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画像生成レイヤーが明確</w:t>
            </w:r>
          </w:p>
        </w:tc>
        <w:tc>
          <w:tcPr>
            <w:tcW w:type="dxa" w:w="1134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1-6で責任分離した。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保存と進行更新が分離されている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1-7で旧「データ保存」を強化した。</w:t>
            </w:r>
          </w:p>
        </w:tc>
      </w:tr>
      <w:tr>
        <w:tc>
          <w:tcPr>
            <w:tcW w:type="dxa" w:w="4536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エラー／ハング回避が消えていない</w:t>
            </w:r>
          </w:p>
        </w:tc>
        <w:tc>
          <w:tcPr>
            <w:tcW w:type="dxa" w:w="1134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1-8として維持した。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パラメーター区分が残っている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1-9として維持した。</w:t>
            </w:r>
          </w:p>
        </w:tc>
      </w:tr>
      <w:tr>
        <w:tc>
          <w:tcPr>
            <w:tcW w:type="dxa" w:w="4536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第1章に内部処理の細目が入りすぎていない</w:t>
            </w:r>
          </w:p>
        </w:tc>
        <w:tc>
          <w:tcPr>
            <w:tcW w:type="dxa" w:w="1134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OK</w:t>
            </w:r>
          </w:p>
        </w:tc>
        <w:tc>
          <w:tcPr>
            <w:tcW w:type="dxa" w:w="8221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詳細設計は第3章へ送った。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Noto Sans CJK JP" w:hAnsi="Noto Sans CJK JP" w:eastAsia="Noto Sans CJK JP" w:cs="Noto Sans CJK JP"/>
          <w:b/>
          <w:sz w:val="24"/>
        </w:rPr>
        <w:t>他章への影響・修正候補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7211"/>
        <w:gridCol w:w="7211"/>
      </w:tblGrid>
      <w:tr>
        <w:trPr>
          <w:tblHeader w:val="true"/>
        </w:trPr>
        <w:tc>
          <w:tcPr>
            <w:tcW w:type="dxa" w:w="2268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影響先</w:t>
            </w:r>
          </w:p>
        </w:tc>
        <w:tc>
          <w:tcPr>
            <w:tcW w:type="dxa" w:w="11623"/>
            <w:vAlign w:val="top"/>
            <w:shd w:fill="404040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/>
                <w:color w:val="FFFFFF"/>
                <w:sz w:val="16"/>
              </w:rPr>
              <w:t>修正候補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1-3の基本サイクル定義を、2-1基本サイクル運用表へ展開する。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</w:t>
            </w:r>
          </w:p>
        </w:tc>
        <w:tc>
          <w:tcPr>
            <w:tcW w:type="dxa" w:w="1162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1-5の公開／非公開情報定義を、2-9投稿前チェックリストへ反映する。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1-6の画像生成レイヤー定義を、2-3画像・プロンプト運用表へ展開する。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第2章</w:t>
            </w:r>
          </w:p>
        </w:tc>
        <w:tc>
          <w:tcPr>
            <w:tcW w:type="dxa" w:w="1162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1-8の実行制約を、2-7結果反映依頼手順と2-10例外対応に反映する。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第3章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1-4の状態フラグ定義を、3-1状態フラグ運用と3-2状態遷移表へ展開する。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第3章</w:t>
            </w:r>
          </w:p>
        </w:tc>
        <w:tc>
          <w:tcPr>
            <w:tcW w:type="dxa" w:w="1162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1-7の保存と進行更新の分離を、3-3保存設計および3-4保存と進行更新の分離へ展開する。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第3章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1-8の applyChoiceResult 制約を、3-5実行制御へ展開する。</w:t>
            </w:r>
          </w:p>
        </w:tc>
      </w:tr>
      <w:tr>
        <w:tc>
          <w:tcPr>
            <w:tcW w:type="dxa" w:w="2268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別紙A</w:t>
            </w:r>
          </w:p>
        </w:tc>
        <w:tc>
          <w:tcPr>
            <w:tcW w:type="dxa" w:w="11623"/>
            <w:vAlign w:val="top"/>
            <w:shd w:fill="F2F2F2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第1章の語句を新章番号で語句定義表へ更新する。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別紙B</w:t>
            </w:r>
          </w:p>
        </w:tc>
        <w:tc>
          <w:tcPr>
            <w:tcW w:type="dxa" w:w="11623"/>
            <w:vAlign w:val="top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 w:cs="Noto Sans CJK JP"/>
                <w:sz w:val="16"/>
              </w:rPr>
            </w:r>
            <w:r>
              <w:rPr>
                <w:rFonts w:ascii="Noto Sans CJK JP" w:hAnsi="Noto Sans CJK JP" w:eastAsia="Noto Sans CJK JP" w:cs="Noto Sans CJK JP"/>
                <w:b w:val="0"/>
                <w:sz w:val="16"/>
              </w:rPr>
              <w:t>第1章に「状態フラグ定義表」「進行更新境界表」「実行制約表」を追加する。</w:t>
            </w:r>
          </w:p>
        </w:tc>
      </w:tr>
    </w:tbl>
    <w:p/>
    <w:p>
      <w:pPr>
        <w:spacing w:after="80" w:line="252" w:lineRule="auto"/>
      </w:pPr>
      <w:r>
        <w:rPr>
          <w:rFonts w:ascii="Noto Sans CJK JP" w:hAnsi="Noto Sans CJK JP" w:eastAsia="Noto Sans CJK JP" w:cs="Noto Sans CJK JP"/>
          <w:b/>
          <w:sz w:val="18"/>
        </w:rPr>
        <w:t>判定：第1章は、旧v0.2の密度を維持し、新章構成へ読み替えた再校了候補とする。第1章を抽象化しすぎず、事故防止情報は残す。</w:t>
      </w:r>
    </w:p>
    <w:sectPr w:rsidR="00FC693F" w:rsidRPr="0006063C" w:rsidSect="00034616">
      <w:footerReference w:type="default" r:id="rId9"/>
      <w:pgSz w:w="15840" w:h="12240" w:orient="landscape"/>
      <w:pgMar w:top="737" w:right="709" w:bottom="73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color w:val="646464"/>
        <w:sz w:val="16"/>
      </w:rPr>
      <w:t>となペンAPI化マニュアル 第1章 校正版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となペンAPI化マニュアル 第1章 全体定義・基本方針</dc:title>
  <dc:subject>第1章 校正版</dc:subject>
  <dc:creator>OpenAI</dc:creator>
  <cp:keywords/>
  <dc:description>Generated for chapter review.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