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Five environmental tipping points lurking on the horizon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2025 Tuesday</w:t>
      </w:r>
    </w:p>
    <w:p>
      <w:pPr>
        <w:keepNext w:val="0"/>
        <w:spacing w:after="0" w:line="240" w:lineRule="atLeast"/>
        <w:ind w:right="0"/>
        <w:jc w:val="both"/>
      </w:pPr>
      <w:bookmarkStart w:id="0" w:name="Bookmark_6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the smallest and most gradual changes can generate large impacts. When they accumulate and reach a certain threshold, they result in a substantial, usually abrupt and irreversible change. This </w:t>
      </w:r>
      <w:r>
        <w:rPr>
          <w:rFonts w:ascii="arial" w:eastAsia="arial" w:hAnsi="arial" w:cs="arial"/>
          <w:b/>
          <w:i w:val="0"/>
          <w:strike w:val="0"/>
          <w:noProof w:val="0"/>
          <w:color w:val="000000"/>
          <w:position w:val="0"/>
          <w:sz w:val="20"/>
          <w:u w:val="none"/>
          <w:vertAlign w:val="baseline"/>
        </w:rPr>
        <w:t>process is known as a tipping point</w:t>
      </w:r>
      <w:r>
        <w:rPr>
          <w:rFonts w:ascii="arial" w:eastAsia="arial" w:hAnsi="arial" w:cs="arial"/>
          <w:b w:val="0"/>
          <w:i w:val="0"/>
          <w:strike w:val="0"/>
          <w:noProof w:val="0"/>
          <w:color w:val="000000"/>
          <w:position w:val="0"/>
          <w:sz w:val="20"/>
          <w:u w:val="none"/>
          <w:vertAlign w:val="baseline"/>
        </w:rPr>
        <w:t>: a system is pushed to its limit and ends up in a new state. At the environmental level, both individual and collective pressures push ecosystems into critical situations.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"Tipping points are not isolated events, but on the contrary, they are directly interrelated, affecting </w:t>
      </w:r>
      <w:r>
        <w:rPr>
          <w:rFonts w:ascii="arial" w:eastAsia="arial" w:hAnsi="arial" w:cs="arial"/>
          <w:b/>
          <w:i w:val="0"/>
          <w:strike w:val="0"/>
          <w:noProof w:val="0"/>
          <w:color w:val="000000"/>
          <w:position w:val="0"/>
          <w:sz w:val="20"/>
          <w:u w:val="none"/>
          <w:vertAlign w:val="baseline"/>
        </w:rPr>
        <w:t>our living planet that functions as an interconnected organism</w:t>
      </w:r>
      <w:r>
        <w:rPr>
          <w:rFonts w:ascii="arial" w:eastAsia="arial" w:hAnsi="arial" w:cs="arial"/>
          <w:b w:val="0"/>
          <w:i w:val="0"/>
          <w:strike w:val="0"/>
          <w:noProof w:val="0"/>
          <w:color w:val="000000"/>
          <w:position w:val="0"/>
          <w:sz w:val="20"/>
          <w:u w:val="none"/>
          <w:vertAlign w:val="baseline"/>
        </w:rPr>
        <w:t xml:space="preserve">," reflects Manuel Jaramillo, executive director of Fundación Vida Silvestre. For example, the disappearance of the Amazon forest would increase the global temperature and this, in turn, would accelerate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(which would damage reefs) and ice melting (which would threaten Atlantic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circulation and permafrost).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Hernán Casañas, executive director of Aves Argentinas, adds: "Monitoring species and ecosystems allows us to </w:t>
      </w:r>
      <w:r>
        <w:rPr>
          <w:rFonts w:ascii="arial" w:eastAsia="arial" w:hAnsi="arial" w:cs="arial"/>
          <w:b/>
          <w:i w:val="0"/>
          <w:strike w:val="0"/>
          <w:noProof w:val="0"/>
          <w:color w:val="000000"/>
          <w:position w:val="0"/>
          <w:sz w:val="20"/>
          <w:u w:val="none"/>
          <w:vertAlign w:val="baseline"/>
        </w:rPr>
        <w:t>understand these connections and act before it is too late</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environmentalist compares the interconnection to an airplane: "You can remove a screw and nothing happens. But at some point, if you remove a key screw, the plane may fall. Maybe that one screw seemed insignificant, but it turned out to be essential in combination with the previous ones".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Tipping points lead to drastic changes in the environment, which extinguish many species and have a direct impact on humans: they threaten habitat, resources and production.</w:t>
      </w:r>
      <w:r>
        <w:rPr>
          <w:rFonts w:ascii="arial" w:eastAsia="arial" w:hAnsi="arial" w:cs="arial"/>
          <w:b w:val="0"/>
          <w:i w:val="0"/>
          <w:strike w:val="0"/>
          <w:noProof w:val="0"/>
          <w:color w:val="000000"/>
          <w:position w:val="0"/>
          <w:sz w:val="20"/>
          <w:u w:val="none"/>
          <w:vertAlign w:val="baseline"/>
        </w:rPr>
        <w:t xml:space="preserve"> According to the latest , early warning signs indicate that </w:t>
      </w:r>
      <w:r>
        <w:rPr>
          <w:rFonts w:ascii="arial" w:eastAsia="arial" w:hAnsi="arial" w:cs="arial"/>
          <w:b/>
          <w:i w:val="0"/>
          <w:strike w:val="0"/>
          <w:noProof w:val="0"/>
          <w:color w:val="000000"/>
          <w:position w:val="0"/>
          <w:sz w:val="20"/>
          <w:u w:val="none"/>
          <w:vertAlign w:val="baseline"/>
        </w:rPr>
        <w:t>five globally significant tipping points</w:t>
      </w:r>
      <w:r>
        <w:rPr>
          <w:rFonts w:ascii="arial" w:eastAsia="arial" w:hAnsi="arial" w:cs="arial"/>
          <w:b w:val="0"/>
          <w:i w:val="0"/>
          <w:strike w:val="0"/>
          <w:noProof w:val="0"/>
          <w:color w:val="000000"/>
          <w:position w:val="0"/>
          <w:sz w:val="20"/>
          <w:u w:val="none"/>
          <w:vertAlign w:val="baseline"/>
        </w:rPr>
        <w:t xml:space="preserve"> are approaching. </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Reef collapse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Due to global warming, </w:t>
      </w:r>
      <w:r>
        <w:rPr>
          <w:rFonts w:ascii="arial" w:eastAsia="arial" w:hAnsi="arial" w:cs="arial"/>
          <w:b/>
          <w:i w:val="0"/>
          <w:strike w:val="0"/>
          <w:noProof w:val="0"/>
          <w:color w:val="000000"/>
          <w:position w:val="0"/>
          <w:sz w:val="20"/>
          <w:u w:val="none"/>
          <w:vertAlign w:val="baseline"/>
        </w:rPr>
        <w:t>the nearest tipping point is the collapse of coral reefs.</w:t>
      </w:r>
      <w:r>
        <w:rPr>
          <w:rFonts w:ascii="arial" w:eastAsia="arial" w:hAnsi="arial" w:cs="arial"/>
          <w:b w:val="0"/>
          <w:i w:val="0"/>
          <w:strike w:val="0"/>
          <w:noProof w:val="0"/>
          <w:color w:val="000000"/>
          <w:position w:val="0"/>
          <w:sz w:val="20"/>
          <w:u w:val="none"/>
          <w:vertAlign w:val="baseline"/>
        </w:rPr>
        <w:t xml:space="preserve"> Rising sea temperatures and ecosystem degradation cause coral death or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When temperatures rise, the reefs become stressed and expel the algae with which they have a symbiotic relationship. When the algae disappear, the coral loses its bright colors and dies. Once this happens,</w:t>
      </w:r>
      <w:r>
        <w:rPr>
          <w:rFonts w:ascii="arial" w:eastAsia="arial" w:hAnsi="arial" w:cs="arial"/>
          <w:b/>
          <w:i w:val="0"/>
          <w:strike w:val="0"/>
          <w:noProof w:val="0"/>
          <w:color w:val="000000"/>
          <w:position w:val="0"/>
          <w:sz w:val="20"/>
          <w:u w:val="none"/>
          <w:vertAlign w:val="baseline"/>
        </w:rPr>
        <w:t xml:space="preserve"> they can rarely recover</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Living Planet Report, in the Great Barrier Reef, mass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has occurred in 1998, 2002, 2016, 2017, 2020, 2022 and 2024. If these phenomena become more frequent, both the Great Barrier Reef in Australia and </w:t>
      </w:r>
      <w:r>
        <w:rPr>
          <w:rFonts w:ascii="arial" w:eastAsia="arial" w:hAnsi="arial" w:cs="arial"/>
          <w:b/>
          <w:i w:val="0"/>
          <w:strike w:val="0"/>
          <w:noProof w:val="0"/>
          <w:color w:val="000000"/>
          <w:position w:val="0"/>
          <w:sz w:val="20"/>
          <w:u w:val="none"/>
          <w:vertAlign w:val="baseline"/>
        </w:rPr>
        <w:t>70% to 90% of reefs around the world</w:t>
      </w:r>
      <w:r>
        <w:rPr>
          <w:rFonts w:ascii="arial" w:eastAsia="arial" w:hAnsi="arial" w:cs="arial"/>
          <w:b w:val="0"/>
          <w:i w:val="0"/>
          <w:strike w:val="0"/>
          <w:noProof w:val="0"/>
          <w:color w:val="000000"/>
          <w:position w:val="0"/>
          <w:sz w:val="20"/>
          <w:u w:val="none"/>
          <w:vertAlign w:val="baseline"/>
        </w:rPr>
        <w:t xml:space="preserve"> could collapse. Their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would affect more than 1 billion people who depend on them for food, protection from storms and strong waves, and who live from fishing as their main income (since crustacean and fish species would disappear).</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Ice melting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other extreme of ecosystems, climate change is about to cause </w:t>
      </w:r>
      <w:r>
        <w:rPr>
          <w:rFonts w:ascii="arial" w:eastAsia="arial" w:hAnsi="arial" w:cs="arial"/>
          <w:b/>
          <w:i w:val="0"/>
          <w:strike w:val="0"/>
          <w:noProof w:val="0"/>
          <w:color w:val="000000"/>
          <w:position w:val="0"/>
          <w:sz w:val="20"/>
          <w:u w:val="none"/>
          <w:vertAlign w:val="baseline"/>
        </w:rPr>
        <w:t>an irreversible melting of ice in Greenland and West Antarctica</w:t>
      </w:r>
      <w:r>
        <w:rPr>
          <w:rFonts w:ascii="arial" w:eastAsia="arial" w:hAnsi="arial" w:cs="arial"/>
          <w:b w:val="0"/>
          <w:i w:val="0"/>
          <w:strike w:val="0"/>
          <w:noProof w:val="0"/>
          <w:color w:val="000000"/>
          <w:position w:val="0"/>
          <w:sz w:val="20"/>
          <w:u w:val="none"/>
          <w:vertAlign w:val="baseline"/>
        </w:rPr>
        <w:t xml:space="preserve">. Its melting would trigger a rise in sea level and alter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circulation. All communities located less than 10 meters above sea level (more than one in eight people in the world) would be threatened.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Lucas Ruiz - glaciologist at the Argentine Institute of Nivology, Glaciology and Environmental Sciences (Ianigla) and the Conicet - distinguishes: "When we talk about the Arctic, where Greenland is, the main factor is the increase in air temperature and its impact on the loss of ice and snow cover. In Antarctica, on the other hand, it's the warming of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points to positive feedback or feedback loops in which the consequences encourage the causes: higher temperature, less ice cover, and higher temperature again. "With such complex systems, one process triggers another and so on," Ruiz summarizes.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the temperature threshold is exceeded, </w:t>
      </w:r>
      <w:r>
        <w:rPr>
          <w:rFonts w:ascii="arial" w:eastAsia="arial" w:hAnsi="arial" w:cs="arial"/>
          <w:b/>
          <w:i w:val="0"/>
          <w:strike w:val="0"/>
          <w:noProof w:val="0"/>
          <w:color w:val="000000"/>
          <w:position w:val="0"/>
          <w:sz w:val="20"/>
          <w:u w:val="none"/>
          <w:vertAlign w:val="baseline"/>
        </w:rPr>
        <w:t>melting is going to be doomed</w:t>
      </w:r>
      <w:r>
        <w:rPr>
          <w:rFonts w:ascii="arial" w:eastAsia="arial" w:hAnsi="arial" w:cs="arial"/>
          <w:b w:val="0"/>
          <w:i w:val="0"/>
          <w:strike w:val="0"/>
          <w:noProof w:val="0"/>
          <w:color w:val="000000"/>
          <w:position w:val="0"/>
          <w:sz w:val="20"/>
          <w:u w:val="none"/>
          <w:vertAlign w:val="baseline"/>
        </w:rPr>
        <w:t>. Because the response time of the ecosystem is so slow and it's already started to work in that direction, it's not going to turn back. A state emerges that we don't know about," he warns. He adds: "No matter how much we reduce our greenhouse gas (GHG) emissions, these ecosystems are not balanced at the current temperature and they will continue to shrink to find that balance.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Thawing of permafrost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 the same lines, the thawing of </w:t>
      </w:r>
      <w:r>
        <w:rPr>
          <w:rFonts w:ascii="arial" w:eastAsia="arial" w:hAnsi="arial" w:cs="arial"/>
          <w:b/>
          <w:i w:val="0"/>
          <w:strike w:val="0"/>
          <w:noProof w:val="0"/>
          <w:color w:val="000000"/>
          <w:position w:val="0"/>
          <w:sz w:val="20"/>
          <w:u w:val="none"/>
          <w:vertAlign w:val="baseline"/>
        </w:rPr>
        <w:t>permafrost</w:t>
      </w:r>
      <w:r>
        <w:rPr>
          <w:rFonts w:ascii="arial" w:eastAsia="arial" w:hAnsi="arial" w:cs="arial"/>
          <w:b/>
          <w:i w:val="0"/>
          <w:strike w:val="0"/>
          <w:noProof w:val="0"/>
          <w:color w:val="000000"/>
          <w:position w:val="0"/>
          <w:sz w:val="20"/>
          <w:u w:val="none"/>
          <w:vertAlign w:val="baseline"/>
        </w:rPr>
        <w:t xml:space="preserve"> has global consequences</w:t>
      </w:r>
      <w:r>
        <w:rPr>
          <w:rFonts w:ascii="arial" w:eastAsia="arial" w:hAnsi="arial" w:cs="arial"/>
          <w:b w:val="0"/>
          <w:i w:val="0"/>
          <w:strike w:val="0"/>
          <w:noProof w:val="0"/>
          <w:color w:val="000000"/>
          <w:position w:val="0"/>
          <w:sz w:val="20"/>
          <w:u w:val="none"/>
          <w:vertAlign w:val="baseline"/>
        </w:rPr>
        <w:t>. This is the layer beneath the Earth's surface that has remained frozen for at least two consecutive years and covers about 23 million square meters in the north of the planet. It is found in places like Alaska, Canada, Siberia, and even the Andes, and hosted communities, mostly indigenous, hundreds of years ago.</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Dario Trombotto Liaudat, head of the Geocryology unit at Ianigla, explains: "Faced with warming and thawing of the permafrost, we face an abundance of water in the internal structure of the lithoglacier. This causes an acceleration of cryoform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Warming </w:t>
      </w:r>
      <w:r>
        <w:rPr>
          <w:rFonts w:ascii="arial" w:eastAsia="arial" w:hAnsi="arial" w:cs="arial"/>
          <w:b/>
          <w:i w:val="0"/>
          <w:strike w:val="0"/>
          <w:noProof w:val="0"/>
          <w:color w:val="000000"/>
          <w:position w:val="0"/>
          <w:sz w:val="20"/>
          <w:u w:val="none"/>
          <w:vertAlign w:val="baseline"/>
        </w:rPr>
        <w:t>can cause catastrophic phenomena, such as displacements,</w:t>
      </w:r>
      <w:r>
        <w:rPr>
          <w:rFonts w:ascii="arial" w:eastAsia="arial" w:hAnsi="arial" w:cs="arial"/>
          <w:b w:val="0"/>
          <w:i w:val="0"/>
          <w:strike w:val="0"/>
          <w:noProof w:val="0"/>
          <w:color w:val="000000"/>
          <w:position w:val="0"/>
          <w:sz w:val="20"/>
          <w:u w:val="none"/>
          <w:vertAlign w:val="baseline"/>
        </w:rPr>
        <w:t xml:space="preserve"> and impact villages built on the surface. He adds: "The degradation of permafrost can incorporate cations, minerals or salts into the hydrological cycle, which would affect the quality and supply of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turn, the disappearance of permafrost would generate a worrying feedback on global warming itself. These frozen soils contain large amounts of carbon and methane. Their large-scale melting in Arctic regions </w:t>
      </w:r>
      <w:r>
        <w:rPr>
          <w:rFonts w:ascii="arial" w:eastAsia="arial" w:hAnsi="arial" w:cs="arial"/>
          <w:b/>
          <w:i w:val="0"/>
          <w:strike w:val="0"/>
          <w:noProof w:val="0"/>
          <w:color w:val="000000"/>
          <w:position w:val="0"/>
          <w:sz w:val="20"/>
          <w:u w:val="none"/>
          <w:vertAlign w:val="baseline"/>
        </w:rPr>
        <w:t>would increase GHG emissions</w:t>
      </w:r>
      <w:r>
        <w:rPr>
          <w:rFonts w:ascii="arial" w:eastAsia="arial" w:hAnsi="arial" w:cs="arial"/>
          <w:b w:val="0"/>
          <w:i w:val="0"/>
          <w:strike w:val="0"/>
          <w:noProof w:val="0"/>
          <w:color w:val="000000"/>
          <w:position w:val="0"/>
          <w:sz w:val="20"/>
          <w:u w:val="none"/>
          <w:vertAlign w:val="baseline"/>
        </w:rPr>
        <w:t xml:space="preserve"> and thus generate more warming and even more melting. </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Atlantic </w:t>
      </w:r>
      <w:r>
        <w:rPr>
          <w:rFonts w:ascii="arial" w:eastAsia="arial" w:hAnsi="arial" w:cs="arial"/>
          <w:b/>
          <w:i/>
          <w:strike w:val="0"/>
          <w:noProof w:val="0"/>
          <w:color w:val="000000"/>
          <w:position w:val="0"/>
          <w:sz w:val="20"/>
          <w:u w:val="single"/>
          <w:vertAlign w:val="baseline"/>
        </w:rPr>
        <w:t>Ocean</w:t>
      </w:r>
      <w:r>
        <w:rPr>
          <w:rFonts w:ascii="arial" w:eastAsia="arial" w:hAnsi="arial" w:cs="arial"/>
          <w:b/>
          <w:i w:val="0"/>
          <w:strike w:val="0"/>
          <w:noProof w:val="0"/>
          <w:color w:val="000000"/>
          <w:position w:val="0"/>
          <w:sz w:val="20"/>
          <w:u w:val="none"/>
          <w:vertAlign w:val="baseline"/>
        </w:rPr>
        <w:t xml:space="preserve"> Circulation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concern is the collapse of the North Atlantic subpolar gyre, a cyclonic circulation generated by northeasterly and southwesterly winds. This gyre is linked to the Atlantic meridional overturning circulation (AMOC), a crucial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current in the climate system because of its </w:t>
      </w:r>
      <w:r>
        <w:rPr>
          <w:rFonts w:ascii="arial" w:eastAsia="arial" w:hAnsi="arial" w:cs="arial"/>
          <w:b/>
          <w:i w:val="0"/>
          <w:strike w:val="0"/>
          <w:noProof w:val="0"/>
          <w:color w:val="000000"/>
          <w:position w:val="0"/>
          <w:sz w:val="20"/>
          <w:u w:val="none"/>
          <w:vertAlign w:val="baseline"/>
        </w:rPr>
        <w:t xml:space="preserve">role as a regulator of global climate </w:t>
      </w:r>
      <w:r>
        <w:rPr>
          <w:rFonts w:ascii="arial" w:eastAsia="arial" w:hAnsi="arial" w:cs="arial"/>
          <w:b w:val="0"/>
          <w:i w:val="0"/>
          <w:strike w:val="0"/>
          <w:noProof w:val="0"/>
          <w:color w:val="000000"/>
          <w:position w:val="0"/>
          <w:sz w:val="20"/>
          <w:u w:val="none"/>
          <w:vertAlign w:val="baseline"/>
        </w:rPr>
        <w:t xml:space="preserve">by absorbing and redistributing heat, carbon, salt and other properties in different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basins. "It distributes warm, saline waters in the upper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layer from the subtropical South Atlantic, towards high latitudes in the North Atlantic," explains María Paz Chidichimo, Conicet oceanographer and leader of the Physical Oceanography and Climate area at the National University of San Martín. "As these waters release heat into the atmosphere, they become denser, sink and form cold deep waters that return southward."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AMOC is induced by wind and water mass density, determined by changes in temperature and salinity. "Its weakening (or possible disruption) impacts regional and global weather patterns, the water cycle, extreme weather events, sea level and marine ecosystems," he says. For example, its disappearance would propagate a drop in temperatures in Europe and a reduction of precipitation in West Africa.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 studies warn that the possible collapse of the AMOC could occur during the 21st century, due to the </w:t>
      </w:r>
      <w:r>
        <w:rPr>
          <w:rFonts w:ascii="arial" w:eastAsia="arial" w:hAnsi="arial" w:cs="arial"/>
          <w:b/>
          <w:i w:val="0"/>
          <w:strike w:val="0"/>
          <w:noProof w:val="0"/>
          <w:color w:val="000000"/>
          <w:position w:val="0"/>
          <w:sz w:val="20"/>
          <w:u w:val="none"/>
          <w:vertAlign w:val="baseline"/>
        </w:rPr>
        <w:t>loss of density caused by global warming</w:t>
      </w:r>
      <w:r>
        <w:rPr>
          <w:rFonts w:ascii="arial" w:eastAsia="arial" w:hAnsi="arial" w:cs="arial"/>
          <w:b w:val="0"/>
          <w:i w:val="0"/>
          <w:strike w:val="0"/>
          <w:noProof w:val="0"/>
          <w:color w:val="000000"/>
          <w:position w:val="0"/>
          <w:sz w:val="20"/>
          <w:u w:val="none"/>
          <w:vertAlign w:val="baseline"/>
        </w:rPr>
        <w:t xml:space="preserve">. According to Chidichimo, there are two main causes behind this loss: the dilution of salinity due to the increase in freshwater (the result of melting ice in Greenland) and changes in the water cycle. </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Disappearance of the Amazon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point lurking on the environmental horizon is the disappearance of the Amazon. Water vapor transpired by plants generates much of the rainfall that sustains the rainforest. However,</w:t>
      </w:r>
      <w:r>
        <w:rPr>
          <w:rFonts w:ascii="arial" w:eastAsia="arial" w:hAnsi="arial" w:cs="arial"/>
          <w:b/>
          <w:i w:val="0"/>
          <w:strike w:val="0"/>
          <w:noProof w:val="0"/>
          <w:color w:val="000000"/>
          <w:position w:val="0"/>
          <w:sz w:val="20"/>
          <w:u w:val="none"/>
          <w:vertAlign w:val="baseline"/>
        </w:rPr>
        <w:t xml:space="preserve"> deforestation, forest degradation and climate change reduce rainfall</w:t>
      </w:r>
      <w:r>
        <w:rPr>
          <w:rFonts w:ascii="arial" w:eastAsia="arial" w:hAnsi="arial" w:cs="arial"/>
          <w:b w:val="0"/>
          <w:i w:val="0"/>
          <w:strike w:val="0"/>
          <w:noProof w:val="0"/>
          <w:color w:val="000000"/>
          <w:position w:val="0"/>
          <w:sz w:val="20"/>
          <w:u w:val="none"/>
          <w:vertAlign w:val="baseline"/>
        </w:rPr>
        <w:t xml:space="preserve"> and weaken the resilience of the ecosystem. If the situation worsens, Amazonian environmental conditions would not be adequate to sustain a tropical forest.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consequences of its disappearance would be gigantic. The rainforest is home to more than 10% of terrestrial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10% of fish species, and more than 47 million people, including large indigenous communities whose cultures are intertwined with nature and depend on it for their livelihoods. This loss </w:t>
      </w:r>
      <w:r>
        <w:rPr>
          <w:rFonts w:ascii="arial" w:eastAsia="arial" w:hAnsi="arial" w:cs="arial"/>
          <w:b/>
          <w:i w:val="0"/>
          <w:strike w:val="0"/>
          <w:noProof w:val="0"/>
          <w:color w:val="000000"/>
          <w:position w:val="0"/>
          <w:sz w:val="20"/>
          <w:u w:val="none"/>
          <w:vertAlign w:val="baseline"/>
        </w:rPr>
        <w:t>would</w:t>
      </w:r>
      <w:r>
        <w:rPr>
          <w:rFonts w:ascii="arial" w:eastAsia="arial" w:hAnsi="arial" w:cs="arial"/>
          <w:b w:val="0"/>
          <w:i w:val="0"/>
          <w:strike w:val="0"/>
          <w:noProof w:val="0"/>
          <w:color w:val="000000"/>
          <w:position w:val="0"/>
          <w:sz w:val="20"/>
          <w:u w:val="none"/>
          <w:vertAlign w:val="baseline"/>
        </w:rPr>
        <w:t xml:space="preserve"> also </w:t>
      </w:r>
      <w:r>
        <w:rPr>
          <w:rFonts w:ascii="arial" w:eastAsia="arial" w:hAnsi="arial" w:cs="arial"/>
          <w:b/>
          <w:i w:val="0"/>
          <w:strike w:val="0"/>
          <w:noProof w:val="0"/>
          <w:color w:val="000000"/>
          <w:position w:val="0"/>
          <w:sz w:val="20"/>
          <w:u w:val="none"/>
          <w:vertAlign w:val="baseline"/>
        </w:rPr>
        <w:t>accelerate climate change</w:t>
      </w:r>
      <w:r>
        <w:rPr>
          <w:rFonts w:ascii="arial" w:eastAsia="arial" w:hAnsi="arial" w:cs="arial"/>
          <w:b w:val="0"/>
          <w:i w:val="0"/>
          <w:strike w:val="0"/>
          <w:noProof w:val="0"/>
          <w:color w:val="000000"/>
          <w:position w:val="0"/>
          <w:sz w:val="20"/>
          <w:u w:val="none"/>
          <w:vertAlign w:val="baseline"/>
        </w:rPr>
        <w:t>: the Amazon rainforest would go from being a carbon sink that stores between 250 and 300 billion tons of carbon (equivalent to 15 to 20 years of global GHG emissions), to being a source of emissions.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Experts are still investigating the proximity of this tipping point, but according to the Living Planet Report, the consensus seems to indicate that it would be a possibility if between 20% and 25% of the forest is destroyed</w:t>
      </w:r>
      <w:r>
        <w:rPr>
          <w:rFonts w:ascii="arial" w:eastAsia="arial" w:hAnsi="arial" w:cs="arial"/>
          <w:b w:val="0"/>
          <w:i w:val="0"/>
          <w:strike w:val="0"/>
          <w:noProof w:val="0"/>
          <w:color w:val="000000"/>
          <w:position w:val="0"/>
          <w:sz w:val="20"/>
          <w:u w:val="none"/>
          <w:vertAlign w:val="baseline"/>
        </w:rPr>
        <w:t>. Currently, about 18% of the original forest area of the Amazon biome has been deforested.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w:t>
      </w:r>
      <w:r>
        <w:rPr>
          <w:rFonts w:ascii="arial" w:eastAsia="arial" w:hAnsi="arial" w:cs="arial"/>
          <w:b/>
          <w:i w:val="0"/>
          <w:strike w:val="0"/>
          <w:noProof w:val="0"/>
          <w:color w:val="000000"/>
          <w:position w:val="0"/>
          <w:sz w:val="20"/>
          <w:u w:val="none"/>
          <w:vertAlign w:val="baseline"/>
        </w:rPr>
        <w:t>Chiara PerinAccording</w:t>
      </w:r>
      <w:r>
        <w:rPr>
          <w:rFonts w:ascii="arial" w:eastAsia="arial" w:hAnsi="arial" w:cs="arial"/>
          <w:b w:val="0"/>
          <w:i w:val="0"/>
          <w:strike w:val="0"/>
          <w:noProof w:val="0"/>
          <w:color w:val="000000"/>
          <w:position w:val="0"/>
          <w:sz w:val="20"/>
          <w:u w:val="none"/>
          <w:vertAlign w:val="baseline"/>
        </w:rPr>
        <w:t xml:space="preserve">to </w:t>
      </w:r>
      <w:r>
        <w:rPr>
          <w:rFonts w:ascii="arial" w:eastAsia="arial" w:hAnsi="arial" w:cs="arial"/>
          <w:b/>
          <w:i w:val="0"/>
          <w:strike w:val="0"/>
          <w:noProof w:val="0"/>
          <w:color w:val="000000"/>
          <w:position w:val="0"/>
          <w:sz w:val="20"/>
          <w:u w:val="none"/>
          <w:vertAlign w:val="baseline"/>
        </w:rPr>
        <w:t xml:space="preserve"> the criteria of</w:t>
      </w:r>
      <w:r>
        <w:rPr>
          <w:rFonts w:ascii="arial" w:eastAsia="arial" w:hAnsi="arial" w:cs="arial"/>
          <w:b w:val="0"/>
          <w:i w:val="0"/>
          <w:strike w:val="0"/>
          <w:noProof w:val="0"/>
          <w:color w:val="000000"/>
          <w:position w:val="0"/>
          <w:sz w:val="20"/>
          <w:u w:val="none"/>
          <w:vertAlign w:val="baseline"/>
        </w:rPr>
        <w:t xml:space="preserve">Read more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ECOSYSTEMS &amp; HABITATS (90%); SALTWATER ECOSYSTEMS (90%); GLOBAL WARMING (89%); ISLANDS &amp; REEFS (89%);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(89%); SEAWEED &amp; ALGAE (89%); GLACIERS &amp; ICEBERGS (88%); CLIMATOLOGY (86%); CLIMATE CHANGE (78%); ECOLOGY &amp; ENVIRONMENTAL SCIENCE (78%); ENVIRONMENT &amp; NATURAL RESOURCES (78%); EXECUTIVES (75%); LIFE FORMS (75%); FISHES (74%); LAND DEGRADATION (74%);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(74%); SEA LEVEL CHANGES (74%); WEATHER (74%); ENVIRONMENTALISM (73%); CRUSTACEANS (71%); GEOLOGY &amp; GEOPHYSICS (64%); RAIN FORESTS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GLOBAL WARMING (89%)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xml:space="preserve"> ATLANTIC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(79%); ARGENTINA (91%); ANTARCTICA (79%); AUSTRALIA (79%); GREENLAND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Five environmental tipping points lurking on the horizon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FMS-1GS3-RV9H-14TG-00000-00&amp;context=1519360" TargetMode="Externa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Five environmental tipping points lurking on the horizon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61">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