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Fourth mass coral </w:t>
        </w:r>
      </w:hyperlink>
      <w:hyperlink r:id="rId8" w:history="1">
        <w:r>
          <w:rPr>
            <w:rFonts w:ascii="arial" w:eastAsia="arial" w:hAnsi="arial" w:cs="arial"/>
            <w:b/>
            <w:i/>
            <w:strike w:val="0"/>
            <w:color w:val="0077CC"/>
            <w:sz w:val="28"/>
            <w:u w:val="single"/>
            <w:vertAlign w:val="baseline"/>
          </w:rPr>
          <w:t>bleaching</w:t>
        </w:r>
      </w:hyperlink>
      <w:hyperlink r:id="rId9" w:history="1">
        <w:r>
          <w:rPr>
            <w:rFonts w:ascii="arial" w:eastAsia="arial" w:hAnsi="arial" w:cs="arial"/>
            <w:b/>
            <w:i/>
            <w:strike w:val="0"/>
            <w:color w:val="0077CC"/>
            <w:sz w:val="28"/>
            <w:u w:val="single"/>
            <w:vertAlign w:val="baseline"/>
          </w:rPr>
          <w:t xml:space="preserve"> prompts UN emergency session at Colombia </w:t>
        </w:r>
      </w:hyperlink>
      <w:hyperlink r:id="rId10" w:history="1">
        <w:r>
          <w:rPr>
            <w:rFonts w:ascii="arial" w:eastAsia="arial" w:hAnsi="arial" w:cs="arial"/>
            <w:b/>
            <w:i/>
            <w:strike w:val="0"/>
            <w:color w:val="0077CC"/>
            <w:sz w:val="28"/>
            <w:u w:val="single"/>
            <w:vertAlign w:val="baseline"/>
          </w:rPr>
          <w:t>biodiversity</w:t>
        </w:r>
      </w:hyperlink>
      <w:hyperlink r:id="rId11" w:history="1">
        <w:r>
          <w:rPr>
            <w:rFonts w:ascii="arial" w:eastAsia="arial" w:hAnsi="arial" w:cs="arial"/>
            <w:b/>
            <w:i/>
            <w:strike w:val="0"/>
            <w:color w:val="0077CC"/>
            <w:sz w:val="28"/>
            <w:u w:val="single"/>
            <w:vertAlign w:val="baseline"/>
          </w:rPr>
          <w:t xml:space="preserve">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 07:17 PM EST</w:t>
      </w:r>
    </w:p>
    <w:p>
      <w:pPr>
        <w:keepNext w:val="0"/>
        <w:spacing w:after="0" w:line="240" w:lineRule="atLeast"/>
        <w:ind w:right="0"/>
        <w:jc w:val="both"/>
      </w:pPr>
      <w:bookmarkStart w:id="0" w:name="Bookmark_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Canadian Press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21.75pt">
            <v:imagedata r:id="rId12"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Grattan, The Associated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 Colombia (AP) — The United Nations, scientists and governments made an urgent call Wednesday for increased funding to protect coral reefs under threat of extinction.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this year shows that 77% of the world’s reefs are affected by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mainly due to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waters amid human-caused climate change. It's the largest and fourth mass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record and is impacting both hemispheres, United Nations Capital Development Fund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prompted a U.N. special emergency session — typically called to address escalating conflicts or natural disasters — on corals to be convened on sidelines of the U.N.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summit, known as COP16, nearing its end after two weeks in Cali, Colombia.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are vital ecosystems that support over 25% of marine life and nearly a billion people, many relying on reefs for food security, coastal protection and livelihoods, the U.N. development fund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emergency session, the governments of New Zealand, the United Kingdom, Germany and France made new pledges totaling around $30 million to the U.N. fund for coral reefs established in 2020. By 2030, the fund seeks to leverage up to $3 billion in public and private finance to support coral reef conservation efforts. Around $225 million has been raised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its precious habitats is fundamental to life on earth," said U.K. Minister for Nature Mary Creagh. "But without urgent action, the world’s coral reefs face extinction from global heating,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disease, and pollution; a vital ecosystem lost within our lifetime.”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year, a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will take place in Nice, France, and countries are being urged beforehand to pledge more to the U.N. global fund for coral reefs with the aim of mobilizing an additional $150 million in donations by the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climate change and other human impacts triggered the fourth mass coral reef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the most extensive and devastating on record," said Peter Thomson, the U.N. Secretary-General’s Special Envoy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"With the window to protect these ecosystems closing rapidly, world leaders must act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secure a sustainable future for coral reefs and the countless lives that rely on them —before it’s too late,” Thomson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water temperature can cause coral to drive out algae that provides nutrition, lose its color and become stressed. Coral may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for other reasons, such as extremely low tides, pollution or too much sunlight.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world’s largest coral reef ecosystem, Australia’s Great Barrier Reef,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affected 90% of the coral assessed in 2022. The Florida Coral Reef, the third-largest, experienced significant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happened in 1998, the second between 2011-2013, the third in 2016, said Kenyan marine ecologist David Obura, who heads Coastal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Research and Development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East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lasting more than one year at a time, which is worrying,” Obura said at the U.N. emergency session at COP16.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Steven Grattan on X: @sjgrattan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climate and environmental coverage receives financial support from multiple private foundations. AP is solely responsible for all content. Find AP’s standards for working with philanthropies, a list of supporters and funded coverage areas at AP.org.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(97%); UNITED NATIONS (93%);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CONSERVATION (90%); INTERNATIONAL ASSISTANCE (90%); INTERNATIONAL RELATIONS (90%); MARINE CONSERVATION (90%); MARINE RESOURCES MANAGEMENT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UNITED NATIONS INSTITUTIONS (90%); CLIMATE CHANGE (89%); COASTAL AREAS (89%); CONFERENCES &amp; CONVENTIONS (89%); ECOSYSTEMS &amp; HABITATS (89%); NEGATIVE ENVIRONMENTAL NEWS (89%); NEGATIVE NEWS (89%); OCEANOGRAPHY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POLLUTION &amp; ENVIRONMENTAL IMPACTS (89%); SALTWATER ECOSYSTEMS (89%); COASTAL CONSERVATION (78%); ECOLOGY &amp; ENVIRONMENTAL SCIENCE (78%); ECOSYSTEM CONSERVATION (78%); NATURAL RESOURCES MANAGEMENT (78%); RESEARCH &amp; DEVELOPMENT (78%); SUSTAINABILITY (78%); WILDLIFE CONSERVATION (78%); FOOD SECURITY (77%); LIFE FORMS (77%); NATURAL DISASTERS (73%); SEAWEED &amp; ALGAE (73%); ACCIDENTS &amp; DISASTERS (72%); SAFETY, ACCIDENTS &amp; DISASTERS (72%); SUSTAINABLE DEVELOPMENT (71%); International (%); Environment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MARINE RESOURCES MANAGEMENT (90%); PRESS AGENCY RELEASES (90%); SUSTAINABLE DEVELOPMENT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NICE, FRANCE (79%);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PROVENCE-ALPES-COTE D'AZUR, FRANCE (55%); COLOMBIA (94%); UNITED KINGDOM (92%); FRANCE (87%); EASTERN AFRICA (79%); NEW ZEALAND (79%); GERMANY (78%); Cali; Colombia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Fourth mass coral bleaching prompts UN emergency session at Colombia biodiversity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D9N-KD31-JBVR-33C0-00000-00&amp;context=1519360" TargetMode="External" /><Relationship Id="rId11" Type="http://schemas.openxmlformats.org/officeDocument/2006/relationships/hyperlink" Target="https://advance.lexis.com/api/document?collection=news&amp;id=urn:contentItem:6D9N-KD31-JBVR-33C0-00000-00&amp;context=1519360" TargetMode="External" /><Relationship Id="rId12" Type="http://schemas.openxmlformats.org/officeDocument/2006/relationships/image" Target="media/image1.jpeg"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N-KD31-JBVR-33C0-00000-00&amp;context=1519360" TargetMode="External" /><Relationship Id="rId8" Type="http://schemas.openxmlformats.org/officeDocument/2006/relationships/hyperlink" Target="https://advance.lexis.com/api/document?collection=news&amp;id=urn:contentItem:6D9N-KD31-JBVR-33C0-00000-00&amp;context=1519360" TargetMode="External" /><Relationship Id="rId9" Type="http://schemas.openxmlformats.org/officeDocument/2006/relationships/hyperlink" Target="https://advance.lexis.com/api/document?collection=news&amp;id=urn:contentItem:6D9N-KD31-JBVR-33C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mass coral bleaching prompts UN emergency session at Colombia biodiversity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