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Is sea acidity a ticking time bomb?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Green Prophet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2025 Wednesday 6:39 AM EST</w:t>
      </w:r>
    </w:p>
    <w:p>
      <w:pPr>
        <w:keepNext w:val="0"/>
        <w:spacing w:after="0" w:line="240" w:lineRule="atLeast"/>
        <w:ind w:right="0"/>
        <w:jc w:val="both"/>
      </w:pPr>
      <w:bookmarkStart w:id="0" w:name="Bookmark_1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Green Prophet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11th, 2025 (</w:t>
      </w:r>
      <w:hyperlink r:id="rId8" w:history="1">
        <w:r>
          <w:rPr>
            <w:rFonts w:ascii="arial" w:eastAsia="arial" w:hAnsi="arial" w:cs="arial"/>
            <w:b w:val="0"/>
            <w:i/>
            <w:strike w:val="0"/>
            <w:noProof w:val="0"/>
            <w:color w:val="0077CC"/>
            <w:position w:val="0"/>
            <w:sz w:val="20"/>
            <w:u w:val="single"/>
            <w:vertAlign w:val="baseline"/>
          </w:rPr>
          <w:t>Green Prophet</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Barrier Reef coral </w:t>
      </w:r>
      <w:r>
        <w:rPr>
          <w:rFonts w:ascii="arial" w:eastAsia="arial" w:hAnsi="arial" w:cs="arial"/>
          <w:b/>
          <w:i/>
          <w:strike w:val="0"/>
          <w:noProof w:val="0"/>
          <w:color w:val="000000"/>
          <w:position w:val="0"/>
          <w:sz w:val="20"/>
          <w:u w:val="single"/>
          <w:vertAlign w:val="baseline"/>
        </w:rPr>
        <w:t>bleaching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Has Quietly Crossed a Planetary Boundary — And It's Worse Than We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analysis from a global team of researchers—including the UK's Plymouth Marine Laboratory (PML), NOAA, and Oregon State University—reveals a troubling truth: </w:t>
      </w:r>
      <w:hyperlink r:id="rId10" w:history="1">
        <w:r>
          <w:rPr>
            <w:rFonts w:ascii="arial" w:eastAsia="arial" w:hAnsi="arial" w:cs="arial"/>
            <w:b/>
            <w:i/>
            <w:strike w:val="0"/>
            <w:noProof w:val="0"/>
            <w:color w:val="0077CC"/>
            <w:position w:val="0"/>
            <w:sz w:val="20"/>
            <w:u w:val="single"/>
            <w:vertAlign w:val="baseline"/>
          </w:rPr>
          <w:t>ocean</w:t>
        </w:r>
      </w:hyperlink>
      <w:hyperlink r:id="rId11" w:history="1">
        <w:r>
          <w:rPr>
            <w:rFonts w:ascii="arial" w:eastAsia="arial" w:hAnsi="arial" w:cs="arial"/>
            <w:b w:val="0"/>
            <w:i/>
            <w:strike w:val="0"/>
            <w:noProof w:val="0"/>
            <w:color w:val="0077CC"/>
            <w:position w:val="0"/>
            <w:sz w:val="20"/>
            <w:u w:val="single"/>
            <w:vertAlign w:val="baseline"/>
          </w:rPr>
          <w:t xml:space="preserve"> </w:t>
        </w:r>
      </w:hyperlink>
      <w:hyperlink r:id="rId12" w:history="1">
        <w:r>
          <w:rPr>
            <w:rFonts w:ascii="arial" w:eastAsia="arial" w:hAnsi="arial" w:cs="arial"/>
            <w:b/>
            <w:i/>
            <w:strike w:val="0"/>
            <w:noProof w:val="0"/>
            <w:color w:val="0077CC"/>
            <w:position w:val="0"/>
            <w:sz w:val="20"/>
            <w:u w:val="single"/>
            <w:vertAlign w:val="baseline"/>
          </w:rPr>
          <w:t>acidification</w:t>
        </w:r>
      </w:hyperlink>
      <w:hyperlink r:id="rId13" w:history="1">
        <w:r>
          <w:rPr>
            <w:rFonts w:ascii="arial" w:eastAsia="arial" w:hAnsi="arial" w:cs="arial"/>
            <w:b w:val="0"/>
            <w:i/>
            <w:strike w:val="0"/>
            <w:noProof w:val="0"/>
            <w:color w:val="0077CC"/>
            <w:position w:val="0"/>
            <w:sz w:val="20"/>
            <w:u w:val="single"/>
            <w:vertAlign w:val="baseline"/>
          </w:rPr>
          <w:t xml:space="preserve"> has already breached a planetary boundary, and alarmingly, this occurred around five years ago.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planetary boundary framework defines Earth's #8216;safe operating space,#8217; with nine environmental limits. Until now,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had remained within this zone—barely. New findings, however, show that by about 2020, global seawater conditions had exceeded the boundary, defined as a &gt;20 % decline in calcium‑carbonate saturation relative to pre‑industrial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Disturbingly, at depths of 200 m—where much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life thrives—60 % of waters have passed that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creeping acidity threatens organisms that build calcium‑carbonate shells—corals, molluscs, crustaceans, pteropods, oysters—and the ecosystems and economies that depend on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PML's marine ecologist and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Observing Network co‑chair Prof </w:t>
      </w:r>
      <w:hyperlink r:id="rId14" w:history="1">
        <w:r>
          <w:rPr>
            <w:rFonts w:ascii="arial" w:eastAsia="arial" w:hAnsi="arial" w:cs="arial"/>
            <w:b w:val="0"/>
            <w:i/>
            <w:strike w:val="0"/>
            <w:noProof w:val="0"/>
            <w:color w:val="0077CC"/>
            <w:position w:val="0"/>
            <w:sz w:val="20"/>
            <w:u w:val="single"/>
            <w:vertAlign w:val="baseline"/>
          </w:rPr>
          <w:t>Steve Widdicombe starkly warns: #8216;</w:t>
        </w:r>
      </w:hyperlink>
      <w:hyperlink r:id="rId15" w:history="1">
        <w:r>
          <w:rPr>
            <w:rFonts w:ascii="arial" w:eastAsia="arial" w:hAnsi="arial" w:cs="arial"/>
            <w:b/>
            <w:i/>
            <w:strike w:val="0"/>
            <w:noProof w:val="0"/>
            <w:color w:val="0077CC"/>
            <w:position w:val="0"/>
            <w:sz w:val="20"/>
            <w:u w:val="single"/>
            <w:vertAlign w:val="baseline"/>
          </w:rPr>
          <w:t>Ocean</w:t>
        </w:r>
      </w:hyperlink>
      <w:hyperlink r:id="rId16" w:history="1">
        <w:r>
          <w:rPr>
            <w:rFonts w:ascii="arial" w:eastAsia="arial" w:hAnsi="arial" w:cs="arial"/>
            <w:b w:val="0"/>
            <w:i/>
            <w:strike w:val="0"/>
            <w:noProof w:val="0"/>
            <w:color w:val="0077CC"/>
            <w:position w:val="0"/>
            <w:sz w:val="20"/>
            <w:u w:val="single"/>
            <w:vertAlign w:val="baseline"/>
          </w:rPr>
          <w:t xml:space="preserve"> </w:t>
        </w:r>
      </w:hyperlink>
      <w:hyperlink r:id="rId17" w:history="1">
        <w:r>
          <w:rPr>
            <w:rFonts w:ascii="arial" w:eastAsia="arial" w:hAnsi="arial" w:cs="arial"/>
            <w:b/>
            <w:i/>
            <w:strike w:val="0"/>
            <w:noProof w:val="0"/>
            <w:color w:val="0077CC"/>
            <w:position w:val="0"/>
            <w:sz w:val="20"/>
            <w:u w:val="single"/>
            <w:vertAlign w:val="baseline"/>
          </w:rPr>
          <w:t>acidification</w:t>
        </w:r>
      </w:hyperlink>
      <w:hyperlink r:id="rId18" w:history="1">
        <w:r>
          <w:rPr>
            <w:rFonts w:ascii="arial" w:eastAsia="arial" w:hAnsi="arial" w:cs="arial"/>
            <w:b w:val="0"/>
            <w:i/>
            <w:strike w:val="0"/>
            <w:noProof w:val="0"/>
            <w:color w:val="0077CC"/>
            <w:position w:val="0"/>
            <w:sz w:val="20"/>
            <w:u w:val="single"/>
            <w:vertAlign w:val="baseline"/>
          </w:rPr>
          <w:t xml:space="preserve"> isn't just an environmental crisis —it's a ticking time‑bomb for marine ecosystems and coastal economies.#8217;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Waters, Deeper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 author Helen Findlay from PML highlights that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isn't confined to surface waters. She notes: #8216;Most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life doesn't just live at the surface the waters below are home to many more different types of plants and animals. Since these deeper waters are changing so much, the impacts could be far worse than we thought.#8217;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coral reef habitats are already shrinking: a 43 % habitat loss in tropical/subtropical corals, up to 61 % for polar pteropods, and 13 % for coastal bivalves.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Foods to boost testosterone include oysters  leafy green vegetables  fatty fish and fish oil. Bivalves are an aquatic mollusk that has a compressed body enclosed within a hinged shell, such as oysters, clams, mussels, and scallops.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hampers shell formation, metabolic functions, reproductive success, and resilience. The Guardian underscores that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accelerating, exacerbating threats to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coastal industries like oyster farming—already suffering in the Pacific Northwest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ecologist Widdicombe tells Oceanographic Magazine: #8216;If we could see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we'd be way more scared. Couple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with warming temperatures you've got a way bigger problem than plastics.#8217;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Being Done—and What Still Needs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published in Global Change Biology, combines ice‑core chemistry, historical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samples, and advanced modeling to track trends over 150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advocate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 CO₂ emissions cuts to halt further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Targeted conservation of reefs and vulnerable habitats.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Upping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policy agendas—it's still largely sidelined.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even exploring local fixes—like alkalinity enhancement—but scientists stress these remain unproven, and the real solution is still cutting fossil fuels out of our diet. Some companies like Make Sunsets in the US is going ahead and geo-engineering our planet, to the ire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conservationists #8212;- as we write here in this article.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dubbed the #8216;evil twin#8217; of climate change—and it has stealthily crossed a planetary limit, with cascading impacts on every layer of marine life, from shellmakers and corals to coastal economies. Professor Steve Widdicombe's warning rings true: humanity is #8216;gambling with both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billions in economic value every day that action is delayed.#8217;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out of time. Reducing CO₂ emissions—and integrating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into global climate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strategies—is no longer optional; it's essential for the health of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ourselves. </w:t>
      </w:r>
      <w:hyperlink r:id="rId19" w:history="1">
        <w:r>
          <w:rPr>
            <w:rFonts w:ascii="arial" w:eastAsia="arial" w:hAnsi="arial" w:cs="arial"/>
            <w:b w:val="0"/>
            <w:i/>
            <w:strike w:val="0"/>
            <w:noProof w:val="0"/>
            <w:color w:val="0077CC"/>
            <w:position w:val="0"/>
            <w:sz w:val="20"/>
            <w:u w:val="single"/>
            <w:vertAlign w:val="baseline"/>
          </w:rPr>
          <w:t>Greta Thunberg, can you come back to work?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 w:history="1">
        <w:r>
          <w:rPr>
            <w:rFonts w:ascii="arial" w:eastAsia="arial" w:hAnsi="arial" w:cs="arial"/>
            <w:b w:val="0"/>
            <w:i/>
            <w:strike w:val="0"/>
            <w:noProof w:val="0"/>
            <w:color w:val="0077CC"/>
            <w:position w:val="0"/>
            <w:sz w:val="20"/>
            <w:u w:val="single"/>
            <w:vertAlign w:val="baseline"/>
          </w:rPr>
          <w:t xml:space="preserve">Is sea acidity a ticking time bomb? appeared first on </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Green Prophet.</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(95%); ISLANDS &amp; REEFS (90%); MARINE BIOLOGY (90%); OCEANOGRAPHY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SALTWATER ECOSYSTEMS (90%); BIOLOGY (89%); COASTAL AREAS (89%); ECOLOGY &amp; ENVIRONMENTAL SCIENCE (89%); ECOSYSTEMS &amp; HABITATS (89%); LIFE FORMS (89%); MARINE CONSERVATION (89%); NATURAL SCIENCES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ECONOMY (89%); ANIMALS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EARTH &amp; ATMOSPHERIC SCIENCE (78%); EMISSIONS (78%); NEGATIVE ENVIRONMENTAL NEWS (78%); OCEANOGRAPHIC &amp; ATMOSPHERIC SERVICES (78%); TRENDS (78%); SCIENCE &amp; TECHNOLOGY (77%); EXPERIMENTATION &amp; RESEARCH (75%); RESEARCH REPORTS (75%); CONSERVATION (73%); WRITERS (70%); CRUSTACEANS (67%); Act (%); Climate Change (%); coral reeks (%);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OREGON STATE UNIVERSITY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(89%); EMISSIONS (78%); WRITERS (70%); EDIBLE OILS (66%); OILS &amp; FATS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NORTHWEST USA (79%); OREGON, USA (79%); UNITED KINGDOM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sea acidity a ticking time bomb?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reenprophet.com/tag/ocean-acidification/" TargetMode="External" /><Relationship Id="rId11" Type="http://schemas.openxmlformats.org/officeDocument/2006/relationships/hyperlink" Target="https://www.greenprophet.com/tag/ocean-acidification/" TargetMode="External" /><Relationship Id="rId12" Type="http://schemas.openxmlformats.org/officeDocument/2006/relationships/hyperlink" Target="https://www.greenprophet.com/tag/ocean-acidification/" TargetMode="External" /><Relationship Id="rId13" Type="http://schemas.openxmlformats.org/officeDocument/2006/relationships/hyperlink" Target="https://www.greenprophet.com/tag/ocean-acidification/" TargetMode="External" /><Relationship Id="rId14" Type="http://schemas.openxmlformats.org/officeDocument/2006/relationships/hyperlink" Target="https://pml.ac.uk/profile/professor-steve-widdicombe/" TargetMode="External" /><Relationship Id="rId15" Type="http://schemas.openxmlformats.org/officeDocument/2006/relationships/hyperlink" Target="https://pml.ac.uk/profile/professor-steve-widdicombe/" TargetMode="External" /><Relationship Id="rId16" Type="http://schemas.openxmlformats.org/officeDocument/2006/relationships/hyperlink" Target="https://pml.ac.uk/profile/professor-steve-widdicombe/" TargetMode="External" /><Relationship Id="rId17" Type="http://schemas.openxmlformats.org/officeDocument/2006/relationships/hyperlink" Target="https://pml.ac.uk/profile/professor-steve-widdicombe/" TargetMode="External" /><Relationship Id="rId18" Type="http://schemas.openxmlformats.org/officeDocument/2006/relationships/hyperlink" Target="https://pml.ac.uk/profile/professor-steve-widdicombe/" TargetMode="External" /><Relationship Id="rId19" Type="http://schemas.openxmlformats.org/officeDocument/2006/relationships/hyperlink" Target="https://www.greenprophet.com/2025/06/gretas-gaza-freedom-flotilla-intercepted-by-israels-idf-taking-crew-hostage/" TargetMode="External" /><Relationship Id="rId2" Type="http://schemas.openxmlformats.org/officeDocument/2006/relationships/webSettings" Target="webSettings.xml" /><Relationship Id="rId20" Type="http://schemas.openxmlformats.org/officeDocument/2006/relationships/hyperlink" Target="https://www.greenprophet.com/2025/06/is-sea-acidity-a-ticking-time-bomb/" TargetMode="External" /><Relationship Id="rId21" Type="http://schemas.openxmlformats.org/officeDocument/2006/relationships/hyperlink" Target="https://www.greenprophet.com/"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18-G5C3-RT45-72WF-00000-00&amp;context=1519360" TargetMode="External" /><Relationship Id="rId8" Type="http://schemas.openxmlformats.org/officeDocument/2006/relationships/hyperlink" Target="http://www.greenprophet.com/?utm_source=%5B%5BDELIVERY_RECIPIENT_CODE%5D%5D&amp;utm_medium=partner&amp;utm_campaign=newstex" TargetMode="External" /><Relationship Id="rId9" Type="http://schemas.openxmlformats.org/officeDocument/2006/relationships/hyperlink" Target="https://newstex.com/?utm_source=%5B%5BDELIVERY_RECIPIENT_CODE%5D%5D&amp;utm_medium=partner&amp;utm_campaign=Green+Prophet&amp;utm_id=107882&amp;utm_content=GRNP-107882-01JXFCE49NRSNE0VYEBMAF8GD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sea acidity a ticking time bomb?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