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Ocean</w:t>
        </w:r>
      </w:hyperlink>
      <w:hyperlink r:id="rId8" w:history="1">
        <w:r>
          <w:rPr>
            <w:rFonts w:ascii="arial" w:eastAsia="arial" w:hAnsi="arial" w:cs="arial"/>
            <w:b/>
            <w:i/>
            <w:strike w:val="0"/>
            <w:color w:val="0077CC"/>
            <w:sz w:val="28"/>
            <w:u w:val="single"/>
            <w:vertAlign w:val="baseline"/>
          </w:rPr>
          <w:t xml:space="preserve"> pollution threat prompts contemporary art to take action for cause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4, 2024 Tuesday</w:t>
      </w:r>
    </w:p>
    <w:p>
      <w:pPr>
        <w:keepNext w:val="0"/>
        <w:spacing w:after="0" w:line="240" w:lineRule="atLeast"/>
        <w:ind w:right="0"/>
        <w:jc w:val="both"/>
      </w:pPr>
      <w:bookmarkStart w:id="0" w:name="Bookmark_10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770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play a crucial role in the ecological balance of the planet, functioning as the lungs of the Earth and harboring a vast diversity of marine life. However, these ecosystems are at risk due to pollution, climate change and other anthropogenic threats. The conservation of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is therefore an urgent priority to ensure the well-being of the planet and all the creatures that inhabit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context, several contemporary artists have found in art a powerful tool to make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crisis visible and promote environmental awareness. The artists mentioned above use their talent to highlight the beauty of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and also to raise awareness of the serious problems they face. Through their works, they invite people to act responsibly and contribute to the preservation of these valuable ecosystems for future generations.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five artists have the same goal, to promote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conservation, but they create their works through different materials and techniques.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Marie Antuanelle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Australian artist-in-residence uses epoxy resin to capture the beauty of pristine seascapes. Her works, filled with tranquil beach scenes, seek to start conversations about the importance of marine conservation. Antuanelle incorporates natural objects such as gemstones and seashells into her paintings, which stimulate viewers to reflect on the relationship between humanity and nature. By eliminating any trace of human presence in her depictions, the artist invites us to imagine an untouched natural world, free from human intervention.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Courtney Mattison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American sculptor, with her project "Our Changing Seas" addresses the diversity and vulnerability of coral reefs. Her work "Confluence", a spiral of porcelain sculptures, shows vibrant and healthy corals in the center, which gradually lose color towards the edges, visualizing the effects of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is a phenomenon that occurs when the symbiotic algae that live in the tissues of corals, and give them their color, are expelled due to changes in environmental conditions, leaving the corals white and lifeless. Mattison highlights this problem, noting that reef degradation can have devastating effects on marine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Aude Bourgine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French artist has also dedicated herself to representing the fragility of marine ecosystems through her sculptures and performances. Her series "Poumons des </w:t>
      </w:r>
      <w:r>
        <w:rPr>
          <w:rFonts w:ascii="arial" w:eastAsia="arial" w:hAnsi="arial" w:cs="arial"/>
          <w:b/>
          <w:i/>
          <w:strike w:val="0"/>
          <w:noProof w:val="0"/>
          <w:color w:val="000000"/>
          <w:position w:val="0"/>
          <w:sz w:val="20"/>
          <w:u w:val="single"/>
          <w:vertAlign w:val="baseline"/>
        </w:rPr>
        <w:t>océans</w:t>
      </w:r>
      <w:r>
        <w:rPr>
          <w:rFonts w:ascii="arial" w:eastAsia="arial" w:hAnsi="arial" w:cs="arial"/>
          <w:b w:val="0"/>
          <w:i w:val="0"/>
          <w:strike w:val="0"/>
          <w:noProof w:val="0"/>
          <w:color w:val="000000"/>
          <w:position w:val="0"/>
          <w:sz w:val="20"/>
          <w:u w:val="none"/>
          <w:vertAlign w:val="baseline"/>
        </w:rPr>
        <w:t xml:space="preserve">" ("Lungs of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features delicate glass bells containing embroidered coral sculptures decorated with beads and sequins. These works not only portray dazzling textures and shapes, but also the vulnerability of the reefs. Bourgine warns that if we do not change our relationship with the environment,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could be in grave danger by 2050, triggering a catastrophic ecological imbalance.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Mlle Hipolyte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French artist uses paper to sculpt colorful three-dimensional structures representing coral reefs. Her work "Coralium" is entirely handmade, and by using different paper folding and cutting techniques, Hipolyte manages to highlight the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and fragility of marine ecosystems. The choice of paper as a medium enhances the delicacy of the underwater ecosystem, which faces constant threats such as pollution and rising temperatures.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 Miller</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illustrator addresses the rapid extinction of marine creatures and the vulnerability of their homes through his piece "Equilibrium." By using markers, watercolors and acrylic ink tools, Miller creates vivid underwater scenes that recall the interdependence of all marine life forms. Each element in his work plays a crucial role, symbolizing how the removal of a single component can throw an entire ecosystem out of balance. "Equilibrium" is part of the Pangeaseed Foundation's "In Peril" collection, which seeks to raise awareness about marine conservation through contemporary 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Marine pollution is one of the most serious environmental issues today. Every year, approximately 8 million tons of plastic end up in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In addition, the fishing industry contributes significantly to pollution and overfishing, and affects the stability of marine ecosystems. Added to this is the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of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caused by the absorption of atmospheric carbon dioxide, which harms many marine species, including corals.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is of particular concern. This phenomenon, the result of thermal stress and other environmental factors, leads to the loss of symbiotic algae and thus to the weakening of corals.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not only affects the aesthetic beauty of reefs, but also puts at risk the many species that depend on them for survival.</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ARTISTS &amp; PERFORMERS (92%);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(91%);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(90%); CONSERVATION (90%); LIFE FORMS (90%); MARINE CONSERVATION (90%); MARINE RESOURCES MANAGEMENT (90%); NEGATIVE ENVIRONMENTAL NEWS (90%);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(90%); POLLUTION (90%); POLLUTION &amp; ENVIRONMENTAL IMPACTS (90%); SALTWATER ECOSYSTEMS (90%); VISUAL ARTISTS (90%); WATER POLLUTION (90%); ISLANDS &amp; REEFS (89%); SCULPTURE (89%); ECOSYSTEM CONSERVATION (78%); ENVIRONMENT &amp; NATURAL RESOURCES (78%); SEAWEED &amp; ALGAE (78%); CLIMATE CHANGE (77%); PAINTING (77%); WILDLIFE CONSERVATION (77%); RESIDENCY PROGRAMS (72%); america (%); mundo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ARTISTS &amp; PERFORMERS (92%); MARINE CONSERVATION (90%); MARINE RESOURCES MANAGEMENT (90%); VISUAL ARTISTS (90%); SCULPTURE (89%); PAINTING (77%); RESINS (52%)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EARTH (79%); UNITED STATES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5, 2024</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Ocean pollution threat prompts contemporary art to take action for cause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C63-DN91-JCG7-82J1-00000-00&amp;context=1519360" TargetMode="External" /><Relationship Id="rId8" Type="http://schemas.openxmlformats.org/officeDocument/2006/relationships/hyperlink" Target="https://advance.lexis.com/api/document?collection=news&amp;id=urn:contentItem:6C63-DN91-JCG7-82J1-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Ocean pollution threat prompts contemporary art to take action for cause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00">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