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Pegasus Capital Advisors and Partanna Collaborate to Scale Carbon-Negative Cement for Coastal Resilience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2025 Tuesday 5:45 PM EST</w:t>
      </w:r>
    </w:p>
    <w:p>
      <w:pPr>
        <w:keepNext w:val="0"/>
        <w:spacing w:after="0" w:line="240" w:lineRule="atLeast"/>
        <w:ind w:right="0"/>
        <w:jc w:val="both"/>
      </w:pPr>
      <w:bookmarkStart w:id="0" w:name="Bookmark_4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PR Newswire Association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NICE, France, June 10, 2025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 Newswire</w:t>
      </w:r>
      <w:r>
        <w:rPr>
          <w:rFonts w:ascii="arial" w:eastAsia="arial" w:hAnsi="arial" w:cs="arial"/>
          <w:b w:val="0"/>
          <w:i w:val="0"/>
          <w:strike w:val="0"/>
          <w:noProof w:val="0"/>
          <w:color w:val="000000"/>
          <w:position w:val="0"/>
          <w:sz w:val="20"/>
          <w:u w:val="single"/>
          <w:vertAlign w:val="baseline"/>
        </w:rPr>
        <w:t>Pegasus Capital Advisors and Partanna are working together on a strategic investment to support the deployment of carbon-negative materials for marine restoration and resilient coastal infrastructure.The contemplated investment would be made through the Global Fund for Coral Reefs (GFCR) platform managed by Pegasus Capital Advisors.</w:t>
      </w:r>
      <w:r>
        <w:rPr>
          <w:rFonts w:ascii="arial" w:eastAsia="arial" w:hAnsi="arial" w:cs="arial"/>
          <w:b w:val="0"/>
          <w:i w:val="0"/>
          <w:strike w:val="0"/>
          <w:noProof w:val="0"/>
          <w:color w:val="000000"/>
          <w:position w:val="0"/>
          <w:sz w:val="20"/>
          <w:u w:val="none"/>
          <w:vertAlign w:val="baseline"/>
        </w:rPr>
        <w:t xml:space="preserve">NICE, France, June 10, 2025 /PRNewswire/ -- Pegasus Capital Advisors, a leading private markets investment firm focused on sustainability and climate resilience, is collaborating with Partanna, the climate technology company behind the world's first carbon-negative cement, on a strategic investment of up to $20 million.The investment, under discussion and subject to further diligence and final agreements, will support Partanna's expansion into emerging markets and help unlock catalytic grant opportunities. The investment will also be used to build coastal resilience under Partanna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 a subsidiary of Partanna.This collaboration reflects a shared ambition to deliver nature-positive infrastructure at scale, and to unlock blended finance solutions, including catalytic grants and climate-aligned capital, to accelerate deployment in emerging markets.This future investment announced during the 2025 UN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underscores a shared commitment to delivering scalable, high-impact solutions at the forefront of climate mitigation, adaptation, and nature restoration. Pegasus Capital, based in Connecticut, USA, has deployed $2.6 billion of capital commitments since inception and will bring its proven expertise in finance,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investing and emerging market infrastructure to accelerate Partanna's global growth."Coral reefs and coastal ecosystems are disappearing at an alarming rate—threatening marine life, livelihoods, and entire communities," saidDavid Cogut, Co-Managing Partner at Pegasus Capital Advisors.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Pegasus Capital, we believe the best investments deliver strong returns for investors and improve people's lives. Partanna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a true innovator at the intersection of climate, technology, and the marine environment—restoring ecosystems, creating local jobs, and helping coastal communities withstand rising seas and climate-driven disasters."Coral reefsgenerate$9 billion in coastal protection, $6.8 billion in fisheries, and $35.8 billion in tourism each year. Yet these ecosystems face devastating threats from climate change—from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to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Partanna's cement reverses this damage: instead of emitting CO₂ like traditional concrete, it captures and stores carbon—and becomes stronger in seawater."This significant partnership enables us to create a world where infrastructure on land and sea can work for us, not against us," saidRick Fox, Co-Founder and CEO of Partanna. "Partanna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represents a new frontier in climate innovation, one where we support the restoration of marine ecosystems, building with materials that are nature positive and actively heal the planet."GFCR, with its investment arm managed by Pegasus Capital, is a multi-partner initiative launched to support the resilience and restoration of coral reefs around the world. It is both a funding mechanism and a coalition of public and private partners working together to protect coral reef ecosystems and the communities that depend on them. Member countries include: Jamaica, The Dominican Republic, Indonesia, Ecuador, Mozambique, The Maldives, The Bahamas and other countries that are part of GFCR.As the first U.S. private equity firm accredited by the Green Climate Fund and a partnership agreement with theUnited Nations Development Programme(UNDP), Pegasus Capital is uniquely positioned to de-risk and mobilize capital through its layered capital structure—enabling unique investments in high-impact ventures like Partanna. The collaboration with the GFCR's mission to protect coastal ecosystems and deliver climate-resilient infrastructure across developing nations."We are excited to invest in a team bringing real innovation to climate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challenges," saidMahamadou Coulibaly, Operating Advisor at Pegasus Capital Advisors. "Partanna's innovation offers a rare mix of climate impact and infrastructure scale."In response to the partnership with Pegasus Capital,Prof. Carlos Duarte, Executive Director at The G20's Coral Research &amp; Development Accelerator Platform said: "I am delighted to see this announcement made today. Partanna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provides a cutting edge technology to fabricate the framework required to support living corals in the promising approach referred to as Hybrid Reefs, conserving corals and coastal protection benefits. This investment will ensure that, through Partanna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hybrid reefs also contribute to sequester CO2, which is vital because climate change is the biggest threat to coral reefs, hence leading to a triple win: 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climate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positive approach to restoring coral reefs."The collaboration with Pegasus Capital Advisors places Partanna at the heart of one of the largest finance movements focused on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protection and climate infrastructure.Partanna was advised byMarshall Shaffer, Matt Pacey and Billy Vranish at Kirkland &amp; Ellis LLP.</w:t>
      </w:r>
      <w:r>
        <w:rPr>
          <w:rFonts w:ascii="arial" w:eastAsia="arial" w:hAnsi="arial" w:cs="arial"/>
          <w:b/>
          <w:i w:val="0"/>
          <w:strike w:val="0"/>
          <w:noProof w:val="0"/>
          <w:color w:val="000000"/>
          <w:position w:val="0"/>
          <w:sz w:val="20"/>
          <w:u w:val="none"/>
          <w:vertAlign w:val="baseline"/>
        </w:rPr>
        <w:t>About Partanna</w:t>
      </w:r>
      <w:r>
        <w:rPr>
          <w:rFonts w:ascii="arial" w:eastAsia="arial" w:hAnsi="arial" w:cs="arial"/>
          <w:b w:val="0"/>
          <w:i w:val="0"/>
          <w:strike w:val="0"/>
          <w:noProof w:val="0"/>
          <w:color w:val="000000"/>
          <w:position w:val="0"/>
          <w:sz w:val="20"/>
          <w:u w:val="none"/>
          <w:vertAlign w:val="baseline"/>
        </w:rPr>
        <w:t xml:space="preserve">Partanna Global is an advanced materials company revolutionizing the construction industry through its development of sustainable building materials. Co-founded by NBA champion Rick Fox, Partanna emerged in response to the devastation caused by Hurricane Dorian in The Bahamas with a core mission to change the way the world is built.Partanna has developed a sustainable alternative to Portland cement that eliminates the need for the energy-intensive clinkering process. This innovative solution permanently removes CO₂ from the atmosphere, making it carbon negative and environmentally beneficial – unlike traditional Portland cement which accounts for 9% of global CO₂ emissions.Partanna's vision extends beyond cement. The company is committed to discovering new advanced materials that delink development from pollution. By leveraging emerging technologies, Partanna aims to remove 1 billion tons of CO₂ by 2050.The company has a global presence with subsidiaries in The Bahamas, Saudi Arabia, and the USA. A further subsidiary, Partanna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founded in The Bahamas, protects coastal communities and heals our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through various applications of Partanna's binder technology.</w:t>
      </w:r>
      <w:r>
        <w:rPr>
          <w:rFonts w:ascii="arial" w:eastAsia="arial" w:hAnsi="arial" w:cs="arial"/>
          <w:b/>
          <w:i w:val="0"/>
          <w:strike w:val="0"/>
          <w:noProof w:val="0"/>
          <w:color w:val="000000"/>
          <w:position w:val="0"/>
          <w:sz w:val="20"/>
          <w:u w:val="none"/>
          <w:vertAlign w:val="baseline"/>
        </w:rPr>
        <w:t>About Pegasus Capital Advisors, L.P</w:t>
      </w:r>
      <w:r>
        <w:rPr>
          <w:rFonts w:ascii="arial" w:eastAsia="arial" w:hAnsi="arial" w:cs="arial"/>
          <w:b w:val="0"/>
          <w:i w:val="0"/>
          <w:strike w:val="0"/>
          <w:noProof w:val="0"/>
          <w:color w:val="000000"/>
          <w:position w:val="0"/>
          <w:sz w:val="20"/>
          <w:u w:val="none"/>
          <w:vertAlign w:val="baseline"/>
        </w:rPr>
        <w:t>Pegasus Capital Advisors, L.P. is a leading private markets investment manager focused on generating strong returns for investors through projects that create jobs, expand access to clean energy, food and water security, and build stronger local economies. Since 1996, Pegasus has invested in businesses and infrastructure that improve lives and drive economic growth. Pegasus is the investment manager of the Subnational Climate Fund and the Global Fund for Coral Reefs and partners with the United Nations Development Programme (UNDP) to deliver projects and support companies across the Global South. Pegasus was the first North American private equity firm accredited by the Green Climate Fund and works closely with governments and local organizations to build stronger, more resilient communities. Learn more at</w:t>
      </w:r>
      <w:hyperlink r:id="rId8" w:history="1">
        <w:r>
          <w:rPr>
            <w:rFonts w:ascii="arial" w:eastAsia="arial" w:hAnsi="arial" w:cs="arial"/>
            <w:b w:val="0"/>
            <w:i/>
            <w:strike w:val="0"/>
            <w:noProof w:val="0"/>
            <w:color w:val="0077CC"/>
            <w:position w:val="0"/>
            <w:sz w:val="20"/>
            <w:u w:val="single"/>
            <w:vertAlign w:val="baseline"/>
          </w:rPr>
          <w:t>www.pcalp.com</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 View original content:https://www.prnewswire.com/news-releases/pegasus-capital-advisors-and-partanna-collaborate-to-scale-carbon-negative-cement-for-coastal-resilience-302478124.htmlSOURCE Pegasus Capital Advisors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COASTAL AREAS (90%); COASTAL CONSERVATION (90%); EMERGING MARKETS (90%); PRESS RELEASES (90%); CONSERVATION (89%); ISLANDS &amp; REEFS (89%); MARINE CONSERVATION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SALTWATER ECOSYSTEMS (89%); TECHNOLOGY (89%); AGREEMENTS (78%); CLIMATE ACTION (78%); ECOSYSTEM CONSERVATION (78%); FOREIGN INVESTMENT (78%); LAND RECLAMATION (78%); MARINE RESOURCES MANAGEMENT (78%); PUBLIC PRIVATE PARTNERSHIPS (78%);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(77%); SEA LEVEL CHANGES (76%); EXECUTIVES (72%); LIFE FORMS (68%); PEGASUS-partanna-colb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Pegasus Capital Advisors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CONSERVATION (89%); BUILDING RENOVATION (78%); MARINE RESOURCES MANAGEMENT (78%); ENV Environmental Services (%); FIN Banking; Financial Services (%); GRE Green Technology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NICE, FRANCE (92%); CONNECTICUT, USA (74%); FRANCE (90%); UNITED STATES (79%); France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Pegasus Capital Advisors and Partanna Collaborate to Scale Carbon-Negative Cement for Coastal Resilience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12-RR43-RS85-519P-00000-00&amp;context=1519360" TargetMode="External" /><Relationship Id="rId8" Type="http://schemas.openxmlformats.org/officeDocument/2006/relationships/hyperlink" Target="http://www.pcalp.com"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Pegasus Capital Advisors and Partanna Collaborate to Scale Carbon-Negative Cement for Coastal Resilience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7">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