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Annual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conference raises $11.3b in pledges for marine conservation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4:08 PM EST</w:t>
      </w:r>
    </w:p>
    <w:p>
      <w:pPr>
        <w:keepNext w:val="0"/>
        <w:spacing w:after="0" w:line="240" w:lineRule="atLeast"/>
        <w:ind w:right="0"/>
        <w:jc w:val="both"/>
      </w:pPr>
      <w:bookmarkStart w:id="0" w:name="Bookmark_1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Mongabay News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Nandithachandraprakash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19th, 2024 ( </w:t>
      </w:r>
      <w:hyperlink r:id="rId10"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1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9th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(OOC) took place in Athens from April 15-17.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NGO and philanthropic delegates made 469 new commitments worth more than $11.3 billion to help protect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which was lower than in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conference hosts and attendees celebrated the many successes of the OOC, there was also a shared concern that decision-makers aren't moving fast enough to secure a sustainable future for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 From April 15-17, state delegates, organization representatives, academics and philanthropists met at the 9th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(OOC) in Athens to discuss the protection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pledge actions to safeguard their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OOC took place, news broke about the world's coral reefs undergoing a </w:t>
      </w:r>
      <w:hyperlink r:id="rId12" w:history="1">
        <w:r>
          <w:rPr>
            <w:rFonts w:ascii="arial" w:eastAsia="arial" w:hAnsi="arial" w:cs="arial"/>
            <w:b w:val="0"/>
            <w:i/>
            <w:strike w:val="0"/>
            <w:noProof w:val="0"/>
            <w:color w:val="0077CC"/>
            <w:position w:val="0"/>
            <w:sz w:val="20"/>
            <w:u w:val="single"/>
            <w:vertAlign w:val="baseline"/>
          </w:rPr>
          <w:t xml:space="preserve">mass </w:t>
        </w:r>
      </w:hyperlink>
      <w:hyperlink r:id="rId13" w:history="1">
        <w:r>
          <w:rPr>
            <w:rFonts w:ascii="arial" w:eastAsia="arial" w:hAnsi="arial" w:cs="arial"/>
            <w:b/>
            <w:i/>
            <w:strike w:val="0"/>
            <w:noProof w:val="0"/>
            <w:color w:val="0077CC"/>
            <w:position w:val="0"/>
            <w:sz w:val="20"/>
            <w:u w:val="single"/>
            <w:vertAlign w:val="baseline"/>
          </w:rPr>
          <w:t>bleaching</w:t>
        </w:r>
      </w:hyperlink>
      <w:hyperlink r:id="rId14" w:history="1">
        <w:r>
          <w:rPr>
            <w:rFonts w:ascii="arial" w:eastAsia="arial" w:hAnsi="arial" w:cs="arial"/>
            <w:b w:val="0"/>
            <w:i/>
            <w:strike w:val="0"/>
            <w:noProof w:val="0"/>
            <w:color w:val="0077CC"/>
            <w:position w:val="0"/>
            <w:sz w:val="20"/>
            <w:u w:val="single"/>
            <w:vertAlign w:val="baseline"/>
          </w:rPr>
          <w:t xml:space="preserve"> event</w:t>
        </w:r>
      </w:hyperlink>
      <w:r>
        <w:rPr>
          <w:rFonts w:ascii="arial" w:eastAsia="arial" w:hAnsi="arial" w:cs="arial"/>
          <w:b w:val="0"/>
          <w:i w:val="0"/>
          <w:strike w:val="0"/>
          <w:noProof w:val="0"/>
          <w:color w:val="000000"/>
          <w:position w:val="0"/>
          <w:sz w:val="20"/>
          <w:u w:val="none"/>
          <w:vertAlign w:val="baseline"/>
        </w:rPr>
        <w:t xml:space="preserve"> , which lent a sense of urgency to the conference. Experts say this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is a result of the current </w:t>
      </w:r>
      <w:hyperlink r:id="rId15" w:history="1">
        <w:r>
          <w:rPr>
            <w:rFonts w:ascii="arial" w:eastAsia="arial" w:hAnsi="arial" w:cs="arial"/>
            <w:b w:val="0"/>
            <w:i/>
            <w:strike w:val="0"/>
            <w:noProof w:val="0"/>
            <w:color w:val="0077CC"/>
            <w:position w:val="0"/>
            <w:sz w:val="20"/>
            <w:u w:val="single"/>
            <w:vertAlign w:val="baseline"/>
          </w:rPr>
          <w:t>El Niño climate pattern</w:t>
        </w:r>
      </w:hyperlink>
      <w:r>
        <w:rPr>
          <w:rFonts w:ascii="arial" w:eastAsia="arial" w:hAnsi="arial" w:cs="arial"/>
          <w:b w:val="0"/>
          <w:i w:val="0"/>
          <w:strike w:val="0"/>
          <w:noProof w:val="0"/>
          <w:color w:val="000000"/>
          <w:position w:val="0"/>
          <w:sz w:val="20"/>
          <w:u w:val="none"/>
          <w:vertAlign w:val="baseline"/>
        </w:rPr>
        <w:t xml:space="preserve">  as well as the ongoing rise in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due to human-induced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'Devastating but also predictable,' is how Melissa Wright, a senior member of the environment team at Bloomberg Philanthropies, which funds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work, described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at the conference's opening press briefing. She urged leaders to take 'decisive action' on climate change as well as other threats such as overfishing, pollution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panels from the 9th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(OOC) in Athens, where state delegates, organization representatives, academics and philanthropists met to discuss the protection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pledge actions to safeguard their future. Image courtesy of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Pledges to protect the </w:t>
      </w:r>
      <w:r>
        <w:rPr>
          <w:rFonts w:ascii="arial" w:eastAsia="arial" w:hAnsi="arial" w:cs="arial"/>
          <w:b/>
          <w:i/>
          <w:strike w:val="0"/>
          <w:noProof w:val="0"/>
          <w:color w:val="000000"/>
          <w:position w:val="0"/>
          <w:sz w:val="20"/>
          <w:u w:val="single"/>
          <w:vertAlign w:val="baseline"/>
        </w:rPr>
        <w:t>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OOC events, which have been running annually for 10 years (with the exception of 2020 and 2021 due to the COVID-19 pandemic) and are hosted by a different government each year, are characterized by delegates from states, organizations and philanthropic funds making considerable commitments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and pledging large amounts of money to carry out these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this year's conference, delegates had made 469 new commitments worth more than $11.3 billion to help protect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commitments included pledges to establish marine protected areas (MPAs); combat illegal, unreported and unregulated (IUU) fishing; protect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and fight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big </w:t>
      </w:r>
      <w:hyperlink r:id="rId16" w:history="1">
        <w:r>
          <w:rPr>
            <w:rFonts w:ascii="arial" w:eastAsia="arial" w:hAnsi="arial" w:cs="arial"/>
            <w:b w:val="0"/>
            <w:i/>
            <w:strike w:val="0"/>
            <w:noProof w:val="0"/>
            <w:color w:val="0077CC"/>
            <w:position w:val="0"/>
            <w:sz w:val="20"/>
            <w:u w:val="single"/>
            <w:vertAlign w:val="baseline"/>
          </w:rPr>
          <w:t>commitment</w:t>
        </w:r>
      </w:hyperlink>
      <w:r>
        <w:rPr>
          <w:rFonts w:ascii="arial" w:eastAsia="arial" w:hAnsi="arial" w:cs="arial"/>
          <w:b w:val="0"/>
          <w:i w:val="0"/>
          <w:strike w:val="0"/>
          <w:noProof w:val="0"/>
          <w:color w:val="000000"/>
          <w:position w:val="0"/>
          <w:sz w:val="20"/>
          <w:u w:val="none"/>
          <w:vertAlign w:val="baseline"/>
        </w:rPr>
        <w:t xml:space="preserve">  came from host Greece itself: to establish two new MPAs in the Aegean and Ionian seas, ban bottom trawling in its MPAs by 2026, and enforce this ban through monitoring and surveillance. </w:t>
      </w:r>
      <w:hyperlink r:id="rId17" w:history="1">
        <w:r>
          <w:rPr>
            <w:rFonts w:ascii="arial" w:eastAsia="arial" w:hAnsi="arial" w:cs="arial"/>
            <w:b w:val="0"/>
            <w:i/>
            <w:strike w:val="0"/>
            <w:noProof w:val="0"/>
            <w:color w:val="0077CC"/>
            <w:position w:val="0"/>
            <w:sz w:val="20"/>
            <w:u w:val="single"/>
            <w:vertAlign w:val="baseline"/>
          </w:rPr>
          <w:t>Bottom trawling</w:t>
        </w:r>
      </w:hyperlink>
      <w:r>
        <w:rPr>
          <w:rFonts w:ascii="arial" w:eastAsia="arial" w:hAnsi="arial" w:cs="arial"/>
          <w:b w:val="0"/>
          <w:i w:val="0"/>
          <w:strike w:val="0"/>
          <w:noProof w:val="0"/>
          <w:color w:val="000000"/>
          <w:position w:val="0"/>
          <w:sz w:val="20"/>
          <w:u w:val="none"/>
          <w:vertAlign w:val="baseline"/>
        </w:rPr>
        <w:t xml:space="preserve">  is known to damage the seabed and sensitive marine ecosystems, and catch non-target species at a high rate. Currently, bottom trawling still takes place in about 90% of Europe's MPAs, according to a </w:t>
      </w:r>
      <w:hyperlink r:id="rId18"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co-authored by the NGOs Marine Conservation Society, Seas At Risk and Oceana.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made </w:t>
      </w:r>
      <w:hyperlink r:id="rId19" w:history="1">
        <w:r>
          <w:rPr>
            <w:rFonts w:ascii="arial" w:eastAsia="arial" w:hAnsi="arial" w:cs="arial"/>
            <w:b w:val="0"/>
            <w:i/>
            <w:strike w:val="0"/>
            <w:noProof w:val="0"/>
            <w:color w:val="0077CC"/>
            <w:position w:val="0"/>
            <w:sz w:val="20"/>
            <w:u w:val="single"/>
            <w:vertAlign w:val="baseline"/>
          </w:rPr>
          <w:t>40 commitments</w:t>
        </w:r>
      </w:hyperlink>
      <w:r>
        <w:rPr>
          <w:rFonts w:ascii="arial" w:eastAsia="arial" w:hAnsi="arial" w:cs="arial"/>
          <w:b w:val="0"/>
          <w:i w:val="0"/>
          <w:strike w:val="0"/>
          <w:noProof w:val="0"/>
          <w:color w:val="000000"/>
          <w:position w:val="0"/>
          <w:sz w:val="20"/>
          <w:u w:val="none"/>
          <w:vertAlign w:val="baseline"/>
        </w:rPr>
        <w:t xml:space="preserve">  toward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action worth 3.5 billion euros ($3.7 billion), which included support for sustainable fisheries, MPAs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climate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Agency for International Development </w:t>
      </w:r>
      <w:hyperlink r:id="rId20" w:history="1">
        <w:r>
          <w:rPr>
            <w:rFonts w:ascii="arial" w:eastAsia="arial" w:hAnsi="arial" w:cs="arial"/>
            <w:b w:val="0"/>
            <w:i/>
            <w:strike w:val="0"/>
            <w:noProof w:val="0"/>
            <w:color w:val="0077CC"/>
            <w:position w:val="0"/>
            <w:sz w:val="20"/>
            <w:u w:val="single"/>
            <w:vertAlign w:val="baseline"/>
          </w:rPr>
          <w:t>pledged</w:t>
        </w:r>
      </w:hyperlink>
      <w:r>
        <w:rPr>
          <w:rFonts w:ascii="arial" w:eastAsia="arial" w:hAnsi="arial" w:cs="arial"/>
          <w:b w:val="0"/>
          <w:i w:val="0"/>
          <w:strike w:val="0"/>
          <w:noProof w:val="0"/>
          <w:color w:val="000000"/>
          <w:position w:val="0"/>
          <w:sz w:val="20"/>
          <w:u w:val="none"/>
          <w:vertAlign w:val="baseline"/>
        </w:rPr>
        <w:t xml:space="preserve">  $103 million to establish new programs and bolster existing ones aimed to strengthen 'marine preservation, build resilient blue economies, and address the impacts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Dionysia-Theodora Avgerinopoulou, the Greek prime minister's special envoy for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said in a press briefing on the last day of the conference that the OOC had been 'very successful' as she applauded the commitments and amount of money raised. She also said the number of commitments was 'almost double than in other times' and that the amount of money raised for the commitments was 'really exceeding other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however, was that while the number of commitments did increase from last year, the amount of money pledged has gone down dramatically over the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delegates to the 2023 OOC, which took place in Panama, </w:t>
      </w:r>
      <w:hyperlink r:id="rId21" w:history="1">
        <w:r>
          <w:rPr>
            <w:rFonts w:ascii="arial" w:eastAsia="arial" w:hAnsi="arial" w:cs="arial"/>
            <w:b w:val="0"/>
            <w:i/>
            <w:strike w:val="0"/>
            <w:noProof w:val="0"/>
            <w:color w:val="0077CC"/>
            <w:position w:val="0"/>
            <w:sz w:val="20"/>
            <w:u w:val="single"/>
            <w:vertAlign w:val="baseline"/>
          </w:rPr>
          <w:t>pledged $20 billion</w:t>
        </w:r>
      </w:hyperlink>
      <w:r>
        <w:rPr>
          <w:rFonts w:ascii="arial" w:eastAsia="arial" w:hAnsi="arial" w:cs="arial"/>
          <w:b w:val="0"/>
          <w:i w:val="0"/>
          <w:strike w:val="0"/>
          <w:noProof w:val="0"/>
          <w:color w:val="000000"/>
          <w:position w:val="0"/>
          <w:sz w:val="20"/>
          <w:u w:val="none"/>
          <w:vertAlign w:val="baseline"/>
        </w:rPr>
        <w:t xml:space="preserve">  for the implementation of 341 commitments. And in 2022, </w:t>
      </w:r>
      <w:hyperlink r:id="rId22" w:history="1">
        <w:r>
          <w:rPr>
            <w:rFonts w:ascii="arial" w:eastAsia="arial" w:hAnsi="arial" w:cs="arial"/>
            <w:b w:val="0"/>
            <w:i/>
            <w:strike w:val="0"/>
            <w:noProof w:val="0"/>
            <w:color w:val="0077CC"/>
            <w:position w:val="0"/>
            <w:sz w:val="20"/>
            <w:u w:val="single"/>
            <w:vertAlign w:val="baseline"/>
          </w:rPr>
          <w:t>$16 billion was pledged</w:t>
        </w:r>
      </w:hyperlink>
      <w:r>
        <w:rPr>
          <w:rFonts w:ascii="arial" w:eastAsia="arial" w:hAnsi="arial" w:cs="arial"/>
          <w:b w:val="0"/>
          <w:i w:val="0"/>
          <w:strike w:val="0"/>
          <w:noProof w:val="0"/>
          <w:color w:val="000000"/>
          <w:position w:val="0"/>
          <w:sz w:val="20"/>
          <w:u w:val="none"/>
          <w:vertAlign w:val="baseline"/>
        </w:rPr>
        <w:t xml:space="preserve">  toward 1,800 commitments at the OOC in Palau. Prior to the pandemic, the OOC that took place in Norway in 2019 raised </w:t>
      </w:r>
      <w:hyperlink r:id="rId23" w:history="1">
        <w:r>
          <w:rPr>
            <w:rFonts w:ascii="arial" w:eastAsia="arial" w:hAnsi="arial" w:cs="arial"/>
            <w:b w:val="0"/>
            <w:i/>
            <w:strike w:val="0"/>
            <w:noProof w:val="0"/>
            <w:color w:val="0077CC"/>
            <w:position w:val="0"/>
            <w:sz w:val="20"/>
            <w:u w:val="single"/>
            <w:vertAlign w:val="baseline"/>
          </w:rPr>
          <w:t>$63 billion</w:t>
        </w:r>
      </w:hyperlink>
      <w:r>
        <w:rPr>
          <w:rFonts w:ascii="arial" w:eastAsia="arial" w:hAnsi="arial" w:cs="arial"/>
          <w:b w:val="0"/>
          <w:i w:val="0"/>
          <w:strike w:val="0"/>
          <w:noProof w:val="0"/>
          <w:color w:val="000000"/>
          <w:position w:val="0"/>
          <w:sz w:val="20"/>
          <w:u w:val="none"/>
          <w:vertAlign w:val="baseline"/>
        </w:rPr>
        <w:t xml:space="preserve">  in pledges for 370 commitments.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bottom trawling still takes place in about 90% of Europe's MPAs. Image by mcsc1995 via </w:t>
      </w:r>
      <w:hyperlink r:id="rId24" w:history="1">
        <w:r>
          <w:rPr>
            <w:rFonts w:ascii="arial" w:eastAsia="arial" w:hAnsi="arial" w:cs="arial"/>
            <w:b w:val="0"/>
            <w:i/>
            <w:strike w:val="0"/>
            <w:noProof w:val="0"/>
            <w:color w:val="0077CC"/>
            <w:position w:val="0"/>
            <w:sz w:val="20"/>
            <w:u w:val="single"/>
            <w:vertAlign w:val="baseline"/>
          </w:rPr>
          <w:t>Pixabay</w:t>
        </w:r>
      </w:hyperlink>
      <w:r>
        <w:rPr>
          <w:rFonts w:ascii="arial" w:eastAsia="arial" w:hAnsi="arial" w:cs="arial"/>
          <w:b w:val="0"/>
          <w:i w:val="0"/>
          <w:strike w:val="0"/>
          <w:noProof w:val="0"/>
          <w:color w:val="000000"/>
          <w:position w:val="0"/>
          <w:sz w:val="20"/>
          <w:u w:val="none"/>
          <w:vertAlign w:val="baseline"/>
        </w:rPr>
        <w:t xml:space="preserve">  (Public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protection happening fast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a drop in financial contributions, there was shared concern among many delegates that decision-makers aren't moving forward fast enough to implement their commitments - and that generally, the world wasn't working quickly enough to secure a sustainable future for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dictated by the Kunming-Montreal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 the world is working to protect 30% of land and sea by 2030. But in terms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protection, the world is still far from reaching this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 </w:t>
      </w:r>
      <w:hyperlink r:id="rId25" w:history="1">
        <w:r>
          <w:rPr>
            <w:rFonts w:ascii="arial" w:eastAsia="arial" w:hAnsi="arial" w:cs="arial"/>
            <w:b w:val="0"/>
            <w:i/>
            <w:strike w:val="0"/>
            <w:noProof w:val="0"/>
            <w:color w:val="0077CC"/>
            <w:position w:val="0"/>
            <w:sz w:val="20"/>
            <w:u w:val="single"/>
            <w:vertAlign w:val="baseline"/>
          </w:rPr>
          <w:t>3030 Progress Tracker</w:t>
        </w:r>
      </w:hyperlink>
      <w:r>
        <w:rPr>
          <w:rFonts w:ascii="arial" w:eastAsia="arial" w:hAnsi="arial" w:cs="arial"/>
          <w:b w:val="0"/>
          <w:i w:val="0"/>
          <w:strike w:val="0"/>
          <w:noProof w:val="0"/>
          <w:color w:val="000000"/>
          <w:position w:val="0"/>
          <w:sz w:val="20"/>
          <w:u w:val="none"/>
          <w:vertAlign w:val="baseline"/>
        </w:rPr>
        <w:t xml:space="preserve"> ,' a new online tool built by the environmental organization SkyTruth and launched at OOC, only 7.9% of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currently protected, and only 4.2% is fully or highly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Angelo Villagomez, an Indigenous Chamorro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advocate and senior fellow at the Washington, D.C.-based Center for American Progress think tank, who spoke at the OOC, put it this way in a recent </w:t>
      </w:r>
      <w:hyperlink r:id="rId26"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published in Mongabay: 'At this rate, raising the area of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protection from 8% to 30% will take an additional 880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OOC, there were numerous calls for nations to ratify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beyond national jurisdiction (BBNJ) treaty, </w:t>
      </w:r>
      <w:hyperlink r:id="rId27" w:history="1">
        <w:r>
          <w:rPr>
            <w:rFonts w:ascii="arial" w:eastAsia="arial" w:hAnsi="arial" w:cs="arial"/>
            <w:b w:val="0"/>
            <w:i/>
            <w:strike w:val="0"/>
            <w:noProof w:val="0"/>
            <w:color w:val="0077CC"/>
            <w:position w:val="0"/>
            <w:sz w:val="20"/>
            <w:u w:val="single"/>
            <w:vertAlign w:val="baseline"/>
          </w:rPr>
          <w:t>also known as the high seas treaty</w:t>
        </w:r>
      </w:hyperlink>
      <w:r>
        <w:rPr>
          <w:rFonts w:ascii="arial" w:eastAsia="arial" w:hAnsi="arial" w:cs="arial"/>
          <w:b w:val="0"/>
          <w:i w:val="0"/>
          <w:strike w:val="0"/>
          <w:noProof w:val="0"/>
          <w:color w:val="000000"/>
          <w:position w:val="0"/>
          <w:sz w:val="20"/>
          <w:u w:val="none"/>
          <w:vertAlign w:val="baseline"/>
        </w:rPr>
        <w:t xml:space="preserve"> , which will provide a legal framework for governing the high seas, including establishing MPAs there. Thus far, 89 countries have signed and only four countries have </w:t>
      </w:r>
      <w:hyperlink r:id="rId28" w:history="1">
        <w:r>
          <w:rPr>
            <w:rFonts w:ascii="arial" w:eastAsia="arial" w:hAnsi="arial" w:cs="arial"/>
            <w:b w:val="0"/>
            <w:i/>
            <w:strike w:val="0"/>
            <w:noProof w:val="0"/>
            <w:color w:val="0077CC"/>
            <w:position w:val="0"/>
            <w:sz w:val="20"/>
            <w:u w:val="single"/>
            <w:vertAlign w:val="baseline"/>
          </w:rPr>
          <w:t>ratified the treaty</w:t>
        </w:r>
      </w:hyperlink>
      <w:r>
        <w:rPr>
          <w:rFonts w:ascii="arial" w:eastAsia="arial" w:hAnsi="arial" w:cs="arial"/>
          <w:b w:val="0"/>
          <w:i w:val="0"/>
          <w:strike w:val="0"/>
          <w:noProof w:val="0"/>
          <w:color w:val="000000"/>
          <w:position w:val="0"/>
          <w:sz w:val="20"/>
          <w:u w:val="none"/>
          <w:vertAlign w:val="baseline"/>
        </w:rPr>
        <w:t xml:space="preserve"> . Sixty countries need to ratify the treaty for it to take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briefing on April 16, Rebecca Hubbard, director of the High Seas Alliance - a group of more than 50 nongovernmental members and the IUCN, the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authority, that is working to protect areas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beyond national jurisdiction - said her group's goal is to get 60 ratifications by the time of the next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which will take place June 9-13, 2025, in Nice,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goal that is both very ambitious and requires a lot of hard work,' Hubbard said. 'But obviously, in light of the biological and climate crises it is really critical, because we cannot get to 30% protection of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without the high seas treaty in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concern raised that action to slow down and mitigate the impacts of climate change isn't happening fast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Anna-Marie Laura, senior director of climate policy 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Conservancy, told Mongabay that while there's been more focus on climate action at the OOC events and larger commitments toward climate action, 'it's still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Matthews, deputy chief scientist at the NGO Oceana, said she believes the issue of offshore oil and gas isn't being discussed enough at the OOC, which she said should be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-based conversation.'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offshore oil and gas industry can impact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through seismic testing, drilling activities, pollution, and also the ultimate burning of fossil fuels, which accelerates the process of climate change, driving up sea temperatures and increasing </w:t>
      </w:r>
      <w:hyperlink r:id="rId29" w:history="1">
        <w:r>
          <w:rPr>
            <w:rFonts w:ascii="arial" w:eastAsia="arial" w:hAnsi="arial" w:cs="arial"/>
            <w:b/>
            <w:i/>
            <w:strike w:val="0"/>
            <w:noProof w:val="0"/>
            <w:color w:val="0077CC"/>
            <w:position w:val="0"/>
            <w:sz w:val="20"/>
            <w:u w:val="single"/>
            <w:vertAlign w:val="baseline"/>
          </w:rPr>
          <w:t>ocean</w:t>
        </w:r>
      </w:hyperlink>
      <w:hyperlink r:id="rId30" w:history="1">
        <w:r>
          <w:rPr>
            <w:rFonts w:ascii="arial" w:eastAsia="arial" w:hAnsi="arial" w:cs="arial"/>
            <w:b w:val="0"/>
            <w:i/>
            <w:strike w:val="0"/>
            <w:noProof w:val="0"/>
            <w:color w:val="0077CC"/>
            <w:position w:val="0"/>
            <w:sz w:val="20"/>
            <w:u w:val="single"/>
            <w:vertAlign w:val="baseline"/>
          </w:rPr>
          <w:t xml:space="preserve"> </w:t>
        </w:r>
      </w:hyperlink>
      <w:hyperlink r:id="rId31" w:history="1">
        <w:r>
          <w:rPr>
            <w:rFonts w:ascii="arial" w:eastAsia="arial" w:hAnsi="arial" w:cs="arial"/>
            <w:b/>
            <w:i/>
            <w:strike w:val="0"/>
            <w:noProof w:val="0"/>
            <w:color w:val="0077CC"/>
            <w:position w:val="0"/>
            <w:sz w:val="20"/>
            <w:u w:val="single"/>
            <w:vertAlign w:val="baseline"/>
          </w:rPr>
          <w:t>acidification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countries, including Greece, that are continuing to issue new leases for offshore oil and gas development, which is incredibly troubling,' Matthews told Mongabay in an interview. She added that countries shouldn't be pursuing offshore oil and gas if they're 'wanting to be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champion' and committed to limiting global warming to 1.5 Celsius (2.7 Fahrenheit) above pre-industrial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Humpback whales. During the OOC, there were numerous calls for nations to ratify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which will provide a legal framework for governing the high seas, including establishing MPAs there. Image by Emilie Ledwidge / </w:t>
      </w:r>
      <w:hyperlink r:id="rId32" w:history="1">
        <w:r>
          <w:rPr>
            <w:rFonts w:ascii="arial" w:eastAsia="arial" w:hAnsi="arial" w:cs="arial"/>
            <w:b/>
            <w:i/>
            <w:strike w:val="0"/>
            <w:noProof w:val="0"/>
            <w:color w:val="0077CC"/>
            <w:position w:val="0"/>
            <w:sz w:val="20"/>
            <w:u w:val="single"/>
            <w:vertAlign w:val="baseline"/>
          </w:rPr>
          <w:t>Ocean</w:t>
        </w:r>
      </w:hyperlink>
      <w:hyperlink r:id="rId33" w:history="1">
        <w:r>
          <w:rPr>
            <w:rFonts w:ascii="arial" w:eastAsia="arial" w:hAnsi="arial" w:cs="arial"/>
            <w:b w:val="0"/>
            <w:i/>
            <w:strike w:val="0"/>
            <w:noProof w:val="0"/>
            <w:color w:val="0077CC"/>
            <w:position w:val="0"/>
            <w:sz w:val="20"/>
            <w:u w:val="single"/>
            <w:vertAlign w:val="baseline"/>
          </w:rPr>
          <w:t xml:space="preserve"> Image Bank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halt deep-sea mining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calls to halt moves to begin deep-sea mining activities, which could start </w:t>
      </w:r>
      <w:hyperlink r:id="rId34" w:history="1">
        <w:r>
          <w:rPr>
            <w:rFonts w:ascii="arial" w:eastAsia="arial" w:hAnsi="arial" w:cs="arial"/>
            <w:b w:val="0"/>
            <w:i/>
            <w:strike w:val="0"/>
            <w:noProof w:val="0"/>
            <w:color w:val="0077CC"/>
            <w:position w:val="0"/>
            <w:sz w:val="20"/>
            <w:u w:val="single"/>
            <w:vertAlign w:val="baseline"/>
          </w:rPr>
          <w:t>as early as next year</w:t>
        </w:r>
      </w:hyperlink>
      <w:r>
        <w:rPr>
          <w:rFonts w:ascii="arial" w:eastAsia="arial" w:hAnsi="arial" w:cs="arial"/>
          <w:b w:val="0"/>
          <w:i w:val="0"/>
          <w:strike w:val="0"/>
          <w:noProof w:val="0"/>
          <w:color w:val="000000"/>
          <w:position w:val="0"/>
          <w:sz w:val="20"/>
          <w:u w:val="none"/>
          <w:vertAlign w:val="baseline"/>
        </w:rPr>
        <w:t xml:space="preserve">  in international waters. Some nations, including </w:t>
      </w:r>
      <w:hyperlink r:id="rId35" w:history="1">
        <w:r>
          <w:rPr>
            <w:rFonts w:ascii="arial" w:eastAsia="arial" w:hAnsi="arial" w:cs="arial"/>
            <w:b w:val="0"/>
            <w:i/>
            <w:strike w:val="0"/>
            <w:noProof w:val="0"/>
            <w:color w:val="0077CC"/>
            <w:position w:val="0"/>
            <w:sz w:val="20"/>
            <w:u w:val="single"/>
            <w:vertAlign w:val="baseline"/>
          </w:rPr>
          <w:t>Norway</w:t>
        </w:r>
      </w:hyperlink>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the Cook Islands</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 are also looking to mine in their national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OOC side event, the president of Palau, Surangel Whipps Jr., called deep-sea mining a 'matter of utmost importance,' stressing that the industry could 'irreversibly harm' deep-sea marine ecosystems. Whipps said the upcoming annual assembly of the International Seabed Authority, the U.N.-affiliated regulator for the industry, will present 'a crucial opportunity to discuss and potentially implement a moratorium on deep-sea mining.'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Herv Berville, </w:t>
      </w:r>
      <w:hyperlink r:id="rId38" w:history="1">
        <w:r>
          <w:rPr>
            <w:rFonts w:ascii="arial" w:eastAsia="arial" w:hAnsi="arial" w:cs="arial"/>
            <w:b w:val="0"/>
            <w:i/>
            <w:strike w:val="0"/>
            <w:noProof w:val="0"/>
            <w:color w:val="0077CC"/>
            <w:position w:val="0"/>
            <w:sz w:val="20"/>
            <w:u w:val="single"/>
            <w:vertAlign w:val="baseline"/>
          </w:rPr>
          <w:t>France's state secretary for the sea</w:t>
        </w:r>
      </w:hyperlink>
      <w:r>
        <w:rPr>
          <w:rFonts w:ascii="arial" w:eastAsia="arial" w:hAnsi="arial" w:cs="arial"/>
          <w:b w:val="0"/>
          <w:i w:val="0"/>
          <w:strike w:val="0"/>
          <w:noProof w:val="0"/>
          <w:color w:val="000000"/>
          <w:position w:val="0"/>
          <w:sz w:val="20"/>
          <w:u w:val="none"/>
          <w:vertAlign w:val="baseline"/>
        </w:rPr>
        <w:t xml:space="preserve"> , and Ralph Regenvanu, minister of climate change and the environment for Vanuatu, said at the OOC that they would be attending the upcoming assembly, scheduled for July 29-Aug. 2 at ISA headquarters in Kingston, Jamaica.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Palau's minister of agriculture, fisheries, and environment, Steven Victor, will also be attending the assembly, and Whipps may  attend as well, according to the Deep Sea Conservation Conservation Coalition (DSCC), a group of organizations that oppose deep-sea mining.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Palau has called for a moratorium on deep-sea mining in international waters, while Vanuatu has called for a precautionary pause. France has called for a </w:t>
      </w:r>
      <w:hyperlink r:id="rId39" w:history="1">
        <w:r>
          <w:rPr>
            <w:rFonts w:ascii="arial" w:eastAsia="arial" w:hAnsi="arial" w:cs="arial"/>
            <w:b w:val="0"/>
            <w:i/>
            <w:strike w:val="0"/>
            <w:noProof w:val="0"/>
            <w:color w:val="0077CC"/>
            <w:position w:val="0"/>
            <w:sz w:val="20"/>
            <w:u w:val="single"/>
            <w:vertAlign w:val="baseline"/>
          </w:rPr>
          <w:t>ban</w:t>
        </w:r>
      </w:hyperlink>
      <w:r>
        <w:rPr>
          <w:rFonts w:ascii="arial" w:eastAsia="arial" w:hAnsi="arial" w:cs="arial"/>
          <w:b w:val="0"/>
          <w:i w:val="0"/>
          <w:strike w:val="0"/>
          <w:noProof w:val="0"/>
          <w:color w:val="000000"/>
          <w:position w:val="0"/>
          <w:sz w:val="20"/>
          <w:u w:val="none"/>
          <w:vertAlign w:val="baseline"/>
        </w:rPr>
        <w:t xml:space="preserve">  on deep-sea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all the countries to come at the ISA in July,' Berville said at the same side event on deep-sea mining. 'The fact that we [will have] some ministers there will change the dynamic.'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Normand Energy, a deep-sea drilling ship. There were also calls to halt moves to begin deep-sea mining activities, which could start as early as next year in international waters. Image  Sandy Huffaker Jr. /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momentum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bright spot at the OOC was the disclosure that commitments made at former OOC events to establish marine protected areas or other protective measures are largely being carried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report distributed at the conference, using methodology laid out in a 2019 study in </w:t>
      </w:r>
      <w:hyperlink r:id="rId40" w:history="1">
        <w:r>
          <w:rPr>
            <w:rFonts w:ascii="arial" w:eastAsia="arial" w:hAnsi="arial" w:cs="arial"/>
            <w:b w:val="0"/>
            <w:i/>
            <w:strike w:val="0"/>
            <w:noProof w:val="0"/>
            <w:color w:val="0077CC"/>
            <w:position w:val="0"/>
            <w:sz w:val="20"/>
            <w:u w:val="single"/>
            <w:vertAlign w:val="baseline"/>
          </w:rPr>
          <w:t>Marine Policy</w:t>
        </w:r>
      </w:hyperlink>
      <w:r>
        <w:rPr>
          <w:rFonts w:ascii="arial" w:eastAsia="arial" w:hAnsi="arial" w:cs="arial"/>
          <w:b w:val="0"/>
          <w:i w:val="0"/>
          <w:strike w:val="0"/>
          <w:noProof w:val="0"/>
          <w:color w:val="000000"/>
          <w:position w:val="0"/>
          <w:sz w:val="20"/>
          <w:u w:val="none"/>
          <w:vertAlign w:val="baseline"/>
        </w:rPr>
        <w:t xml:space="preserve"> , found that 72% of protective measures announced at previous OOCs had been completed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research shows that if all of the current protected area commitments were completed, 4.1%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would be protected, including 1.2% categorized as either fully or highly protected against destructive activities,' Jenna Sullivan-Stack, a marine ecologist at Oregon State University, who co-led the research, said in a </w:t>
      </w:r>
      <w:hyperlink r:id="rId4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'If all promises across all [OOC] venues were completed, more than 9.3%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would be protected, with more than one-third of that area fully or highly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Kirsten Grorud-Colvert, another marine ecologist at OSU involved in the research, said more progress needs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some commitments that aren't completed, and we need to get those over the finish line' Grorud-Colvert told Mongabay in an interview. 'And we need to do it quickly. We need to accelerate the pace. That's very clear. The appetite is there. The momentum is there. We just have to accelerate.'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performance at the OOC. The OOC events are hosted by a different government each year and are characterized by delegates from states, organizations and philanthropic funds making considerable commitments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and pledging large amounts of money to carry out these actions. Image courtesy of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the OOC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support future OOC events, a decision was made to establish a new </w:t>
      </w:r>
      <w:hyperlink r:id="rId42" w:history="1">
        <w:r>
          <w:rPr>
            <w:rFonts w:ascii="arial" w:eastAsia="arial" w:hAnsi="arial" w:cs="arial"/>
            <w:b w:val="0"/>
            <w:i/>
            <w:strike w:val="0"/>
            <w:noProof w:val="0"/>
            <w:color w:val="0077CC"/>
            <w:position w:val="0"/>
            <w:sz w:val="20"/>
            <w:u w:val="single"/>
            <w:vertAlign w:val="baseline"/>
          </w:rPr>
          <w:t>secretariat for the OOC</w:t>
        </w:r>
      </w:hyperlink>
      <w:r>
        <w:rPr>
          <w:rFonts w:ascii="arial" w:eastAsia="arial" w:hAnsi="arial" w:cs="arial"/>
          <w:b w:val="0"/>
          <w:i w:val="0"/>
          <w:strike w:val="0"/>
          <w:noProof w:val="0"/>
          <w:color w:val="000000"/>
          <w:position w:val="0"/>
          <w:sz w:val="20"/>
          <w:u w:val="none"/>
          <w:vertAlign w:val="baseline"/>
        </w:rPr>
        <w:t xml:space="preserve"> , which will be funded by Bloomberg Philanthropies' Bloomberg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Initiative and Oceans5, a consortium of international funders. The formation of the secretariat signifies the importance of OOC events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actions, even if progress has been slow in some aspects.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events are absolutely critical because they're an opportunity to bring together governments, with the private sector, with civil society,' Lizzie McLeod,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director at The Nature Conservancy, told Mongabay in an interview. 'It's an opportunity to galvanize our efforts, and to really support the power of our partnerships to deliver concrete actions for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10th OOC is set to take place in 2025 in Busan, South Korea, although the exact date hasn't been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Athens OOC ended with a note of hope, despite the many challenges that lay ahead for protecting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finish by reminding us that the future does not belong to us,' Theodoros Skylakakis, Greece's minister of environment and energy, said at the closing ceremony of the OOC. 'It belongs to our children and grandchildren in the generations to come. And for them, we have to succeed.'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Banner image: A whale shark in Ningaloo Reef, Western Australia. Image by Emilie Ledwidge / </w:t>
      </w:r>
      <w:hyperlink r:id="rId43" w:history="1">
        <w:r>
          <w:rPr>
            <w:rFonts w:ascii="arial" w:eastAsia="arial" w:hAnsi="arial" w:cs="arial"/>
            <w:b/>
            <w:i/>
            <w:strike w:val="0"/>
            <w:noProof w:val="0"/>
            <w:color w:val="0077CC"/>
            <w:position w:val="0"/>
            <w:sz w:val="20"/>
            <w:u w:val="single"/>
            <w:vertAlign w:val="baseline"/>
          </w:rPr>
          <w:t>Ocean</w:t>
        </w:r>
      </w:hyperlink>
      <w:hyperlink r:id="rId44" w:history="1">
        <w:r>
          <w:rPr>
            <w:rFonts w:ascii="arial" w:eastAsia="arial" w:hAnsi="arial" w:cs="arial"/>
            <w:b w:val="0"/>
            <w:i/>
            <w:strike w:val="0"/>
            <w:noProof w:val="0"/>
            <w:color w:val="0077CC"/>
            <w:position w:val="0"/>
            <w:sz w:val="20"/>
            <w:u w:val="single"/>
            <w:vertAlign w:val="baseline"/>
          </w:rPr>
          <w:t xml:space="preserve"> Image Bank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Claire Alberts  is a senior staff writer for Mongabay's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Desk. Follow her on Mastodon, @ </w:t>
      </w:r>
      <w:hyperlink r:id="rId45" w:history="1">
        <w:r>
          <w:rPr>
            <w:rFonts w:ascii="arial" w:eastAsia="arial" w:hAnsi="arial" w:cs="arial"/>
            <w:b w:val="0"/>
            <w:i/>
            <w:strike w:val="0"/>
            <w:noProof w:val="0"/>
            <w:color w:val="0077CC"/>
            <w:position w:val="0"/>
            <w:sz w:val="20"/>
            <w:u w:val="single"/>
            <w:vertAlign w:val="baseline"/>
          </w:rPr>
          <w:t>[email protected]</w:t>
        </w:r>
      </w:hyperlink>
      <w:r>
        <w:rPr>
          <w:rFonts w:ascii="arial" w:eastAsia="arial" w:hAnsi="arial" w:cs="arial"/>
          <w:b w:val="0"/>
          <w:i w:val="0"/>
          <w:strike w:val="0"/>
          <w:noProof w:val="0"/>
          <w:color w:val="000000"/>
          <w:position w:val="0"/>
          <w:sz w:val="20"/>
          <w:u w:val="none"/>
          <w:vertAlign w:val="baseline"/>
        </w:rPr>
        <w:t xml:space="preserve"> , Blue Sky, @ </w:t>
      </w:r>
      <w:hyperlink r:id="rId46" w:history="1">
        <w:r>
          <w:rPr>
            <w:rFonts w:ascii="arial" w:eastAsia="arial" w:hAnsi="arial" w:cs="arial"/>
            <w:b w:val="0"/>
            <w:i/>
            <w:strike w:val="0"/>
            <w:noProof w:val="0"/>
            <w:color w:val="0077CC"/>
            <w:position w:val="0"/>
            <w:sz w:val="20"/>
            <w:u w:val="single"/>
            <w:vertAlign w:val="baseline"/>
          </w:rPr>
          <w:t>elizabethalberts.bsky.social</w:t>
        </w:r>
      </w:hyperlink>
      <w:r>
        <w:rPr>
          <w:rFonts w:ascii="arial" w:eastAsia="arial" w:hAnsi="arial" w:cs="arial"/>
          <w:b w:val="0"/>
          <w:i w:val="0"/>
          <w:strike w:val="0"/>
          <w:noProof w:val="0"/>
          <w:color w:val="000000"/>
          <w:position w:val="0"/>
          <w:sz w:val="20"/>
          <w:u w:val="none"/>
          <w:vertAlign w:val="baseline"/>
        </w:rPr>
        <w:t xml:space="preserve"> , and Twitter  </w:t>
      </w:r>
      <w:hyperlink r:id="rId47" w:history="1">
        <w:r>
          <w:rPr>
            <w:rFonts w:ascii="arial" w:eastAsia="arial" w:hAnsi="arial" w:cs="arial"/>
            <w:b w:val="0"/>
            <w:i/>
            <w:strike w:val="0"/>
            <w:noProof w:val="0"/>
            <w:color w:val="0077CC"/>
            <w:position w:val="0"/>
            <w:sz w:val="20"/>
            <w:u w:val="single"/>
            <w:vertAlign w:val="baseline"/>
          </w:rPr>
          <w:t>@ECAlberts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Global coral beaching now underway looks set to be largest on record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Grorud-Colvert, K., Constant, V., Sullivan-Stack, J., Dziedzic, K., Hamilton, S. L., Randell, Z., Lubchenco, J. (2019). High-profile international commitments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protection: Empty promises or meaningful progress? Marine Policy, 105, 52-66. doi: </w:t>
      </w:r>
      <w:hyperlink r:id="rId49" w:history="1">
        <w:r>
          <w:rPr>
            <w:rFonts w:ascii="arial" w:eastAsia="arial" w:hAnsi="arial" w:cs="arial"/>
            <w:b w:val="0"/>
            <w:i/>
            <w:strike w:val="0"/>
            <w:noProof w:val="0"/>
            <w:color w:val="0077CC"/>
            <w:position w:val="0"/>
            <w:sz w:val="20"/>
            <w:u w:val="single"/>
            <w:vertAlign w:val="baseline"/>
          </w:rPr>
          <w:t>10.1016/j.marpol.2019.04.003</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Climate Change</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Climate Change Policy</w:t>
        </w:r>
      </w:hyperlink>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Environment</w:t>
        </w:r>
      </w:hyperlink>
      <w:r>
        <w:rPr>
          <w:rFonts w:ascii="arial" w:eastAsia="arial" w:hAnsi="arial" w:cs="arial"/>
          <w:b w:val="0"/>
          <w:i w:val="0"/>
          <w:strike w:val="0"/>
          <w:noProof w:val="0"/>
          <w:color w:val="000000"/>
          <w:position w:val="0"/>
          <w:sz w:val="20"/>
          <w:u w:val="none"/>
          <w:vertAlign w:val="baseline"/>
        </w:rPr>
        <w:t xml:space="preserve"> , </w:t>
      </w:r>
      <w:hyperlink r:id="rId53" w:history="1">
        <w:r>
          <w:rPr>
            <w:rFonts w:ascii="arial" w:eastAsia="arial" w:hAnsi="arial" w:cs="arial"/>
            <w:b w:val="0"/>
            <w:i/>
            <w:strike w:val="0"/>
            <w:noProof w:val="0"/>
            <w:color w:val="0077CC"/>
            <w:position w:val="0"/>
            <w:sz w:val="20"/>
            <w:u w:val="single"/>
            <w:vertAlign w:val="baseline"/>
          </w:rPr>
          <w:t>Environmental Policy</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Global Environmental Crisis</w:t>
        </w:r>
      </w:hyperlink>
      <w:r>
        <w:rPr>
          <w:rFonts w:ascii="arial" w:eastAsia="arial" w:hAnsi="arial" w:cs="arial"/>
          <w:b w:val="0"/>
          <w:i w:val="0"/>
          <w:strike w:val="0"/>
          <w:noProof w:val="0"/>
          <w:color w:val="000000"/>
          <w:position w:val="0"/>
          <w:sz w:val="20"/>
          <w:u w:val="none"/>
          <w:vertAlign w:val="baseline"/>
        </w:rPr>
        <w:t xml:space="preserve"> , </w:t>
      </w:r>
      <w:hyperlink r:id="rId55" w:history="1">
        <w:r>
          <w:rPr>
            <w:rFonts w:ascii="arial" w:eastAsia="arial" w:hAnsi="arial" w:cs="arial"/>
            <w:b w:val="0"/>
            <w:i/>
            <w:strike w:val="0"/>
            <w:noProof w:val="0"/>
            <w:color w:val="0077CC"/>
            <w:position w:val="0"/>
            <w:sz w:val="20"/>
            <w:u w:val="single"/>
            <w:vertAlign w:val="baseline"/>
          </w:rPr>
          <w:t>Global Warming</w:t>
        </w:r>
      </w:hyperlink>
      <w:r>
        <w:rPr>
          <w:rFonts w:ascii="arial" w:eastAsia="arial" w:hAnsi="arial" w:cs="arial"/>
          <w:b w:val="0"/>
          <w:i w:val="0"/>
          <w:strike w:val="0"/>
          <w:noProof w:val="0"/>
          <w:color w:val="000000"/>
          <w:position w:val="0"/>
          <w:sz w:val="20"/>
          <w:u w:val="none"/>
          <w:vertAlign w:val="baseline"/>
        </w:rPr>
        <w:t xml:space="preserve"> , </w:t>
      </w:r>
      <w:hyperlink r:id="rId56" w:history="1">
        <w:r>
          <w:rPr>
            <w:rFonts w:ascii="arial" w:eastAsia="arial" w:hAnsi="arial" w:cs="arial"/>
            <w:b w:val="0"/>
            <w:i/>
            <w:strike w:val="0"/>
            <w:noProof w:val="0"/>
            <w:color w:val="0077CC"/>
            <w:position w:val="0"/>
            <w:sz w:val="20"/>
            <w:u w:val="single"/>
            <w:vertAlign w:val="baseline"/>
          </w:rPr>
          <w:t>Impact Of Climate Change</w:t>
        </w:r>
      </w:hyperlink>
      <w:r>
        <w:rPr>
          <w:rFonts w:ascii="arial" w:eastAsia="arial" w:hAnsi="arial" w:cs="arial"/>
          <w:b w:val="0"/>
          <w:i w:val="0"/>
          <w:strike w:val="0"/>
          <w:noProof w:val="0"/>
          <w:color w:val="000000"/>
          <w:position w:val="0"/>
          <w:sz w:val="20"/>
          <w:u w:val="none"/>
          <w:vertAlign w:val="baseline"/>
        </w:rPr>
        <w:t xml:space="preserve"> , </w:t>
      </w:r>
      <w:hyperlink r:id="rId57" w:history="1">
        <w:r>
          <w:rPr>
            <w:rFonts w:ascii="arial" w:eastAsia="arial" w:hAnsi="arial" w:cs="arial"/>
            <w:b w:val="0"/>
            <w:i/>
            <w:strike w:val="0"/>
            <w:noProof w:val="0"/>
            <w:color w:val="0077CC"/>
            <w:position w:val="0"/>
            <w:sz w:val="20"/>
            <w:u w:val="single"/>
            <w:vertAlign w:val="baseline"/>
          </w:rPr>
          <w:t>Marine</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 xml:space="preserve">Marine </w:t>
        </w:r>
      </w:hyperlink>
      <w:hyperlink r:id="rId59" w:history="1">
        <w:r>
          <w:rPr>
            <w:rFonts w:ascii="arial" w:eastAsia="arial" w:hAnsi="arial" w:cs="arial"/>
            <w:b/>
            <w:i/>
            <w:strike w:val="0"/>
            <w:noProof w:val="0"/>
            <w:color w:val="0077CC"/>
            <w:position w:val="0"/>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 </w:t>
      </w:r>
      <w:hyperlink r:id="rId60" w:history="1">
        <w:r>
          <w:rPr>
            <w:rFonts w:ascii="arial" w:eastAsia="arial" w:hAnsi="arial" w:cs="arial"/>
            <w:b w:val="0"/>
            <w:i/>
            <w:strike w:val="0"/>
            <w:noProof w:val="0"/>
            <w:color w:val="0077CC"/>
            <w:position w:val="0"/>
            <w:sz w:val="20"/>
            <w:u w:val="single"/>
            <w:vertAlign w:val="baseline"/>
          </w:rPr>
          <w:t>Marine Conservation</w:t>
        </w:r>
      </w:hyperlink>
      <w:r>
        <w:rPr>
          <w:rFonts w:ascii="arial" w:eastAsia="arial" w:hAnsi="arial" w:cs="arial"/>
          <w:b w:val="0"/>
          <w:i w:val="0"/>
          <w:strike w:val="0"/>
          <w:noProof w:val="0"/>
          <w:color w:val="000000"/>
          <w:position w:val="0"/>
          <w:sz w:val="20"/>
          <w:u w:val="none"/>
          <w:vertAlign w:val="baseline"/>
        </w:rPr>
        <w:t xml:space="preserve"> , </w:t>
      </w:r>
      <w:hyperlink r:id="rId61" w:history="1">
        <w:r>
          <w:rPr>
            <w:rFonts w:ascii="arial" w:eastAsia="arial" w:hAnsi="arial" w:cs="arial"/>
            <w:b w:val="0"/>
            <w:i/>
            <w:strike w:val="0"/>
            <w:noProof w:val="0"/>
            <w:color w:val="0077CC"/>
            <w:position w:val="0"/>
            <w:sz w:val="20"/>
            <w:u w:val="single"/>
            <w:vertAlign w:val="baseline"/>
          </w:rPr>
          <w:t>Marine Crisis</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Marine Protected Areas</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i/>
            <w:strike w:val="0"/>
            <w:noProof w:val="0"/>
            <w:color w:val="0077CC"/>
            <w:position w:val="0"/>
            <w:sz w:val="20"/>
            <w:u w:val="single"/>
            <w:vertAlign w:val="baseline"/>
          </w:rPr>
          <w:t>Ocean</w:t>
        </w:r>
      </w:hyperlink>
      <w:hyperlink r:id="rId64" w:history="1">
        <w:r>
          <w:rPr>
            <w:rFonts w:ascii="arial" w:eastAsia="arial" w:hAnsi="arial" w:cs="arial"/>
            <w:b w:val="0"/>
            <w:i/>
            <w:strike w:val="0"/>
            <w:noProof w:val="0"/>
            <w:color w:val="0077CC"/>
            <w:position w:val="0"/>
            <w:sz w:val="20"/>
            <w:u w:val="single"/>
            <w:vertAlign w:val="baseline"/>
          </w:rPr>
          <w:t xml:space="preserve"> Crisis</w:t>
        </w:r>
      </w:hyperlink>
      <w:r>
        <w:rPr>
          <w:rFonts w:ascii="arial" w:eastAsia="arial" w:hAnsi="arial" w:cs="arial"/>
          <w:b w:val="0"/>
          <w:i w:val="0"/>
          <w:strike w:val="0"/>
          <w:noProof w:val="0"/>
          <w:color w:val="000000"/>
          <w:position w:val="0"/>
          <w:sz w:val="20"/>
          <w:u w:val="none"/>
          <w:vertAlign w:val="baseline"/>
        </w:rPr>
        <w:t xml:space="preserve"> , </w:t>
      </w:r>
      <w:hyperlink r:id="rId65" w:history="1">
        <w:r>
          <w:rPr>
            <w:rFonts w:ascii="arial" w:eastAsia="arial" w:hAnsi="arial" w:cs="arial"/>
            <w:b/>
            <w:i/>
            <w:strike w:val="0"/>
            <w:noProof w:val="0"/>
            <w:color w:val="0077CC"/>
            <w:position w:val="0"/>
            <w:sz w:val="20"/>
            <w:u w:val="single"/>
            <w:vertAlign w:val="baseline"/>
          </w:rPr>
          <w:t>Ocean</w:t>
        </w:r>
      </w:hyperlink>
      <w:hyperlink r:id="rId66" w:history="1">
        <w:r>
          <w:rPr>
            <w:rFonts w:ascii="arial" w:eastAsia="arial" w:hAnsi="arial" w:cs="arial"/>
            <w:b w:val="0"/>
            <w:i/>
            <w:strike w:val="0"/>
            <w:noProof w:val="0"/>
            <w:color w:val="0077CC"/>
            <w:position w:val="0"/>
            <w:sz w:val="20"/>
            <w:u w:val="single"/>
            <w:vertAlign w:val="baseline"/>
          </w:rPr>
          <w:t xml:space="preserve"> Warming</w:t>
        </w:r>
      </w:hyperlink>
      <w:r>
        <w:rPr>
          <w:rFonts w:ascii="arial" w:eastAsia="arial" w:hAnsi="arial" w:cs="arial"/>
          <w:b w:val="0"/>
          <w:i w:val="0"/>
          <w:strike w:val="0"/>
          <w:noProof w:val="0"/>
          <w:color w:val="000000"/>
          <w:position w:val="0"/>
          <w:sz w:val="20"/>
          <w:u w:val="none"/>
          <w:vertAlign w:val="baseline"/>
        </w:rPr>
        <w:t xml:space="preserve"> , </w:t>
      </w:r>
      <w:hyperlink r:id="rId67" w:history="1">
        <w:r>
          <w:rPr>
            <w:rFonts w:ascii="arial" w:eastAsia="arial" w:hAnsi="arial" w:cs="arial"/>
            <w:b/>
            <w:i/>
            <w:strike w:val="0"/>
            <w:noProof w:val="0"/>
            <w:color w:val="0077CC"/>
            <w:position w:val="0"/>
            <w:sz w:val="20"/>
            <w:u w:val="single"/>
            <w:vertAlign w:val="baseline"/>
          </w:rPr>
          <w:t>Oceans</w:t>
        </w:r>
      </w:hyperlink>
      <w:r>
        <w:rPr>
          <w:rFonts w:ascii="arial" w:eastAsia="arial" w:hAnsi="arial" w:cs="arial"/>
          <w:b w:val="0"/>
          <w:i w:val="0"/>
          <w:strike w:val="0"/>
          <w:noProof w:val="0"/>
          <w:color w:val="000000"/>
          <w:position w:val="0"/>
          <w:sz w:val="20"/>
          <w:u w:val="none"/>
          <w:vertAlign w:val="baseline"/>
        </w:rPr>
        <w:t xml:space="preserve"> , </w:t>
      </w:r>
      <w:hyperlink r:id="rId68" w:history="1">
        <w:r>
          <w:rPr>
            <w:rFonts w:ascii="arial" w:eastAsia="arial" w:hAnsi="arial" w:cs="arial"/>
            <w:b w:val="0"/>
            <w:i/>
            <w:strike w:val="0"/>
            <w:noProof w:val="0"/>
            <w:color w:val="0077CC"/>
            <w:position w:val="0"/>
            <w:sz w:val="20"/>
            <w:u w:val="single"/>
            <w:vertAlign w:val="baseline"/>
          </w:rPr>
          <w:t>Sea Levels</w:t>
        </w:r>
      </w:hyperlink>
    </w:p>
    <w:p>
      <w:pPr>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Global</w:t>
        </w:r>
      </w:hyperlink>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Print</w:t>
        </w:r>
      </w:hyperlink>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MARINE CONSERVATION (91%);  MARINE RESOURCES MANAGEMENT (91%);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MARINE BIOLOGY (90%);  CLIMATE CHANGE (90%);  PHILANTHROPY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FINANCIAL MARKET UPDATES (90%);  NONGOVERNMENTAL ORGANIZATIONS (90%);  CONSERVATION (90%);  NEGATIVE ENVIRONMENTAL NEWS (89%);  CONFERENCES &amp; CONVENTIONS (89%);  WILDLIFE CONSERVATION (89%);  ASSOCIATIONS &amp; ORGANIZATIONS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PRESS CONFERENCES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SALTWATER ECOSYSTEMS (78%);  SUSTAINABILITY (75%);  SUSTAINABLE FISHERIES (75%);  SURVEILLANCE (72%);  ISLANDS &amp; REEFS (72%);  POLLUTION &amp; ENVIRONMENTAL IMPACTS (71%);  THREATENED &amp; SENSITIVE SPECIES (70%);  SUSTAINABLE DEVELOPMENT (70%);  FISHING REGULATION &amp; POLICY (69%);  NEGATIVE NEWS (69%);  FISHING LAW (62%);  INFECTIOUS DISEASE (61%);  COVID CORONAVIRUS (61%);  COVID-19 CORONAVIRUS (61%);  EPIDEMICS (50%); NEGATIVE NEWS (69%); MARINE WILDLIFE (89%); SURVEILLANCE (72%); CONFERENCES &amp; CONVENTIONS (89%); COVID-19 CORONAVIRUS (62%); NONGOVERNMENTAL ORGANIZATIONS (90%); ASSOCIATIONS &amp; ORGANIZATIONS (89%); MARINE CONSERVATION (92%); EPIDEMICS (50%); PRESS CONFERENCES (78%); INFECTIOUS DISEASE (62%); ISLANDS &amp; REEFS (72%); THREATENED &amp; SENSITIVE SPECIES (70%); SUSTAINABLE DEVELOPMENT (75%); COVID CORONAVIRUS (62%); SUSTAINABLE FISHERIES (75%); CONSERVATION (93%);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PHILANTHROPY (90%); MARINE RESOURCES MANAGEMENT (92%);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MARINE BIOLOGY (90%); WILDLIFE CONSERVATION (89%); FISHING LAW (62%); NEGATIVE ENVIRONMENTAL NEWS (90%); CLIMATE CHANGE (90%); SUSTAINABILITY (75%); SALTWATER ECOSYSTEMS (78%); POLLUTION &amp; ENVIRONMENTAL IMPACTS (71%);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(92%); FISHING REGULATION &amp; POLICY (69%); SUSTAINABLE DEVELOPMENT (75%); SUSTAINABLE FISHERIES (75%); MARINE RESOURCES MANAGEMENT (92%); FISHING LAW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ATHENS, GREECE (91%); ATHENS, GREECE (93%);  GREECE (91%);  EUROPE (79%); EUROPE (79%); GREECE (79%); Global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Annual ocean conference raises $11.3b in pledges for marine conservation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news.mongabay.com/?utm_source=lexisnexis&amp;utm_medium=partner&amp;utm_campaign=newstex" TargetMode="External" /><Relationship Id="rId11" Type="http://schemas.openxmlformats.org/officeDocument/2006/relationships/hyperlink" Target="https://newstex.com/?utm_source=lexisnexis&amp;utm_medium=partner&amp;utm_campaign=Mongabay+News&amp;utm_id=123988&amp;utm_content=MNGA-123988-171354309509225876100184" TargetMode="External" /><Relationship Id="rId12" Type="http://schemas.openxmlformats.org/officeDocument/2006/relationships/hyperlink" Target="https://news.mongabay.com/2024/04/global-coral-beaching-now-underway-looks-set-to-be-largest-on-record/" TargetMode="External" /><Relationship Id="rId13" Type="http://schemas.openxmlformats.org/officeDocument/2006/relationships/hyperlink" Target="https://news.mongabay.com/2024/04/global-coral-beaching-now-underway-looks-set-to-be-largest-on-record/" TargetMode="External" /><Relationship Id="rId14" Type="http://schemas.openxmlformats.org/officeDocument/2006/relationships/hyperlink" Target="https://news.mongabay.com/2024/04/global-coral-beaching-now-underway-looks-set-to-be-largest-on-record/" TargetMode="External" /><Relationship Id="rId15" Type="http://schemas.openxmlformats.org/officeDocument/2006/relationships/hyperlink" Target="https://news.mongabay.com/2023/02/an-el-nino-is-forecast-for-2023-how-much-coral-will-bleach-this-time/" TargetMode="External" /><Relationship Id="rId16" Type="http://schemas.openxmlformats.org/officeDocument/2006/relationships/hyperlink" Target="https://www.ourocean2024.gov.gr/commitments/" TargetMode="External" /><Relationship Id="rId17" Type="http://schemas.openxmlformats.org/officeDocument/2006/relationships/hyperlink" Target="https://news.mongabay.com/2024/01/carbon-catch-and-release-study-finds-bottom-trawlers-stir-up-seabed-co2/" TargetMode="External" /><Relationship Id="rId18" Type="http://schemas.openxmlformats.org/officeDocument/2006/relationships/hyperlink" Target="https://seas-at-risk.org/press-releases/eu-wide-campaign-launched-to-end-destructive-fishing-in-europes-protected-waters-90-of-protected-waters-still-targeted/" TargetMode="External" /><Relationship Id="rId19" Type="http://schemas.openxmlformats.org/officeDocument/2006/relationships/hyperlink" Target="https://ec.europa.eu/commission/presscorner/detail/en/ip_24_2049" TargetMode="External" /><Relationship Id="rId2" Type="http://schemas.openxmlformats.org/officeDocument/2006/relationships/webSettings" Target="webSettings.xml" /><Relationship Id="rId20" Type="http://schemas.openxmlformats.org/officeDocument/2006/relationships/hyperlink" Target="https://www.usaid.gov/news-information/press-releases/apr-17-2024-usaid-announces-commitments-protect-our-ocean-2024-our-ocean-conference" TargetMode="External" /><Relationship Id="rId21" Type="http://schemas.openxmlformats.org/officeDocument/2006/relationships/hyperlink" Target="https://news.mongabay.com/2023/03/panama-ocean-conference-draws-20-billion-marine-biodiversity-commitments/" TargetMode="External" /><Relationship Id="rId22" Type="http://schemas.openxmlformats.org/officeDocument/2006/relationships/hyperlink" Target="https://news.mongabay.com/2022/04/oceans-conference-comes-up-with-16b-in-pledges-to-safeguard-marine-health/" TargetMode="External" /><Relationship Id="rId23" Type="http://schemas.openxmlformats.org/officeDocument/2006/relationships/hyperlink" Target="https://news.mongabay.com/2019/10/commitments-worth-63-billion-pledged-for-ocean-protection/" TargetMode="External" /><Relationship Id="rId24" Type="http://schemas.openxmlformats.org/officeDocument/2006/relationships/hyperlink" Target="https://pixabay.com/photos/sea-trawler-boat-fishing-ship-1761912/" TargetMode="External" /><Relationship Id="rId25" Type="http://schemas.openxmlformats.org/officeDocument/2006/relationships/hyperlink" Target="https://30x30.skytruth.org/" TargetMode="External" /><Relationship Id="rId26" Type="http://schemas.openxmlformats.org/officeDocument/2006/relationships/hyperlink" Target="https://news.mongabay.com/2024/04/it-will-take-880-years-to-achieve-un-ocean-conservation-goals-at-this-rate-commentary/" TargetMode="External" /><Relationship Id="rId27" Type="http://schemas.openxmlformats.org/officeDocument/2006/relationships/hyperlink" Target="https://news.mongabay.com/2024/02/high-seas-treaty-name-is-inaccurate-and-should-center-biodiversity-commentary/" TargetMode="External" /><Relationship Id="rId28" Type="http://schemas.openxmlformats.org/officeDocument/2006/relationships/hyperlink" Target="https://news.mongabay.com/2024/01/palau-is-the-first-nation-to-ratify-treaty-to-protect-high-seas/" TargetMode="External" /><Relationship Id="rId29" Type="http://schemas.openxmlformats.org/officeDocument/2006/relationships/hyperlink" Target="https://news.mongabay.com/2022/09/acid-test-are-the-worlds-oceans-becoming-too-acidic-to-support-life/#:~:text=The%20process%20of%20ocean%20acidification,pH%20could%20be%20disastrous%20biologically." TargetMode="External" /><Relationship Id="rId3" Type="http://schemas.openxmlformats.org/officeDocument/2006/relationships/fontTable" Target="fontTable.xml" /><Relationship Id="rId30" Type="http://schemas.openxmlformats.org/officeDocument/2006/relationships/hyperlink" Target="https://news.mongabay.com/2022/09/acid-test-are-the-worlds-oceans-becoming-too-acidic-to-support-life/#:~:text=The%20process%20of%20ocean%20acidification,pH%20could%20be%20disastrous%20biologically." TargetMode="External" /><Relationship Id="rId31" Type="http://schemas.openxmlformats.org/officeDocument/2006/relationships/hyperlink" Target="https://news.mongabay.com/2022/09/acid-test-are-the-worlds-oceans-becoming-too-acidic-to-support-life/#:~:text=The%20process%20of%20ocean%20acidification,pH%20could%20be%20disastrous%20biologically." TargetMode="External" /><Relationship Id="rId32" Type="http://schemas.openxmlformats.org/officeDocument/2006/relationships/hyperlink" Target="https://www.theoceanagency.org/search-result?img=ZXlXTBEAAFksFnjF" TargetMode="External" /><Relationship Id="rId33" Type="http://schemas.openxmlformats.org/officeDocument/2006/relationships/hyperlink" Target="https://www.theoceanagency.org/search-result?img=ZXlXTBEAAFksFnjF" TargetMode="External" /><Relationship Id="rId34" Type="http://schemas.openxmlformats.org/officeDocument/2006/relationships/hyperlink" Target="https://news.mongabay.com/2024/04/deep-sea-minings-future-still-murky-as-negotiations-end-on-mixed-note/" TargetMode="External" /><Relationship Id="rId35" Type="http://schemas.openxmlformats.org/officeDocument/2006/relationships/hyperlink" Target="https://news.mongabay.com/2024/01/really-a-sad-day-as-norway-votes-to-allow-deep-sea-mining-in-arctic-waters/" TargetMode="External" /><Relationship Id="rId36" Type="http://schemas.openxmlformats.org/officeDocument/2006/relationships/hyperlink" Target="https://news.mongabay.com/2020/06/cook-islands-to-grant-seabed-mining-exploration-licenses-within-a-year/" TargetMode="External" /><Relationship Id="rId37" Type="http://schemas.openxmlformats.org/officeDocument/2006/relationships/hyperlink" Target="https://news.mongabay.com/2024/03/japan-prepares-to-mine-its-deep-seabed-by-decades-end/" TargetMode="External" /><Relationship Id="rId38" Type="http://schemas.openxmlformats.org/officeDocument/2006/relationships/hyperlink" Target="https://news.mongabay.com/2023/08/the-deep-sea-is-vital-to-protect-the-ocean-qa-with-frances-herve-berville/" TargetMode="External" /><Relationship Id="rId39" Type="http://schemas.openxmlformats.org/officeDocument/2006/relationships/hyperlink" Target="https://news.mongabay.com/2022/11/frances-macron-joins-growing-chorus-calling-for-deep-sea-mining-ban/" TargetMode="External" /><Relationship Id="rId4" Type="http://schemas.openxmlformats.org/officeDocument/2006/relationships/header" Target="header1.xml" /><Relationship Id="rId40" Type="http://schemas.openxmlformats.org/officeDocument/2006/relationships/hyperlink" Target="https://www.janelubchenco.com/uploads/1/2/4/3/124354587/2019_grorud-colvert_et_al_high-profile_international_cmts_marine_policy_105-52-66.pdf" TargetMode="External" /><Relationship Id="rId41" Type="http://schemas.openxmlformats.org/officeDocument/2006/relationships/hyperlink" Target="https://today.oregonstate.edu/news/more-progress-needed-ocean-protection-oregon-state-scientists-tell-global-conference" TargetMode="External" /><Relationship Id="rId42" Type="http://schemas.openxmlformats.org/officeDocument/2006/relationships/hyperlink" Target="https://www.wri.org/news/release-world-resources-institute-host-new-secretariat-our-ocean-conference" TargetMode="External" /><Relationship Id="rId43" Type="http://schemas.openxmlformats.org/officeDocument/2006/relationships/hyperlink" Target="https://www.theoceanagency.org/search-result?img=ZXlh2xEAAEUtFqj7" TargetMode="External" /><Relationship Id="rId44" Type="http://schemas.openxmlformats.org/officeDocument/2006/relationships/hyperlink" Target="https://www.theoceanagency.org/search-result?img=ZXlh2xEAAEUtFqj7" TargetMode="External" /><Relationship Id="rId45" Type="http://schemas.openxmlformats.org/officeDocument/2006/relationships/hyperlink" Target="https://news.mongabay.com/cdn-cgi/l/email-protection" TargetMode="External" /><Relationship Id="rId46" Type="http://schemas.openxmlformats.org/officeDocument/2006/relationships/hyperlink" Target="https://bsky.app/profile/elizabethalberts.bsky.social" TargetMode="External" /><Relationship Id="rId47" Type="http://schemas.openxmlformats.org/officeDocument/2006/relationships/hyperlink" Target="https://twitter.com/ECAlberts" TargetMode="External" /><Relationship Id="rId48" Type="http://schemas.openxmlformats.org/officeDocument/2006/relationships/hyperlink" Target="https://news.mongabay.com/2024/04/global-coral-beaching-now-underway-looks-set-to-be-largest-on-record/" TargetMode="External" /><Relationship Id="rId49" Type="http://schemas.openxmlformats.org/officeDocument/2006/relationships/hyperlink" Target="https://doi.org/10.1016/j.marpol.2019.04.003" TargetMode="External" /><Relationship Id="rId5" Type="http://schemas.openxmlformats.org/officeDocument/2006/relationships/footer" Target="footer1.xml" /><Relationship Id="rId50" Type="http://schemas.openxmlformats.org/officeDocument/2006/relationships/hyperlink" Target="https://news.mongabay.com/list/climate-change/" TargetMode="External" /><Relationship Id="rId51" Type="http://schemas.openxmlformats.org/officeDocument/2006/relationships/hyperlink" Target="https://news.mongabay.com/list/climate-change-policy/" TargetMode="External" /><Relationship Id="rId52" Type="http://schemas.openxmlformats.org/officeDocument/2006/relationships/hyperlink" Target="https://news.mongabay.com/list/environment/" TargetMode="External" /><Relationship Id="rId53" Type="http://schemas.openxmlformats.org/officeDocument/2006/relationships/hyperlink" Target="https://news.mongabay.com/list/environmental-policy/" TargetMode="External" /><Relationship Id="rId54" Type="http://schemas.openxmlformats.org/officeDocument/2006/relationships/hyperlink" Target="https://news.mongabay.com/list/global-environmental-crisis/" TargetMode="External" /><Relationship Id="rId55" Type="http://schemas.openxmlformats.org/officeDocument/2006/relationships/hyperlink" Target="https://news.mongabay.com/list/global-warming/" TargetMode="External" /><Relationship Id="rId56" Type="http://schemas.openxmlformats.org/officeDocument/2006/relationships/hyperlink" Target="https://news.mongabay.com/list/impact-of-climate-change/" TargetMode="External" /><Relationship Id="rId57" Type="http://schemas.openxmlformats.org/officeDocument/2006/relationships/hyperlink" Target="https://news.mongabay.com/list/marine/" TargetMode="External" /><Relationship Id="rId58" Type="http://schemas.openxmlformats.org/officeDocument/2006/relationships/hyperlink" Target="https://news.mongabay.com/list/marine-biodiversity/" TargetMode="External" /><Relationship Id="rId59" Type="http://schemas.openxmlformats.org/officeDocument/2006/relationships/hyperlink" Target="https://news.mongabay.com/list/marine-biodiversity/" TargetMode="External" /><Relationship Id="rId6" Type="http://schemas.openxmlformats.org/officeDocument/2006/relationships/footer" Target="footer2.xml" /><Relationship Id="rId60" Type="http://schemas.openxmlformats.org/officeDocument/2006/relationships/hyperlink" Target="https://news.mongabay.com/list/marine-conservation/" TargetMode="External" /><Relationship Id="rId61" Type="http://schemas.openxmlformats.org/officeDocument/2006/relationships/hyperlink" Target="https://news.mongabay.com/list/marine-crisis/" TargetMode="External" /><Relationship Id="rId62" Type="http://schemas.openxmlformats.org/officeDocument/2006/relationships/hyperlink" Target="https://news.mongabay.com/list/marine-protected-areas/" TargetMode="External" /><Relationship Id="rId63" Type="http://schemas.openxmlformats.org/officeDocument/2006/relationships/hyperlink" Target="https://news.mongabay.com/list/ocean-crisis/" TargetMode="External" /><Relationship Id="rId64" Type="http://schemas.openxmlformats.org/officeDocument/2006/relationships/hyperlink" Target="https://news.mongabay.com/list/ocean-crisis/" TargetMode="External" /><Relationship Id="rId65" Type="http://schemas.openxmlformats.org/officeDocument/2006/relationships/hyperlink" Target="https://news.mongabay.com/list/ocean-warming/" TargetMode="External" /><Relationship Id="rId66" Type="http://schemas.openxmlformats.org/officeDocument/2006/relationships/hyperlink" Target="https://news.mongabay.com/list/ocean-warming/" TargetMode="External" /><Relationship Id="rId67" Type="http://schemas.openxmlformats.org/officeDocument/2006/relationships/hyperlink" Target="https://news.mongabay.com/list/oceans/" TargetMode="External" /><Relationship Id="rId68" Type="http://schemas.openxmlformats.org/officeDocument/2006/relationships/hyperlink" Target="https://news.mongabay.com/list/sea-levels/" TargetMode="External" /><Relationship Id="rId69" Type="http://schemas.openxmlformats.org/officeDocument/2006/relationships/hyperlink" Target="https://news.mongabay.com/list/global/" TargetMode="External" /><Relationship Id="rId7" Type="http://schemas.openxmlformats.org/officeDocument/2006/relationships/hyperlink" Target="https://advance.lexis.com/api/document?collection=news&amp;id=urn:contentItem:6BV4-3HW1-JCMN-Y0T2-00000-00&amp;context=1519360" TargetMode="External" /><Relationship Id="rId70" Type="http://schemas.openxmlformats.org/officeDocument/2006/relationships/hyperlink" Target="https://news.mongabay.com/2024/04/annual-ocean-conference-raises-11-3b-in-pledges-for-marine-conservation/amp/?print" TargetMode="External" /><Relationship Id="rId71" Type="http://schemas.openxmlformats.org/officeDocument/2006/relationships/hyperlink" Target="https://news.mongabay.com/2024/04/annual-ocean-conference-raises-11-3b-in-pledges-for-marine-conservation/"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BV4-3HW1-JCMN-Y0T2-00000-00&amp;context=1519360" TargetMode="External" /><Relationship Id="rId9" Type="http://schemas.openxmlformats.org/officeDocument/2006/relationships/hyperlink" Target="https://advance.lexis.com/api/document?collection=news&amp;id=urn:contentItem:6BV4-3HW1-JCMN-Y0T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ocean conference raises $11.3b in pledges for marine conservation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