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4879A" w14:textId="3BDF74E7" w:rsidR="00E70128" w:rsidRPr="00553140" w:rsidRDefault="00553140" w:rsidP="005122CD">
      <w:pPr>
        <w:pBdr>
          <w:bottom w:val="single" w:sz="4" w:space="1" w:color="auto"/>
        </w:pBdr>
        <w:spacing w:before="240"/>
        <w:rPr>
          <w:sz w:val="28"/>
          <w:szCs w:val="28"/>
        </w:rPr>
      </w:pPr>
      <w:r w:rsidRPr="00553140">
        <w:rPr>
          <w:sz w:val="28"/>
          <w:szCs w:val="28"/>
        </w:rPr>
        <w:t>Education</w:t>
      </w:r>
    </w:p>
    <w:p w14:paraId="68067D70" w14:textId="09C781A4" w:rsidR="00131C11" w:rsidRDefault="002748C8" w:rsidP="005122CD">
      <w:pPr>
        <w:rPr>
          <w:b/>
          <w:bCs/>
        </w:rPr>
      </w:pPr>
      <w:r>
        <w:t>2017–</w:t>
      </w:r>
      <w:r w:rsidR="0072791F" w:rsidRPr="0074266A">
        <w:t>2022</w:t>
      </w:r>
      <w:r w:rsidR="0072791F">
        <w:tab/>
      </w:r>
      <w:r w:rsidR="0074266A">
        <w:rPr>
          <w:b/>
          <w:bCs/>
        </w:rPr>
        <w:t>PhD</w:t>
      </w:r>
      <w:r w:rsidR="0072791F">
        <w:rPr>
          <w:b/>
          <w:bCs/>
        </w:rPr>
        <w:t>,</w:t>
      </w:r>
      <w:r w:rsidR="00FA66D3">
        <w:rPr>
          <w:b/>
          <w:bCs/>
        </w:rPr>
        <w:t xml:space="preserve"> Human Performance (</w:t>
      </w:r>
      <w:r w:rsidR="00FA66D3" w:rsidRPr="0074266A">
        <w:rPr>
          <w:b/>
          <w:bCs/>
          <w:i/>
          <w:iCs/>
        </w:rPr>
        <w:t>Minor</w:t>
      </w:r>
      <w:r w:rsidR="00FA66D3">
        <w:rPr>
          <w:b/>
          <w:bCs/>
        </w:rPr>
        <w:t>: Biostatistics)</w:t>
      </w:r>
      <w:r w:rsidR="00FA66D3">
        <w:rPr>
          <w:b/>
          <w:bCs/>
        </w:rPr>
        <w:tab/>
      </w:r>
      <w:r w:rsidR="00892CEA">
        <w:tab/>
      </w:r>
      <w:r w:rsidR="00892CEA">
        <w:tab/>
      </w:r>
      <w:r w:rsidR="00892CEA">
        <w:tab/>
      </w:r>
      <w:r w:rsidR="00892CEA">
        <w:tab/>
      </w:r>
      <w:r w:rsidR="00892CEA">
        <w:tab/>
      </w:r>
      <w:r w:rsidR="00892CEA">
        <w:tab/>
      </w:r>
      <w:r w:rsidR="00892CEA">
        <w:tab/>
      </w:r>
      <w:r w:rsidR="00892CEA">
        <w:tab/>
      </w:r>
      <w:r w:rsidR="00892CEA">
        <w:tab/>
      </w:r>
      <w:r w:rsidR="00892CEA">
        <w:tab/>
      </w:r>
      <w:r w:rsidR="00892CEA">
        <w:tab/>
      </w:r>
      <w:r w:rsidR="00892CEA">
        <w:tab/>
      </w:r>
    </w:p>
    <w:p w14:paraId="27F55D97" w14:textId="303643C9" w:rsidR="00376293" w:rsidRPr="00376293" w:rsidRDefault="00FA66D3" w:rsidP="005122CD">
      <w:pPr>
        <w:ind w:left="1080" w:firstLine="360"/>
        <w:rPr>
          <w:b/>
          <w:bCs/>
        </w:rPr>
      </w:pPr>
      <w:r w:rsidRPr="00892CEA">
        <w:rPr>
          <w:b/>
          <w:bCs/>
        </w:rPr>
        <w:t>Indiana University</w:t>
      </w:r>
      <w:r w:rsidR="0074266A">
        <w:rPr>
          <w:b/>
          <w:bCs/>
        </w:rPr>
        <w:tab/>
      </w:r>
      <w:r w:rsidR="0074266A">
        <w:rPr>
          <w:b/>
          <w:bCs/>
        </w:rPr>
        <w:tab/>
      </w:r>
      <w:r w:rsidR="0074266A">
        <w:rPr>
          <w:b/>
          <w:bCs/>
        </w:rPr>
        <w:tab/>
      </w:r>
      <w:r w:rsidR="0074266A">
        <w:rPr>
          <w:b/>
          <w:bCs/>
        </w:rPr>
        <w:tab/>
      </w:r>
      <w:r w:rsidR="0074266A">
        <w:rPr>
          <w:b/>
          <w:bCs/>
        </w:rPr>
        <w:tab/>
      </w:r>
      <w:r w:rsidR="0074266A">
        <w:rPr>
          <w:b/>
          <w:bCs/>
        </w:rPr>
        <w:tab/>
      </w:r>
      <w:r w:rsidR="0074266A">
        <w:rPr>
          <w:b/>
          <w:bCs/>
        </w:rPr>
        <w:tab/>
      </w:r>
      <w:r w:rsidR="0074266A">
        <w:rPr>
          <w:b/>
          <w:bCs/>
        </w:rPr>
        <w:tab/>
      </w:r>
      <w:r w:rsidR="0074266A">
        <w:rPr>
          <w:b/>
          <w:bCs/>
        </w:rPr>
        <w:tab/>
      </w:r>
      <w:r w:rsidR="0074266A">
        <w:rPr>
          <w:b/>
          <w:bCs/>
        </w:rPr>
        <w:tab/>
      </w:r>
    </w:p>
    <w:p w14:paraId="793BC737" w14:textId="77777777" w:rsidR="0072791F" w:rsidRDefault="00376293" w:rsidP="005122CD">
      <w:pPr>
        <w:ind w:left="1080" w:firstLine="360"/>
      </w:pPr>
      <w:r>
        <w:t>Department of Kinesiology, School of Public Health</w:t>
      </w:r>
      <w:r w:rsidR="004C6726">
        <w:tab/>
      </w:r>
      <w:r w:rsidR="000B1AB3">
        <w:tab/>
      </w:r>
      <w:r w:rsidR="009D04AB">
        <w:tab/>
      </w:r>
    </w:p>
    <w:p w14:paraId="7D8C1D37" w14:textId="205508B5" w:rsidR="00892CEA" w:rsidRPr="0072791F" w:rsidRDefault="000B1AB3" w:rsidP="005122CD">
      <w:pPr>
        <w:ind w:left="1440"/>
      </w:pPr>
      <w:r w:rsidRPr="000B1AB3">
        <w:rPr>
          <w:i/>
          <w:iCs/>
        </w:rPr>
        <w:t>Dissertation title:</w:t>
      </w:r>
      <w:r>
        <w:t xml:space="preserve"> Effects of subconcussive head impacts in women’s water polo on serum levels of NfL and GFAP and on fMRI activation during working memory tasks</w:t>
      </w:r>
      <w:r w:rsidR="00C86917">
        <w:rPr>
          <w:i/>
          <w:iCs/>
        </w:rPr>
        <w:t xml:space="preserve"> </w:t>
      </w:r>
    </w:p>
    <w:p w14:paraId="4D55E488" w14:textId="400EF2C9" w:rsidR="006A39F0" w:rsidRPr="00082251" w:rsidRDefault="00C86917" w:rsidP="005122CD">
      <w:pPr>
        <w:spacing w:after="120"/>
        <w:ind w:left="1080" w:firstLine="360"/>
        <w:rPr>
          <w:i/>
          <w:iCs/>
        </w:rPr>
      </w:pPr>
      <w:r>
        <w:rPr>
          <w:i/>
          <w:iCs/>
        </w:rPr>
        <w:t>Advisor</w:t>
      </w:r>
      <w:r w:rsidR="000B1AB3" w:rsidRPr="000B1AB3">
        <w:rPr>
          <w:i/>
          <w:iCs/>
        </w:rPr>
        <w:t>:</w:t>
      </w:r>
      <w:r w:rsidR="000B1AB3">
        <w:t xml:space="preserve"> Keisuke Kawata, PhD</w:t>
      </w:r>
    </w:p>
    <w:p w14:paraId="2FC9767F" w14:textId="09CD5FDB" w:rsidR="0072791F" w:rsidRDefault="002748C8" w:rsidP="005122CD">
      <w:r>
        <w:t>2013–</w:t>
      </w:r>
      <w:r w:rsidR="0072791F" w:rsidRPr="00542978">
        <w:t>2017</w:t>
      </w:r>
      <w:r w:rsidR="0072791F">
        <w:tab/>
      </w:r>
      <w:r w:rsidR="006A39F0" w:rsidRPr="00542978">
        <w:rPr>
          <w:b/>
          <w:bCs/>
        </w:rPr>
        <w:t>BS</w:t>
      </w:r>
      <w:r w:rsidR="0072791F">
        <w:rPr>
          <w:b/>
          <w:bCs/>
        </w:rPr>
        <w:t>,</w:t>
      </w:r>
      <w:r w:rsidR="0072791F" w:rsidRPr="00542978">
        <w:rPr>
          <w:b/>
          <w:bCs/>
        </w:rPr>
        <w:t xml:space="preserve"> Neuroscience</w:t>
      </w:r>
      <w:r w:rsidR="0072791F">
        <w:rPr>
          <w:b/>
          <w:bCs/>
        </w:rPr>
        <w:t xml:space="preserve">, </w:t>
      </w:r>
      <w:r w:rsidR="0072791F" w:rsidRPr="00542978">
        <w:rPr>
          <w:b/>
          <w:bCs/>
        </w:rPr>
        <w:t>with distinction</w:t>
      </w:r>
      <w:r w:rsidR="0072791F">
        <w:rPr>
          <w:b/>
          <w:bCs/>
        </w:rPr>
        <w:t xml:space="preserve"> (</w:t>
      </w:r>
      <w:r w:rsidR="0072791F" w:rsidRPr="00542978">
        <w:rPr>
          <w:b/>
          <w:bCs/>
          <w:i/>
          <w:iCs/>
        </w:rPr>
        <w:t>Minors</w:t>
      </w:r>
      <w:r w:rsidR="0072791F" w:rsidRPr="00542978">
        <w:rPr>
          <w:b/>
          <w:bCs/>
        </w:rPr>
        <w:t>: Chemistry, French, and Spanish</w:t>
      </w:r>
      <w:r w:rsidR="0072791F">
        <w:rPr>
          <w:b/>
          <w:bCs/>
        </w:rPr>
        <w:t>)</w:t>
      </w:r>
      <w:r w:rsidR="00892CEA">
        <w:tab/>
      </w:r>
      <w:r w:rsidR="00892CEA">
        <w:tab/>
      </w:r>
      <w:r w:rsidR="00892CEA">
        <w:tab/>
      </w:r>
      <w:r w:rsidR="00892CEA">
        <w:tab/>
      </w:r>
      <w:r w:rsidR="00892CEA">
        <w:tab/>
      </w:r>
      <w:r w:rsidR="00892CEA">
        <w:tab/>
      </w:r>
      <w:r w:rsidR="00892CEA">
        <w:tab/>
      </w:r>
      <w:r w:rsidR="00892CEA">
        <w:tab/>
      </w:r>
      <w:r w:rsidR="0072791F">
        <w:rPr>
          <w:b/>
          <w:bCs/>
        </w:rPr>
        <w:t>Indiana University</w:t>
      </w:r>
      <w:r w:rsidR="0072791F" w:rsidRPr="00892CEA">
        <w:t xml:space="preserve"> </w:t>
      </w:r>
    </w:p>
    <w:p w14:paraId="73852D44" w14:textId="4637A5CE" w:rsidR="000B1AB3" w:rsidRPr="0072791F" w:rsidRDefault="00892CEA" w:rsidP="005122CD">
      <w:pPr>
        <w:ind w:left="1080" w:firstLine="360"/>
        <w:rPr>
          <w:b/>
          <w:bCs/>
        </w:rPr>
      </w:pPr>
      <w:r>
        <w:t>Department of Psychological and Brain Science</w:t>
      </w:r>
      <w:r w:rsidR="0072791F">
        <w:t>s</w:t>
      </w:r>
      <w:r>
        <w:t xml:space="preserve">, </w:t>
      </w:r>
      <w:r w:rsidR="006A39F0">
        <w:t>College of Arts and Sciences</w:t>
      </w:r>
    </w:p>
    <w:p w14:paraId="0AF76A5B" w14:textId="321A5D54" w:rsidR="00962808" w:rsidRPr="00FD7554" w:rsidRDefault="00FD7554" w:rsidP="005122CD">
      <w:pPr>
        <w:pBdr>
          <w:bottom w:val="single" w:sz="8" w:space="1" w:color="auto"/>
        </w:pBdr>
        <w:spacing w:before="240"/>
        <w:rPr>
          <w:sz w:val="28"/>
          <w:szCs w:val="28"/>
        </w:rPr>
      </w:pPr>
      <w:r w:rsidRPr="00FD7554">
        <w:rPr>
          <w:sz w:val="28"/>
          <w:szCs w:val="28"/>
        </w:rPr>
        <w:t>Research Experience</w:t>
      </w:r>
    </w:p>
    <w:p w14:paraId="14F8D951" w14:textId="4A7B66CF" w:rsidR="004C6726" w:rsidRDefault="002748C8" w:rsidP="005122CD">
      <w:r>
        <w:t>2022–</w:t>
      </w:r>
      <w:r w:rsidRPr="00542978">
        <w:rPr>
          <w:b/>
          <w:bCs/>
        </w:rPr>
        <w:t xml:space="preserve"> </w:t>
      </w:r>
      <w:r>
        <w:rPr>
          <w:b/>
          <w:bCs/>
        </w:rPr>
        <w:tab/>
      </w:r>
      <w:r>
        <w:rPr>
          <w:b/>
          <w:bCs/>
        </w:rPr>
        <w:tab/>
      </w:r>
      <w:r>
        <w:rPr>
          <w:b/>
          <w:bCs/>
        </w:rPr>
        <w:tab/>
      </w:r>
      <w:r w:rsidR="004C6726" w:rsidRPr="00542978">
        <w:rPr>
          <w:b/>
          <w:bCs/>
        </w:rPr>
        <w:t>Postdoctoral Fellow,</w:t>
      </w:r>
      <w:r w:rsidR="004C6726">
        <w:t xml:space="preserve"> </w:t>
      </w:r>
      <w:r w:rsidR="004C6726" w:rsidRPr="009D04AB">
        <w:rPr>
          <w:b/>
          <w:bCs/>
        </w:rPr>
        <w:t>Emory University School of Medicine</w:t>
      </w:r>
      <w:r w:rsidR="004C6726">
        <w:tab/>
      </w:r>
      <w:r w:rsidR="004C6726">
        <w:tab/>
      </w:r>
      <w:r w:rsidR="00E1001E">
        <w:tab/>
      </w:r>
      <w:r w:rsidR="00E1001E">
        <w:tab/>
      </w:r>
      <w:r w:rsidR="00E70128">
        <w:tab/>
      </w:r>
      <w:r w:rsidR="00E70128">
        <w:tab/>
      </w:r>
      <w:r w:rsidR="00E70128">
        <w:tab/>
      </w:r>
      <w:r w:rsidR="00E70128">
        <w:tab/>
      </w:r>
    </w:p>
    <w:p w14:paraId="0BCC38AD" w14:textId="77777777" w:rsidR="002748C8" w:rsidRDefault="004C6726" w:rsidP="005122CD">
      <w:pPr>
        <w:ind w:left="1440"/>
      </w:pPr>
      <w:r>
        <w:t>Department of Psychiatry and Behavioral Science</w:t>
      </w:r>
      <w:r w:rsidR="002748C8">
        <w:t>s</w:t>
      </w:r>
    </w:p>
    <w:p w14:paraId="7961AEC4" w14:textId="34A6F8ED" w:rsidR="004C6726" w:rsidRDefault="00E1001E" w:rsidP="005122CD">
      <w:pPr>
        <w:ind w:left="1440"/>
      </w:pPr>
      <w:r>
        <w:rPr>
          <w:i/>
          <w:iCs/>
        </w:rPr>
        <w:t>PI</w:t>
      </w:r>
      <w:r w:rsidR="004C6726" w:rsidRPr="000B1AB3">
        <w:rPr>
          <w:i/>
          <w:iCs/>
        </w:rPr>
        <w:t>:</w:t>
      </w:r>
      <w:r w:rsidR="004C6726">
        <w:t xml:space="preserve"> Jennifer S. Stevens, PhD</w:t>
      </w:r>
    </w:p>
    <w:p w14:paraId="3AE35C6E" w14:textId="06EE81CC" w:rsidR="00C55CA1" w:rsidRDefault="005D4740" w:rsidP="005122CD">
      <w:pPr>
        <w:pStyle w:val="ListParagraph"/>
        <w:numPr>
          <w:ilvl w:val="0"/>
          <w:numId w:val="4"/>
        </w:numPr>
        <w:ind w:left="1800"/>
      </w:pPr>
      <w:r>
        <w:t xml:space="preserve">Supervise data collection for </w:t>
      </w:r>
      <w:r w:rsidR="0013461B">
        <w:t>a longitudinal study of changes in threat-related hyperarousal across perimenopause (</w:t>
      </w:r>
      <w:r w:rsidR="0013461B" w:rsidRPr="0013461B">
        <w:t>R01MH128244</w:t>
      </w:r>
      <w:r w:rsidR="0013461B">
        <w:t xml:space="preserve">; Michopoulos &amp; Stevens, MPIs) </w:t>
      </w:r>
    </w:p>
    <w:p w14:paraId="1F10B6B6" w14:textId="462C183D" w:rsidR="001D3AC7" w:rsidRDefault="00E9127E" w:rsidP="005122CD">
      <w:pPr>
        <w:pStyle w:val="ListParagraph"/>
        <w:numPr>
          <w:ilvl w:val="0"/>
          <w:numId w:val="4"/>
        </w:numPr>
        <w:ind w:left="1800"/>
      </w:pPr>
      <w:r>
        <w:t xml:space="preserve">Contribute expertise </w:t>
      </w:r>
      <w:r w:rsidR="00FF48D7">
        <w:t xml:space="preserve">on </w:t>
      </w:r>
      <w:r w:rsidR="005510F5">
        <w:t xml:space="preserve">glial fibrillary acidic </w:t>
      </w:r>
      <w:r w:rsidR="00131BFF">
        <w:t xml:space="preserve">protein and the Quanterix platform </w:t>
      </w:r>
      <w:r w:rsidR="00880807">
        <w:t xml:space="preserve">for a </w:t>
      </w:r>
      <w:r w:rsidR="0086311F">
        <w:t xml:space="preserve">large </w:t>
      </w:r>
      <w:r w:rsidR="0049187E">
        <w:t>secondary data analysis (</w:t>
      </w:r>
      <w:r w:rsidR="007C043B" w:rsidRPr="00A137C9">
        <w:t>W81XWH-22-C-</w:t>
      </w:r>
      <w:proofErr w:type="gramStart"/>
      <w:r w:rsidR="007C043B" w:rsidRPr="00A137C9">
        <w:t>0122</w:t>
      </w:r>
      <w:r w:rsidR="007C043B">
        <w:t>;</w:t>
      </w:r>
      <w:proofErr w:type="gramEnd"/>
      <w:r w:rsidR="007C043B">
        <w:t xml:space="preserve"> McLean, PI) </w:t>
      </w:r>
    </w:p>
    <w:p w14:paraId="36F55CD6" w14:textId="6BD8F690" w:rsidR="000B020E" w:rsidRDefault="005A260F" w:rsidP="005122CD">
      <w:pPr>
        <w:pStyle w:val="ListParagraph"/>
        <w:numPr>
          <w:ilvl w:val="0"/>
          <w:numId w:val="4"/>
        </w:numPr>
        <w:ind w:left="1800"/>
      </w:pPr>
      <w:r>
        <w:t xml:space="preserve">Examine sex differences in </w:t>
      </w:r>
      <w:r w:rsidR="00A87DC6">
        <w:t xml:space="preserve">structural and functional connectivity and assess the </w:t>
      </w:r>
      <w:r w:rsidR="00B03EED">
        <w:t xml:space="preserve">moderation of sex on the </w:t>
      </w:r>
      <w:r w:rsidR="00A87DC6">
        <w:t xml:space="preserve">association between connectivity and symptom burdens </w:t>
      </w:r>
      <w:r w:rsidR="00B03EED">
        <w:t>in trauma survivors with traumatic brain injury</w:t>
      </w:r>
      <w:r w:rsidR="00C604FC">
        <w:t xml:space="preserve"> </w:t>
      </w:r>
    </w:p>
    <w:p w14:paraId="3065BDAF" w14:textId="06611335" w:rsidR="006A39F0" w:rsidRDefault="0013461B" w:rsidP="005122CD">
      <w:pPr>
        <w:spacing w:after="120"/>
        <w:ind w:left="1440"/>
      </w:pPr>
      <w:r w:rsidRPr="00D055D7">
        <w:rPr>
          <w:i/>
          <w:iCs/>
        </w:rPr>
        <w:t>This work, to date, has resulted in one publication in Menopause</w:t>
      </w:r>
      <w:r w:rsidR="006A1F4A" w:rsidRPr="00D055D7">
        <w:rPr>
          <w:i/>
          <w:iCs/>
        </w:rPr>
        <w:t xml:space="preserve">, </w:t>
      </w:r>
      <w:r w:rsidR="00A863E4">
        <w:rPr>
          <w:i/>
          <w:iCs/>
        </w:rPr>
        <w:t>one publication in the</w:t>
      </w:r>
      <w:r w:rsidR="006A1F4A" w:rsidRPr="00D055D7">
        <w:rPr>
          <w:i/>
          <w:iCs/>
        </w:rPr>
        <w:t xml:space="preserve"> Journal of Interpersonal Violence</w:t>
      </w:r>
      <w:r w:rsidR="00A863E4">
        <w:rPr>
          <w:i/>
          <w:iCs/>
        </w:rPr>
        <w:t>,</w:t>
      </w:r>
      <w:r w:rsidR="001D3AC7" w:rsidRPr="00D055D7">
        <w:rPr>
          <w:i/>
          <w:iCs/>
        </w:rPr>
        <w:t xml:space="preserve"> and </w:t>
      </w:r>
      <w:r w:rsidR="00C604FC">
        <w:rPr>
          <w:i/>
          <w:iCs/>
        </w:rPr>
        <w:t>two more</w:t>
      </w:r>
      <w:r w:rsidR="001D3AC7" w:rsidRPr="00D055D7">
        <w:rPr>
          <w:i/>
          <w:iCs/>
        </w:rPr>
        <w:t xml:space="preserve"> in preparation. </w:t>
      </w:r>
      <w:r w:rsidR="005863D4" w:rsidRPr="00D055D7">
        <w:rPr>
          <w:i/>
          <w:iCs/>
        </w:rPr>
        <w:t xml:space="preserve">My postdoctoral work </w:t>
      </w:r>
      <w:proofErr w:type="gramStart"/>
      <w:r w:rsidR="005863D4" w:rsidRPr="00D055D7">
        <w:rPr>
          <w:i/>
          <w:iCs/>
        </w:rPr>
        <w:t xml:space="preserve">is </w:t>
      </w:r>
      <w:r w:rsidR="00A863E4">
        <w:rPr>
          <w:i/>
          <w:iCs/>
        </w:rPr>
        <w:t>currently</w:t>
      </w:r>
      <w:r w:rsidR="005863D4" w:rsidRPr="00D055D7">
        <w:rPr>
          <w:i/>
          <w:iCs/>
        </w:rPr>
        <w:t xml:space="preserve"> funded</w:t>
      </w:r>
      <w:proofErr w:type="gramEnd"/>
      <w:r w:rsidR="005863D4" w:rsidRPr="00D055D7">
        <w:rPr>
          <w:i/>
          <w:iCs/>
        </w:rPr>
        <w:t xml:space="preserve"> by F32MH134528 (Huibregtse, PI).</w:t>
      </w:r>
    </w:p>
    <w:p w14:paraId="4E63CC3B" w14:textId="009D94B8" w:rsidR="000673FD" w:rsidRDefault="002748C8" w:rsidP="005122CD">
      <w:r>
        <w:t>2022–</w:t>
      </w:r>
      <w:r w:rsidR="00E30E45">
        <w:t>2024</w:t>
      </w:r>
      <w:r>
        <w:rPr>
          <w:b/>
          <w:bCs/>
        </w:rPr>
        <w:tab/>
      </w:r>
      <w:r w:rsidR="006A39F0" w:rsidRPr="00542978">
        <w:rPr>
          <w:b/>
          <w:bCs/>
        </w:rPr>
        <w:t xml:space="preserve">Research Associate, </w:t>
      </w:r>
      <w:r w:rsidR="000673FD" w:rsidRPr="00542978">
        <w:rPr>
          <w:b/>
          <w:bCs/>
        </w:rPr>
        <w:t>Atlanta VA Medical Center</w:t>
      </w:r>
      <w:r w:rsidR="000673FD">
        <w:tab/>
      </w:r>
      <w:r w:rsidR="000673FD">
        <w:tab/>
      </w:r>
      <w:r w:rsidR="000673FD">
        <w:tab/>
      </w:r>
      <w:r w:rsidR="000673FD">
        <w:tab/>
      </w:r>
      <w:r w:rsidR="00E1001E">
        <w:tab/>
      </w:r>
      <w:r w:rsidR="00E1001E">
        <w:tab/>
      </w:r>
      <w:r w:rsidR="00E70128">
        <w:tab/>
      </w:r>
      <w:r w:rsidR="00E70128">
        <w:tab/>
      </w:r>
      <w:r w:rsidR="00E70128">
        <w:tab/>
      </w:r>
      <w:r w:rsidR="00E70128">
        <w:tab/>
      </w:r>
      <w:r w:rsidR="00E70128">
        <w:tab/>
      </w:r>
      <w:r w:rsidR="00892CEA">
        <w:tab/>
      </w:r>
    </w:p>
    <w:p w14:paraId="073F1651" w14:textId="77777777" w:rsidR="002748C8" w:rsidRDefault="000673FD" w:rsidP="005122CD">
      <w:pPr>
        <w:ind w:left="1440"/>
      </w:pPr>
      <w:r>
        <w:t>Neuroimaging Core, Center for Visual and Neurocognitive Rehabilitation</w:t>
      </w:r>
    </w:p>
    <w:p w14:paraId="1B0DDBE6" w14:textId="7A00AECE" w:rsidR="004C6726" w:rsidRDefault="000673FD" w:rsidP="005122CD">
      <w:pPr>
        <w:ind w:left="1440"/>
      </w:pPr>
      <w:r>
        <w:rPr>
          <w:i/>
          <w:iCs/>
        </w:rPr>
        <w:t>Supervisor</w:t>
      </w:r>
      <w:r>
        <w:t>: Jennifer S. Stevens, PhD</w:t>
      </w:r>
    </w:p>
    <w:p w14:paraId="56027C14" w14:textId="6EAA75BA" w:rsidR="001F5F22" w:rsidRDefault="00710985" w:rsidP="005122CD">
      <w:pPr>
        <w:pStyle w:val="ListParagraph"/>
        <w:numPr>
          <w:ilvl w:val="0"/>
          <w:numId w:val="2"/>
        </w:numPr>
        <w:ind w:left="1800"/>
      </w:pPr>
      <w:r>
        <w:t xml:space="preserve">Contribute </w:t>
      </w:r>
      <w:proofErr w:type="gramStart"/>
      <w:r w:rsidR="00D4289F">
        <w:t>expertise</w:t>
      </w:r>
      <w:proofErr w:type="gramEnd"/>
      <w:r w:rsidR="00D4289F">
        <w:t xml:space="preserve"> </w:t>
      </w:r>
      <w:r w:rsidR="000A4562">
        <w:t xml:space="preserve">on </w:t>
      </w:r>
      <w:r w:rsidR="006B3687">
        <w:t xml:space="preserve">screening instruments for lifetime history of traumatic brain injury </w:t>
      </w:r>
    </w:p>
    <w:p w14:paraId="6A8EB8DA" w14:textId="4A899345" w:rsidR="002064A3" w:rsidRDefault="00413E3C" w:rsidP="005122CD">
      <w:pPr>
        <w:pStyle w:val="ListParagraph"/>
        <w:numPr>
          <w:ilvl w:val="0"/>
          <w:numId w:val="2"/>
        </w:numPr>
        <w:ind w:left="1800"/>
      </w:pPr>
      <w:r>
        <w:t xml:space="preserve">Advise </w:t>
      </w:r>
      <w:r w:rsidR="00D4289F">
        <w:t>core members on presentation of results and manuscript preparation</w:t>
      </w:r>
    </w:p>
    <w:p w14:paraId="081D58C1" w14:textId="4E71CADA" w:rsidR="009138AA" w:rsidRPr="00082251" w:rsidRDefault="003E0482" w:rsidP="005122CD">
      <w:pPr>
        <w:spacing w:after="120"/>
        <w:ind w:left="1440"/>
      </w:pPr>
      <w:r w:rsidRPr="00D055D7">
        <w:rPr>
          <w:i/>
          <w:iCs/>
        </w:rPr>
        <w:t>This work resulted in a poster presentation award at the 2023 Atlanta VA Research Day</w:t>
      </w:r>
      <w:r w:rsidR="00A863E4">
        <w:rPr>
          <w:i/>
          <w:iCs/>
        </w:rPr>
        <w:t>, and</w:t>
      </w:r>
      <w:r w:rsidRPr="00D055D7">
        <w:rPr>
          <w:i/>
          <w:iCs/>
        </w:rPr>
        <w:t xml:space="preserve"> I won 3</w:t>
      </w:r>
      <w:r w:rsidRPr="00D055D7">
        <w:rPr>
          <w:i/>
          <w:iCs/>
          <w:vertAlign w:val="superscript"/>
        </w:rPr>
        <w:t>rd</w:t>
      </w:r>
      <w:r w:rsidRPr="00D055D7">
        <w:rPr>
          <w:i/>
          <w:iCs/>
        </w:rPr>
        <w:t xml:space="preserve"> place</w:t>
      </w:r>
      <w:r w:rsidR="0061512C" w:rsidRPr="00D055D7">
        <w:rPr>
          <w:i/>
          <w:iCs/>
        </w:rPr>
        <w:t xml:space="preserve"> for the Rehabilitation</w:t>
      </w:r>
      <w:r w:rsidR="00F47E03" w:rsidRPr="00D055D7">
        <w:rPr>
          <w:i/>
          <w:iCs/>
        </w:rPr>
        <w:t xml:space="preserve"> R&amp;D</w:t>
      </w:r>
      <w:r w:rsidR="0061512C" w:rsidRPr="00D055D7">
        <w:rPr>
          <w:i/>
          <w:iCs/>
        </w:rPr>
        <w:t xml:space="preserve"> and Heath Sciences R&amp;D</w:t>
      </w:r>
      <w:r w:rsidR="002A28FA" w:rsidRPr="00D055D7">
        <w:rPr>
          <w:i/>
          <w:iCs/>
        </w:rPr>
        <w:t xml:space="preserve"> </w:t>
      </w:r>
      <w:r w:rsidR="009138AA" w:rsidRPr="00D055D7">
        <w:rPr>
          <w:i/>
          <w:iCs/>
        </w:rPr>
        <w:t xml:space="preserve">category. </w:t>
      </w:r>
    </w:p>
    <w:p w14:paraId="2E673D61" w14:textId="58E8E52B" w:rsidR="00843147" w:rsidRDefault="002748C8" w:rsidP="005122CD">
      <w:r>
        <w:t>2017–2022</w:t>
      </w:r>
      <w:r>
        <w:tab/>
      </w:r>
      <w:r w:rsidR="000673FD" w:rsidRPr="00542978">
        <w:rPr>
          <w:b/>
          <w:bCs/>
        </w:rPr>
        <w:t>Predoctoral Research</w:t>
      </w:r>
      <w:r w:rsidR="00843147" w:rsidRPr="00542978">
        <w:rPr>
          <w:b/>
          <w:bCs/>
        </w:rPr>
        <w:t xml:space="preserve"> Assistant, </w:t>
      </w:r>
      <w:r w:rsidR="00557EEB" w:rsidRPr="00542978">
        <w:rPr>
          <w:b/>
          <w:bCs/>
        </w:rPr>
        <w:t>Indiana University School of Public Health</w:t>
      </w:r>
      <w:r w:rsidR="00843147">
        <w:tab/>
      </w:r>
      <w:r w:rsidR="00843147">
        <w:tab/>
      </w:r>
      <w:r w:rsidR="00E70128">
        <w:tab/>
      </w:r>
      <w:r w:rsidR="00892CEA">
        <w:tab/>
      </w:r>
    </w:p>
    <w:p w14:paraId="14B368A8" w14:textId="77777777" w:rsidR="002748C8" w:rsidRDefault="00B15C79" w:rsidP="005122CD">
      <w:pPr>
        <w:ind w:left="1080" w:firstLine="360"/>
      </w:pPr>
      <w:r>
        <w:t xml:space="preserve">Department of Kinesiology, </w:t>
      </w:r>
      <w:r w:rsidR="00E1001E">
        <w:t>Clinical Neurotrauma Lab</w:t>
      </w:r>
    </w:p>
    <w:p w14:paraId="350068EB" w14:textId="02E7E11B" w:rsidR="00B15C79" w:rsidRDefault="00E1001E" w:rsidP="005122CD">
      <w:pPr>
        <w:ind w:left="1080" w:firstLine="360"/>
      </w:pPr>
      <w:r w:rsidRPr="00542978">
        <w:rPr>
          <w:i/>
          <w:iCs/>
        </w:rPr>
        <w:t>PI</w:t>
      </w:r>
      <w:r>
        <w:t>: Keisuke Kawata, PhD</w:t>
      </w:r>
    </w:p>
    <w:p w14:paraId="4E948A1C" w14:textId="3CE2524B" w:rsidR="006F2AD7" w:rsidRDefault="00C55CA1" w:rsidP="005122CD">
      <w:pPr>
        <w:pStyle w:val="ListParagraph"/>
        <w:numPr>
          <w:ilvl w:val="0"/>
          <w:numId w:val="11"/>
        </w:numPr>
        <w:ind w:left="1800"/>
      </w:pPr>
      <w:r w:rsidRPr="00542978">
        <w:t>Led two longitudinal pilot studies of subconcussive head impact exposure in high school football players</w:t>
      </w:r>
      <w:r w:rsidR="009F7B9E" w:rsidRPr="00542978">
        <w:t xml:space="preserve"> and trained </w:t>
      </w:r>
      <w:r w:rsidR="004C03C7" w:rsidRPr="00542978">
        <w:t xml:space="preserve">research personnel to conduct a multisite longitudinal </w:t>
      </w:r>
      <w:r w:rsidR="006F2AD7">
        <w:t>study (</w:t>
      </w:r>
      <w:r w:rsidR="00B23347" w:rsidRPr="00B23347">
        <w:t>R01NS113950</w:t>
      </w:r>
      <w:r w:rsidR="00B23347">
        <w:t>; Kawata, PI)</w:t>
      </w:r>
    </w:p>
    <w:p w14:paraId="75391E7B" w14:textId="51E5DF03" w:rsidR="006F2AD7" w:rsidRDefault="00AE48B5" w:rsidP="005122CD">
      <w:pPr>
        <w:pStyle w:val="ListParagraph"/>
        <w:numPr>
          <w:ilvl w:val="0"/>
          <w:numId w:val="11"/>
        </w:numPr>
        <w:ind w:left="1800"/>
      </w:pPr>
      <w:r w:rsidRPr="00542978">
        <w:t xml:space="preserve">Performed </w:t>
      </w:r>
      <w:r w:rsidR="0079770B" w:rsidRPr="00542978">
        <w:t>enzyme-linked immunosorbent assays (ELISAs</w:t>
      </w:r>
      <w:r w:rsidR="00183368" w:rsidRPr="00542978">
        <w:t>:</w:t>
      </w:r>
      <w:r w:rsidR="00B56047" w:rsidRPr="00542978">
        <w:t xml:space="preserve"> S100B, creatine kinase, </w:t>
      </w:r>
      <w:r w:rsidR="008F2527" w:rsidRPr="00542978">
        <w:t>and several cytokines</w:t>
      </w:r>
      <w:r w:rsidR="00183368" w:rsidRPr="00542978">
        <w:t xml:space="preserve">) and single molecule </w:t>
      </w:r>
      <w:r w:rsidR="00F11C65" w:rsidRPr="00542978">
        <w:t>arrays (Simoa</w:t>
      </w:r>
      <w:r w:rsidR="00FA62F2" w:rsidRPr="00542978">
        <w:t xml:space="preserve">®: neurofilament light, </w:t>
      </w:r>
      <w:r w:rsidR="00C4545E">
        <w:t>GFAP</w:t>
      </w:r>
      <w:r w:rsidR="005C14D4" w:rsidRPr="00542978">
        <w:t xml:space="preserve">, </w:t>
      </w:r>
      <w:r w:rsidR="00C4545E">
        <w:t>UCH</w:t>
      </w:r>
      <w:r w:rsidR="00F93436" w:rsidRPr="00542978">
        <w:t>L1, tau</w:t>
      </w:r>
      <w:r w:rsidR="00FA62F2" w:rsidRPr="00542978">
        <w:t>)</w:t>
      </w:r>
      <w:r w:rsidR="008F2527" w:rsidRPr="00542978">
        <w:t xml:space="preserve"> in plasma and serum</w:t>
      </w:r>
    </w:p>
    <w:p w14:paraId="0983327E" w14:textId="57766CCF" w:rsidR="002064A3" w:rsidRPr="00542978" w:rsidRDefault="00B27D76" w:rsidP="005122CD">
      <w:pPr>
        <w:pStyle w:val="ListParagraph"/>
        <w:numPr>
          <w:ilvl w:val="0"/>
          <w:numId w:val="11"/>
        </w:numPr>
        <w:ind w:left="1800"/>
      </w:pPr>
      <w:r w:rsidRPr="00542978">
        <w:t xml:space="preserve">Assessed the relationship between acute and chronic subconcussive head impact exposure </w:t>
      </w:r>
      <w:r w:rsidR="009F7B9E" w:rsidRPr="00542978">
        <w:t>and changes in</w:t>
      </w:r>
      <w:r w:rsidR="00542978" w:rsidRPr="00542978">
        <w:t xml:space="preserve"> </w:t>
      </w:r>
      <w:r w:rsidR="009F7B9E" w:rsidRPr="00542978">
        <w:t>blood biomarkers for brain injury</w:t>
      </w:r>
    </w:p>
    <w:p w14:paraId="7121C176" w14:textId="7D009C69" w:rsidR="00542978" w:rsidRDefault="00542978" w:rsidP="005122CD">
      <w:pPr>
        <w:pStyle w:val="ListParagraph"/>
        <w:numPr>
          <w:ilvl w:val="0"/>
          <w:numId w:val="10"/>
        </w:numPr>
        <w:ind w:left="1800"/>
      </w:pPr>
      <w:r w:rsidRPr="00542978">
        <w:t>Designed and led a longitudinal neuroimaging study in collegiate women’s water polo players</w:t>
      </w:r>
    </w:p>
    <w:p w14:paraId="7044BECC" w14:textId="2D4C023F" w:rsidR="00826991" w:rsidRPr="00542978" w:rsidRDefault="00826991" w:rsidP="005122CD">
      <w:pPr>
        <w:pStyle w:val="ListParagraph"/>
        <w:numPr>
          <w:ilvl w:val="0"/>
          <w:numId w:val="10"/>
        </w:numPr>
        <w:ind w:left="1800"/>
      </w:pPr>
      <w:r>
        <w:t xml:space="preserve">Led a groundbreaking pilot study to </w:t>
      </w:r>
      <w:r w:rsidR="00885BAB">
        <w:t>examine putative neurobiological consequences of frequent exposure to partnered sexual strangulation</w:t>
      </w:r>
      <w:r w:rsidR="00885BAB" w:rsidRPr="00885BAB">
        <w:t xml:space="preserve"> </w:t>
      </w:r>
      <w:r w:rsidR="00885BAB">
        <w:t>in young adult women</w:t>
      </w:r>
    </w:p>
    <w:p w14:paraId="6B33AB00" w14:textId="4F00E2EA" w:rsidR="002748C8" w:rsidRDefault="00F77E70" w:rsidP="005122CD">
      <w:pPr>
        <w:spacing w:after="120"/>
        <w:ind w:left="1440"/>
        <w:rPr>
          <w:i/>
          <w:iCs/>
        </w:rPr>
      </w:pPr>
      <w:r w:rsidRPr="00D055D7">
        <w:rPr>
          <w:i/>
          <w:iCs/>
        </w:rPr>
        <w:t>My predoctoral</w:t>
      </w:r>
      <w:r w:rsidR="00ED4A67" w:rsidRPr="00D055D7">
        <w:rPr>
          <w:i/>
          <w:iCs/>
        </w:rPr>
        <w:t xml:space="preserve"> work resulted in </w:t>
      </w:r>
      <w:r w:rsidR="00627A60" w:rsidRPr="00D055D7">
        <w:rPr>
          <w:i/>
          <w:iCs/>
        </w:rPr>
        <w:t xml:space="preserve">17 publications </w:t>
      </w:r>
      <w:r w:rsidR="009B5269" w:rsidRPr="00D055D7">
        <w:rPr>
          <w:i/>
          <w:iCs/>
        </w:rPr>
        <w:t xml:space="preserve">with </w:t>
      </w:r>
      <w:r w:rsidR="00627A60" w:rsidRPr="00D055D7">
        <w:rPr>
          <w:i/>
          <w:iCs/>
        </w:rPr>
        <w:t xml:space="preserve">8 as first/co-first author in journals including Neuroscience &amp; Biobehavioral Reviews, Journal of Neurotrauma, </w:t>
      </w:r>
      <w:r w:rsidR="009B5269" w:rsidRPr="00D055D7">
        <w:rPr>
          <w:i/>
          <w:iCs/>
        </w:rPr>
        <w:t xml:space="preserve">and </w:t>
      </w:r>
      <w:r w:rsidRPr="00D055D7">
        <w:rPr>
          <w:i/>
          <w:iCs/>
        </w:rPr>
        <w:t xml:space="preserve">Journal of Head Trauma </w:t>
      </w:r>
      <w:r w:rsidRPr="00D055D7">
        <w:rPr>
          <w:i/>
          <w:iCs/>
        </w:rPr>
        <w:lastRenderedPageBreak/>
        <w:t>Rehabilitation.</w:t>
      </w:r>
      <w:r w:rsidR="004A7A9E" w:rsidRPr="00D055D7">
        <w:rPr>
          <w:i/>
          <w:iCs/>
        </w:rPr>
        <w:t xml:space="preserve"> The last two years </w:t>
      </w:r>
      <w:proofErr w:type="gramStart"/>
      <w:r w:rsidR="004A7A9E" w:rsidRPr="00D055D7">
        <w:rPr>
          <w:i/>
          <w:iCs/>
        </w:rPr>
        <w:t>were funded</w:t>
      </w:r>
      <w:proofErr w:type="gramEnd"/>
      <w:r w:rsidR="004A7A9E" w:rsidRPr="00D055D7">
        <w:rPr>
          <w:i/>
          <w:iCs/>
        </w:rPr>
        <w:t xml:space="preserve"> by a TL1 Predoctoral Award from the Indiana </w:t>
      </w:r>
      <w:r w:rsidR="00C604FC" w:rsidRPr="00C604FC">
        <w:rPr>
          <w:i/>
          <w:iCs/>
        </w:rPr>
        <w:t>Clinical and Translational Sciences Institute</w:t>
      </w:r>
      <w:r w:rsidR="004A7A9E" w:rsidRPr="00D055D7">
        <w:rPr>
          <w:i/>
          <w:iCs/>
        </w:rPr>
        <w:t xml:space="preserve">. </w:t>
      </w:r>
    </w:p>
    <w:p w14:paraId="3A418F1F" w14:textId="383405CD" w:rsidR="005801D1" w:rsidRPr="002748C8" w:rsidRDefault="002748C8" w:rsidP="005122CD">
      <w:pPr>
        <w:rPr>
          <w:i/>
          <w:iCs/>
        </w:rPr>
      </w:pPr>
      <w:r>
        <w:t>2016–2017</w:t>
      </w:r>
      <w:r>
        <w:tab/>
      </w:r>
      <w:r w:rsidR="00843147" w:rsidRPr="00542978">
        <w:rPr>
          <w:b/>
          <w:bCs/>
        </w:rPr>
        <w:t>Undergraduate Research Assistant, Indiana University</w:t>
      </w:r>
      <w:r w:rsidR="00843147">
        <w:t xml:space="preserve"> </w:t>
      </w:r>
      <w:r w:rsidR="00843147">
        <w:tab/>
      </w:r>
      <w:r w:rsidR="00843147">
        <w:tab/>
      </w:r>
      <w:r w:rsidR="00843147">
        <w:tab/>
      </w:r>
      <w:r w:rsidR="00843147">
        <w:tab/>
      </w:r>
      <w:r w:rsidR="00843147">
        <w:tab/>
      </w:r>
      <w:r w:rsidR="00E70128">
        <w:tab/>
      </w:r>
      <w:r w:rsidR="00E70128">
        <w:tab/>
      </w:r>
      <w:r w:rsidR="00E70128">
        <w:tab/>
      </w:r>
      <w:r w:rsidR="00E70128">
        <w:tab/>
      </w:r>
      <w:r w:rsidR="00892CEA">
        <w:tab/>
      </w:r>
    </w:p>
    <w:p w14:paraId="14F28210" w14:textId="77777777" w:rsidR="002748C8" w:rsidRDefault="004C6726" w:rsidP="005122CD">
      <w:pPr>
        <w:ind w:left="1440"/>
      </w:pPr>
      <w:r>
        <w:t>The Gill Center for Biomolecular Science</w:t>
      </w:r>
    </w:p>
    <w:p w14:paraId="672CB25D" w14:textId="716042E0" w:rsidR="004C6726" w:rsidRDefault="00E1001E" w:rsidP="005122CD">
      <w:pPr>
        <w:ind w:left="1440"/>
        <w:rPr>
          <w:b/>
          <w:bCs/>
        </w:rPr>
      </w:pPr>
      <w:r>
        <w:rPr>
          <w:i/>
          <w:iCs/>
        </w:rPr>
        <w:t>PI:</w:t>
      </w:r>
      <w:r w:rsidR="00843147">
        <w:t xml:space="preserve"> Andrea G. Hohmann, PhD</w:t>
      </w:r>
    </w:p>
    <w:p w14:paraId="3EE53470" w14:textId="036DA008" w:rsidR="00947844" w:rsidRDefault="00947844" w:rsidP="005122CD">
      <w:pPr>
        <w:pStyle w:val="ListParagraph"/>
        <w:numPr>
          <w:ilvl w:val="0"/>
          <w:numId w:val="3"/>
        </w:numPr>
        <w:ind w:left="1800"/>
        <w:rPr>
          <w:b/>
          <w:bCs/>
        </w:rPr>
      </w:pPr>
      <w:r>
        <w:t>Optimized antibody concentrations and incubation times for Western blots</w:t>
      </w:r>
    </w:p>
    <w:p w14:paraId="7F366FAD" w14:textId="77777777" w:rsidR="002064A3" w:rsidRDefault="00DE3804" w:rsidP="005122CD">
      <w:pPr>
        <w:pStyle w:val="ListParagraph"/>
        <w:numPr>
          <w:ilvl w:val="0"/>
          <w:numId w:val="3"/>
        </w:numPr>
        <w:ind w:left="1800"/>
      </w:pPr>
      <w:r w:rsidRPr="00542978">
        <w:t xml:space="preserve">Developed morphine withdrawal behavior scoring protocol </w:t>
      </w:r>
    </w:p>
    <w:p w14:paraId="08763E76" w14:textId="3294382A" w:rsidR="00947844" w:rsidRPr="00947844" w:rsidRDefault="00ED4A67" w:rsidP="005122CD">
      <w:pPr>
        <w:spacing w:after="120"/>
        <w:ind w:left="1440"/>
      </w:pPr>
      <w:r w:rsidRPr="00D055D7">
        <w:rPr>
          <w:i/>
          <w:iCs/>
        </w:rPr>
        <w:t>T</w:t>
      </w:r>
      <w:r w:rsidR="00DE3804" w:rsidRPr="00D055D7">
        <w:rPr>
          <w:i/>
          <w:iCs/>
        </w:rPr>
        <w:t xml:space="preserve">his work resulted in one </w:t>
      </w:r>
      <w:r w:rsidR="00D055D7">
        <w:rPr>
          <w:i/>
          <w:iCs/>
        </w:rPr>
        <w:t xml:space="preserve">co-authored </w:t>
      </w:r>
      <w:r w:rsidR="00947844" w:rsidRPr="00D055D7">
        <w:rPr>
          <w:i/>
          <w:iCs/>
        </w:rPr>
        <w:t>publication in Molecular Pharmacology</w:t>
      </w:r>
      <w:r w:rsidR="001D3AC7" w:rsidRPr="00D055D7">
        <w:rPr>
          <w:i/>
          <w:iCs/>
        </w:rPr>
        <w:t>.</w:t>
      </w:r>
    </w:p>
    <w:p w14:paraId="3FD127BE" w14:textId="55D5AC2D" w:rsidR="000B1AB3" w:rsidRPr="00AE5DFA" w:rsidRDefault="00AE5DFA" w:rsidP="005122CD">
      <w:pPr>
        <w:pBdr>
          <w:bottom w:val="single" w:sz="8" w:space="1" w:color="auto"/>
        </w:pBdr>
        <w:rPr>
          <w:sz w:val="28"/>
          <w:szCs w:val="28"/>
        </w:rPr>
      </w:pPr>
      <w:r w:rsidRPr="00AE5DFA">
        <w:rPr>
          <w:sz w:val="28"/>
          <w:szCs w:val="28"/>
        </w:rPr>
        <w:t>Publications</w:t>
      </w:r>
      <w:r w:rsidR="000B1AB3" w:rsidRPr="00962808">
        <w:rPr>
          <w:b/>
          <w:bCs/>
        </w:rPr>
        <w:t xml:space="preserve"> </w:t>
      </w:r>
      <w:r w:rsidR="000B1AB3" w:rsidRPr="00AE5DFA">
        <w:rPr>
          <w:sz w:val="28"/>
          <w:szCs w:val="28"/>
        </w:rPr>
        <w:t>(</w:t>
      </w:r>
      <w:r w:rsidR="008D15D4">
        <w:rPr>
          <w:sz w:val="28"/>
          <w:szCs w:val="28"/>
        </w:rPr>
        <w:t>2</w:t>
      </w:r>
      <w:r w:rsidR="008D0D18">
        <w:rPr>
          <w:sz w:val="28"/>
          <w:szCs w:val="28"/>
        </w:rPr>
        <w:t>1</w:t>
      </w:r>
      <w:r w:rsidR="000B1AB3" w:rsidRPr="00AE5DFA">
        <w:rPr>
          <w:sz w:val="28"/>
          <w:szCs w:val="28"/>
        </w:rPr>
        <w:t xml:space="preserve"> total, </w:t>
      </w:r>
      <w:r w:rsidR="008D0D18">
        <w:rPr>
          <w:sz w:val="28"/>
          <w:szCs w:val="28"/>
        </w:rPr>
        <w:t>10</w:t>
      </w:r>
      <w:r w:rsidR="000B1AB3" w:rsidRPr="00AE5DFA">
        <w:rPr>
          <w:sz w:val="28"/>
          <w:szCs w:val="28"/>
        </w:rPr>
        <w:t xml:space="preserve"> first/co-first author)</w:t>
      </w:r>
    </w:p>
    <w:p w14:paraId="729B7E81" w14:textId="1388627D" w:rsidR="00C438A1" w:rsidRPr="00305404" w:rsidRDefault="00C438A1" w:rsidP="005122CD">
      <w:pPr>
        <w:spacing w:after="120"/>
        <w:rPr>
          <w:sz w:val="20"/>
          <w:szCs w:val="20"/>
        </w:rPr>
      </w:pPr>
      <w:r>
        <w:rPr>
          <w:sz w:val="20"/>
          <w:szCs w:val="20"/>
        </w:rPr>
        <w:t xml:space="preserve">Designation of shared </w:t>
      </w:r>
      <w:r w:rsidR="00881C79">
        <w:rPr>
          <w:sz w:val="20"/>
          <w:szCs w:val="20"/>
        </w:rPr>
        <w:t>authorship: * = co-first</w:t>
      </w:r>
      <w:r w:rsidR="00193F5E">
        <w:rPr>
          <w:sz w:val="20"/>
          <w:szCs w:val="20"/>
        </w:rPr>
        <w:t xml:space="preserve"> authorship</w:t>
      </w:r>
      <w:r w:rsidR="00881C79">
        <w:rPr>
          <w:sz w:val="20"/>
          <w:szCs w:val="20"/>
        </w:rPr>
        <w:t xml:space="preserve">; </w:t>
      </w:r>
      <w:r w:rsidR="00305404" w:rsidRPr="00305404">
        <w:rPr>
          <w:sz w:val="20"/>
          <w:szCs w:val="20"/>
          <w:vertAlign w:val="superscript"/>
        </w:rPr>
        <w:t>#</w:t>
      </w:r>
      <w:r w:rsidR="00305404">
        <w:rPr>
          <w:sz w:val="20"/>
          <w:szCs w:val="20"/>
        </w:rPr>
        <w:t xml:space="preserve"> = co-senior</w:t>
      </w:r>
      <w:r w:rsidR="00193F5E">
        <w:rPr>
          <w:sz w:val="20"/>
          <w:szCs w:val="20"/>
        </w:rPr>
        <w:t xml:space="preserve"> authorship</w:t>
      </w:r>
    </w:p>
    <w:p w14:paraId="50116F7F" w14:textId="1F1E9088" w:rsidR="000B1AB3" w:rsidRPr="000B1AB3" w:rsidRDefault="000B1AB3" w:rsidP="005122CD">
      <w:pPr>
        <w:spacing w:after="120"/>
        <w:rPr>
          <w:sz w:val="20"/>
          <w:szCs w:val="20"/>
        </w:rPr>
      </w:pPr>
      <w:r w:rsidRPr="00962808">
        <w:rPr>
          <w:sz w:val="20"/>
          <w:szCs w:val="20"/>
        </w:rPr>
        <w:t xml:space="preserve">Designation of </w:t>
      </w:r>
      <w:r w:rsidR="003A0414">
        <w:rPr>
          <w:sz w:val="20"/>
          <w:szCs w:val="20"/>
        </w:rPr>
        <w:t xml:space="preserve">my </w:t>
      </w:r>
      <w:r w:rsidRPr="00962808">
        <w:rPr>
          <w:sz w:val="20"/>
          <w:szCs w:val="20"/>
        </w:rPr>
        <w:t xml:space="preserve">mentee co-authors: </w:t>
      </w:r>
      <w:r w:rsidRPr="003A0414">
        <w:rPr>
          <w:sz w:val="20"/>
          <w:szCs w:val="20"/>
          <w:vertAlign w:val="superscript"/>
        </w:rPr>
        <w:t>u</w:t>
      </w:r>
      <w:r w:rsidRPr="00962808">
        <w:rPr>
          <w:sz w:val="20"/>
          <w:szCs w:val="20"/>
        </w:rPr>
        <w:t xml:space="preserve"> = undergraduate mentee; </w:t>
      </w:r>
      <w:r w:rsidRPr="003A0414">
        <w:rPr>
          <w:sz w:val="20"/>
          <w:szCs w:val="20"/>
          <w:vertAlign w:val="superscript"/>
        </w:rPr>
        <w:t>g</w:t>
      </w:r>
      <w:r w:rsidRPr="00962808">
        <w:rPr>
          <w:sz w:val="20"/>
          <w:szCs w:val="20"/>
        </w:rPr>
        <w:t xml:space="preserve"> = graduate mentee</w:t>
      </w:r>
    </w:p>
    <w:p w14:paraId="304446D8" w14:textId="09AA3148" w:rsidR="008D0D18" w:rsidRPr="001C2F52" w:rsidRDefault="008D0D18" w:rsidP="005122CD">
      <w:pPr>
        <w:spacing w:after="120"/>
        <w:ind w:left="360" w:hanging="360"/>
      </w:pPr>
      <w:r>
        <w:t>21.</w:t>
      </w:r>
      <w:r>
        <w:tab/>
      </w:r>
      <w:r w:rsidRPr="000B1AB3">
        <w:rPr>
          <w:b/>
          <w:bCs/>
        </w:rPr>
        <w:t>Huibregtse ME</w:t>
      </w:r>
      <w:r>
        <w:t>, Cooper JJ, &amp; Ross DA (</w:t>
      </w:r>
      <w:r w:rsidR="003A40AD">
        <w:t>2024</w:t>
      </w:r>
      <w:r>
        <w:t xml:space="preserve">). Hieroglyphs and head injuries: sex differences in traumatic brain injury. </w:t>
      </w:r>
      <w:r>
        <w:rPr>
          <w:i/>
          <w:iCs/>
        </w:rPr>
        <w:t>Biological Psychiatry</w:t>
      </w:r>
      <w:r w:rsidR="001C2F52">
        <w:rPr>
          <w:i/>
          <w:iCs/>
        </w:rPr>
        <w:t xml:space="preserve">, </w:t>
      </w:r>
      <w:r w:rsidR="001C2F52" w:rsidRPr="001C2F52">
        <w:rPr>
          <w:i/>
          <w:iCs/>
        </w:rPr>
        <w:t>95</w:t>
      </w:r>
      <w:r w:rsidR="001C2F52" w:rsidRPr="001C2F52">
        <w:t>(12</w:t>
      </w:r>
      <w:proofErr w:type="gramStart"/>
      <w:r w:rsidR="001C2F52" w:rsidRPr="001C2F52">
        <w:t>):e</w:t>
      </w:r>
      <w:proofErr w:type="gramEnd"/>
      <w:r w:rsidR="001C2F52" w:rsidRPr="001C2F52">
        <w:t>25-e27.</w:t>
      </w:r>
      <w:r w:rsidR="00E65D71">
        <w:t xml:space="preserve"> </w:t>
      </w:r>
      <w:proofErr w:type="spellStart"/>
      <w:r w:rsidR="00E65D71">
        <w:t>doi</w:t>
      </w:r>
      <w:proofErr w:type="spellEnd"/>
      <w:r w:rsidR="00E65D71">
        <w:t xml:space="preserve">: </w:t>
      </w:r>
      <w:r w:rsidR="00E65D71" w:rsidRPr="00E65D71">
        <w:t>10.1016/j.biopsych.2024.04.006</w:t>
      </w:r>
    </w:p>
    <w:p w14:paraId="4F3FF39F" w14:textId="7AD99D8B" w:rsidR="008D15D4" w:rsidRPr="008C6AF5" w:rsidRDefault="008D15D4" w:rsidP="005122CD">
      <w:pPr>
        <w:spacing w:after="120"/>
        <w:ind w:left="360" w:hanging="360"/>
      </w:pPr>
      <w:r>
        <w:t>20.</w:t>
      </w:r>
      <w:r>
        <w:tab/>
      </w:r>
      <w:r w:rsidR="008C6AF5" w:rsidRPr="008C6AF5">
        <w:rPr>
          <w:b/>
          <w:bCs/>
        </w:rPr>
        <w:t>Huibregtse</w:t>
      </w:r>
      <w:r w:rsidR="008C6AF5">
        <w:rPr>
          <w:b/>
          <w:bCs/>
        </w:rPr>
        <w:t xml:space="preserve"> </w:t>
      </w:r>
      <w:r w:rsidR="008C6AF5" w:rsidRPr="008C6AF5">
        <w:rPr>
          <w:b/>
          <w:bCs/>
        </w:rPr>
        <w:t>ME</w:t>
      </w:r>
      <w:r w:rsidR="00193F5E">
        <w:rPr>
          <w:b/>
          <w:bCs/>
        </w:rPr>
        <w:t xml:space="preserve">*, </w:t>
      </w:r>
      <w:r w:rsidR="008C6AF5" w:rsidRPr="008C6AF5">
        <w:t>Wallace S</w:t>
      </w:r>
      <w:r w:rsidR="00193F5E">
        <w:t xml:space="preserve">*, </w:t>
      </w:r>
      <w:r w:rsidR="008C6AF5" w:rsidRPr="008C6AF5">
        <w:t xml:space="preserve">Ravi M, Karra S, McAfee E, Hinojosa CA, </w:t>
      </w:r>
      <w:proofErr w:type="spellStart"/>
      <w:r w:rsidR="008C6AF5" w:rsidRPr="008C6AF5">
        <w:t>Mekawi</w:t>
      </w:r>
      <w:proofErr w:type="spellEnd"/>
      <w:r w:rsidR="008C6AF5" w:rsidRPr="008C6AF5">
        <w:t xml:space="preserve"> Y, Powers A, Michopoulos V, &amp; Lathan EC (</w:t>
      </w:r>
      <w:r w:rsidR="00D50289">
        <w:t>2024</w:t>
      </w:r>
      <w:r w:rsidR="008C6AF5" w:rsidRPr="008C6AF5">
        <w:t>). The relations among childhood maltreatment and later intimate partner violence victimization with and without a weapon in a sample of pregnant Black women. </w:t>
      </w:r>
      <w:r w:rsidR="008C6AF5" w:rsidRPr="008C6AF5">
        <w:rPr>
          <w:i/>
          <w:iCs/>
        </w:rPr>
        <w:t>Journal of Interpersonal Violence</w:t>
      </w:r>
      <w:r w:rsidR="008C6AF5" w:rsidRPr="008C6AF5">
        <w:t>.</w:t>
      </w:r>
      <w:r w:rsidR="00436943">
        <w:t xml:space="preserve"> Online ahead of print.</w:t>
      </w:r>
    </w:p>
    <w:p w14:paraId="687F9995" w14:textId="3A439F38" w:rsidR="000B1AB3" w:rsidRDefault="000B1AB3" w:rsidP="005122CD">
      <w:pPr>
        <w:spacing w:after="120"/>
        <w:ind w:left="360" w:hanging="360"/>
      </w:pPr>
      <w:r>
        <w:t>19.</w:t>
      </w:r>
      <w:r w:rsidR="00B23347">
        <w:tab/>
      </w:r>
      <w:r w:rsidR="007B3E55">
        <w:t xml:space="preserve">Michopoulos V, </w:t>
      </w:r>
      <w:r w:rsidR="007B3E55" w:rsidRPr="000B1AB3">
        <w:rPr>
          <w:b/>
          <w:bCs/>
        </w:rPr>
        <w:t>Huibregtse ME</w:t>
      </w:r>
      <w:r w:rsidR="007B3E55">
        <w:t xml:space="preserve">, Chahine EB, Smith AK, </w:t>
      </w:r>
      <w:proofErr w:type="spellStart"/>
      <w:r w:rsidR="007B3E55">
        <w:t>Fonkoue</w:t>
      </w:r>
      <w:proofErr w:type="spellEnd"/>
      <w:r w:rsidR="007B3E55">
        <w:t xml:space="preserve"> IT, Maples-Keller JL, Murphy A, Taylor L</w:t>
      </w:r>
      <w:r w:rsidR="007B3E55">
        <w:rPr>
          <w:vertAlign w:val="superscript"/>
        </w:rPr>
        <w:t>g</w:t>
      </w:r>
      <w:r w:rsidR="007B3E55">
        <w:t xml:space="preserve">, Powers A, &amp; Stevens JS (2023). Association between perimenopausal age and greater PTSD and depression symptoms in trauma-exposed women. </w:t>
      </w:r>
      <w:r w:rsidR="007B3E55" w:rsidRPr="009D04AB">
        <w:rPr>
          <w:i/>
          <w:iCs/>
        </w:rPr>
        <w:t>Menopause</w:t>
      </w:r>
      <w:r w:rsidR="007B3E55">
        <w:t xml:space="preserve">, </w:t>
      </w:r>
      <w:r w:rsidR="007B3E55" w:rsidRPr="002318A4">
        <w:rPr>
          <w:i/>
          <w:iCs/>
        </w:rPr>
        <w:t>30</w:t>
      </w:r>
      <w:r w:rsidR="007B3E55" w:rsidRPr="002318A4">
        <w:t>(10):1038-1044</w:t>
      </w:r>
      <w:r w:rsidR="007B3E55">
        <w:t xml:space="preserve">. </w:t>
      </w:r>
      <w:r w:rsidR="007B3E55" w:rsidRPr="000B1AB3">
        <w:t>https://doi.org/10.1097/gme.0000000000002235</w:t>
      </w:r>
    </w:p>
    <w:p w14:paraId="47E6F579" w14:textId="07E4DB97" w:rsidR="000B1AB3" w:rsidRDefault="000B1AB3" w:rsidP="005122CD">
      <w:pPr>
        <w:spacing w:after="120"/>
        <w:ind w:left="360" w:hanging="360"/>
      </w:pPr>
      <w:r>
        <w:t>18.</w:t>
      </w:r>
      <w:r>
        <w:tab/>
      </w:r>
      <w:r w:rsidR="007B3E55">
        <w:t>Hou J</w:t>
      </w:r>
      <w:r w:rsidR="00193F5E">
        <w:t xml:space="preserve">*, </w:t>
      </w:r>
      <w:r w:rsidR="007B3E55" w:rsidRPr="000B1AB3">
        <w:rPr>
          <w:b/>
          <w:bCs/>
        </w:rPr>
        <w:t>Huibregtse ME</w:t>
      </w:r>
      <w:r w:rsidR="00193F5E">
        <w:rPr>
          <w:b/>
          <w:bCs/>
        </w:rPr>
        <w:t>*</w:t>
      </w:r>
      <w:r w:rsidR="007B3E55">
        <w:t xml:space="preserve">, Alexander </w:t>
      </w:r>
      <w:proofErr w:type="spellStart"/>
      <w:r w:rsidR="007B3E55">
        <w:t>IL</w:t>
      </w:r>
      <w:r w:rsidR="007B3E55" w:rsidRPr="000B1AB3">
        <w:rPr>
          <w:vertAlign w:val="superscript"/>
        </w:rPr>
        <w:t>u</w:t>
      </w:r>
      <w:proofErr w:type="spellEnd"/>
      <w:r w:rsidR="007B3E55">
        <w:t xml:space="preserve">, Klemsz </w:t>
      </w:r>
      <w:proofErr w:type="spellStart"/>
      <w:r w:rsidR="007B3E55">
        <w:t>LM</w:t>
      </w:r>
      <w:r w:rsidR="007B3E55" w:rsidRPr="000B1AB3">
        <w:rPr>
          <w:vertAlign w:val="superscript"/>
        </w:rPr>
        <w:t>u</w:t>
      </w:r>
      <w:proofErr w:type="spellEnd"/>
      <w:r w:rsidR="007B3E55">
        <w:t xml:space="preserve">, Fu T-C, Rosenberg M, Fortenberry JD, Herbenick D, &amp; Kawata K (2023). </w:t>
      </w:r>
      <w:r w:rsidR="003E4592">
        <w:t xml:space="preserve">Structural brain morphology in young adult women who have </w:t>
      </w:r>
      <w:proofErr w:type="gramStart"/>
      <w:r w:rsidR="003E4592">
        <w:t>been choked/strangled</w:t>
      </w:r>
      <w:proofErr w:type="gramEnd"/>
      <w:r w:rsidR="003E4592">
        <w:t xml:space="preserve"> during sex: A whole-brain surface morphometry study</w:t>
      </w:r>
      <w:r w:rsidR="007B3E55">
        <w:t xml:space="preserve">. </w:t>
      </w:r>
      <w:r w:rsidR="007B3E55" w:rsidRPr="009D04AB">
        <w:rPr>
          <w:i/>
          <w:iCs/>
        </w:rPr>
        <w:t>Brain and Behavior</w:t>
      </w:r>
      <w:r w:rsidR="007B3E55">
        <w:t xml:space="preserve">, </w:t>
      </w:r>
      <w:r w:rsidR="007B3E55" w:rsidRPr="007A2600">
        <w:t>13(8</w:t>
      </w:r>
      <w:proofErr w:type="gramStart"/>
      <w:r w:rsidR="007B3E55" w:rsidRPr="007A2600">
        <w:t>):e</w:t>
      </w:r>
      <w:proofErr w:type="gramEnd"/>
      <w:r w:rsidR="007B3E55" w:rsidRPr="007A2600">
        <w:t>3160</w:t>
      </w:r>
      <w:r w:rsidR="007B3E55">
        <w:t xml:space="preserve">. </w:t>
      </w:r>
      <w:r w:rsidR="00D5550F" w:rsidRPr="00D5550F">
        <w:t>https://doi.org/10.1002/brb3.3160</w:t>
      </w:r>
    </w:p>
    <w:p w14:paraId="433DB53C" w14:textId="38437F41" w:rsidR="009D04AB" w:rsidRDefault="000B1AB3" w:rsidP="005122CD">
      <w:pPr>
        <w:spacing w:after="120"/>
        <w:ind w:left="360" w:hanging="360"/>
      </w:pPr>
      <w:r>
        <w:t>17.</w:t>
      </w:r>
      <w:r>
        <w:tab/>
      </w:r>
      <w:r w:rsidRPr="000B1AB3">
        <w:t xml:space="preserve">Hou J, </w:t>
      </w:r>
      <w:r w:rsidRPr="000B1AB3">
        <w:rPr>
          <w:b/>
          <w:bCs/>
        </w:rPr>
        <w:t>Huibregtse ME</w:t>
      </w:r>
      <w:r w:rsidRPr="000B1AB3">
        <w:t xml:space="preserve">, Alexander </w:t>
      </w:r>
      <w:proofErr w:type="spellStart"/>
      <w:r w:rsidRPr="000B1AB3">
        <w:t>IL</w:t>
      </w:r>
      <w:r w:rsidR="00D525D6" w:rsidRPr="009D04AB">
        <w:rPr>
          <w:vertAlign w:val="superscript"/>
        </w:rPr>
        <w:t>u</w:t>
      </w:r>
      <w:proofErr w:type="spellEnd"/>
      <w:r w:rsidRPr="000B1AB3">
        <w:t xml:space="preserve">, </w:t>
      </w:r>
      <w:r w:rsidR="009D04AB">
        <w:t xml:space="preserve">Klemsz </w:t>
      </w:r>
      <w:proofErr w:type="spellStart"/>
      <w:r w:rsidR="009D04AB">
        <w:t>LM</w:t>
      </w:r>
      <w:r w:rsidR="009D04AB" w:rsidRPr="009D04AB">
        <w:rPr>
          <w:vertAlign w:val="superscript"/>
        </w:rPr>
        <w:t>u</w:t>
      </w:r>
      <w:proofErr w:type="spellEnd"/>
      <w:r w:rsidR="009D04AB">
        <w:t xml:space="preserve">, Fu T-C, Fortenberry JD, Herbenick D, &amp; Kawata K (2023). </w:t>
      </w:r>
      <w:r w:rsidRPr="000B1AB3">
        <w:t xml:space="preserve">Association of Frequent Sexual Choking/Strangulation </w:t>
      </w:r>
      <w:proofErr w:type="gramStart"/>
      <w:r w:rsidRPr="000B1AB3">
        <w:t>With</w:t>
      </w:r>
      <w:proofErr w:type="gramEnd"/>
      <w:r w:rsidRPr="000B1AB3">
        <w:t xml:space="preserve"> Neurophysiological Responses: A Pilot Resting-State fMRI Study. </w:t>
      </w:r>
      <w:r w:rsidRPr="009D04AB">
        <w:rPr>
          <w:i/>
          <w:iCs/>
        </w:rPr>
        <w:t>J</w:t>
      </w:r>
      <w:r w:rsidR="009D04AB" w:rsidRPr="009D04AB">
        <w:rPr>
          <w:i/>
          <w:iCs/>
        </w:rPr>
        <w:t xml:space="preserve">ournal of </w:t>
      </w:r>
      <w:r w:rsidRPr="009D04AB">
        <w:rPr>
          <w:i/>
          <w:iCs/>
        </w:rPr>
        <w:t>Neurotrauma</w:t>
      </w:r>
      <w:r w:rsidR="009D04AB">
        <w:t xml:space="preserve">, </w:t>
      </w:r>
      <w:r w:rsidRPr="000B1AB3">
        <w:t>40(13-14):1339-1351. doi:10.1089/neu.2022.0146</w:t>
      </w:r>
    </w:p>
    <w:p w14:paraId="5CE7F3AA" w14:textId="6304AF94" w:rsidR="000B1AB3" w:rsidRDefault="000B1AB3" w:rsidP="005122CD">
      <w:pPr>
        <w:spacing w:after="120"/>
        <w:ind w:left="360" w:hanging="360"/>
      </w:pPr>
      <w:r>
        <w:t>16.</w:t>
      </w:r>
      <w:r>
        <w:tab/>
      </w:r>
      <w:r w:rsidRPr="000B1AB3">
        <w:rPr>
          <w:b/>
          <w:bCs/>
        </w:rPr>
        <w:t>Huibregtse ME</w:t>
      </w:r>
      <w:r>
        <w:t xml:space="preserve">, Sweeney </w:t>
      </w:r>
      <w:proofErr w:type="spellStart"/>
      <w:r>
        <w:t>SH</w:t>
      </w:r>
      <w:r w:rsidRPr="00542978">
        <w:rPr>
          <w:vertAlign w:val="superscript"/>
        </w:rPr>
        <w:t>u</w:t>
      </w:r>
      <w:proofErr w:type="spellEnd"/>
      <w:r>
        <w:t xml:space="preserve">, Stephens </w:t>
      </w:r>
      <w:proofErr w:type="spellStart"/>
      <w:r>
        <w:t>MR</w:t>
      </w:r>
      <w:r w:rsidRPr="00542978">
        <w:rPr>
          <w:vertAlign w:val="superscript"/>
        </w:rPr>
        <w:t>u</w:t>
      </w:r>
      <w:proofErr w:type="spellEnd"/>
      <w:r>
        <w:t>, Cheng H, Chen Z, Block HJ, Newman SD, &amp; Kawata K (202</w:t>
      </w:r>
      <w:r w:rsidR="009D04AB">
        <w:t>3</w:t>
      </w:r>
      <w:r>
        <w:t xml:space="preserve">). Association between serum </w:t>
      </w:r>
      <w:r w:rsidR="007E6C8D">
        <w:t>neurofilament light</w:t>
      </w:r>
      <w:r>
        <w:t xml:space="preserve"> and </w:t>
      </w:r>
      <w:r w:rsidR="007E6C8D">
        <w:t>glial fi</w:t>
      </w:r>
      <w:r w:rsidR="007B3E55">
        <w:t>brillary acidic protein</w:t>
      </w:r>
      <w:r>
        <w:t xml:space="preserve"> levels and head impact burden in women’s collegiate water polo. </w:t>
      </w:r>
      <w:r w:rsidRPr="009D04AB">
        <w:rPr>
          <w:i/>
          <w:iCs/>
        </w:rPr>
        <w:t>Journal of Neurotrauma</w:t>
      </w:r>
      <w:r>
        <w:t xml:space="preserve">, </w:t>
      </w:r>
      <w:r w:rsidR="009D04AB" w:rsidRPr="009D04AB">
        <w:t>40(11-12):1130-1143</w:t>
      </w:r>
      <w:r>
        <w:t xml:space="preserve">. https://doi.org/10.1089/neu.2022.0300 </w:t>
      </w:r>
    </w:p>
    <w:p w14:paraId="2595D8DD" w14:textId="7B608DCA" w:rsidR="000B1AB3" w:rsidRDefault="000B1AB3" w:rsidP="005122CD">
      <w:pPr>
        <w:spacing w:after="120"/>
        <w:ind w:left="360" w:hanging="360"/>
      </w:pPr>
      <w:r>
        <w:t>15.</w:t>
      </w:r>
      <w:r>
        <w:tab/>
      </w:r>
      <w:r w:rsidRPr="000B1AB3">
        <w:rPr>
          <w:b/>
          <w:bCs/>
        </w:rPr>
        <w:t>Huibregtse ME</w:t>
      </w:r>
      <w:r>
        <w:t xml:space="preserve">, Alexander </w:t>
      </w:r>
      <w:proofErr w:type="spellStart"/>
      <w:r>
        <w:t>IL</w:t>
      </w:r>
      <w:r w:rsidRPr="009D04AB">
        <w:rPr>
          <w:vertAlign w:val="superscript"/>
        </w:rPr>
        <w:t>u</w:t>
      </w:r>
      <w:proofErr w:type="spellEnd"/>
      <w:r>
        <w:t xml:space="preserve">, Klemsz </w:t>
      </w:r>
      <w:proofErr w:type="spellStart"/>
      <w:r>
        <w:t>LM</w:t>
      </w:r>
      <w:r w:rsidRPr="009D04AB">
        <w:rPr>
          <w:vertAlign w:val="superscript"/>
        </w:rPr>
        <w:t>u</w:t>
      </w:r>
      <w:proofErr w:type="spellEnd"/>
      <w:r>
        <w:t xml:space="preserve">, Fu TC, Fortenberry JD, Herbenick D, &amp; Kawata K (2022). Frequent and recent non-fatal strangulation/choking during sex and its association with fMRI activation during working memory tasks. </w:t>
      </w:r>
      <w:r w:rsidRPr="009D04AB">
        <w:rPr>
          <w:i/>
          <w:iCs/>
        </w:rPr>
        <w:t>Frontiers in Behavioral Neuroscience</w:t>
      </w:r>
      <w:r>
        <w:t>, 16: e881678. DOI: https://doi.org/10.3389/fnbeh.2022.881678</w:t>
      </w:r>
    </w:p>
    <w:p w14:paraId="185D112E" w14:textId="473E1ED4" w:rsidR="000B1AB3" w:rsidRDefault="000B1AB3" w:rsidP="005122CD">
      <w:pPr>
        <w:spacing w:after="120"/>
        <w:ind w:left="360" w:hanging="360"/>
      </w:pPr>
      <w:r>
        <w:t>14.</w:t>
      </w:r>
      <w:r>
        <w:tab/>
      </w:r>
      <w:proofErr w:type="spellStart"/>
      <w:r>
        <w:t>Zuidema</w:t>
      </w:r>
      <w:proofErr w:type="spellEnd"/>
      <w:r>
        <w:t xml:space="preserve"> </w:t>
      </w:r>
      <w:proofErr w:type="spellStart"/>
      <w:r>
        <w:t>TR</w:t>
      </w:r>
      <w:r>
        <w:rPr>
          <w:vertAlign w:val="superscript"/>
        </w:rPr>
        <w:t>g</w:t>
      </w:r>
      <w:proofErr w:type="spellEnd"/>
      <w:r>
        <w:t xml:space="preserve">, </w:t>
      </w:r>
      <w:r w:rsidRPr="000B1AB3">
        <w:rPr>
          <w:b/>
          <w:bCs/>
        </w:rPr>
        <w:t>Huibregtse ME</w:t>
      </w:r>
      <w:r>
        <w:t xml:space="preserve">, &amp; Kawata K (2022). Letter to the Editor: Blood biomarkers may have found a new frontier in spaceflight. </w:t>
      </w:r>
      <w:r w:rsidRPr="009D04AB">
        <w:rPr>
          <w:i/>
          <w:iCs/>
        </w:rPr>
        <w:t>JAMA Neurology</w:t>
      </w:r>
      <w:r>
        <w:t>, 79(6): 632. https://doi.org/10.1001/jamaneurol.2022.0670</w:t>
      </w:r>
    </w:p>
    <w:p w14:paraId="609811A4" w14:textId="75BC4859" w:rsidR="000B1AB3" w:rsidRDefault="000B1AB3" w:rsidP="005122CD">
      <w:pPr>
        <w:spacing w:after="120"/>
        <w:ind w:left="360" w:hanging="360"/>
      </w:pPr>
      <w:r>
        <w:t>13.</w:t>
      </w:r>
      <w:r>
        <w:tab/>
      </w:r>
      <w:r w:rsidRPr="000B1AB3">
        <w:rPr>
          <w:b/>
          <w:bCs/>
        </w:rPr>
        <w:t>Huibregtse ME</w:t>
      </w:r>
      <w:r>
        <w:t xml:space="preserve">, </w:t>
      </w:r>
      <w:proofErr w:type="spellStart"/>
      <w:r>
        <w:t>Bazarian</w:t>
      </w:r>
      <w:proofErr w:type="spellEnd"/>
      <w:r>
        <w:t xml:space="preserve"> JJ, Shultz SR, &amp; Kawata K (2021)</w:t>
      </w:r>
      <w:r w:rsidR="009D04AB">
        <w:t>.</w:t>
      </w:r>
      <w:r>
        <w:t xml:space="preserve"> The biological significance and clinical utility of emerging blood biomarkers for brain injury. </w:t>
      </w:r>
      <w:r w:rsidRPr="009D04AB">
        <w:rPr>
          <w:i/>
          <w:iCs/>
        </w:rPr>
        <w:t>Neuroscience &amp; Biobehavioral Reviews</w:t>
      </w:r>
      <w:r>
        <w:t>, 130: 433-447. https://doi.org/10.1016/j.neubiorev.2021.08.029</w:t>
      </w:r>
    </w:p>
    <w:p w14:paraId="026BD611" w14:textId="5276650C" w:rsidR="000B1AB3" w:rsidRDefault="000B1AB3" w:rsidP="005122CD">
      <w:pPr>
        <w:spacing w:after="120"/>
        <w:ind w:left="360" w:hanging="360"/>
      </w:pPr>
      <w:r>
        <w:t>12.</w:t>
      </w:r>
      <w:r>
        <w:tab/>
        <w:t xml:space="preserve">Kawata K, Steinfeldt JA, </w:t>
      </w:r>
      <w:r w:rsidRPr="000B1AB3">
        <w:rPr>
          <w:b/>
          <w:bCs/>
        </w:rPr>
        <w:t>Huibregtse ME</w:t>
      </w:r>
      <w:r>
        <w:t xml:space="preserve">, Nowak MN, Macy JT, Kercher K, Rettke D, Shin A, Chen Z, </w:t>
      </w:r>
      <w:proofErr w:type="spellStart"/>
      <w:r>
        <w:t>Ejima</w:t>
      </w:r>
      <w:proofErr w:type="spellEnd"/>
      <w:r>
        <w:t xml:space="preserve"> K, Kercher K, Newman SD, &amp; Cheng H. (2020) Association between proteomic blood biomarkers and DTI/NODDI metrics in adolescent football players. </w:t>
      </w:r>
      <w:r w:rsidRPr="009D04AB">
        <w:rPr>
          <w:i/>
          <w:iCs/>
        </w:rPr>
        <w:t>Frontiers in Neurology</w:t>
      </w:r>
      <w:r>
        <w:t>, 11: e581781. https://doi.org/10.3389/fneur.2020.581781</w:t>
      </w:r>
    </w:p>
    <w:p w14:paraId="5F990E04" w14:textId="74E52610" w:rsidR="000B1AB3" w:rsidRDefault="000B1AB3" w:rsidP="005122CD">
      <w:pPr>
        <w:spacing w:after="120"/>
        <w:ind w:left="360" w:hanging="360"/>
      </w:pPr>
      <w:r>
        <w:lastRenderedPageBreak/>
        <w:t>11.</w:t>
      </w:r>
      <w:r>
        <w:tab/>
      </w:r>
      <w:r w:rsidRPr="000B1AB3">
        <w:rPr>
          <w:b/>
          <w:bCs/>
        </w:rPr>
        <w:t>Huibregtse ME</w:t>
      </w:r>
      <w:r w:rsidR="00193F5E">
        <w:rPr>
          <w:b/>
          <w:bCs/>
        </w:rPr>
        <w:t>*</w:t>
      </w:r>
      <w:r>
        <w:t>, Nowak MN</w:t>
      </w:r>
      <w:r w:rsidR="00193F5E">
        <w:t>*</w:t>
      </w:r>
      <w:r>
        <w:t xml:space="preserve">, </w:t>
      </w:r>
      <w:proofErr w:type="spellStart"/>
      <w:r>
        <w:t>Kalbfell</w:t>
      </w:r>
      <w:proofErr w:type="spellEnd"/>
      <w:r>
        <w:t xml:space="preserve"> </w:t>
      </w:r>
      <w:proofErr w:type="spellStart"/>
      <w:r>
        <w:t>RM</w:t>
      </w:r>
      <w:r w:rsidRPr="00542978">
        <w:rPr>
          <w:vertAlign w:val="superscript"/>
        </w:rPr>
        <w:t>u</w:t>
      </w:r>
      <w:proofErr w:type="spellEnd"/>
      <w:r>
        <w:t xml:space="preserve">, Kim </w:t>
      </w:r>
      <w:r w:rsidR="004B5FB1">
        <w:t>JE</w:t>
      </w:r>
      <w:r>
        <w:t xml:space="preserve">, </w:t>
      </w:r>
      <w:proofErr w:type="spellStart"/>
      <w:r>
        <w:t>Ejima</w:t>
      </w:r>
      <w:proofErr w:type="spellEnd"/>
      <w:r>
        <w:t xml:space="preserve"> K, </w:t>
      </w:r>
      <w:proofErr w:type="spellStart"/>
      <w:r>
        <w:t>Koppineni</w:t>
      </w:r>
      <w:proofErr w:type="spellEnd"/>
      <w:r>
        <w:t xml:space="preserve"> A, &amp; Kawata K. (2020) Does acute soccer heading cause an increase in plasma S100B? A randomized controlled trial. </w:t>
      </w:r>
      <w:r w:rsidRPr="009D04AB">
        <w:rPr>
          <w:i/>
          <w:iCs/>
        </w:rPr>
        <w:t>PLOS ONE</w:t>
      </w:r>
      <w:r>
        <w:t>, 15(10): e0239507. https://doi.org/10.1371/journal.pone.0239507</w:t>
      </w:r>
    </w:p>
    <w:p w14:paraId="6F358C6A" w14:textId="1AF55142" w:rsidR="000B1AB3" w:rsidRDefault="000B1AB3" w:rsidP="005122CD">
      <w:pPr>
        <w:spacing w:after="120"/>
        <w:ind w:left="360" w:hanging="360"/>
      </w:pPr>
      <w:r>
        <w:t>10.</w:t>
      </w:r>
      <w:r>
        <w:tab/>
      </w:r>
      <w:r w:rsidRPr="000B1AB3">
        <w:rPr>
          <w:b/>
          <w:bCs/>
        </w:rPr>
        <w:t>Huibregtse ME</w:t>
      </w:r>
      <w:r>
        <w:t xml:space="preserve">, </w:t>
      </w:r>
      <w:proofErr w:type="spellStart"/>
      <w:r>
        <w:t>Ejima</w:t>
      </w:r>
      <w:proofErr w:type="spellEnd"/>
      <w:r>
        <w:t xml:space="preserve"> K, Chen Z, </w:t>
      </w:r>
      <w:proofErr w:type="spellStart"/>
      <w:r>
        <w:t>Kalbfell</w:t>
      </w:r>
      <w:proofErr w:type="spellEnd"/>
      <w:r>
        <w:t xml:space="preserve"> </w:t>
      </w:r>
      <w:proofErr w:type="spellStart"/>
      <w:r>
        <w:t>RM</w:t>
      </w:r>
      <w:r w:rsidRPr="00542978">
        <w:rPr>
          <w:vertAlign w:val="superscript"/>
        </w:rPr>
        <w:t>u</w:t>
      </w:r>
      <w:proofErr w:type="spellEnd"/>
      <w:r>
        <w:t xml:space="preserve">, </w:t>
      </w:r>
      <w:proofErr w:type="spellStart"/>
      <w:r>
        <w:t>Koppineni</w:t>
      </w:r>
      <w:proofErr w:type="spellEnd"/>
      <w:r>
        <w:t xml:space="preserve"> A, &amp; Kawata K (2020). Acute time-course changes in CCL11, CCL2, and IL-10 levels after controlled subconcussive head impacts: A pilot randomized clinical trial. </w:t>
      </w:r>
      <w:r w:rsidRPr="009D04AB">
        <w:rPr>
          <w:i/>
          <w:iCs/>
        </w:rPr>
        <w:t>Journal of Head Trauma Rehabilitation</w:t>
      </w:r>
      <w:r>
        <w:t>, 35(5): 308-316. https://doi.org/10.1097/HTR.0000000000000597</w:t>
      </w:r>
    </w:p>
    <w:p w14:paraId="0A34ADE7" w14:textId="2FAAFCAF" w:rsidR="000B1AB3" w:rsidRDefault="000B1AB3" w:rsidP="005122CD">
      <w:pPr>
        <w:spacing w:after="120"/>
        <w:ind w:left="360" w:hanging="360"/>
      </w:pPr>
      <w:r>
        <w:t>9.</w:t>
      </w:r>
      <w:r>
        <w:tab/>
        <w:t xml:space="preserve">Nowak MK, Bevilacqua ZW, </w:t>
      </w:r>
      <w:proofErr w:type="spellStart"/>
      <w:r>
        <w:t>Ejima</w:t>
      </w:r>
      <w:proofErr w:type="spellEnd"/>
      <w:r>
        <w:t xml:space="preserve"> K, </w:t>
      </w:r>
      <w:r w:rsidRPr="000B1AB3">
        <w:rPr>
          <w:b/>
          <w:bCs/>
        </w:rPr>
        <w:t>Huibregtse ME</w:t>
      </w:r>
      <w:r>
        <w:t xml:space="preserve">, Chen Z, </w:t>
      </w:r>
      <w:proofErr w:type="spellStart"/>
      <w:r>
        <w:t>Mickleborough</w:t>
      </w:r>
      <w:proofErr w:type="spellEnd"/>
      <w:r>
        <w:t xml:space="preserve"> T, Newman S, &amp; Kawata K. (2020) Neuro-ophthalmologic response to repetitive subconcussive head impacts: a randomized clinical trial. </w:t>
      </w:r>
      <w:r w:rsidRPr="009D04AB">
        <w:rPr>
          <w:i/>
          <w:iCs/>
        </w:rPr>
        <w:t>JAMA Ophthalmology</w:t>
      </w:r>
      <w:r>
        <w:t>, 138(4): 350-357. https://doi.org/10.1001/jamaophthalmol.2019.6128</w:t>
      </w:r>
    </w:p>
    <w:p w14:paraId="7E3B95C5" w14:textId="585B03A3" w:rsidR="000B1AB3" w:rsidRDefault="000B1AB3" w:rsidP="005122CD">
      <w:pPr>
        <w:spacing w:after="120"/>
        <w:ind w:left="360" w:hanging="360"/>
      </w:pPr>
      <w:r>
        <w:t>8.</w:t>
      </w:r>
      <w:r>
        <w:tab/>
      </w:r>
      <w:r w:rsidRPr="000B1AB3">
        <w:rPr>
          <w:b/>
          <w:bCs/>
        </w:rPr>
        <w:t>Huibregtse ME</w:t>
      </w:r>
      <w:r>
        <w:t xml:space="preserve">, </w:t>
      </w:r>
      <w:proofErr w:type="spellStart"/>
      <w:r>
        <w:t>Zonner</w:t>
      </w:r>
      <w:proofErr w:type="spellEnd"/>
      <w:r>
        <w:t xml:space="preserve"> SW, </w:t>
      </w:r>
      <w:proofErr w:type="spellStart"/>
      <w:r>
        <w:t>Ejima</w:t>
      </w:r>
      <w:proofErr w:type="spellEnd"/>
      <w:r>
        <w:t xml:space="preserve"> K, Bevilacqua ZW, Newman S, Macy JT, &amp; Kawata K (2020). Association Between Muscle Damage and Head Impacts in High School American Football. </w:t>
      </w:r>
      <w:r w:rsidRPr="009D04AB">
        <w:rPr>
          <w:i/>
          <w:iCs/>
        </w:rPr>
        <w:t>International Journal of Sports Medicine</w:t>
      </w:r>
      <w:r>
        <w:t>, 41(1): 36-43. https://doi.org/10.1055/a-1021-1735</w:t>
      </w:r>
    </w:p>
    <w:p w14:paraId="0DAAEAC0" w14:textId="7F072B8E" w:rsidR="000B1AB3" w:rsidRDefault="000B1AB3" w:rsidP="005122CD">
      <w:pPr>
        <w:spacing w:after="120"/>
        <w:ind w:left="360" w:hanging="360"/>
      </w:pPr>
      <w:r>
        <w:t>7.</w:t>
      </w:r>
      <w:r>
        <w:tab/>
        <w:t xml:space="preserve">Bevilacqua ZW, Kerby ME, Fletcher D, Chen Z, </w:t>
      </w:r>
      <w:r w:rsidRPr="000B1AB3">
        <w:rPr>
          <w:b/>
          <w:bCs/>
        </w:rPr>
        <w:t>Huibregtse ME</w:t>
      </w:r>
      <w:r>
        <w:t xml:space="preserve">, &amp; Kawata K. (2019) Preliminary Evidence-Based Recommendations for Return to Learn: a novel pilot study tracking concussed college students. </w:t>
      </w:r>
      <w:r w:rsidRPr="009D04AB">
        <w:rPr>
          <w:i/>
          <w:iCs/>
        </w:rPr>
        <w:t>Concussion</w:t>
      </w:r>
      <w:r>
        <w:t>, 4(2): CNC63. https://doi.org/10.2217/cnc-2019-0004</w:t>
      </w:r>
    </w:p>
    <w:p w14:paraId="1F3BA6D3" w14:textId="59402CDB" w:rsidR="000B1AB3" w:rsidRDefault="000B1AB3" w:rsidP="005122CD">
      <w:pPr>
        <w:spacing w:after="120"/>
        <w:ind w:left="360" w:hanging="360"/>
      </w:pPr>
      <w:r>
        <w:t>6.</w:t>
      </w:r>
      <w:r>
        <w:tab/>
      </w:r>
      <w:proofErr w:type="spellStart"/>
      <w:r>
        <w:t>Zonner</w:t>
      </w:r>
      <w:proofErr w:type="spellEnd"/>
      <w:r>
        <w:t xml:space="preserve"> SW, </w:t>
      </w:r>
      <w:proofErr w:type="spellStart"/>
      <w:r>
        <w:t>Ejima</w:t>
      </w:r>
      <w:proofErr w:type="spellEnd"/>
      <w:r>
        <w:t xml:space="preserve"> K, </w:t>
      </w:r>
      <w:proofErr w:type="spellStart"/>
      <w:r>
        <w:t>Fulgar</w:t>
      </w:r>
      <w:proofErr w:type="spellEnd"/>
      <w:r>
        <w:t xml:space="preserve"> CC, Charleston CN, </w:t>
      </w:r>
      <w:r w:rsidRPr="000B1AB3">
        <w:rPr>
          <w:b/>
          <w:bCs/>
        </w:rPr>
        <w:t>Huibregtse ME</w:t>
      </w:r>
      <w:r>
        <w:t xml:space="preserve">, Bevilacqua ZW, &amp; Kawata K. (2019). Oculomotor response to cumulative subconcussive head impacts in US high school football players: a pilot longitudinal study. </w:t>
      </w:r>
      <w:r w:rsidRPr="009D04AB">
        <w:rPr>
          <w:i/>
          <w:iCs/>
        </w:rPr>
        <w:t>JAMA Ophthalmology</w:t>
      </w:r>
      <w:r>
        <w:t>, 137(3): 265-270. https://doi.org/10.1001/jamaophthalmol.2018.6193</w:t>
      </w:r>
    </w:p>
    <w:p w14:paraId="7A9AC28D" w14:textId="251AF3DE" w:rsidR="000B1AB3" w:rsidRDefault="000B1AB3" w:rsidP="005122CD">
      <w:pPr>
        <w:spacing w:after="120"/>
        <w:ind w:left="360" w:hanging="360"/>
      </w:pPr>
      <w:r>
        <w:t>5.</w:t>
      </w:r>
      <w:r>
        <w:tab/>
      </w:r>
      <w:proofErr w:type="spellStart"/>
      <w:r>
        <w:t>Zonner</w:t>
      </w:r>
      <w:proofErr w:type="spellEnd"/>
      <w:r>
        <w:t xml:space="preserve"> SW, </w:t>
      </w:r>
      <w:proofErr w:type="spellStart"/>
      <w:r>
        <w:t>Ejima</w:t>
      </w:r>
      <w:proofErr w:type="spellEnd"/>
      <w:r>
        <w:t xml:space="preserve"> K, Bevilacqua ZW, </w:t>
      </w:r>
      <w:r w:rsidRPr="000B1AB3">
        <w:rPr>
          <w:b/>
          <w:bCs/>
        </w:rPr>
        <w:t>Huibregtse ME</w:t>
      </w:r>
      <w:r>
        <w:t xml:space="preserve">, Charleston C, </w:t>
      </w:r>
      <w:proofErr w:type="spellStart"/>
      <w:r>
        <w:t>Fulgar</w:t>
      </w:r>
      <w:proofErr w:type="spellEnd"/>
      <w:r>
        <w:t xml:space="preserve"> CC, &amp; Kawata K. (2019). Association of increased serum S100B levels with high school football subconcussive head impacts. </w:t>
      </w:r>
      <w:r w:rsidRPr="009D04AB">
        <w:rPr>
          <w:i/>
          <w:iCs/>
        </w:rPr>
        <w:t>Frontiers in Neurology</w:t>
      </w:r>
      <w:r>
        <w:t>, 10: e327. https://doi.org/10.3389/fneur.2019.00327</w:t>
      </w:r>
    </w:p>
    <w:p w14:paraId="4734583A" w14:textId="6748B97C" w:rsidR="000B1AB3" w:rsidRDefault="000B1AB3" w:rsidP="005122CD">
      <w:pPr>
        <w:spacing w:after="120"/>
        <w:ind w:left="360" w:hanging="360"/>
      </w:pPr>
      <w:r>
        <w:t>4.</w:t>
      </w:r>
      <w:r>
        <w:tab/>
        <w:t xml:space="preserve">Bevilacqua ZW, </w:t>
      </w:r>
      <w:r w:rsidRPr="000B1AB3">
        <w:rPr>
          <w:b/>
          <w:bCs/>
        </w:rPr>
        <w:t>Huibregtse ME</w:t>
      </w:r>
      <w:r>
        <w:t xml:space="preserve">, &amp; Kawata K (2019). In-vivo protocol of controlled subconcussive head impacts: validation of field study data. </w:t>
      </w:r>
      <w:r w:rsidRPr="009D04AB">
        <w:rPr>
          <w:i/>
          <w:iCs/>
        </w:rPr>
        <w:t>Journal of Visualized Experiments</w:t>
      </w:r>
      <w:r>
        <w:t>, (146): e59381. https://doi.org/10.3791/59381</w:t>
      </w:r>
    </w:p>
    <w:p w14:paraId="5B5EC17E" w14:textId="6DB4A27D" w:rsidR="000B1AB3" w:rsidRDefault="000B1AB3" w:rsidP="005122CD">
      <w:pPr>
        <w:spacing w:after="120"/>
        <w:ind w:left="360" w:hanging="360"/>
      </w:pPr>
      <w:r>
        <w:t>3.</w:t>
      </w:r>
      <w:r>
        <w:tab/>
        <w:t>Wirsching A</w:t>
      </w:r>
      <w:r w:rsidRPr="000B1AB3">
        <w:rPr>
          <w:vertAlign w:val="superscript"/>
        </w:rPr>
        <w:t>g</w:t>
      </w:r>
      <w:r>
        <w:t xml:space="preserve">, Chen Z, </w:t>
      </w:r>
      <w:r w:rsidRPr="000B1AB3">
        <w:rPr>
          <w:b/>
          <w:bCs/>
        </w:rPr>
        <w:t>Huibregtse ME</w:t>
      </w:r>
      <w:r>
        <w:t xml:space="preserve">, Bevilacqua ZW, &amp; Kawata K (2018). Acute increase in plasma neurofilament light after repetitive subconcussive head impacts. </w:t>
      </w:r>
      <w:r w:rsidRPr="009D04AB">
        <w:rPr>
          <w:i/>
          <w:iCs/>
        </w:rPr>
        <w:t>Journal of Neurotrauma</w:t>
      </w:r>
      <w:r>
        <w:t>, 36(4): 548-553. https://doi.org/10.1089/neu.2018.5836</w:t>
      </w:r>
    </w:p>
    <w:p w14:paraId="604C42CB" w14:textId="77BAD9B8" w:rsidR="000B1AB3" w:rsidRDefault="000B1AB3" w:rsidP="005122CD">
      <w:pPr>
        <w:spacing w:after="120"/>
        <w:ind w:left="360" w:hanging="360"/>
      </w:pPr>
      <w:r>
        <w:t>2.</w:t>
      </w:r>
      <w:r>
        <w:tab/>
      </w:r>
      <w:r w:rsidRPr="000B1AB3">
        <w:rPr>
          <w:b/>
          <w:bCs/>
        </w:rPr>
        <w:t>Huibregtse ME</w:t>
      </w:r>
      <w:r>
        <w:t xml:space="preserve"> (2018). Improving the translational potential of rodent models to study the behavioral and pathophysiological effects of repetitive mild traumatic brain injury. </w:t>
      </w:r>
      <w:r w:rsidRPr="009D04AB">
        <w:rPr>
          <w:i/>
          <w:iCs/>
        </w:rPr>
        <w:t>Journal of Neurophysiology</w:t>
      </w:r>
      <w:r w:rsidR="009D04AB">
        <w:t>,</w:t>
      </w:r>
      <w:r>
        <w:t xml:space="preserve"> 120(1): 1-3. https://doi.org/10.1152/jn.00898.2017</w:t>
      </w:r>
    </w:p>
    <w:p w14:paraId="119B56A7" w14:textId="5049AFB9" w:rsidR="000B1AB3" w:rsidRDefault="000B1AB3" w:rsidP="005122CD">
      <w:pPr>
        <w:spacing w:after="120"/>
        <w:ind w:left="360" w:hanging="360"/>
      </w:pPr>
      <w:bookmarkStart w:id="0" w:name="OLE_LINK1"/>
      <w:bookmarkStart w:id="1" w:name="OLE_LINK2"/>
      <w:r>
        <w:t>1.</w:t>
      </w:r>
      <w:r>
        <w:tab/>
      </w:r>
      <w:bookmarkEnd w:id="0"/>
      <w:bookmarkEnd w:id="1"/>
      <w:r>
        <w:t xml:space="preserve">Lin X, </w:t>
      </w:r>
      <w:proofErr w:type="spellStart"/>
      <w:r>
        <w:t>Dhopeshwarkar</w:t>
      </w:r>
      <w:proofErr w:type="spellEnd"/>
      <w:r>
        <w:t xml:space="preserve"> AS, </w:t>
      </w:r>
      <w:r w:rsidRPr="000B1AB3">
        <w:rPr>
          <w:b/>
          <w:bCs/>
        </w:rPr>
        <w:t>Huibregtse ME</w:t>
      </w:r>
      <w:r>
        <w:t xml:space="preserve">, Mackie K, &amp; Hohmann AG (2018). Slowly Signaling G Protein-Biased CB2 Cannabinoid Receptor Agonist LY2828360 Suppresses Neuropathic Pain with Sustained Efficacy and Attenuates Morphine Tolerance and Dependence. </w:t>
      </w:r>
      <w:r w:rsidRPr="009D04AB">
        <w:rPr>
          <w:i/>
          <w:iCs/>
        </w:rPr>
        <w:t>Molecular Pharmacology</w:t>
      </w:r>
      <w:r w:rsidR="009D04AB">
        <w:t>,</w:t>
      </w:r>
      <w:r>
        <w:t xml:space="preserve"> 93(2): 49-62. https://doi.org/10.1124/mol.117.109355</w:t>
      </w:r>
    </w:p>
    <w:p w14:paraId="2946C048" w14:textId="7A215AF6" w:rsidR="00D54CFC" w:rsidRPr="00D54CFC" w:rsidRDefault="00D54CFC" w:rsidP="005122CD">
      <w:pPr>
        <w:spacing w:after="120"/>
        <w:rPr>
          <w:i/>
          <w:iCs/>
          <w:u w:val="single"/>
        </w:rPr>
      </w:pPr>
      <w:r w:rsidRPr="00D54CFC">
        <w:rPr>
          <w:i/>
          <w:iCs/>
          <w:u w:val="single"/>
        </w:rPr>
        <w:t>Preprints</w:t>
      </w:r>
    </w:p>
    <w:p w14:paraId="25968598" w14:textId="699DD46D" w:rsidR="003D394E" w:rsidRDefault="00A74FD7" w:rsidP="005122CD">
      <w:pPr>
        <w:spacing w:after="120"/>
        <w:ind w:left="360" w:hanging="360"/>
        <w:rPr>
          <w:color w:val="222222"/>
          <w:shd w:val="clear" w:color="auto" w:fill="FFFFFF"/>
        </w:rPr>
      </w:pPr>
      <w:r>
        <w:rPr>
          <w:color w:val="222222"/>
          <w:shd w:val="clear" w:color="auto" w:fill="FFFFFF"/>
        </w:rPr>
        <w:t>3</w:t>
      </w:r>
      <w:r w:rsidR="009753F3">
        <w:rPr>
          <w:color w:val="222222"/>
          <w:shd w:val="clear" w:color="auto" w:fill="FFFFFF"/>
        </w:rPr>
        <w:t>.</w:t>
      </w:r>
      <w:r w:rsidR="009753F3">
        <w:rPr>
          <w:color w:val="222222"/>
          <w:shd w:val="clear" w:color="auto" w:fill="FFFFFF"/>
        </w:rPr>
        <w:tab/>
      </w:r>
      <w:r w:rsidR="003D394E" w:rsidRPr="003D394E">
        <w:rPr>
          <w:color w:val="222222"/>
          <w:shd w:val="clear" w:color="auto" w:fill="FFFFFF"/>
        </w:rPr>
        <w:t>A</w:t>
      </w:r>
      <w:r w:rsidR="00F46CD2">
        <w:rPr>
          <w:color w:val="222222"/>
          <w:shd w:val="clear" w:color="auto" w:fill="FFFFFF"/>
        </w:rPr>
        <w:t xml:space="preserve">lexander </w:t>
      </w:r>
      <w:proofErr w:type="spellStart"/>
      <w:r w:rsidR="00F46CD2">
        <w:rPr>
          <w:color w:val="222222"/>
          <w:shd w:val="clear" w:color="auto" w:fill="FFFFFF"/>
        </w:rPr>
        <w:t>IL</w:t>
      </w:r>
      <w:r w:rsidR="00F46CD2">
        <w:rPr>
          <w:color w:val="222222"/>
          <w:shd w:val="clear" w:color="auto" w:fill="FFFFFF"/>
          <w:vertAlign w:val="superscript"/>
        </w:rPr>
        <w:t>u</w:t>
      </w:r>
      <w:proofErr w:type="spellEnd"/>
      <w:r w:rsidR="00F46CD2">
        <w:rPr>
          <w:color w:val="222222"/>
          <w:shd w:val="clear" w:color="auto" w:fill="FFFFFF"/>
        </w:rPr>
        <w:t xml:space="preserve">, </w:t>
      </w:r>
      <w:r w:rsidR="00F46CD2" w:rsidRPr="009753F3">
        <w:rPr>
          <w:b/>
          <w:bCs/>
          <w:color w:val="222222"/>
          <w:shd w:val="clear" w:color="auto" w:fill="FFFFFF"/>
        </w:rPr>
        <w:t>Huibregtse ME</w:t>
      </w:r>
      <w:r w:rsidR="00F46CD2">
        <w:rPr>
          <w:color w:val="222222"/>
          <w:shd w:val="clear" w:color="auto" w:fill="FFFFFF"/>
        </w:rPr>
        <w:t xml:space="preserve">, Fu T-C, </w:t>
      </w:r>
      <w:r w:rsidR="00C133BC">
        <w:rPr>
          <w:color w:val="222222"/>
          <w:shd w:val="clear" w:color="auto" w:fill="FFFFFF"/>
        </w:rPr>
        <w:t xml:space="preserve">Klemsz </w:t>
      </w:r>
      <w:proofErr w:type="spellStart"/>
      <w:r w:rsidR="00C133BC">
        <w:rPr>
          <w:color w:val="222222"/>
          <w:shd w:val="clear" w:color="auto" w:fill="FFFFFF"/>
        </w:rPr>
        <w:t>LM</w:t>
      </w:r>
      <w:r w:rsidR="00C133BC">
        <w:rPr>
          <w:color w:val="222222"/>
          <w:shd w:val="clear" w:color="auto" w:fill="FFFFFF"/>
          <w:vertAlign w:val="superscript"/>
        </w:rPr>
        <w:t>u</w:t>
      </w:r>
      <w:proofErr w:type="spellEnd"/>
      <w:r w:rsidR="00C133BC">
        <w:rPr>
          <w:color w:val="222222"/>
          <w:shd w:val="clear" w:color="auto" w:fill="FFFFFF"/>
        </w:rPr>
        <w:t xml:space="preserve">, Fortenberry JD, Herbenick D, &amp; Kawata K. </w:t>
      </w:r>
      <w:r w:rsidR="00F65400" w:rsidRPr="00F65400">
        <w:rPr>
          <w:color w:val="222222"/>
          <w:shd w:val="clear" w:color="auto" w:fill="FFFFFF"/>
        </w:rPr>
        <w:t>Chronic elevation of serum S100B but not neurofilament-light due to frequent choking/strangulation during sex in young adult women</w:t>
      </w:r>
      <w:r w:rsidR="00F65400">
        <w:rPr>
          <w:color w:val="222222"/>
          <w:shd w:val="clear" w:color="auto" w:fill="FFFFFF"/>
        </w:rPr>
        <w:t xml:space="preserve">. </w:t>
      </w:r>
      <w:proofErr w:type="spellStart"/>
      <w:r w:rsidR="00F65400">
        <w:rPr>
          <w:color w:val="222222"/>
          <w:shd w:val="clear" w:color="auto" w:fill="FFFFFF"/>
        </w:rPr>
        <w:t>medRxiv</w:t>
      </w:r>
      <w:proofErr w:type="spellEnd"/>
      <w:r w:rsidR="00F65400">
        <w:rPr>
          <w:color w:val="222222"/>
          <w:shd w:val="clear" w:color="auto" w:fill="FFFFFF"/>
        </w:rPr>
        <w:t xml:space="preserve">. </w:t>
      </w:r>
      <w:r w:rsidR="00994477">
        <w:rPr>
          <w:color w:val="222222"/>
          <w:shd w:val="clear" w:color="auto" w:fill="FFFFFF"/>
        </w:rPr>
        <w:t>2021 November 2</w:t>
      </w:r>
      <w:r w:rsidR="00623758">
        <w:rPr>
          <w:color w:val="222222"/>
          <w:shd w:val="clear" w:color="auto" w:fill="FFFFFF"/>
        </w:rPr>
        <w:t xml:space="preserve">. </w:t>
      </w:r>
      <w:r w:rsidR="00994477" w:rsidRPr="00994477">
        <w:rPr>
          <w:color w:val="222222"/>
          <w:shd w:val="clear" w:color="auto" w:fill="FFFFFF"/>
        </w:rPr>
        <w:t>https://doi.org/10.1101/2021.11.01.21265760</w:t>
      </w:r>
    </w:p>
    <w:p w14:paraId="394B18AC" w14:textId="1590FF82" w:rsidR="00D54CFC" w:rsidRPr="00A74FD7" w:rsidRDefault="00EF435B" w:rsidP="005122CD">
      <w:pPr>
        <w:pStyle w:val="ListParagraph"/>
        <w:numPr>
          <w:ilvl w:val="0"/>
          <w:numId w:val="23"/>
        </w:numPr>
        <w:spacing w:after="120"/>
        <w:rPr>
          <w:sz w:val="28"/>
          <w:szCs w:val="28"/>
        </w:rPr>
      </w:pPr>
      <w:r w:rsidRPr="00A74FD7">
        <w:rPr>
          <w:color w:val="222222"/>
          <w:shd w:val="clear" w:color="auto" w:fill="FFFFFF"/>
        </w:rPr>
        <w:t xml:space="preserve">Kawata K, Steinfeldt JA, </w:t>
      </w:r>
      <w:r w:rsidRPr="00A74FD7">
        <w:rPr>
          <w:b/>
          <w:bCs/>
          <w:color w:val="222222"/>
          <w:shd w:val="clear" w:color="auto" w:fill="FFFFFF"/>
        </w:rPr>
        <w:t>Huibregtse ME</w:t>
      </w:r>
      <w:r w:rsidRPr="00A74FD7">
        <w:rPr>
          <w:color w:val="222222"/>
          <w:shd w:val="clear" w:color="auto" w:fill="FFFFFF"/>
        </w:rPr>
        <w:t xml:space="preserve">, Nowak MK, Macy JT, Shin A, Chen Z, </w:t>
      </w:r>
      <w:proofErr w:type="spellStart"/>
      <w:r w:rsidRPr="00A74FD7">
        <w:rPr>
          <w:color w:val="222222"/>
          <w:shd w:val="clear" w:color="auto" w:fill="FFFFFF"/>
        </w:rPr>
        <w:t>Ejima</w:t>
      </w:r>
      <w:proofErr w:type="spellEnd"/>
      <w:r w:rsidRPr="00A74FD7">
        <w:rPr>
          <w:color w:val="222222"/>
          <w:shd w:val="clear" w:color="auto" w:fill="FFFFFF"/>
        </w:rPr>
        <w:t xml:space="preserve"> K, Kercher K, Newman SD, </w:t>
      </w:r>
      <w:r w:rsidR="001F0135" w:rsidRPr="00A74FD7">
        <w:rPr>
          <w:color w:val="222222"/>
          <w:shd w:val="clear" w:color="auto" w:fill="FFFFFF"/>
        </w:rPr>
        <w:t xml:space="preserve">&amp; </w:t>
      </w:r>
      <w:r w:rsidRPr="00A74FD7">
        <w:rPr>
          <w:color w:val="222222"/>
          <w:shd w:val="clear" w:color="auto" w:fill="FFFFFF"/>
        </w:rPr>
        <w:t xml:space="preserve">Cheng H. Association between proteomic blood biomarkers and DTI/NODDI metrics in adolescent football players. </w:t>
      </w:r>
      <w:proofErr w:type="spellStart"/>
      <w:r w:rsidRPr="00A74FD7">
        <w:rPr>
          <w:color w:val="222222"/>
          <w:shd w:val="clear" w:color="auto" w:fill="FFFFFF"/>
        </w:rPr>
        <w:t>bioRxiv</w:t>
      </w:r>
      <w:proofErr w:type="spellEnd"/>
      <w:r w:rsidRPr="00A74FD7">
        <w:rPr>
          <w:color w:val="222222"/>
          <w:shd w:val="clear" w:color="auto" w:fill="FFFFFF"/>
        </w:rPr>
        <w:t>. 2020 Feb</w:t>
      </w:r>
      <w:r w:rsidR="00623758" w:rsidRPr="00A74FD7">
        <w:rPr>
          <w:color w:val="222222"/>
          <w:shd w:val="clear" w:color="auto" w:fill="FFFFFF"/>
        </w:rPr>
        <w:t>ruary</w:t>
      </w:r>
      <w:r w:rsidRPr="00A74FD7">
        <w:rPr>
          <w:color w:val="222222"/>
          <w:shd w:val="clear" w:color="auto" w:fill="FFFFFF"/>
        </w:rPr>
        <w:t xml:space="preserve"> 24.</w:t>
      </w:r>
      <w:r w:rsidR="009753F3" w:rsidRPr="00A74FD7">
        <w:rPr>
          <w:color w:val="222222"/>
          <w:shd w:val="clear" w:color="auto" w:fill="FFFFFF"/>
        </w:rPr>
        <w:t xml:space="preserve"> </w:t>
      </w:r>
      <w:r w:rsidR="00A74FD7" w:rsidRPr="00202208">
        <w:rPr>
          <w:shd w:val="clear" w:color="auto" w:fill="FFFFFF"/>
        </w:rPr>
        <w:t>https://doi.org/10.1101/2020.02.20.958694</w:t>
      </w:r>
    </w:p>
    <w:p w14:paraId="20964295" w14:textId="28974AC7" w:rsidR="00A74FD7" w:rsidRDefault="00323382" w:rsidP="005122CD">
      <w:pPr>
        <w:spacing w:after="120"/>
        <w:ind w:left="360" w:hanging="360"/>
        <w:rPr>
          <w:shd w:val="clear" w:color="auto" w:fill="FFFFFF"/>
        </w:rPr>
      </w:pPr>
      <w:r w:rsidRPr="00323382">
        <w:rPr>
          <w:color w:val="222222"/>
          <w:shd w:val="clear" w:color="auto" w:fill="FFFFFF"/>
        </w:rPr>
        <w:t>1.</w:t>
      </w:r>
      <w:r>
        <w:rPr>
          <w:b/>
          <w:bCs/>
          <w:color w:val="222222"/>
          <w:shd w:val="clear" w:color="auto" w:fill="FFFFFF"/>
        </w:rPr>
        <w:tab/>
      </w:r>
      <w:r w:rsidR="00BE76C7" w:rsidRPr="00323382">
        <w:rPr>
          <w:b/>
          <w:bCs/>
          <w:color w:val="222222"/>
          <w:shd w:val="clear" w:color="auto" w:fill="FFFFFF"/>
        </w:rPr>
        <w:t>Huibregtse ME</w:t>
      </w:r>
      <w:r w:rsidR="00BE76C7" w:rsidRPr="00323382">
        <w:rPr>
          <w:color w:val="222222"/>
          <w:shd w:val="clear" w:color="auto" w:fill="FFFFFF"/>
        </w:rPr>
        <w:t xml:space="preserve">, </w:t>
      </w:r>
      <w:proofErr w:type="spellStart"/>
      <w:r w:rsidR="00343704" w:rsidRPr="00323382">
        <w:rPr>
          <w:color w:val="222222"/>
          <w:shd w:val="clear" w:color="auto" w:fill="FFFFFF"/>
        </w:rPr>
        <w:t>Ejima</w:t>
      </w:r>
      <w:proofErr w:type="spellEnd"/>
      <w:r w:rsidR="00343704" w:rsidRPr="00323382">
        <w:rPr>
          <w:color w:val="222222"/>
          <w:shd w:val="clear" w:color="auto" w:fill="FFFFFF"/>
        </w:rPr>
        <w:t xml:space="preserve"> K, Chen Z, </w:t>
      </w:r>
      <w:r w:rsidRPr="00323382">
        <w:rPr>
          <w:color w:val="222222"/>
          <w:shd w:val="clear" w:color="auto" w:fill="FFFFFF"/>
        </w:rPr>
        <w:t xml:space="preserve">Bevilacqua ZW, </w:t>
      </w:r>
      <w:proofErr w:type="spellStart"/>
      <w:r w:rsidRPr="00323382">
        <w:rPr>
          <w:color w:val="222222"/>
          <w:shd w:val="clear" w:color="auto" w:fill="FFFFFF"/>
        </w:rPr>
        <w:t>Koppineni</w:t>
      </w:r>
      <w:proofErr w:type="spellEnd"/>
      <w:r w:rsidRPr="00323382">
        <w:rPr>
          <w:color w:val="222222"/>
          <w:shd w:val="clear" w:color="auto" w:fill="FFFFFF"/>
        </w:rPr>
        <w:t xml:space="preserve"> A</w:t>
      </w:r>
      <w:r>
        <w:rPr>
          <w:color w:val="222222"/>
          <w:shd w:val="clear" w:color="auto" w:fill="FFFFFF"/>
          <w:vertAlign w:val="superscript"/>
        </w:rPr>
        <w:t>u</w:t>
      </w:r>
      <w:r w:rsidRPr="00323382">
        <w:rPr>
          <w:color w:val="222222"/>
          <w:shd w:val="clear" w:color="auto" w:fill="FFFFFF"/>
        </w:rPr>
        <w:t xml:space="preserve">, </w:t>
      </w:r>
      <w:proofErr w:type="spellStart"/>
      <w:r w:rsidRPr="00323382">
        <w:rPr>
          <w:color w:val="222222"/>
          <w:shd w:val="clear" w:color="auto" w:fill="FFFFFF"/>
        </w:rPr>
        <w:t>Kalbfell</w:t>
      </w:r>
      <w:proofErr w:type="spellEnd"/>
      <w:r w:rsidRPr="00323382">
        <w:rPr>
          <w:color w:val="222222"/>
          <w:shd w:val="clear" w:color="auto" w:fill="FFFFFF"/>
        </w:rPr>
        <w:t xml:space="preserve"> </w:t>
      </w:r>
      <w:proofErr w:type="spellStart"/>
      <w:r w:rsidRPr="00323382">
        <w:rPr>
          <w:color w:val="222222"/>
          <w:shd w:val="clear" w:color="auto" w:fill="FFFFFF"/>
        </w:rPr>
        <w:t>RM</w:t>
      </w:r>
      <w:r>
        <w:rPr>
          <w:color w:val="222222"/>
          <w:shd w:val="clear" w:color="auto" w:fill="FFFFFF"/>
          <w:vertAlign w:val="superscript"/>
        </w:rPr>
        <w:t>u</w:t>
      </w:r>
      <w:proofErr w:type="spellEnd"/>
      <w:r w:rsidRPr="00323382">
        <w:rPr>
          <w:color w:val="222222"/>
          <w:shd w:val="clear" w:color="auto" w:fill="FFFFFF"/>
        </w:rPr>
        <w:t xml:space="preserve">, &amp; Kawata K. </w:t>
      </w:r>
      <w:r w:rsidR="00AF0564" w:rsidRPr="00323382">
        <w:rPr>
          <w:color w:val="222222"/>
          <w:shd w:val="clear" w:color="auto" w:fill="FFFFFF"/>
        </w:rPr>
        <w:t>Inflammatory blood biomarker response after controlled subconcussive head impacts: a pilot randomized controlled trial.</w:t>
      </w:r>
      <w:r w:rsidR="00BE76C7" w:rsidRPr="00323382">
        <w:rPr>
          <w:color w:val="222222"/>
          <w:shd w:val="clear" w:color="auto" w:fill="FFFFFF"/>
        </w:rPr>
        <w:t xml:space="preserve"> </w:t>
      </w:r>
      <w:r w:rsidR="00AF0564" w:rsidRPr="00323382">
        <w:rPr>
          <w:color w:val="222222"/>
          <w:shd w:val="clear" w:color="auto" w:fill="FFFFFF"/>
        </w:rPr>
        <w:t>Research Square</w:t>
      </w:r>
      <w:r w:rsidR="00BE76C7" w:rsidRPr="00323382">
        <w:rPr>
          <w:color w:val="222222"/>
          <w:shd w:val="clear" w:color="auto" w:fill="FFFFFF"/>
        </w:rPr>
        <w:t>. 20</w:t>
      </w:r>
      <w:r w:rsidRPr="00323382">
        <w:rPr>
          <w:color w:val="222222"/>
          <w:shd w:val="clear" w:color="auto" w:fill="FFFFFF"/>
        </w:rPr>
        <w:t>19</w:t>
      </w:r>
      <w:r w:rsidR="00BE76C7" w:rsidRPr="00323382">
        <w:rPr>
          <w:color w:val="222222"/>
          <w:shd w:val="clear" w:color="auto" w:fill="FFFFFF"/>
        </w:rPr>
        <w:t xml:space="preserve"> </w:t>
      </w:r>
      <w:r w:rsidRPr="00323382">
        <w:rPr>
          <w:color w:val="222222"/>
          <w:shd w:val="clear" w:color="auto" w:fill="FFFFFF"/>
        </w:rPr>
        <w:t>October</w:t>
      </w:r>
      <w:r w:rsidR="00BE76C7" w:rsidRPr="00323382">
        <w:rPr>
          <w:color w:val="222222"/>
          <w:shd w:val="clear" w:color="auto" w:fill="FFFFFF"/>
        </w:rPr>
        <w:t xml:space="preserve"> 2. </w:t>
      </w:r>
      <w:r w:rsidRPr="00202208">
        <w:rPr>
          <w:shd w:val="clear" w:color="auto" w:fill="FFFFFF"/>
        </w:rPr>
        <w:t>https://doi.org/10.21203/rs.2.15214/v1</w:t>
      </w:r>
    </w:p>
    <w:p w14:paraId="26FBB702" w14:textId="10B0E39E" w:rsidR="00D425E9" w:rsidRPr="00D425E9" w:rsidRDefault="00D425E9" w:rsidP="00090DA0">
      <w:pPr>
        <w:ind w:left="360" w:hanging="360"/>
        <w:rPr>
          <w:i/>
          <w:iCs/>
          <w:color w:val="222222"/>
          <w:u w:val="single"/>
          <w:shd w:val="clear" w:color="auto" w:fill="FFFFFF"/>
        </w:rPr>
      </w:pPr>
      <w:r w:rsidRPr="00D425E9">
        <w:rPr>
          <w:i/>
          <w:iCs/>
          <w:color w:val="222222"/>
          <w:u w:val="single"/>
          <w:shd w:val="clear" w:color="auto" w:fill="FFFFFF"/>
        </w:rPr>
        <w:t>Under review</w:t>
      </w:r>
    </w:p>
    <w:p w14:paraId="4FA56D8A" w14:textId="5D0F2FA7" w:rsidR="006E340F" w:rsidRDefault="0022388A" w:rsidP="005122CD">
      <w:pPr>
        <w:spacing w:after="120"/>
        <w:ind w:left="360" w:hanging="360"/>
      </w:pPr>
      <w:r>
        <w:lastRenderedPageBreak/>
        <w:t>1</w:t>
      </w:r>
      <w:r w:rsidR="006E340F">
        <w:t>.</w:t>
      </w:r>
      <w:r w:rsidR="006E340F">
        <w:tab/>
      </w:r>
      <w:r w:rsidR="006E340F" w:rsidRPr="000B1AB3">
        <w:rPr>
          <w:b/>
          <w:bCs/>
        </w:rPr>
        <w:t>Huibregtse ME</w:t>
      </w:r>
      <w:r w:rsidR="00193F5E">
        <w:rPr>
          <w:b/>
          <w:bCs/>
        </w:rPr>
        <w:t>*</w:t>
      </w:r>
      <w:r w:rsidR="006E340F">
        <w:t>, Alexander IL</w:t>
      </w:r>
      <w:r w:rsidR="00193F5E">
        <w:t>*</w:t>
      </w:r>
      <w:r w:rsidR="006E340F">
        <w:rPr>
          <w:vertAlign w:val="superscript"/>
        </w:rPr>
        <w:t>u</w:t>
      </w:r>
      <w:r w:rsidR="006E340F">
        <w:t>,</w:t>
      </w:r>
      <w:r w:rsidR="00FD7A05">
        <w:t xml:space="preserve"> </w:t>
      </w:r>
      <w:r w:rsidR="008579EF">
        <w:t xml:space="preserve">Fu T-C, Klemsz </w:t>
      </w:r>
      <w:proofErr w:type="spellStart"/>
      <w:r w:rsidR="00237CC6">
        <w:t>LM</w:t>
      </w:r>
      <w:r w:rsidR="00237CC6">
        <w:rPr>
          <w:vertAlign w:val="superscript"/>
        </w:rPr>
        <w:t>u</w:t>
      </w:r>
      <w:proofErr w:type="spellEnd"/>
      <w:r w:rsidR="00237CC6">
        <w:t>,</w:t>
      </w:r>
      <w:r w:rsidR="006C1225">
        <w:t xml:space="preserve"> Rosenberg M, </w:t>
      </w:r>
      <w:r w:rsidR="00A97E79">
        <w:t>Fortenberry JD,</w:t>
      </w:r>
      <w:r w:rsidR="006E340F">
        <w:t xml:space="preserve"> </w:t>
      </w:r>
      <w:r w:rsidR="00FD7A05">
        <w:t>Herbenick D,</w:t>
      </w:r>
      <w:r w:rsidR="006E340F">
        <w:t xml:space="preserve"> &amp; </w:t>
      </w:r>
      <w:r w:rsidR="00FD7A05">
        <w:t>Kawata K</w:t>
      </w:r>
      <w:r w:rsidR="006E340F">
        <w:t xml:space="preserve">. </w:t>
      </w:r>
      <w:r w:rsidR="00925014" w:rsidRPr="00925014">
        <w:t>Association of blood biomarkers for neural injury with recent, frequent exposure to partnered sexual strangulation in young adult women</w:t>
      </w:r>
      <w:r w:rsidR="00925014">
        <w:t>.</w:t>
      </w:r>
    </w:p>
    <w:p w14:paraId="1D31DAD1" w14:textId="77777777" w:rsidR="00E30E45" w:rsidRPr="00AE5DFA" w:rsidRDefault="00E30E45" w:rsidP="00E30E45">
      <w:pPr>
        <w:pBdr>
          <w:bottom w:val="single" w:sz="8" w:space="1" w:color="auto"/>
        </w:pBdr>
        <w:spacing w:before="240"/>
        <w:rPr>
          <w:sz w:val="28"/>
          <w:szCs w:val="28"/>
        </w:rPr>
      </w:pPr>
      <w:r w:rsidRPr="00AE5DFA">
        <w:rPr>
          <w:sz w:val="28"/>
          <w:szCs w:val="28"/>
        </w:rPr>
        <w:t>Funding</w:t>
      </w:r>
    </w:p>
    <w:p w14:paraId="1CA44B56" w14:textId="77777777" w:rsidR="00E30E45" w:rsidRPr="001B0873" w:rsidRDefault="00E30E45" w:rsidP="00E30E45">
      <w:pPr>
        <w:rPr>
          <w:i/>
          <w:iCs/>
          <w:u w:val="single"/>
        </w:rPr>
      </w:pPr>
      <w:r>
        <w:rPr>
          <w:i/>
          <w:iCs/>
          <w:u w:val="single"/>
        </w:rPr>
        <w:t>Current</w:t>
      </w:r>
    </w:p>
    <w:p w14:paraId="65EAD9B0" w14:textId="77777777" w:rsidR="00E30E45" w:rsidRDefault="00E30E45" w:rsidP="00E30E45">
      <w:pPr>
        <w:widowControl w:val="0"/>
      </w:pPr>
      <w:r>
        <w:t>2023–2025</w:t>
      </w:r>
      <w:r>
        <w:tab/>
      </w:r>
      <w:r w:rsidRPr="0074709E">
        <w:rPr>
          <w:b/>
          <w:bCs/>
        </w:rPr>
        <w:t>Postdoctoral</w:t>
      </w:r>
      <w:r>
        <w:t xml:space="preserve"> </w:t>
      </w:r>
      <w:r w:rsidRPr="00B87B02">
        <w:rPr>
          <w:b/>
          <w:bCs/>
        </w:rPr>
        <w:t>NRSA</w:t>
      </w:r>
      <w:r>
        <w:t xml:space="preserve"> </w:t>
      </w:r>
      <w:r w:rsidRPr="009F0E85">
        <w:rPr>
          <w:b/>
          <w:bCs/>
        </w:rPr>
        <w:t>F32MH134528</w:t>
      </w:r>
    </w:p>
    <w:p w14:paraId="7DAE1EA8" w14:textId="77777777" w:rsidR="00E30E45" w:rsidRDefault="00E30E45" w:rsidP="00E30E45">
      <w:pPr>
        <w:widowControl w:val="0"/>
        <w:ind w:left="1440"/>
      </w:pPr>
      <w:r w:rsidRPr="000B1AB3">
        <w:rPr>
          <w:i/>
          <w:iCs/>
        </w:rPr>
        <w:t xml:space="preserve">Funding </w:t>
      </w:r>
      <w:r>
        <w:rPr>
          <w:i/>
          <w:iCs/>
        </w:rPr>
        <w:t>source</w:t>
      </w:r>
      <w:r w:rsidRPr="000B1AB3">
        <w:rPr>
          <w:i/>
          <w:iCs/>
        </w:rPr>
        <w:t>:</w:t>
      </w:r>
      <w:r>
        <w:t xml:space="preserve"> National Institutes of Health/National Institute of Mental Health</w:t>
      </w:r>
    </w:p>
    <w:p w14:paraId="1BDB1E8D" w14:textId="77777777" w:rsidR="00E30E45" w:rsidRDefault="00E30E45" w:rsidP="00E30E45">
      <w:pPr>
        <w:widowControl w:val="0"/>
        <w:ind w:left="1440"/>
      </w:pPr>
      <w:r w:rsidRPr="000B1AB3">
        <w:rPr>
          <w:i/>
          <w:iCs/>
        </w:rPr>
        <w:t>Title:</w:t>
      </w:r>
      <w:r>
        <w:t xml:space="preserve"> Sex differences in traumatic brain injury: Neural circuit mediators of overlapping stress and physical effects (funded on the 1</w:t>
      </w:r>
      <w:r w:rsidRPr="00542978">
        <w:rPr>
          <w:vertAlign w:val="superscript"/>
        </w:rPr>
        <w:t>st</w:t>
      </w:r>
      <w:r>
        <w:t xml:space="preserve"> submission)</w:t>
      </w:r>
    </w:p>
    <w:p w14:paraId="402FC2F1" w14:textId="77777777" w:rsidR="00E30E45" w:rsidRDefault="00E30E45" w:rsidP="00E30E45">
      <w:pPr>
        <w:widowControl w:val="0"/>
        <w:spacing w:after="120"/>
        <w:ind w:left="1440"/>
      </w:pPr>
      <w:r>
        <w:rPr>
          <w:i/>
          <w:iCs/>
        </w:rPr>
        <w:t>Role:</w:t>
      </w:r>
      <w:r>
        <w:t xml:space="preserve"> PI/Fellow (Sponsor: Jennifer S. Stevens, PhD)</w:t>
      </w:r>
    </w:p>
    <w:p w14:paraId="0356687A" w14:textId="77777777" w:rsidR="00E30E45" w:rsidRDefault="00E30E45" w:rsidP="00E30E45">
      <w:r>
        <w:t>2020–2022</w:t>
      </w:r>
      <w:r>
        <w:tab/>
      </w:r>
      <w:r w:rsidRPr="009F0E85">
        <w:rPr>
          <w:b/>
          <w:bCs/>
        </w:rPr>
        <w:t>TL1 Predoctoral Fellowship</w:t>
      </w:r>
      <w:r>
        <w:tab/>
      </w:r>
      <w:r>
        <w:tab/>
      </w:r>
      <w:r>
        <w:tab/>
      </w:r>
      <w:r>
        <w:tab/>
      </w:r>
      <w:r>
        <w:tab/>
      </w:r>
      <w:r>
        <w:tab/>
      </w:r>
      <w:r>
        <w:tab/>
      </w:r>
      <w:r>
        <w:tab/>
      </w:r>
      <w:r>
        <w:tab/>
      </w:r>
      <w:r>
        <w:tab/>
      </w:r>
      <w:r>
        <w:tab/>
      </w:r>
      <w:r>
        <w:tab/>
      </w:r>
      <w:r>
        <w:tab/>
      </w:r>
    </w:p>
    <w:p w14:paraId="24F2CA64" w14:textId="77777777" w:rsidR="00E30E45" w:rsidRDefault="00E30E45" w:rsidP="00E30E45">
      <w:pPr>
        <w:ind w:left="1440"/>
      </w:pPr>
      <w:r w:rsidRPr="000B1AB3">
        <w:rPr>
          <w:i/>
          <w:iCs/>
        </w:rPr>
        <w:t xml:space="preserve">Funding </w:t>
      </w:r>
      <w:r>
        <w:rPr>
          <w:i/>
          <w:iCs/>
        </w:rPr>
        <w:t>source</w:t>
      </w:r>
      <w:r w:rsidRPr="000B1AB3">
        <w:rPr>
          <w:i/>
          <w:iCs/>
        </w:rPr>
        <w:t xml:space="preserve">: </w:t>
      </w:r>
      <w:r>
        <w:t xml:space="preserve">Indiana Clinical and Translational Sciences Institute (CTSI) </w:t>
      </w:r>
    </w:p>
    <w:p w14:paraId="114B2F67" w14:textId="77777777" w:rsidR="00E30E45" w:rsidRDefault="00E30E45" w:rsidP="00E30E45">
      <w:pPr>
        <w:ind w:left="1440"/>
      </w:pPr>
      <w:r w:rsidRPr="000B1AB3">
        <w:rPr>
          <w:i/>
          <w:iCs/>
        </w:rPr>
        <w:t>Title:</w:t>
      </w:r>
      <w:r>
        <w:t xml:space="preserve"> Subconcussive effects in the female brain: a multimodal study of functional MRI and blood biomarkers (funded on the 1</w:t>
      </w:r>
      <w:r w:rsidRPr="00542978">
        <w:rPr>
          <w:vertAlign w:val="superscript"/>
        </w:rPr>
        <w:t>st</w:t>
      </w:r>
      <w:r>
        <w:t xml:space="preserve"> submission)</w:t>
      </w:r>
    </w:p>
    <w:p w14:paraId="0C664A6D" w14:textId="77777777" w:rsidR="00E30E45" w:rsidRDefault="00E30E45" w:rsidP="00E30E45">
      <w:pPr>
        <w:ind w:left="1440"/>
      </w:pPr>
      <w:r w:rsidRPr="000B1AB3">
        <w:rPr>
          <w:i/>
          <w:iCs/>
        </w:rPr>
        <w:t>NIH Grant #</w:t>
      </w:r>
      <w:r>
        <w:t xml:space="preserve">: UL1TR002529 (to Indiana CTSI; Co-PIs: S. Moe and S. Wiehe) </w:t>
      </w:r>
    </w:p>
    <w:p w14:paraId="4B42006D" w14:textId="77777777" w:rsidR="00E30E45" w:rsidRDefault="00E30E45" w:rsidP="00E30E45">
      <w:pPr>
        <w:spacing w:after="120"/>
        <w:ind w:left="1440"/>
      </w:pPr>
      <w:r>
        <w:rPr>
          <w:i/>
          <w:iCs/>
        </w:rPr>
        <w:t>Role:</w:t>
      </w:r>
      <w:r>
        <w:t xml:space="preserve"> PI/Trainee (Mentors: Keisuke Kawata, PhD, and Sharlene Newman, PhD)</w:t>
      </w:r>
    </w:p>
    <w:p w14:paraId="3E1744B7" w14:textId="77777777" w:rsidR="00E30E45" w:rsidRDefault="00E30E45" w:rsidP="00E30E45">
      <w:pPr>
        <w:rPr>
          <w:i/>
          <w:iCs/>
          <w:u w:val="single"/>
        </w:rPr>
      </w:pPr>
      <w:r>
        <w:rPr>
          <w:i/>
          <w:iCs/>
          <w:u w:val="single"/>
        </w:rPr>
        <w:t>Not funded</w:t>
      </w:r>
    </w:p>
    <w:p w14:paraId="1DB408A2" w14:textId="77777777" w:rsidR="00E30E45" w:rsidRDefault="00E30E45" w:rsidP="00E30E45">
      <w:r>
        <w:t>2025–2030</w:t>
      </w:r>
      <w:r>
        <w:tab/>
      </w:r>
      <w:r w:rsidRPr="00F842B7">
        <w:rPr>
          <w:b/>
          <w:bCs/>
        </w:rPr>
        <w:t>K99/R00 Pathway to Independence Award</w:t>
      </w:r>
      <w:r>
        <w:t xml:space="preserve"> </w:t>
      </w:r>
    </w:p>
    <w:p w14:paraId="1EBBF4C3" w14:textId="77777777" w:rsidR="00E30E45" w:rsidRDefault="00E30E45" w:rsidP="00E30E45">
      <w:pPr>
        <w:ind w:left="1080" w:firstLine="360"/>
      </w:pPr>
      <w:r>
        <w:rPr>
          <w:i/>
          <w:iCs/>
        </w:rPr>
        <w:t xml:space="preserve">Funding source: </w:t>
      </w:r>
      <w:r>
        <w:t>National Institute of Neurological Disorders and Stroke</w:t>
      </w:r>
    </w:p>
    <w:p w14:paraId="2BA9A260" w14:textId="77777777" w:rsidR="00E30E45" w:rsidRDefault="00E30E45" w:rsidP="00E30E45">
      <w:pPr>
        <w:ind w:left="1440"/>
      </w:pPr>
      <w:r w:rsidRPr="00DA34FB">
        <w:rPr>
          <w:i/>
          <w:iCs/>
        </w:rPr>
        <w:t xml:space="preserve">Title: </w:t>
      </w:r>
      <w:r w:rsidRPr="000434AC">
        <w:t>Neurobiology of trauma-related brain injury: molecular and microstructural signatures at the intersection of traumatic brain injury and intimate partner violence</w:t>
      </w:r>
    </w:p>
    <w:p w14:paraId="25C705EF" w14:textId="77777777" w:rsidR="00E30E45" w:rsidRDefault="00E30E45" w:rsidP="00E30E45">
      <w:pPr>
        <w:ind w:left="1440"/>
      </w:pPr>
      <w:r>
        <w:rPr>
          <w:i/>
          <w:iCs/>
        </w:rPr>
        <w:t>Role:</w:t>
      </w:r>
      <w:r>
        <w:t xml:space="preserve"> PI (K99 Mentors: Jennifer S. Stevens, PhD, and Sarah D. Linnstaedt, PhD)</w:t>
      </w:r>
    </w:p>
    <w:p w14:paraId="4C8BAEDC" w14:textId="5570C181" w:rsidR="000B1AB3" w:rsidRPr="00AE5DFA" w:rsidRDefault="00AE5DFA" w:rsidP="005122CD">
      <w:pPr>
        <w:pBdr>
          <w:bottom w:val="single" w:sz="8" w:space="1" w:color="auto"/>
        </w:pBdr>
        <w:spacing w:before="240"/>
        <w:rPr>
          <w:sz w:val="28"/>
          <w:szCs w:val="28"/>
        </w:rPr>
      </w:pPr>
      <w:r w:rsidRPr="00AE5DFA">
        <w:rPr>
          <w:sz w:val="28"/>
          <w:szCs w:val="28"/>
        </w:rPr>
        <w:t>Presentations</w:t>
      </w:r>
    </w:p>
    <w:p w14:paraId="2152D93C" w14:textId="360FF456" w:rsidR="003D394E" w:rsidRPr="003D394E" w:rsidRDefault="00D40D69" w:rsidP="005122CD">
      <w:pPr>
        <w:spacing w:after="120"/>
        <w:rPr>
          <w:sz w:val="20"/>
          <w:szCs w:val="20"/>
          <w:u w:val="single"/>
        </w:rPr>
      </w:pPr>
      <w:r>
        <w:rPr>
          <w:sz w:val="20"/>
          <w:szCs w:val="20"/>
        </w:rPr>
        <w:t>P</w:t>
      </w:r>
      <w:r w:rsidR="000B1AB3" w:rsidRPr="003D394E">
        <w:rPr>
          <w:sz w:val="20"/>
          <w:szCs w:val="20"/>
        </w:rPr>
        <w:t>rimary presenter</w:t>
      </w:r>
      <w:r>
        <w:rPr>
          <w:sz w:val="20"/>
          <w:szCs w:val="20"/>
        </w:rPr>
        <w:t xml:space="preserve"> </w:t>
      </w:r>
      <w:proofErr w:type="gramStart"/>
      <w:r>
        <w:rPr>
          <w:sz w:val="20"/>
          <w:szCs w:val="20"/>
        </w:rPr>
        <w:t xml:space="preserve">is </w:t>
      </w:r>
      <w:r w:rsidRPr="00D40D69">
        <w:rPr>
          <w:sz w:val="20"/>
          <w:szCs w:val="20"/>
          <w:u w:val="single"/>
        </w:rPr>
        <w:t>underlined</w:t>
      </w:r>
      <w:proofErr w:type="gramEnd"/>
      <w:r w:rsidR="003D394E" w:rsidRPr="003D394E">
        <w:rPr>
          <w:sz w:val="20"/>
          <w:szCs w:val="20"/>
        </w:rPr>
        <w:t xml:space="preserve">. </w:t>
      </w:r>
      <w:r w:rsidR="003D394E" w:rsidRPr="00962808">
        <w:rPr>
          <w:sz w:val="20"/>
          <w:szCs w:val="20"/>
        </w:rPr>
        <w:t xml:space="preserve">Designation of </w:t>
      </w:r>
      <w:r w:rsidR="003D394E">
        <w:rPr>
          <w:sz w:val="20"/>
          <w:szCs w:val="20"/>
        </w:rPr>
        <w:t xml:space="preserve">my </w:t>
      </w:r>
      <w:r w:rsidR="003D394E" w:rsidRPr="00962808">
        <w:rPr>
          <w:sz w:val="20"/>
          <w:szCs w:val="20"/>
        </w:rPr>
        <w:t xml:space="preserve">mentee co-authors: </w:t>
      </w:r>
      <w:r w:rsidR="003D394E" w:rsidRPr="003A0414">
        <w:rPr>
          <w:sz w:val="20"/>
          <w:szCs w:val="20"/>
          <w:vertAlign w:val="superscript"/>
        </w:rPr>
        <w:t>u</w:t>
      </w:r>
      <w:r w:rsidR="003D394E" w:rsidRPr="00962808">
        <w:rPr>
          <w:sz w:val="20"/>
          <w:szCs w:val="20"/>
        </w:rPr>
        <w:t xml:space="preserve"> = undergraduate mentee; </w:t>
      </w:r>
      <w:r w:rsidR="003D394E" w:rsidRPr="003A0414">
        <w:rPr>
          <w:sz w:val="20"/>
          <w:szCs w:val="20"/>
          <w:vertAlign w:val="superscript"/>
        </w:rPr>
        <w:t>g</w:t>
      </w:r>
      <w:r w:rsidR="003D394E" w:rsidRPr="00962808">
        <w:rPr>
          <w:sz w:val="20"/>
          <w:szCs w:val="20"/>
        </w:rPr>
        <w:t xml:space="preserve"> = graduate mentee</w:t>
      </w:r>
    </w:p>
    <w:p w14:paraId="544CA61F" w14:textId="278823C8" w:rsidR="000B1AB3" w:rsidRPr="00696824" w:rsidRDefault="000B1AB3" w:rsidP="005122CD">
      <w:pPr>
        <w:rPr>
          <w:i/>
          <w:iCs/>
          <w:u w:val="single"/>
        </w:rPr>
      </w:pPr>
      <w:r w:rsidRPr="00696824">
        <w:rPr>
          <w:i/>
          <w:iCs/>
          <w:u w:val="single"/>
        </w:rPr>
        <w:t xml:space="preserve">Oral </w:t>
      </w:r>
      <w:r w:rsidR="00392640" w:rsidRPr="00696824">
        <w:rPr>
          <w:i/>
          <w:iCs/>
          <w:u w:val="single"/>
        </w:rPr>
        <w:t>p</w:t>
      </w:r>
      <w:r w:rsidRPr="00696824">
        <w:rPr>
          <w:i/>
          <w:iCs/>
          <w:u w:val="single"/>
        </w:rPr>
        <w:t>resentations</w:t>
      </w:r>
    </w:p>
    <w:p w14:paraId="7156AD0D" w14:textId="61C996FE" w:rsidR="008C5173" w:rsidRDefault="008C5173" w:rsidP="004D2FE8">
      <w:pPr>
        <w:spacing w:after="120"/>
        <w:ind w:left="360" w:hanging="360"/>
      </w:pPr>
      <w:r>
        <w:t>8.</w:t>
      </w:r>
      <w:r>
        <w:tab/>
      </w:r>
      <w:r w:rsidRPr="005A5276">
        <w:rPr>
          <w:b/>
          <w:bCs/>
          <w:u w:val="single"/>
        </w:rPr>
        <w:t>Huibregtse ME</w:t>
      </w:r>
      <w:r w:rsidRPr="005A5276">
        <w:rPr>
          <w:b/>
          <w:bCs/>
        </w:rPr>
        <w:t>.</w:t>
      </w:r>
      <w:r>
        <w:t xml:space="preserve"> “</w:t>
      </w:r>
      <w:r w:rsidR="008C6978">
        <w:t xml:space="preserve">Association between plasma GFAP and white matter integrity among trauma survivors.” Oral presentation for the DISENTANGLE/AURORA Grand Rounds </w:t>
      </w:r>
      <w:r w:rsidR="005A5276">
        <w:t>meeting on September 20, 2024.</w:t>
      </w:r>
    </w:p>
    <w:p w14:paraId="2F5AC81A" w14:textId="511AACA1" w:rsidR="0008282A" w:rsidRPr="0008282A" w:rsidRDefault="0008282A" w:rsidP="004D2FE8">
      <w:pPr>
        <w:spacing w:after="120"/>
        <w:ind w:left="360" w:hanging="360"/>
      </w:pPr>
      <w:r>
        <w:t>7.</w:t>
      </w:r>
      <w:r>
        <w:tab/>
      </w:r>
      <w:r>
        <w:rPr>
          <w:b/>
          <w:bCs/>
          <w:u w:val="single"/>
        </w:rPr>
        <w:t>Huibregtse ME</w:t>
      </w:r>
      <w:r w:rsidRPr="005A5276">
        <w:rPr>
          <w:b/>
          <w:bCs/>
        </w:rPr>
        <w:t xml:space="preserve">. </w:t>
      </w:r>
      <w:r w:rsidR="00356724">
        <w:t>“Update on</w:t>
      </w:r>
      <w:r w:rsidR="005A5276">
        <w:t xml:space="preserve"> the</w:t>
      </w:r>
      <w:r w:rsidR="00356724">
        <w:t xml:space="preserve"> association between GFAP and white matter integrity: correlational tractography </w:t>
      </w:r>
      <w:r w:rsidR="00DE371B">
        <w:t>results</w:t>
      </w:r>
      <w:r w:rsidR="00D72999">
        <w:t>.” Oral presentation for the DISENTANGLE Neuroimaging Group monthly meeting on August 26, 2024.</w:t>
      </w:r>
    </w:p>
    <w:p w14:paraId="262934C4" w14:textId="70776496" w:rsidR="00E83690" w:rsidRDefault="00F26EC4" w:rsidP="004D2FE8">
      <w:pPr>
        <w:spacing w:after="120"/>
        <w:ind w:left="360" w:hanging="360"/>
        <w:rPr>
          <w:i/>
          <w:iCs/>
        </w:rPr>
      </w:pPr>
      <w:r w:rsidRPr="004D2FE8">
        <w:t>6.</w:t>
      </w:r>
      <w:r w:rsidRPr="004D2FE8">
        <w:tab/>
      </w:r>
      <w:r w:rsidR="00E83690" w:rsidRPr="00931A3E">
        <w:rPr>
          <w:b/>
          <w:bCs/>
          <w:u w:val="single"/>
        </w:rPr>
        <w:t>Huib</w:t>
      </w:r>
      <w:r w:rsidR="00E66F82" w:rsidRPr="00931A3E">
        <w:rPr>
          <w:b/>
          <w:bCs/>
          <w:u w:val="single"/>
        </w:rPr>
        <w:t>regtse ME</w:t>
      </w:r>
      <w:r w:rsidR="00E66F82" w:rsidRPr="00931A3E">
        <w:rPr>
          <w:b/>
          <w:bCs/>
        </w:rPr>
        <w:t>.</w:t>
      </w:r>
      <w:r w:rsidR="00E66F82" w:rsidRPr="00D053D9">
        <w:t xml:space="preserve"> </w:t>
      </w:r>
      <w:r w:rsidR="00151914">
        <w:t>“</w:t>
      </w:r>
      <w:r w:rsidR="003405FD">
        <w:t xml:space="preserve">Association between GFAP levels and white matter integrity in trauma survivors.” </w:t>
      </w:r>
      <w:r w:rsidR="00931A3E">
        <w:t xml:space="preserve">Oral presentation for the DISENTANGLE Neuroimaging Group monthly meeting on June 3, 2024. </w:t>
      </w:r>
    </w:p>
    <w:p w14:paraId="1533FB42" w14:textId="5E346B7E" w:rsidR="00237AEC" w:rsidRDefault="00F26EC4" w:rsidP="004D2FE8">
      <w:pPr>
        <w:spacing w:after="120"/>
        <w:ind w:left="360" w:hanging="360"/>
      </w:pPr>
      <w:r w:rsidRPr="004D2FE8">
        <w:t>5.</w:t>
      </w:r>
      <w:r w:rsidRPr="004D2FE8">
        <w:tab/>
      </w:r>
      <w:r w:rsidR="00237AEC" w:rsidRPr="001D1DC2">
        <w:rPr>
          <w:b/>
          <w:bCs/>
          <w:u w:val="single"/>
        </w:rPr>
        <w:t>Huibregtse ME.</w:t>
      </w:r>
      <w:r w:rsidR="00237AEC">
        <w:t xml:space="preserve"> </w:t>
      </w:r>
      <w:r w:rsidR="00237AEC" w:rsidRPr="00165A65">
        <w:t>“Sex-stratified association between elevated GFAP and white matter disruption in trauma survivors</w:t>
      </w:r>
      <w:r w:rsidR="00310C91">
        <w:t>.</w:t>
      </w:r>
      <w:r w:rsidR="00237AEC" w:rsidRPr="00165A65">
        <w:t>”</w:t>
      </w:r>
      <w:r w:rsidR="00310C91">
        <w:t xml:space="preserve"> Ten-minute data blitz presentation during </w:t>
      </w:r>
      <w:r w:rsidR="00A863E4">
        <w:t>the</w:t>
      </w:r>
      <w:r w:rsidR="00310C91">
        <w:t xml:space="preserve"> Grady Trauma Project weekly team meeting on March 19, 2024. </w:t>
      </w:r>
    </w:p>
    <w:p w14:paraId="45B60DDB" w14:textId="1531665E" w:rsidR="001D1DC2" w:rsidRDefault="00F26EC4" w:rsidP="004D2FE8">
      <w:pPr>
        <w:spacing w:after="120"/>
        <w:ind w:left="360" w:hanging="360"/>
      </w:pPr>
      <w:r w:rsidRPr="00F26EC4">
        <w:t>4.</w:t>
      </w:r>
      <w:r w:rsidRPr="00F26EC4">
        <w:tab/>
      </w:r>
      <w:r w:rsidR="001D1DC2" w:rsidRPr="00F26EC4">
        <w:rPr>
          <w:b/>
          <w:bCs/>
          <w:u w:val="single"/>
        </w:rPr>
        <w:t>Huibregtse ME</w:t>
      </w:r>
      <w:r w:rsidR="001D1DC2">
        <w:t xml:space="preserve">. </w:t>
      </w:r>
      <w:r w:rsidR="001D1DC2" w:rsidRPr="00165A65">
        <w:t>“Neurologic effects of partnered sexual choking/strangulation: a pilot study</w:t>
      </w:r>
      <w:r w:rsidR="001D1DC2">
        <w:t>.</w:t>
      </w:r>
      <w:r w:rsidR="001D1DC2" w:rsidRPr="00165A65">
        <w:t>”</w:t>
      </w:r>
      <w:r w:rsidR="001D1DC2">
        <w:t xml:space="preserve">  Ten-minute data blitz presentations during Grady Trauma Project weekly team meetings on January 16, 2024 (part 1) and January 30, 2024 (part 2). </w:t>
      </w:r>
    </w:p>
    <w:p w14:paraId="1CDC84A3" w14:textId="50420447" w:rsidR="003405FD" w:rsidRDefault="001D1DC2" w:rsidP="003405FD">
      <w:pPr>
        <w:pStyle w:val="ListParagraph"/>
        <w:numPr>
          <w:ilvl w:val="0"/>
          <w:numId w:val="23"/>
        </w:numPr>
        <w:spacing w:after="120"/>
      </w:pPr>
      <w:r w:rsidRPr="00BB6350">
        <w:rPr>
          <w:b/>
          <w:bCs/>
          <w:u w:val="single"/>
        </w:rPr>
        <w:t>Huibregtse ME</w:t>
      </w:r>
      <w:r>
        <w:t xml:space="preserve">. </w:t>
      </w:r>
      <w:r w:rsidRPr="00165A65">
        <w:t>“Functional outcomes in trauma survivors with suspected mild traumatic brain injury in the AURORA study</w:t>
      </w:r>
      <w:r>
        <w:t>.</w:t>
      </w:r>
      <w:r w:rsidRPr="00165A65">
        <w:t>”</w:t>
      </w:r>
      <w:r>
        <w:t xml:space="preserve"> Ten-minute data blitz presentation during </w:t>
      </w:r>
      <w:r w:rsidR="00A863E4">
        <w:t>the</w:t>
      </w:r>
      <w:r>
        <w:t xml:space="preserve"> Grady Trauma Project weekly team meeting on September 19, 2023. </w:t>
      </w:r>
    </w:p>
    <w:p w14:paraId="70B15B53" w14:textId="1F374D63" w:rsidR="00D05B80" w:rsidRDefault="000B1AB3" w:rsidP="004D2FE8">
      <w:pPr>
        <w:spacing w:after="120"/>
        <w:ind w:left="360" w:hanging="360"/>
      </w:pPr>
      <w:r>
        <w:t>2.</w:t>
      </w:r>
      <w:r>
        <w:tab/>
      </w:r>
      <w:r w:rsidRPr="00D40D69">
        <w:rPr>
          <w:b/>
          <w:bCs/>
          <w:u w:val="single"/>
        </w:rPr>
        <w:t>Huibregtse ME</w:t>
      </w:r>
      <w:r>
        <w:t xml:space="preserve">. </w:t>
      </w:r>
      <w:r w:rsidR="00C86040">
        <w:t>“</w:t>
      </w:r>
      <w:r>
        <w:t>Let’s talk about sex in traumatic brain injury research.</w:t>
      </w:r>
      <w:r w:rsidR="00C86040">
        <w:t>”</w:t>
      </w:r>
      <w:r>
        <w:t xml:space="preserve"> National Neuroscience Curriculum Initiative</w:t>
      </w:r>
      <w:r w:rsidR="00150E4A">
        <w:t>:</w:t>
      </w:r>
      <w:r>
        <w:t xml:space="preserve"> </w:t>
      </w:r>
      <w:r w:rsidR="0072218F">
        <w:t>“</w:t>
      </w:r>
      <w:r>
        <w:t xml:space="preserve">This </w:t>
      </w:r>
      <w:r w:rsidR="0072218F">
        <w:t>‘</w:t>
      </w:r>
      <w:r>
        <w:t>Stuff</w:t>
      </w:r>
      <w:r w:rsidR="0072218F">
        <w:t>’</w:t>
      </w:r>
      <w:r>
        <w:t xml:space="preserve"> Is Really Cool</w:t>
      </w:r>
      <w:r w:rsidR="0072218F">
        <w:t xml:space="preserve">” (TSIRC). Selected as a </w:t>
      </w:r>
      <w:r w:rsidR="005A5276">
        <w:t>“</w:t>
      </w:r>
      <w:r w:rsidR="0072218F">
        <w:t>fan favorite</w:t>
      </w:r>
      <w:r w:rsidR="005A5276">
        <w:t>”</w:t>
      </w:r>
      <w:r w:rsidR="0072218F">
        <w:t xml:space="preserve"> presentation at the pre-conference NNCI BRAIN meeting; presented a second time during the </w:t>
      </w:r>
      <w:r>
        <w:t xml:space="preserve">2023 SOBP Annual Meeting. April 27, 2023. San Diego, CA. </w:t>
      </w:r>
    </w:p>
    <w:p w14:paraId="74946FD7" w14:textId="132C5755" w:rsidR="00E1001E" w:rsidRDefault="000B1AB3" w:rsidP="005122CD">
      <w:pPr>
        <w:spacing w:after="120"/>
        <w:ind w:left="360" w:hanging="360"/>
      </w:pPr>
      <w:r>
        <w:lastRenderedPageBreak/>
        <w:t>1.</w:t>
      </w:r>
      <w:r>
        <w:tab/>
      </w:r>
      <w:r w:rsidRPr="00D40D69">
        <w:rPr>
          <w:b/>
          <w:bCs/>
          <w:u w:val="single"/>
        </w:rPr>
        <w:t>Huibregtse ME</w:t>
      </w:r>
      <w:r>
        <w:t>, Harnett NG, Ressler KJ, McLean SA, Koenen KC, Kessler RC, &amp; Stevens JS. “Modeling posttrauma symptoms and health-related quality of life: interaction of sex and traumatic brain injury.” Oral presentation at the Emory 3rd Annual SABV Workshop. December 7, 2022. Atlanta, GA.</w:t>
      </w:r>
    </w:p>
    <w:p w14:paraId="6BDE36CE" w14:textId="2CD1841A" w:rsidR="000B1AB3" w:rsidRDefault="000B1AB3" w:rsidP="005122CD">
      <w:pPr>
        <w:rPr>
          <w:i/>
          <w:iCs/>
          <w:u w:val="single"/>
        </w:rPr>
      </w:pPr>
      <w:r w:rsidRPr="00696824">
        <w:rPr>
          <w:i/>
          <w:iCs/>
          <w:u w:val="single"/>
        </w:rPr>
        <w:t xml:space="preserve">Poster </w:t>
      </w:r>
      <w:r w:rsidR="00392640" w:rsidRPr="00696824">
        <w:rPr>
          <w:i/>
          <w:iCs/>
          <w:u w:val="single"/>
        </w:rPr>
        <w:t>p</w:t>
      </w:r>
      <w:r w:rsidRPr="00696824">
        <w:rPr>
          <w:i/>
          <w:iCs/>
          <w:u w:val="single"/>
        </w:rPr>
        <w:t>resentations</w:t>
      </w:r>
    </w:p>
    <w:p w14:paraId="1D0B8347" w14:textId="0A7A20F5" w:rsidR="00B15C90" w:rsidRDefault="00B15C90" w:rsidP="00AF551E">
      <w:pPr>
        <w:spacing w:after="120"/>
        <w:ind w:left="360" w:hanging="360"/>
      </w:pPr>
      <w:r>
        <w:t>22.</w:t>
      </w:r>
      <w:r>
        <w:tab/>
      </w:r>
      <w:r w:rsidR="003703C9" w:rsidRPr="003703C9">
        <w:rPr>
          <w:u w:val="single"/>
        </w:rPr>
        <w:t>McLean SA</w:t>
      </w:r>
      <w:r w:rsidR="003703C9" w:rsidRPr="003703C9">
        <w:t xml:space="preserve">, Bucher MA, </w:t>
      </w:r>
      <w:r w:rsidR="003703C9" w:rsidRPr="003703C9">
        <w:rPr>
          <w:b/>
          <w:bCs/>
        </w:rPr>
        <w:t>Huibregtse M</w:t>
      </w:r>
      <w:r w:rsidR="003703C9" w:rsidRPr="003703C9">
        <w:t xml:space="preserve">, </w:t>
      </w:r>
      <w:proofErr w:type="spellStart"/>
      <w:r w:rsidR="003703C9" w:rsidRPr="003703C9">
        <w:t>Stritzel</w:t>
      </w:r>
      <w:proofErr w:type="spellEnd"/>
      <w:r w:rsidR="003703C9" w:rsidRPr="003703C9">
        <w:t xml:space="preserve"> H, Ji Y, Yao X, </w:t>
      </w:r>
      <w:r w:rsidR="003703C9">
        <w:t xml:space="preserve">&amp; </w:t>
      </w:r>
      <w:r w:rsidR="003703C9" w:rsidRPr="003703C9">
        <w:t>An X</w:t>
      </w:r>
      <w:r w:rsidR="003703C9">
        <w:t>.</w:t>
      </w:r>
      <w:r w:rsidR="003703C9" w:rsidRPr="003703C9">
        <w:t xml:space="preserve"> </w:t>
      </w:r>
      <w:r w:rsidR="003703C9">
        <w:t>“</w:t>
      </w:r>
      <w:r w:rsidR="003703C9" w:rsidRPr="003703C9">
        <w:t xml:space="preserve">Traditional Clinical Criteria Do Not Accurately Predict Biomarker-Positive Traumatic Brain Injury: Results </w:t>
      </w:r>
      <w:proofErr w:type="gramStart"/>
      <w:r w:rsidR="003703C9" w:rsidRPr="003703C9">
        <w:t>From</w:t>
      </w:r>
      <w:proofErr w:type="gramEnd"/>
      <w:r w:rsidR="003703C9" w:rsidRPr="003703C9">
        <w:t xml:space="preserve"> a Large-Scale Prospective Cohort Study</w:t>
      </w:r>
      <w:r w:rsidR="003703C9">
        <w:t>.”</w:t>
      </w:r>
      <w:r w:rsidR="003703C9" w:rsidRPr="003703C9">
        <w:t xml:space="preserve"> </w:t>
      </w:r>
      <w:r w:rsidR="00AF551E">
        <w:t xml:space="preserve">Poster </w:t>
      </w:r>
      <w:r w:rsidR="005A5276">
        <w:t>presented</w:t>
      </w:r>
      <w:r w:rsidR="00AF551E">
        <w:t xml:space="preserve"> at the </w:t>
      </w:r>
      <w:r w:rsidR="003703C9" w:rsidRPr="003703C9">
        <w:t>2024 Military Health System Research Symposiu</w:t>
      </w:r>
      <w:r w:rsidR="002F3747">
        <w:t>m. August 26–29, 2024.</w:t>
      </w:r>
      <w:r w:rsidR="003703C9" w:rsidRPr="003703C9">
        <w:t xml:space="preserve"> Kissimmee, FL. </w:t>
      </w:r>
    </w:p>
    <w:p w14:paraId="404F239A" w14:textId="4E25D93B" w:rsidR="00FB53AB" w:rsidRPr="00FB53AB" w:rsidRDefault="00FB53AB" w:rsidP="005122CD">
      <w:pPr>
        <w:spacing w:after="120"/>
        <w:ind w:left="360" w:hanging="360"/>
      </w:pPr>
      <w:r>
        <w:t>2</w:t>
      </w:r>
      <w:r w:rsidR="00CA4D4F">
        <w:t>1</w:t>
      </w:r>
      <w:r>
        <w:t>.</w:t>
      </w:r>
      <w:r>
        <w:tab/>
      </w:r>
      <w:r w:rsidRPr="00852CA0">
        <w:rPr>
          <w:b/>
          <w:bCs/>
          <w:u w:val="single"/>
        </w:rPr>
        <w:t>Huibregtse ME</w:t>
      </w:r>
      <w:r>
        <w:t xml:space="preserve">, </w:t>
      </w:r>
      <w:r w:rsidR="00CA4D4F">
        <w:t xml:space="preserve">Li T, Harnett NG, Jovanovic T, Koenen KC, </w:t>
      </w:r>
      <w:r w:rsidR="00F23A0D">
        <w:t>Kessler RC, Ressler KJ, McLean SA, &amp;</w:t>
      </w:r>
      <w:r>
        <w:t xml:space="preserve"> Stevens JS. “</w:t>
      </w:r>
      <w:r w:rsidR="00244504" w:rsidRPr="00244504">
        <w:t>Sex-Stratified Analysis of the Association Between Elevated GFAP Levels and Quantitative Anisotropy in Trauma Survivors</w:t>
      </w:r>
      <w:r w:rsidRPr="009D681A">
        <w:t>.</w:t>
      </w:r>
      <w:r>
        <w:t>”</w:t>
      </w:r>
      <w:r w:rsidRPr="003D394E">
        <w:rPr>
          <w:b/>
          <w:bCs/>
          <w:i/>
          <w:iCs/>
        </w:rPr>
        <w:t xml:space="preserve"> </w:t>
      </w:r>
      <w:r w:rsidRPr="00525225">
        <w:t xml:space="preserve">Poster accepted for presentation at the </w:t>
      </w:r>
      <w:r w:rsidR="002F483A">
        <w:t>41</w:t>
      </w:r>
      <w:r w:rsidR="002F483A" w:rsidRPr="002F483A">
        <w:rPr>
          <w:vertAlign w:val="superscript"/>
        </w:rPr>
        <w:t>st</w:t>
      </w:r>
      <w:r w:rsidR="002F483A">
        <w:t xml:space="preserve"> Annual Symposium of the National Neurotrauma Society, including the AANS/CNS Joint Section on Neurotrauma and Critical Care</w:t>
      </w:r>
      <w:r w:rsidRPr="00525225">
        <w:t>.</w:t>
      </w:r>
      <w:r>
        <w:t xml:space="preserve"> </w:t>
      </w:r>
      <w:r w:rsidR="002F483A">
        <w:t>June 9–12</w:t>
      </w:r>
      <w:r>
        <w:t xml:space="preserve">, 2024. </w:t>
      </w:r>
      <w:r w:rsidR="002F483A">
        <w:t>San Francisco</w:t>
      </w:r>
      <w:r>
        <w:t xml:space="preserve">, </w:t>
      </w:r>
      <w:r w:rsidR="002F483A">
        <w:t>CA</w:t>
      </w:r>
      <w:r>
        <w:t>.</w:t>
      </w:r>
    </w:p>
    <w:p w14:paraId="21890B47" w14:textId="45D066FF" w:rsidR="00922673" w:rsidRDefault="003D394E" w:rsidP="005122CD">
      <w:pPr>
        <w:spacing w:after="120"/>
        <w:ind w:left="360" w:hanging="360"/>
      </w:pPr>
      <w:r>
        <w:t>20.</w:t>
      </w:r>
      <w:r w:rsidR="009753F3">
        <w:tab/>
      </w:r>
      <w:r w:rsidR="00922673" w:rsidRPr="00D40D69">
        <w:rPr>
          <w:u w:val="single"/>
        </w:rPr>
        <w:t>Hassan</w:t>
      </w:r>
      <w:r w:rsidR="00884419" w:rsidRPr="00D40D69">
        <w:rPr>
          <w:u w:val="single"/>
        </w:rPr>
        <w:t xml:space="preserve"> </w:t>
      </w:r>
      <w:proofErr w:type="spellStart"/>
      <w:r w:rsidR="00884419" w:rsidRPr="00D40D69">
        <w:rPr>
          <w:u w:val="single"/>
        </w:rPr>
        <w:t>D</w:t>
      </w:r>
      <w:r w:rsidR="00255385" w:rsidRPr="00D40D69">
        <w:rPr>
          <w:u w:val="single"/>
        </w:rPr>
        <w:t>S</w:t>
      </w:r>
      <w:r w:rsidRPr="00D40D69">
        <w:rPr>
          <w:u w:val="single"/>
          <w:vertAlign w:val="superscript"/>
        </w:rPr>
        <w:t>u</w:t>
      </w:r>
      <w:proofErr w:type="spellEnd"/>
      <w:r w:rsidR="00884419">
        <w:t xml:space="preserve">, </w:t>
      </w:r>
      <w:r w:rsidR="00884419" w:rsidRPr="003D394E">
        <w:rPr>
          <w:b/>
          <w:bCs/>
        </w:rPr>
        <w:t>Huibregtse ME</w:t>
      </w:r>
      <w:r w:rsidR="00884419">
        <w:t xml:space="preserve">, </w:t>
      </w:r>
      <w:r w:rsidR="00255385">
        <w:t xml:space="preserve">Taylor L, Murphy A, </w:t>
      </w:r>
      <w:r w:rsidR="001F67AD">
        <w:t>Arnold AR, Lee L</w:t>
      </w:r>
      <w:r>
        <w:rPr>
          <w:vertAlign w:val="superscript"/>
        </w:rPr>
        <w:t>u</w:t>
      </w:r>
      <w:r w:rsidR="001F67AD">
        <w:t>, Jung E, Chahine EB, Powers A, Smith AK, Stevens JS, &amp; Michopoulos V.</w:t>
      </w:r>
      <w:r w:rsidR="00922673">
        <w:t xml:space="preserve"> </w:t>
      </w:r>
      <w:r w:rsidR="009D681A">
        <w:t>“</w:t>
      </w:r>
      <w:r w:rsidR="009D681A" w:rsidRPr="009D681A">
        <w:t>The Association between Menopause and Psychiatric Symptoms in Perimenopausal Black Women.</w:t>
      </w:r>
      <w:r w:rsidR="009D681A">
        <w:t>”</w:t>
      </w:r>
      <w:r w:rsidR="009D681A" w:rsidRPr="003D394E">
        <w:rPr>
          <w:b/>
          <w:bCs/>
          <w:i/>
          <w:iCs/>
        </w:rPr>
        <w:t xml:space="preserve"> </w:t>
      </w:r>
      <w:r w:rsidR="00922673" w:rsidRPr="00525225">
        <w:t xml:space="preserve">Poster </w:t>
      </w:r>
      <w:r w:rsidR="00593A8D">
        <w:t>presented</w:t>
      </w:r>
      <w:r w:rsidR="00922673" w:rsidRPr="00525225">
        <w:t xml:space="preserve"> at the Anxiety and Depression Association of America</w:t>
      </w:r>
      <w:r w:rsidR="00922673">
        <w:t xml:space="preserve"> annual meeting</w:t>
      </w:r>
      <w:r w:rsidR="00922673" w:rsidRPr="00525225">
        <w:t>.</w:t>
      </w:r>
      <w:r w:rsidR="00922673">
        <w:t xml:space="preserve"> April 11–14, 2024. Boston, MA.</w:t>
      </w:r>
    </w:p>
    <w:p w14:paraId="5C92E7B9" w14:textId="568367CE" w:rsidR="00525225" w:rsidRDefault="003D394E" w:rsidP="005122CD">
      <w:pPr>
        <w:spacing w:after="120"/>
        <w:ind w:left="360" w:hanging="360"/>
      </w:pPr>
      <w:r>
        <w:t>19.</w:t>
      </w:r>
      <w:r w:rsidR="009753F3">
        <w:tab/>
      </w:r>
      <w:r w:rsidR="00CC0AE5" w:rsidRPr="00D40D69">
        <w:rPr>
          <w:u w:val="single"/>
        </w:rPr>
        <w:t>Davis M</w:t>
      </w:r>
      <w:r w:rsidR="00CC0AE5" w:rsidRPr="00CC0AE5">
        <w:t xml:space="preserve">, </w:t>
      </w:r>
      <w:proofErr w:type="spellStart"/>
      <w:r w:rsidR="00CC0AE5" w:rsidRPr="00CC0AE5">
        <w:t>DelRosario</w:t>
      </w:r>
      <w:proofErr w:type="spellEnd"/>
      <w:r w:rsidR="00CC0AE5" w:rsidRPr="00CC0AE5">
        <w:t xml:space="preserve"> D, Hinojosa CA, </w:t>
      </w:r>
      <w:r w:rsidR="00CC0AE5" w:rsidRPr="003D394E">
        <w:rPr>
          <w:b/>
          <w:bCs/>
        </w:rPr>
        <w:t>Huibregtse ME</w:t>
      </w:r>
      <w:r w:rsidR="00CC0AE5" w:rsidRPr="00CC0AE5">
        <w:t xml:space="preserve">, </w:t>
      </w:r>
      <w:proofErr w:type="spellStart"/>
      <w:r w:rsidR="00CC0AE5" w:rsidRPr="00CC0AE5">
        <w:t>Krawczuk</w:t>
      </w:r>
      <w:proofErr w:type="spellEnd"/>
      <w:r w:rsidR="00CC0AE5" w:rsidRPr="00CC0AE5">
        <w:t xml:space="preserve"> B, Johnson CB, Michopoulos V, Powers-Lott A, &amp; Stevens JS. </w:t>
      </w:r>
      <w:r w:rsidR="00CC0AE5">
        <w:t>“</w:t>
      </w:r>
      <w:r w:rsidR="00CC0AE5" w:rsidRPr="00CC0AE5">
        <w:t>Using Ecological Momentary Assessment to Examine the Effect of Negative Affect on Posttraumatic Stress Disorder Symptoms Across the Menstrual Cycle in Black American Women.</w:t>
      </w:r>
      <w:r w:rsidR="00CC0AE5">
        <w:t>”</w:t>
      </w:r>
      <w:r w:rsidR="00CC0AE5" w:rsidRPr="003D394E">
        <w:rPr>
          <w:i/>
          <w:iCs/>
        </w:rPr>
        <w:t> </w:t>
      </w:r>
      <w:r w:rsidR="00CC0AE5" w:rsidRPr="00525225">
        <w:t xml:space="preserve">Poster </w:t>
      </w:r>
      <w:r w:rsidR="00593A8D">
        <w:t>presented</w:t>
      </w:r>
      <w:r w:rsidR="00CC0AE5" w:rsidRPr="00525225">
        <w:t xml:space="preserve"> at the Anxiety and Depression Association of America</w:t>
      </w:r>
      <w:r w:rsidR="00CC0AE5">
        <w:t xml:space="preserve"> annual meeting</w:t>
      </w:r>
      <w:r w:rsidR="00CC0AE5" w:rsidRPr="00525225">
        <w:t>.</w:t>
      </w:r>
      <w:r w:rsidR="00CC0AE5">
        <w:t xml:space="preserve"> April 11–14, 2024. Boston, MA.</w:t>
      </w:r>
    </w:p>
    <w:p w14:paraId="48F0115B" w14:textId="7E712873" w:rsidR="00525225" w:rsidRPr="00525225" w:rsidRDefault="003D394E" w:rsidP="005122CD">
      <w:pPr>
        <w:spacing w:after="120"/>
        <w:ind w:left="360" w:hanging="360"/>
      </w:pPr>
      <w:r>
        <w:t>18.</w:t>
      </w:r>
      <w:r w:rsidR="009753F3">
        <w:tab/>
      </w:r>
      <w:proofErr w:type="spellStart"/>
      <w:r w:rsidR="00525225" w:rsidRPr="00D40D69">
        <w:rPr>
          <w:u w:val="single"/>
        </w:rPr>
        <w:t>DelRosario</w:t>
      </w:r>
      <w:proofErr w:type="spellEnd"/>
      <w:r w:rsidR="00525225" w:rsidRPr="00D40D69">
        <w:rPr>
          <w:u w:val="single"/>
        </w:rPr>
        <w:t xml:space="preserve"> D</w:t>
      </w:r>
      <w:r w:rsidR="00525225" w:rsidRPr="00525225">
        <w:t>, Davis</w:t>
      </w:r>
      <w:r w:rsidR="00525225">
        <w:t xml:space="preserve"> </w:t>
      </w:r>
      <w:r w:rsidR="00525225" w:rsidRPr="00525225">
        <w:t xml:space="preserve">M, Hinojosa CA, </w:t>
      </w:r>
      <w:r w:rsidR="00525225" w:rsidRPr="003D394E">
        <w:rPr>
          <w:b/>
          <w:bCs/>
        </w:rPr>
        <w:t>Huibregtse ME</w:t>
      </w:r>
      <w:r w:rsidR="00525225" w:rsidRPr="00525225">
        <w:t xml:space="preserve">, </w:t>
      </w:r>
      <w:proofErr w:type="spellStart"/>
      <w:r w:rsidR="00525225" w:rsidRPr="00525225">
        <w:t>Krawczuk</w:t>
      </w:r>
      <w:proofErr w:type="spellEnd"/>
      <w:r w:rsidR="00525225" w:rsidRPr="00525225">
        <w:t xml:space="preserve"> B, Johnson CB, Michopoulos V, Powers A, &amp; Stevens JS.</w:t>
      </w:r>
      <w:r w:rsidR="00CC0AE5">
        <w:t xml:space="preserve"> </w:t>
      </w:r>
      <w:r w:rsidR="004B1D38">
        <w:t>“</w:t>
      </w:r>
      <w:r w:rsidR="00525225" w:rsidRPr="004B1D38">
        <w:t>Alcohol Craving Across the Menstrual Cycle in Black American Women.</w:t>
      </w:r>
      <w:r w:rsidR="004B1D38">
        <w:t>”</w:t>
      </w:r>
      <w:r w:rsidR="00525225" w:rsidRPr="003D394E">
        <w:rPr>
          <w:i/>
          <w:iCs/>
        </w:rPr>
        <w:t> </w:t>
      </w:r>
      <w:r w:rsidR="00525225" w:rsidRPr="00525225">
        <w:t xml:space="preserve">Poster </w:t>
      </w:r>
      <w:r w:rsidR="00593A8D">
        <w:t>presented</w:t>
      </w:r>
      <w:r w:rsidR="00525225" w:rsidRPr="00525225">
        <w:t xml:space="preserve"> at the Anxiety and Depression Association of America</w:t>
      </w:r>
      <w:r w:rsidR="00CC0AE5">
        <w:t xml:space="preserve"> annual meeting. </w:t>
      </w:r>
      <w:r w:rsidR="005E68FB">
        <w:t xml:space="preserve">April </w:t>
      </w:r>
      <w:r w:rsidR="00466739">
        <w:t>11–14</w:t>
      </w:r>
      <w:r w:rsidR="006173EB">
        <w:t>, 2024. Boston, MA</w:t>
      </w:r>
      <w:r w:rsidR="00A1276B">
        <w:t>.</w:t>
      </w:r>
    </w:p>
    <w:p w14:paraId="0628B41E" w14:textId="3C803C2C" w:rsidR="00F97814" w:rsidRPr="00F97814" w:rsidRDefault="00525429" w:rsidP="005122CD">
      <w:pPr>
        <w:ind w:left="360" w:hanging="360"/>
      </w:pPr>
      <w:r>
        <w:t>1</w:t>
      </w:r>
      <w:r w:rsidR="003D394E">
        <w:t>7</w:t>
      </w:r>
      <w:r>
        <w:t>.</w:t>
      </w:r>
      <w:r w:rsidR="009753F3">
        <w:tab/>
      </w:r>
      <w:r w:rsidRPr="00D40D69">
        <w:rPr>
          <w:b/>
          <w:bCs/>
          <w:u w:val="single"/>
        </w:rPr>
        <w:t>Huibregtse ME</w:t>
      </w:r>
      <w:r>
        <w:t xml:space="preserve">, </w:t>
      </w:r>
      <w:r w:rsidR="009F0E85">
        <w:t xml:space="preserve">Harnett NG, Ressler KJ, McLean SA, Koenen KC, Kessler RC, &amp; Stevens JS. </w:t>
      </w:r>
      <w:r w:rsidR="00D44808">
        <w:t>“</w:t>
      </w:r>
      <w:r w:rsidR="00F97814" w:rsidRPr="00F97814">
        <w:t xml:space="preserve">Associations between symptom profiles, structural and functional neural circuitry, </w:t>
      </w:r>
    </w:p>
    <w:p w14:paraId="6C99B74B" w14:textId="0D456682" w:rsidR="00525429" w:rsidRDefault="00F97814" w:rsidP="005122CD">
      <w:pPr>
        <w:spacing w:after="120"/>
        <w:ind w:left="360"/>
      </w:pPr>
      <w:r w:rsidRPr="00F97814">
        <w:t>and quality of life among a large cohort of trauma survivors</w:t>
      </w:r>
      <w:r w:rsidR="00D44808">
        <w:t xml:space="preserve">.” </w:t>
      </w:r>
      <w:r w:rsidR="00525429">
        <w:t xml:space="preserve">Poster </w:t>
      </w:r>
      <w:r w:rsidR="00525225">
        <w:t>presented</w:t>
      </w:r>
      <w:r w:rsidR="00525429">
        <w:t xml:space="preserve"> at the 2023 </w:t>
      </w:r>
      <w:r w:rsidR="00D24BE9">
        <w:t xml:space="preserve">American College of </w:t>
      </w:r>
      <w:r w:rsidR="003D5497">
        <w:t>Neuropsychopharmacology</w:t>
      </w:r>
      <w:r w:rsidR="00D24BE9">
        <w:t xml:space="preserve"> Annual Meeting. De</w:t>
      </w:r>
      <w:r w:rsidR="00223FF3">
        <w:t>cember 3–6, 2023. Tampa, FL.</w:t>
      </w:r>
    </w:p>
    <w:p w14:paraId="2E12764B" w14:textId="71B0FE1A" w:rsidR="00244504" w:rsidRDefault="000B1AB3" w:rsidP="005122CD">
      <w:pPr>
        <w:ind w:left="360" w:hanging="360"/>
      </w:pPr>
      <w:r>
        <w:t>1</w:t>
      </w:r>
      <w:r w:rsidR="003D394E">
        <w:t>6</w:t>
      </w:r>
      <w:r>
        <w:t>.</w:t>
      </w:r>
      <w:r>
        <w:tab/>
      </w:r>
      <w:r w:rsidRPr="00D40D69">
        <w:rPr>
          <w:b/>
          <w:bCs/>
          <w:u w:val="single"/>
        </w:rPr>
        <w:t>Huibregtse ME</w:t>
      </w:r>
      <w:r w:rsidRPr="00D05B80">
        <w:rPr>
          <w:b/>
          <w:bCs/>
        </w:rPr>
        <w:t>,</w:t>
      </w:r>
      <w:r>
        <w:t xml:space="preserve"> Harnett NG, Ressler KJ, McLean SA, Koenen KC, Kessler RC, &amp; Stevens JS. “Early predictors of chronic functional outcomes in trauma-exposed individuals who met ACRM criteria for mild traumatic brain injury in the AURORA study.” Poster accepted for presentation at </w:t>
      </w:r>
      <w:r w:rsidR="00F971C1">
        <w:t>t</w:t>
      </w:r>
      <w:r w:rsidR="00F971C1" w:rsidRPr="00F971C1">
        <w:t>he 40th Annual Symposium of the National Neurotrauma Society including the AANS/CNS Joint Section on Neurotrauma and Critical Care (Neurotrauma 2023)</w:t>
      </w:r>
      <w:r>
        <w:t>. June 25</w:t>
      </w:r>
      <w:r w:rsidR="003003C7">
        <w:t>–</w:t>
      </w:r>
      <w:r>
        <w:t xml:space="preserve">28, 2023. Austin, TX. </w:t>
      </w:r>
    </w:p>
    <w:p w14:paraId="4DBBDAAC" w14:textId="58AADDF9" w:rsidR="00D05B80" w:rsidRPr="00DD5A78" w:rsidRDefault="000B1AB3" w:rsidP="005122CD">
      <w:pPr>
        <w:spacing w:after="120"/>
        <w:ind w:left="360" w:firstLine="360"/>
      </w:pPr>
      <w:r w:rsidRPr="00542978">
        <w:rPr>
          <w:i/>
          <w:iCs/>
        </w:rPr>
        <w:t>Note: unable to attend due to COVID-19</w:t>
      </w:r>
      <w:r w:rsidR="00C604FC">
        <w:rPr>
          <w:i/>
          <w:iCs/>
        </w:rPr>
        <w:t xml:space="preserve"> infection</w:t>
      </w:r>
      <w:r w:rsidR="00DD5A78">
        <w:rPr>
          <w:i/>
          <w:iCs/>
        </w:rPr>
        <w:t>.</w:t>
      </w:r>
    </w:p>
    <w:p w14:paraId="1248F9DB" w14:textId="77777777" w:rsidR="00244504" w:rsidRDefault="000B1AB3" w:rsidP="005122CD">
      <w:pPr>
        <w:ind w:left="360" w:hanging="360"/>
      </w:pPr>
      <w:r>
        <w:t>1</w:t>
      </w:r>
      <w:r w:rsidR="003D394E">
        <w:t>5</w:t>
      </w:r>
      <w:r>
        <w:t>.</w:t>
      </w:r>
      <w:r>
        <w:tab/>
      </w:r>
      <w:r w:rsidRPr="00D40D69">
        <w:rPr>
          <w:b/>
          <w:bCs/>
          <w:u w:val="single"/>
        </w:rPr>
        <w:t>Huibregtse ME</w:t>
      </w:r>
      <w:r>
        <w:t xml:space="preserve">, Harnett NG, Ressler KJ, McLean SA, Koenen KC, Kessler RC, &amp; Stevens JS. “Early predictors of chronic functional outcomes in trauma-exposed individuals who met ACRM criteria for mild traumatic brain injury in the AURORA study.” Poster presented at the 2023 Atlanta VA Research Day. May 18, 2023. Atlanta, GA. </w:t>
      </w:r>
    </w:p>
    <w:p w14:paraId="69F60897" w14:textId="050E57BF" w:rsidR="00D05B80" w:rsidRPr="00244504" w:rsidRDefault="000B1AB3" w:rsidP="005122CD">
      <w:pPr>
        <w:spacing w:after="120"/>
        <w:ind w:left="360" w:firstLine="360"/>
        <w:rPr>
          <w:i/>
          <w:iCs/>
        </w:rPr>
      </w:pPr>
      <w:r w:rsidRPr="00244504">
        <w:rPr>
          <w:i/>
          <w:iCs/>
        </w:rPr>
        <w:t>Awarded 3rd place in the RR&amp;D/HSR&amp;D poster competition.</w:t>
      </w:r>
    </w:p>
    <w:p w14:paraId="0620281B" w14:textId="258B970D" w:rsidR="00D05B80" w:rsidRDefault="000B1AB3" w:rsidP="005122CD">
      <w:pPr>
        <w:spacing w:after="120"/>
        <w:ind w:left="360" w:hanging="360"/>
      </w:pPr>
      <w:r>
        <w:t>1</w:t>
      </w:r>
      <w:r w:rsidR="003D394E">
        <w:t>4</w:t>
      </w:r>
      <w:r>
        <w:t>.</w:t>
      </w:r>
      <w:r>
        <w:tab/>
      </w:r>
      <w:r w:rsidRPr="00A23DC3">
        <w:rPr>
          <w:b/>
          <w:bCs/>
          <w:u w:val="single"/>
        </w:rPr>
        <w:t>Huibregtse ME</w:t>
      </w:r>
      <w:r>
        <w:t>, Harnett NG, Ressler KJ, McLean SA, Koenen KC, Kessler RC, &amp; Stevens JS. “Modeling post-trauma symptoms over time: interaction of sex and traumatic brain injury.” Poster presented at the 2023 SOBP Annual Meeting. April 26</w:t>
      </w:r>
      <w:r w:rsidR="003003C7">
        <w:t>–</w:t>
      </w:r>
      <w:r>
        <w:t>30, 2023. San Diego, CA.</w:t>
      </w:r>
    </w:p>
    <w:p w14:paraId="4EF0087B" w14:textId="772E894A" w:rsidR="00D05B80" w:rsidRDefault="000B1AB3" w:rsidP="005122CD">
      <w:pPr>
        <w:spacing w:after="120"/>
        <w:ind w:left="360" w:hanging="360"/>
      </w:pPr>
      <w:r>
        <w:t>1</w:t>
      </w:r>
      <w:r w:rsidR="003D394E">
        <w:t>3</w:t>
      </w:r>
      <w:r>
        <w:t>.</w:t>
      </w:r>
      <w:r>
        <w:tab/>
      </w:r>
      <w:r w:rsidRPr="00A23DC3">
        <w:rPr>
          <w:b/>
          <w:bCs/>
          <w:u w:val="single"/>
        </w:rPr>
        <w:t>Huibregtse ME</w:t>
      </w:r>
      <w:r>
        <w:t xml:space="preserve">, Alexander </w:t>
      </w:r>
      <w:proofErr w:type="spellStart"/>
      <w:r>
        <w:t>IL</w:t>
      </w:r>
      <w:r w:rsidR="003D394E">
        <w:rPr>
          <w:vertAlign w:val="superscript"/>
        </w:rPr>
        <w:t>u</w:t>
      </w:r>
      <w:proofErr w:type="spellEnd"/>
      <w:r>
        <w:t>, Hou J, Fu T-C, Fortenberry JD, Herbenick D, &amp; Kawata K. “Differences in brain health are noted between individuals who are choked during sex by partners and individuals who do not participate in this sex behavior.” Poster presented at #ITalkSexualHealth Conference. October 1</w:t>
      </w:r>
      <w:r w:rsidR="003003C7">
        <w:t>2–</w:t>
      </w:r>
      <w:r>
        <w:t xml:space="preserve">14, 2022. Kennesaw, GA.  </w:t>
      </w:r>
    </w:p>
    <w:p w14:paraId="54D529A9" w14:textId="367E4EA2" w:rsidR="00CC0A2D" w:rsidRDefault="003D394E" w:rsidP="005122CD">
      <w:pPr>
        <w:spacing w:after="120"/>
        <w:ind w:left="360" w:hanging="360"/>
      </w:pPr>
      <w:r>
        <w:lastRenderedPageBreak/>
        <w:t>12.</w:t>
      </w:r>
      <w:r w:rsidR="009753F3">
        <w:tab/>
      </w:r>
      <w:r w:rsidR="004B25CF" w:rsidRPr="00A23DC3">
        <w:rPr>
          <w:u w:val="single"/>
        </w:rPr>
        <w:t xml:space="preserve">Alexander </w:t>
      </w:r>
      <w:proofErr w:type="spellStart"/>
      <w:r w:rsidR="004B25CF" w:rsidRPr="00A23DC3">
        <w:rPr>
          <w:u w:val="single"/>
        </w:rPr>
        <w:t>I</w:t>
      </w:r>
      <w:r w:rsidRPr="00A23DC3">
        <w:rPr>
          <w:u w:val="single"/>
          <w:vertAlign w:val="superscript"/>
        </w:rPr>
        <w:t>u</w:t>
      </w:r>
      <w:proofErr w:type="spellEnd"/>
      <w:r w:rsidR="004B25CF" w:rsidRPr="004B25CF">
        <w:t xml:space="preserve">, </w:t>
      </w:r>
      <w:r w:rsidR="004B25CF" w:rsidRPr="00352B39">
        <w:rPr>
          <w:b/>
          <w:bCs/>
        </w:rPr>
        <w:t>Huibregtse M</w:t>
      </w:r>
      <w:r w:rsidR="004B25CF" w:rsidRPr="004B25CF">
        <w:t>, Fu</w:t>
      </w:r>
      <w:r w:rsidR="004B25CF">
        <w:t xml:space="preserve"> T-C</w:t>
      </w:r>
      <w:r w:rsidR="004B25CF" w:rsidRPr="004B25CF">
        <w:t>, Klemsz</w:t>
      </w:r>
      <w:r w:rsidR="004B25CF">
        <w:t xml:space="preserve"> L</w:t>
      </w:r>
      <w:r>
        <w:rPr>
          <w:vertAlign w:val="superscript"/>
        </w:rPr>
        <w:t>u</w:t>
      </w:r>
      <w:r w:rsidR="004B25CF" w:rsidRPr="004B25CF">
        <w:t>, Fortenberry</w:t>
      </w:r>
      <w:r w:rsidR="004B25CF">
        <w:t xml:space="preserve"> </w:t>
      </w:r>
      <w:r w:rsidR="00352B39">
        <w:t>D</w:t>
      </w:r>
      <w:r w:rsidR="004B25CF" w:rsidRPr="004B25CF">
        <w:t>, Herbenick</w:t>
      </w:r>
      <w:r w:rsidR="00352B39">
        <w:t xml:space="preserve"> D</w:t>
      </w:r>
      <w:r w:rsidR="004B25CF" w:rsidRPr="004B25CF">
        <w:t xml:space="preserve">, </w:t>
      </w:r>
      <w:r w:rsidR="00352B39">
        <w:t>&amp;</w:t>
      </w:r>
      <w:r w:rsidR="004B25CF" w:rsidRPr="004B25CF">
        <w:t xml:space="preserve"> Kawata</w:t>
      </w:r>
      <w:r w:rsidR="004B25CF">
        <w:t xml:space="preserve"> K</w:t>
      </w:r>
      <w:r w:rsidR="00352B39">
        <w:t xml:space="preserve">. </w:t>
      </w:r>
      <w:r w:rsidR="004D0D15" w:rsidRPr="004D0D15">
        <w:t>Chronic Elevation of Serum S100b but Not Neurofilament-Light Due to Frequent Choking/Strangulation During Sex in Young Adult Women</w:t>
      </w:r>
      <w:r w:rsidR="00FF7D5D">
        <w:t>.</w:t>
      </w:r>
      <w:r w:rsidR="00FF7D5D" w:rsidRPr="00FF7D5D">
        <w:t xml:space="preserve"> </w:t>
      </w:r>
      <w:r w:rsidR="00352B39">
        <w:t xml:space="preserve">Poster presented at </w:t>
      </w:r>
      <w:r w:rsidR="00852CA0" w:rsidRPr="00852CA0">
        <w:t xml:space="preserve">39th Annual Symposium </w:t>
      </w:r>
      <w:proofErr w:type="gramStart"/>
      <w:r w:rsidR="00852CA0" w:rsidRPr="00852CA0">
        <w:t>Of</w:t>
      </w:r>
      <w:proofErr w:type="gramEnd"/>
      <w:r w:rsidR="00852CA0" w:rsidRPr="00852CA0">
        <w:t xml:space="preserve"> The National Neurotrauma Society</w:t>
      </w:r>
      <w:r w:rsidR="00852CA0">
        <w:t xml:space="preserve"> (</w:t>
      </w:r>
      <w:r w:rsidR="00352B39">
        <w:t>Neurotrauma 2022</w:t>
      </w:r>
      <w:r w:rsidR="00852CA0">
        <w:t>)</w:t>
      </w:r>
      <w:r w:rsidR="00352B39">
        <w:t xml:space="preserve">. </w:t>
      </w:r>
      <w:r>
        <w:t>June 26–29, 2022</w:t>
      </w:r>
      <w:r w:rsidR="00352B39">
        <w:t>.</w:t>
      </w:r>
      <w:r>
        <w:t xml:space="preserve"> Atlanta, GA.</w:t>
      </w:r>
    </w:p>
    <w:p w14:paraId="408F8D3E" w14:textId="287C511C" w:rsidR="00D05B80" w:rsidRDefault="003D394E" w:rsidP="005122CD">
      <w:pPr>
        <w:spacing w:after="120"/>
        <w:ind w:left="360" w:hanging="360"/>
      </w:pPr>
      <w:r>
        <w:t>11</w:t>
      </w:r>
      <w:r w:rsidR="000B1AB3">
        <w:t>.</w:t>
      </w:r>
      <w:r w:rsidR="000B1AB3">
        <w:tab/>
      </w:r>
      <w:r w:rsidR="000B1AB3" w:rsidRPr="00A23DC3">
        <w:rPr>
          <w:b/>
          <w:bCs/>
          <w:u w:val="single"/>
        </w:rPr>
        <w:t>Huibregtse ME</w:t>
      </w:r>
      <w:r w:rsidR="000B1AB3">
        <w:t>, Rettke DJ, Nowak MK, Chapman RF, &amp; Kawata K. “Neurocognitive and neuro-ophthalmologic functions are resilient to the combined stressors of acute hypoxia and soccer heading: a pilot randomized crossover study.” Poster presented at Neurotrauma 2021. July 11</w:t>
      </w:r>
      <w:r w:rsidR="003003C7">
        <w:t>–</w:t>
      </w:r>
      <w:r w:rsidR="000B1AB3">
        <w:t xml:space="preserve">14, 2021. Virtual conference due to COVID-19 pandemic. </w:t>
      </w:r>
    </w:p>
    <w:p w14:paraId="1A4F6A55" w14:textId="44406F7F" w:rsidR="00D05B80" w:rsidRDefault="003D394E" w:rsidP="005122CD">
      <w:pPr>
        <w:spacing w:after="120"/>
        <w:ind w:left="360" w:hanging="360"/>
      </w:pPr>
      <w:r>
        <w:t>10</w:t>
      </w:r>
      <w:r w:rsidR="000B1AB3">
        <w:t>.</w:t>
      </w:r>
      <w:r w:rsidR="000B1AB3">
        <w:tab/>
      </w:r>
      <w:r w:rsidR="000B1AB3" w:rsidRPr="00A23DC3">
        <w:rPr>
          <w:b/>
          <w:bCs/>
          <w:u w:val="single"/>
        </w:rPr>
        <w:t>Huibregtse ME</w:t>
      </w:r>
      <w:r w:rsidR="000B1AB3">
        <w:t>, Macy JT, Steinfeldt JA, &amp; Kawata K. “The Effect of Head Impact Exposure on Changes in Neurocognitive and Oculomotor Function Across a High School American Football Season: A Pilot Study.” Poster presented at Translational Science 2021. March 30</w:t>
      </w:r>
      <w:r w:rsidR="003003C7">
        <w:t>–</w:t>
      </w:r>
      <w:r w:rsidR="000B1AB3">
        <w:t xml:space="preserve">April 2, 2021. Virtual conference due to COVID-19 pandemic. </w:t>
      </w:r>
    </w:p>
    <w:p w14:paraId="18E5069F" w14:textId="77022A2F" w:rsidR="00D05B80" w:rsidRDefault="003D394E" w:rsidP="005122CD">
      <w:pPr>
        <w:spacing w:after="120"/>
        <w:ind w:left="360" w:hanging="360"/>
      </w:pPr>
      <w:r>
        <w:t>9</w:t>
      </w:r>
      <w:r w:rsidR="000B1AB3">
        <w:t>.</w:t>
      </w:r>
      <w:r w:rsidR="000B1AB3">
        <w:tab/>
      </w:r>
      <w:r w:rsidR="000B1AB3" w:rsidRPr="00A23DC3">
        <w:rPr>
          <w:b/>
          <w:bCs/>
          <w:u w:val="single"/>
        </w:rPr>
        <w:t>Huibregtse ME</w:t>
      </w:r>
      <w:r w:rsidR="000B1AB3">
        <w:t xml:space="preserve">, Nowak MK, Steinfeldt JA, Macy JT, Newman SD, Cheng H, &amp; Kawata K. “Association between proteomic blood biomarkers and DTI/NODDI metrics in adolescent football players.” Poster presented at the 3rd Annual IU School of Public Health Research Day. April </w:t>
      </w:r>
      <w:r w:rsidR="007065D1">
        <w:t xml:space="preserve">29, </w:t>
      </w:r>
      <w:r w:rsidR="000B1AB3">
        <w:t>2020. Bloomington, IN.</w:t>
      </w:r>
      <w:r w:rsidR="00DD5A78">
        <w:t xml:space="preserve"> Virtual </w:t>
      </w:r>
      <w:r w:rsidR="00C760FE">
        <w:t>event</w:t>
      </w:r>
      <w:r w:rsidR="00DD5A78">
        <w:t xml:space="preserve"> due to COVID-19 pandemic.</w:t>
      </w:r>
    </w:p>
    <w:p w14:paraId="557B4663" w14:textId="29193F1E" w:rsidR="00132B1E" w:rsidRDefault="003D394E" w:rsidP="005122CD">
      <w:pPr>
        <w:spacing w:after="120"/>
        <w:ind w:left="360" w:hanging="360"/>
      </w:pPr>
      <w:r>
        <w:t>8.</w:t>
      </w:r>
      <w:r w:rsidR="000B1AB3">
        <w:tab/>
      </w:r>
      <w:r w:rsidR="000B1AB3" w:rsidRPr="00A23DC3">
        <w:rPr>
          <w:b/>
          <w:bCs/>
          <w:u w:val="single"/>
        </w:rPr>
        <w:t>Huibregtse ME</w:t>
      </w:r>
      <w:r w:rsidR="000B1AB3">
        <w:t xml:space="preserve">, </w:t>
      </w:r>
      <w:proofErr w:type="spellStart"/>
      <w:r w:rsidR="000B1AB3">
        <w:t>Zonner</w:t>
      </w:r>
      <w:proofErr w:type="spellEnd"/>
      <w:r w:rsidR="000B1AB3">
        <w:t xml:space="preserve"> SW, </w:t>
      </w:r>
      <w:proofErr w:type="spellStart"/>
      <w:r w:rsidR="000B1AB3">
        <w:t>Ejima</w:t>
      </w:r>
      <w:proofErr w:type="spellEnd"/>
      <w:r w:rsidR="000B1AB3">
        <w:t xml:space="preserve"> K, Bevilacqua ZW, Newman SD, Macy JT, &amp; Kawata K. “Association of physiological variables with subconcussive head impacts in high school football.” Poster presented at the 2019 AAN Sports Concussion Conference. July </w:t>
      </w:r>
      <w:r w:rsidR="0067183A">
        <w:t xml:space="preserve">27–28, </w:t>
      </w:r>
      <w:r w:rsidR="000B1AB3">
        <w:t>2019. Indianapolis, IN.</w:t>
      </w:r>
    </w:p>
    <w:p w14:paraId="13C24733" w14:textId="489726E8" w:rsidR="00132B1E" w:rsidRDefault="006A46D0" w:rsidP="005122CD">
      <w:pPr>
        <w:pStyle w:val="ListParagraph"/>
        <w:numPr>
          <w:ilvl w:val="1"/>
          <w:numId w:val="20"/>
        </w:numPr>
        <w:spacing w:after="120"/>
        <w:ind w:left="360"/>
        <w:contextualSpacing w:val="0"/>
      </w:pPr>
      <w:r w:rsidRPr="00A23DC3">
        <w:rPr>
          <w:u w:val="single"/>
        </w:rPr>
        <w:t>Kawata K</w:t>
      </w:r>
      <w:r w:rsidRPr="006A46D0">
        <w:t>, Nowak</w:t>
      </w:r>
      <w:r>
        <w:t xml:space="preserve"> M</w:t>
      </w:r>
      <w:r w:rsidRPr="006A46D0">
        <w:t>, Bevilacqua</w:t>
      </w:r>
      <w:r>
        <w:t xml:space="preserve"> Z</w:t>
      </w:r>
      <w:r w:rsidRPr="006A46D0">
        <w:t xml:space="preserve">, </w:t>
      </w:r>
      <w:proofErr w:type="spellStart"/>
      <w:r w:rsidRPr="006A46D0">
        <w:t>Ejima</w:t>
      </w:r>
      <w:proofErr w:type="spellEnd"/>
      <w:r>
        <w:t xml:space="preserve"> K</w:t>
      </w:r>
      <w:r w:rsidRPr="006A46D0">
        <w:t xml:space="preserve">, </w:t>
      </w:r>
      <w:r w:rsidRPr="003D394E">
        <w:rPr>
          <w:b/>
          <w:bCs/>
        </w:rPr>
        <w:t>Huibregtse M</w:t>
      </w:r>
      <w:r w:rsidRPr="006A46D0">
        <w:t xml:space="preserve">, </w:t>
      </w:r>
      <w:proofErr w:type="spellStart"/>
      <w:r w:rsidRPr="006A46D0">
        <w:t>Mickleborough</w:t>
      </w:r>
      <w:proofErr w:type="spellEnd"/>
      <w:r>
        <w:t xml:space="preserve"> T</w:t>
      </w:r>
      <w:r w:rsidRPr="006A46D0">
        <w:t xml:space="preserve">, </w:t>
      </w:r>
      <w:r>
        <w:t>&amp;</w:t>
      </w:r>
      <w:r w:rsidRPr="006A46D0">
        <w:t xml:space="preserve"> Newman </w:t>
      </w:r>
      <w:r>
        <w:t xml:space="preserve">S. </w:t>
      </w:r>
      <w:r w:rsidR="00132B1E">
        <w:t>“Transient perturbation in neuro-ophthalmologic function after repetitive subconcussive head impacts: a randomized controlled trial.” Poster presented at the 2019 AAN Sports Concussion Conference. July 27–28, 2019. Indianapolis, IN.</w:t>
      </w:r>
    </w:p>
    <w:p w14:paraId="13E0AB7C" w14:textId="38A79036" w:rsidR="00EF3DD9" w:rsidRDefault="00F056D5" w:rsidP="005122CD">
      <w:pPr>
        <w:pStyle w:val="ListParagraph"/>
        <w:numPr>
          <w:ilvl w:val="0"/>
          <w:numId w:val="22"/>
        </w:numPr>
        <w:spacing w:after="120"/>
        <w:ind w:left="360"/>
      </w:pPr>
      <w:r w:rsidRPr="00A23DC3">
        <w:rPr>
          <w:u w:val="single"/>
        </w:rPr>
        <w:t>Bevilacqua Z</w:t>
      </w:r>
      <w:r>
        <w:t xml:space="preserve">, Kerby M, Fletcher D, Chen Z, Merritt B, </w:t>
      </w:r>
      <w:r w:rsidRPr="003D394E">
        <w:rPr>
          <w:b/>
          <w:bCs/>
        </w:rPr>
        <w:t>Huibregtse M</w:t>
      </w:r>
      <w:r>
        <w:t xml:space="preserve">, &amp; Kawata K. </w:t>
      </w:r>
      <w:r w:rsidR="00EF3DD9">
        <w:t>“</w:t>
      </w:r>
      <w:r w:rsidR="00EF3DD9" w:rsidRPr="00EF3DD9">
        <w:t>Preliminary Evidence-Based Recommendations for Return to Learn: a novel pilot study tracking concussion recovery in college students</w:t>
      </w:r>
      <w:r w:rsidR="00EF3DD9">
        <w:t>.”</w:t>
      </w:r>
      <w:r w:rsidR="00EF3DD9" w:rsidRPr="00EF3DD9">
        <w:t xml:space="preserve"> </w:t>
      </w:r>
      <w:r w:rsidR="00EF3DD9">
        <w:t>Poster presented at the 2019 AAN Sports Concussion Conference. July 27–28, 2019. Indianapolis, IN.</w:t>
      </w:r>
    </w:p>
    <w:p w14:paraId="0815862B" w14:textId="0F544B33" w:rsidR="00D05B80" w:rsidRDefault="000B1AB3" w:rsidP="005122CD">
      <w:pPr>
        <w:spacing w:after="120"/>
        <w:ind w:left="360" w:hanging="360"/>
      </w:pPr>
      <w:r>
        <w:t>5.</w:t>
      </w:r>
      <w:r>
        <w:tab/>
      </w:r>
      <w:r w:rsidRPr="00A23DC3">
        <w:rPr>
          <w:b/>
          <w:bCs/>
          <w:u w:val="single"/>
        </w:rPr>
        <w:t>Huibregtse ME</w:t>
      </w:r>
      <w:r>
        <w:t xml:space="preserve">, </w:t>
      </w:r>
      <w:proofErr w:type="spellStart"/>
      <w:r>
        <w:t>Zonner</w:t>
      </w:r>
      <w:proofErr w:type="spellEnd"/>
      <w:r>
        <w:t xml:space="preserve"> SW, </w:t>
      </w:r>
      <w:proofErr w:type="spellStart"/>
      <w:r>
        <w:t>Ejima</w:t>
      </w:r>
      <w:proofErr w:type="spellEnd"/>
      <w:r>
        <w:t xml:space="preserve"> K, Bevilacqua ZW, Newman SD, Macy JT, &amp; Kawata K. “Association of physiological variables with subconcussive head impacts in high school football.” Poster presented at the 37th Annual National Neurotrauma Symposium. June</w:t>
      </w:r>
      <w:r w:rsidR="003C5439">
        <w:t xml:space="preserve"> 29–July 3,</w:t>
      </w:r>
      <w:r>
        <w:t xml:space="preserve"> 2019. Pittsburgh, PA.</w:t>
      </w:r>
    </w:p>
    <w:p w14:paraId="7DB0AAC3" w14:textId="751C58B9" w:rsidR="00D05B80" w:rsidRDefault="000B1AB3" w:rsidP="005122CD">
      <w:pPr>
        <w:spacing w:after="120"/>
        <w:ind w:left="360" w:hanging="360"/>
      </w:pPr>
      <w:r>
        <w:t>4.</w:t>
      </w:r>
      <w:r>
        <w:tab/>
      </w:r>
      <w:r w:rsidR="00A23DC3" w:rsidRPr="00A23DC3">
        <w:rPr>
          <w:b/>
          <w:bCs/>
          <w:u w:val="single"/>
        </w:rPr>
        <w:t>Huibregtse ME</w:t>
      </w:r>
      <w:r w:rsidR="00A23DC3">
        <w:t xml:space="preserve">, </w:t>
      </w:r>
      <w:proofErr w:type="spellStart"/>
      <w:r>
        <w:t>Zonner</w:t>
      </w:r>
      <w:proofErr w:type="spellEnd"/>
      <w:r>
        <w:t xml:space="preserve"> SW, </w:t>
      </w:r>
      <w:proofErr w:type="spellStart"/>
      <w:r>
        <w:t>Ejima</w:t>
      </w:r>
      <w:proofErr w:type="spellEnd"/>
      <w:r>
        <w:t xml:space="preserve"> K, Bevilacqua ZW, Newman S, Macy J, &amp; Kawata K. “Association of acute muscle damage and head impact kinematics in high school American football players.” Poster presented at the 2nd Annual IU School of Public Health Research Day. April</w:t>
      </w:r>
      <w:r w:rsidR="00165DF5">
        <w:t xml:space="preserve"> 26,</w:t>
      </w:r>
      <w:r>
        <w:t xml:space="preserve"> 2019. Bloomington, IN.</w:t>
      </w:r>
    </w:p>
    <w:p w14:paraId="2FCDD548" w14:textId="08DF65A0" w:rsidR="00D05B80" w:rsidRDefault="000B1AB3" w:rsidP="005122CD">
      <w:pPr>
        <w:spacing w:after="120"/>
        <w:ind w:left="360" w:hanging="360"/>
      </w:pPr>
      <w:r>
        <w:t>3.</w:t>
      </w:r>
      <w:r>
        <w:tab/>
      </w:r>
      <w:r w:rsidR="00A23DC3" w:rsidRPr="00A23DC3">
        <w:rPr>
          <w:b/>
          <w:bCs/>
          <w:u w:val="single"/>
        </w:rPr>
        <w:t>Huibregtse ME</w:t>
      </w:r>
      <w:r>
        <w:t xml:space="preserve">, Chen Z, Bevilacqua ZW, </w:t>
      </w:r>
      <w:proofErr w:type="spellStart"/>
      <w:r>
        <w:t>Mickleborough</w:t>
      </w:r>
      <w:proofErr w:type="spellEnd"/>
      <w:r>
        <w:t xml:space="preserve"> TD, &amp; Kawata K. “Association of Plasma CCL11 Increase from Subconcussive Head Impacts with Duration of Soccer Heading Experience.” Poster presented at the 2018 Military Health System Research Symposium. August </w:t>
      </w:r>
      <w:r w:rsidR="00C3499D">
        <w:t xml:space="preserve">14–17, </w:t>
      </w:r>
      <w:r>
        <w:t>2018. Kissimmee, FL.</w:t>
      </w:r>
    </w:p>
    <w:p w14:paraId="5F9633C5" w14:textId="2BA5AD0D" w:rsidR="00D05B80" w:rsidRDefault="000B1AB3" w:rsidP="005122CD">
      <w:pPr>
        <w:spacing w:after="120"/>
        <w:ind w:left="360" w:hanging="360"/>
      </w:pPr>
      <w:r>
        <w:t>2.</w:t>
      </w:r>
      <w:r>
        <w:tab/>
      </w:r>
      <w:r w:rsidR="00A23DC3" w:rsidRPr="00A23DC3">
        <w:rPr>
          <w:b/>
          <w:bCs/>
          <w:u w:val="single"/>
        </w:rPr>
        <w:t>Huibregtse ME</w:t>
      </w:r>
      <w:r>
        <w:t xml:space="preserve">, Chen Z, Bevilacqua ZW, </w:t>
      </w:r>
      <w:proofErr w:type="spellStart"/>
      <w:r>
        <w:t>Mickleborough</w:t>
      </w:r>
      <w:proofErr w:type="spellEnd"/>
      <w:r>
        <w:t xml:space="preserve"> TD, &amp; Kawata K (2018). “Association of Plasma CCL11 Increase from Subconcussive Head Impacts with Duration of Soccer Heading Experience.” Poster presented at the 2018 Indiana Traumatic Spinal Cord and Brain Injury Research Conference, IU Health Neuroscience Center. April </w:t>
      </w:r>
      <w:r w:rsidR="009543DF">
        <w:t xml:space="preserve">18, </w:t>
      </w:r>
      <w:r>
        <w:t>2018. Indianapolis, IN.</w:t>
      </w:r>
    </w:p>
    <w:p w14:paraId="54A7A4D8" w14:textId="0DECA245" w:rsidR="00D80656" w:rsidRDefault="00D80656" w:rsidP="005122CD">
      <w:pPr>
        <w:spacing w:after="120"/>
        <w:ind w:left="360" w:hanging="360"/>
      </w:pPr>
      <w:r>
        <w:t>1.</w:t>
      </w:r>
      <w:r>
        <w:tab/>
      </w:r>
      <w:r w:rsidR="000B1AB3" w:rsidRPr="00A23DC3">
        <w:rPr>
          <w:u w:val="single"/>
        </w:rPr>
        <w:t>Lin X</w:t>
      </w:r>
      <w:r w:rsidR="000B1AB3">
        <w:t xml:space="preserve">, Lee WH, </w:t>
      </w:r>
      <w:r w:rsidR="000B1AB3" w:rsidRPr="00D80656">
        <w:rPr>
          <w:b/>
          <w:bCs/>
        </w:rPr>
        <w:t>Huibregtse ME</w:t>
      </w:r>
      <w:r w:rsidR="000B1AB3">
        <w:t xml:space="preserve">, </w:t>
      </w:r>
      <w:proofErr w:type="spellStart"/>
      <w:r w:rsidR="000B1AB3">
        <w:t>Slivicki</w:t>
      </w:r>
      <w:proofErr w:type="spellEnd"/>
      <w:r w:rsidR="000B1AB3">
        <w:t xml:space="preserve"> RA, Mackie K, &amp; Hohmann AG (2016). “Cannabinoid Type 2 Receptor Agonist LY2828360 Attenuates Morphine Tolerance in a Mouse Model of Chemotherapy-induced Neuropathic Pain.” Poster presented at the 2016 Gill Symposium. September</w:t>
      </w:r>
      <w:r w:rsidR="00D247F5">
        <w:t xml:space="preserve"> 12,</w:t>
      </w:r>
      <w:r w:rsidR="000B1AB3">
        <w:t xml:space="preserve"> 2016. Bloomington, IN.</w:t>
      </w:r>
    </w:p>
    <w:p w14:paraId="68420F8A" w14:textId="5A07244B" w:rsidR="00392640" w:rsidRPr="00AE5DFA" w:rsidRDefault="00AE5DFA" w:rsidP="005122CD">
      <w:pPr>
        <w:pBdr>
          <w:bottom w:val="single" w:sz="8" w:space="1" w:color="auto"/>
        </w:pBdr>
        <w:spacing w:before="240"/>
        <w:rPr>
          <w:sz w:val="28"/>
          <w:szCs w:val="28"/>
        </w:rPr>
      </w:pPr>
      <w:r>
        <w:rPr>
          <w:sz w:val="28"/>
          <w:szCs w:val="28"/>
        </w:rPr>
        <w:t xml:space="preserve">Honors, </w:t>
      </w:r>
      <w:r w:rsidRPr="00AE5DFA">
        <w:rPr>
          <w:sz w:val="28"/>
          <w:szCs w:val="28"/>
        </w:rPr>
        <w:t>Awards</w:t>
      </w:r>
      <w:r>
        <w:rPr>
          <w:sz w:val="28"/>
          <w:szCs w:val="28"/>
        </w:rPr>
        <w:t>,</w:t>
      </w:r>
      <w:r w:rsidRPr="00AE5DFA">
        <w:rPr>
          <w:sz w:val="28"/>
          <w:szCs w:val="28"/>
        </w:rPr>
        <w:t xml:space="preserve"> and </w:t>
      </w:r>
      <w:r>
        <w:rPr>
          <w:sz w:val="28"/>
          <w:szCs w:val="28"/>
        </w:rPr>
        <w:t>S</w:t>
      </w:r>
      <w:r w:rsidRPr="00AE5DFA">
        <w:rPr>
          <w:sz w:val="28"/>
          <w:szCs w:val="28"/>
        </w:rPr>
        <w:t>cholarships</w:t>
      </w:r>
      <w:r w:rsidR="004C6726" w:rsidRPr="00AE5DFA">
        <w:rPr>
          <w:sz w:val="28"/>
          <w:szCs w:val="28"/>
        </w:rPr>
        <w:t xml:space="preserve"> </w:t>
      </w:r>
    </w:p>
    <w:p w14:paraId="471ADD6D" w14:textId="07A9BA95" w:rsidR="00392640" w:rsidRPr="00696824" w:rsidRDefault="00392640" w:rsidP="005122CD">
      <w:pPr>
        <w:rPr>
          <w:i/>
          <w:iCs/>
          <w:u w:val="single"/>
        </w:rPr>
      </w:pPr>
      <w:r w:rsidRPr="00696824">
        <w:rPr>
          <w:i/>
          <w:iCs/>
          <w:u w:val="single"/>
        </w:rPr>
        <w:t>Society awards</w:t>
      </w:r>
    </w:p>
    <w:p w14:paraId="28026B09" w14:textId="2D22AD19" w:rsidR="00392640" w:rsidRDefault="00583896" w:rsidP="005122CD">
      <w:r>
        <w:t>2023</w:t>
      </w:r>
      <w:r>
        <w:tab/>
      </w:r>
      <w:r>
        <w:tab/>
      </w:r>
      <w:r>
        <w:tab/>
      </w:r>
      <w:r w:rsidR="00392640">
        <w:t>Society of Biological Psychiatry Travel Fellowship Award</w:t>
      </w:r>
      <w:r w:rsidR="00392640">
        <w:tab/>
      </w:r>
      <w:r w:rsidR="00392640">
        <w:tab/>
      </w:r>
      <w:r w:rsidR="00392640">
        <w:tab/>
      </w:r>
      <w:r w:rsidR="00392640">
        <w:tab/>
      </w:r>
      <w:r w:rsidR="00392640">
        <w:tab/>
      </w:r>
      <w:r w:rsidR="00B23347">
        <w:tab/>
      </w:r>
      <w:r w:rsidR="00B23347">
        <w:tab/>
      </w:r>
      <w:r w:rsidR="00B23347">
        <w:tab/>
      </w:r>
      <w:r w:rsidR="00B23347">
        <w:tab/>
      </w:r>
      <w:r w:rsidR="00892CEA">
        <w:tab/>
      </w:r>
    </w:p>
    <w:p w14:paraId="1514434E" w14:textId="60C0ED83" w:rsidR="00392640" w:rsidRDefault="00583896" w:rsidP="005122CD">
      <w:pPr>
        <w:spacing w:after="120"/>
      </w:pPr>
      <w:r>
        <w:t>2021</w:t>
      </w:r>
      <w:r>
        <w:tab/>
      </w:r>
      <w:r>
        <w:tab/>
      </w:r>
      <w:r>
        <w:tab/>
      </w:r>
      <w:r w:rsidR="00392640">
        <w:t>American Kinesiology Association Doctoral Scholar Award</w:t>
      </w:r>
      <w:r>
        <w:t xml:space="preserve">, </w:t>
      </w:r>
      <w:r w:rsidR="00392640">
        <w:t>honorable mention</w:t>
      </w:r>
    </w:p>
    <w:p w14:paraId="6D3FA083" w14:textId="65678B25" w:rsidR="00C3076D" w:rsidRPr="00696824" w:rsidRDefault="00C3076D" w:rsidP="005122CD">
      <w:pPr>
        <w:rPr>
          <w:i/>
          <w:iCs/>
          <w:u w:val="single"/>
        </w:rPr>
      </w:pPr>
      <w:r w:rsidRPr="00696824">
        <w:rPr>
          <w:i/>
          <w:iCs/>
          <w:u w:val="single"/>
        </w:rPr>
        <w:lastRenderedPageBreak/>
        <w:t>Indiana University awards</w:t>
      </w:r>
    </w:p>
    <w:p w14:paraId="3DD1C05A" w14:textId="42EF2F72" w:rsidR="00C3076D" w:rsidRDefault="00583896" w:rsidP="005122CD">
      <w:r>
        <w:t>2019–2020</w:t>
      </w:r>
      <w:r>
        <w:tab/>
      </w:r>
      <w:r w:rsidR="00C3076D">
        <w:t>Hinton, Stager, &amp; Tanner Women’s Health Research Fellowship</w:t>
      </w:r>
      <w:r w:rsidR="00C3076D">
        <w:tab/>
      </w:r>
      <w:r w:rsidR="00C3076D">
        <w:tab/>
      </w:r>
      <w:r w:rsidR="00C3076D">
        <w:tab/>
      </w:r>
      <w:r w:rsidR="00C3076D">
        <w:tab/>
      </w:r>
      <w:r w:rsidR="00B23347">
        <w:tab/>
      </w:r>
      <w:r w:rsidR="00B23347">
        <w:tab/>
      </w:r>
      <w:r w:rsidR="00B23347">
        <w:tab/>
      </w:r>
      <w:r w:rsidR="00892CEA">
        <w:tab/>
      </w:r>
      <w:r w:rsidR="00C3076D">
        <w:tab/>
      </w:r>
    </w:p>
    <w:p w14:paraId="053B46B7" w14:textId="34B70938" w:rsidR="00FF6F87" w:rsidRPr="00583896" w:rsidRDefault="001F3CB8" w:rsidP="005122CD">
      <w:pPr>
        <w:spacing w:after="120"/>
        <w:ind w:left="1440"/>
        <w:rPr>
          <w:i/>
          <w:iCs/>
        </w:rPr>
      </w:pPr>
      <w:r w:rsidRPr="00583896">
        <w:rPr>
          <w:rFonts w:eastAsia="Quattrocento"/>
          <w:i/>
          <w:iCs/>
        </w:rPr>
        <w:t xml:space="preserve">IU School of Public Health merit-based award for graduate students conducting research </w:t>
      </w:r>
      <w:proofErr w:type="gramStart"/>
      <w:r w:rsidRPr="00583896">
        <w:rPr>
          <w:rFonts w:eastAsia="Quattrocento"/>
          <w:i/>
          <w:iCs/>
        </w:rPr>
        <w:t>pertaining to</w:t>
      </w:r>
      <w:proofErr w:type="gramEnd"/>
      <w:r w:rsidRPr="00583896">
        <w:rPr>
          <w:rFonts w:eastAsia="Quattrocento"/>
          <w:i/>
          <w:iCs/>
        </w:rPr>
        <w:t xml:space="preserve"> women’s health</w:t>
      </w:r>
      <w:r w:rsidR="00105D1E" w:rsidRPr="00583896">
        <w:rPr>
          <w:rFonts w:eastAsia="Quattrocento"/>
          <w:i/>
          <w:iCs/>
        </w:rPr>
        <w:t>; $1,500</w:t>
      </w:r>
    </w:p>
    <w:p w14:paraId="3B454E23" w14:textId="37EDEDA4" w:rsidR="00C3076D" w:rsidRDefault="00583896" w:rsidP="005122CD">
      <w:r>
        <w:t>2018–2020</w:t>
      </w:r>
      <w:r>
        <w:tab/>
      </w:r>
      <w:r w:rsidR="00C3076D">
        <w:t xml:space="preserve">Marian </w:t>
      </w:r>
      <w:proofErr w:type="spellStart"/>
      <w:r w:rsidR="00C3076D">
        <w:t>Godeke</w:t>
      </w:r>
      <w:proofErr w:type="spellEnd"/>
      <w:r w:rsidR="00C3076D">
        <w:t xml:space="preserve"> Miller Fellowship</w:t>
      </w:r>
      <w:r w:rsidR="00C3076D">
        <w:tab/>
      </w:r>
      <w:r w:rsidR="00C3076D">
        <w:tab/>
      </w:r>
      <w:r w:rsidR="00C3076D">
        <w:tab/>
      </w:r>
      <w:r w:rsidR="00C3076D">
        <w:tab/>
      </w:r>
      <w:r w:rsidR="00C3076D">
        <w:tab/>
      </w:r>
      <w:r w:rsidR="00C3076D">
        <w:tab/>
      </w:r>
      <w:r w:rsidR="00C3076D">
        <w:tab/>
      </w:r>
      <w:r w:rsidR="00C3076D">
        <w:tab/>
      </w:r>
      <w:r w:rsidR="00B23347">
        <w:tab/>
      </w:r>
      <w:r w:rsidR="00B23347">
        <w:tab/>
      </w:r>
      <w:r w:rsidR="00B23347">
        <w:tab/>
      </w:r>
      <w:r w:rsidR="00B23347">
        <w:tab/>
      </w:r>
      <w:r w:rsidR="00B23347">
        <w:tab/>
      </w:r>
      <w:r w:rsidR="00B23347">
        <w:tab/>
      </w:r>
      <w:r w:rsidR="00B23347">
        <w:tab/>
      </w:r>
      <w:r w:rsidR="00B23347">
        <w:tab/>
      </w:r>
      <w:r w:rsidR="00892CEA">
        <w:tab/>
      </w:r>
    </w:p>
    <w:p w14:paraId="46771751" w14:textId="4FDBCEEB" w:rsidR="001F3CB8" w:rsidRPr="007971DB" w:rsidRDefault="00BD57E0" w:rsidP="005122CD">
      <w:pPr>
        <w:spacing w:after="120"/>
        <w:ind w:left="1080" w:firstLine="360"/>
        <w:rPr>
          <w:i/>
          <w:iCs/>
        </w:rPr>
      </w:pPr>
      <w:r w:rsidRPr="007971DB">
        <w:rPr>
          <w:rFonts w:eastAsia="Quattrocento"/>
          <w:i/>
          <w:iCs/>
        </w:rPr>
        <w:t>IU School of Public Health merit-based award for doctoral students</w:t>
      </w:r>
      <w:r w:rsidR="00E55DAB" w:rsidRPr="007971DB">
        <w:rPr>
          <w:rFonts w:eastAsia="Quattrocento"/>
          <w:i/>
          <w:iCs/>
        </w:rPr>
        <w:t>; $750</w:t>
      </w:r>
      <w:r w:rsidR="00B465BB">
        <w:rPr>
          <w:rFonts w:eastAsia="Quattrocento"/>
          <w:i/>
          <w:iCs/>
        </w:rPr>
        <w:t>/</w:t>
      </w:r>
      <w:r w:rsidR="00E55DAB" w:rsidRPr="007971DB">
        <w:rPr>
          <w:rFonts w:eastAsia="Quattrocento"/>
          <w:i/>
          <w:iCs/>
        </w:rPr>
        <w:t>year</w:t>
      </w:r>
      <w:r w:rsidR="00B465BB">
        <w:rPr>
          <w:rFonts w:eastAsia="Quattrocento"/>
          <w:i/>
          <w:iCs/>
        </w:rPr>
        <w:t xml:space="preserve"> for two years</w:t>
      </w:r>
    </w:p>
    <w:p w14:paraId="53B54A0B" w14:textId="7F983EF8" w:rsidR="00C3076D" w:rsidRDefault="007971DB" w:rsidP="005122CD">
      <w:r>
        <w:t>2018–2020</w:t>
      </w:r>
      <w:r>
        <w:tab/>
      </w:r>
      <w:r w:rsidR="00C3076D">
        <w:t>Dr. Anita Aldrich Research Fellowship Award</w:t>
      </w:r>
      <w:r w:rsidR="00C3076D">
        <w:tab/>
      </w:r>
      <w:r w:rsidR="00C3076D">
        <w:tab/>
      </w:r>
      <w:r w:rsidR="00C3076D">
        <w:tab/>
      </w:r>
      <w:r w:rsidR="00C3076D">
        <w:tab/>
      </w:r>
      <w:r w:rsidR="00C3076D">
        <w:tab/>
      </w:r>
      <w:r w:rsidR="00C3076D">
        <w:tab/>
      </w:r>
      <w:r w:rsidR="00B23347">
        <w:tab/>
      </w:r>
      <w:r w:rsidR="00B23347">
        <w:tab/>
      </w:r>
      <w:r w:rsidR="00B23347">
        <w:tab/>
      </w:r>
      <w:r w:rsidR="00B23347">
        <w:tab/>
      </w:r>
      <w:r w:rsidR="00B23347">
        <w:tab/>
      </w:r>
      <w:r w:rsidR="00B23347">
        <w:tab/>
      </w:r>
      <w:r w:rsidR="00892CEA">
        <w:tab/>
      </w:r>
    </w:p>
    <w:p w14:paraId="5B1B7A9C" w14:textId="62BE06C8" w:rsidR="00BD57E0" w:rsidRPr="00B465BB" w:rsidRDefault="00055B11" w:rsidP="005122CD">
      <w:pPr>
        <w:spacing w:after="120"/>
        <w:ind w:left="1440"/>
        <w:rPr>
          <w:i/>
          <w:iCs/>
        </w:rPr>
      </w:pPr>
      <w:r w:rsidRPr="00B465BB">
        <w:rPr>
          <w:rFonts w:eastAsia="Quattrocento"/>
          <w:i/>
          <w:iCs/>
        </w:rPr>
        <w:t xml:space="preserve">IU School of Public Health: merit-based award for graduate students studying in public health settings, preference given to women as Dr. Anita Aldrich was the first woman to serve in </w:t>
      </w:r>
      <w:proofErr w:type="gramStart"/>
      <w:r w:rsidRPr="00B465BB">
        <w:rPr>
          <w:rFonts w:eastAsia="Quattrocento"/>
          <w:i/>
          <w:iCs/>
        </w:rPr>
        <w:t>numerous</w:t>
      </w:r>
      <w:proofErr w:type="gramEnd"/>
      <w:r w:rsidRPr="00B465BB">
        <w:rPr>
          <w:rFonts w:eastAsia="Quattrocento"/>
          <w:i/>
          <w:iCs/>
        </w:rPr>
        <w:t xml:space="preserve"> roles at IU</w:t>
      </w:r>
      <w:r w:rsidR="0093745A" w:rsidRPr="00B465BB">
        <w:rPr>
          <w:rFonts w:eastAsia="Quattrocento"/>
          <w:i/>
          <w:iCs/>
        </w:rPr>
        <w:t>; $</w:t>
      </w:r>
      <w:r w:rsidR="00E55DAB" w:rsidRPr="00B465BB">
        <w:rPr>
          <w:rFonts w:eastAsia="Quattrocento"/>
          <w:i/>
          <w:iCs/>
        </w:rPr>
        <w:t>1,000</w:t>
      </w:r>
      <w:r w:rsidR="00B465BB" w:rsidRPr="00B465BB">
        <w:rPr>
          <w:rFonts w:eastAsia="Quattrocento"/>
          <w:i/>
          <w:iCs/>
        </w:rPr>
        <w:t>/</w:t>
      </w:r>
      <w:r w:rsidR="00E55DAB" w:rsidRPr="00B465BB">
        <w:rPr>
          <w:rFonts w:eastAsia="Quattrocento"/>
          <w:i/>
          <w:iCs/>
        </w:rPr>
        <w:t>year</w:t>
      </w:r>
      <w:r w:rsidR="00B465BB" w:rsidRPr="00B465BB">
        <w:rPr>
          <w:rFonts w:eastAsia="Quattrocento"/>
          <w:i/>
          <w:iCs/>
        </w:rPr>
        <w:t xml:space="preserve"> for two years</w:t>
      </w:r>
    </w:p>
    <w:p w14:paraId="411C6273" w14:textId="599A6214" w:rsidR="00D05B12" w:rsidRDefault="007971DB" w:rsidP="005122CD">
      <w:r>
        <w:t>2018–2019</w:t>
      </w:r>
      <w:r>
        <w:tab/>
      </w:r>
      <w:proofErr w:type="spellStart"/>
      <w:r w:rsidR="00D05B12">
        <w:t>Gallahue</w:t>
      </w:r>
      <w:proofErr w:type="spellEnd"/>
      <w:r w:rsidR="00D05B12">
        <w:t>-Morris Graduate Research Fellowship</w:t>
      </w:r>
      <w:r w:rsidR="00D05B12">
        <w:tab/>
      </w:r>
      <w:r w:rsidR="00D05B12">
        <w:tab/>
      </w:r>
      <w:r w:rsidR="00D05B12">
        <w:tab/>
      </w:r>
      <w:r w:rsidR="00D05B12">
        <w:tab/>
      </w:r>
      <w:r w:rsidR="00D05B12">
        <w:tab/>
      </w:r>
      <w:r w:rsidR="00D05B12">
        <w:tab/>
      </w:r>
      <w:r w:rsidR="00B23347">
        <w:tab/>
      </w:r>
      <w:r w:rsidR="00B23347">
        <w:tab/>
      </w:r>
      <w:r w:rsidR="00B23347">
        <w:tab/>
      </w:r>
      <w:r w:rsidR="00B23347">
        <w:tab/>
      </w:r>
      <w:r w:rsidR="00B23347">
        <w:tab/>
      </w:r>
      <w:r w:rsidR="00B23347">
        <w:tab/>
      </w:r>
      <w:r w:rsidR="00892CEA">
        <w:tab/>
      </w:r>
    </w:p>
    <w:p w14:paraId="4D0F3247" w14:textId="7CF9F77C" w:rsidR="00055B11" w:rsidRPr="00B465BB" w:rsidRDefault="00C04BC9" w:rsidP="005122CD">
      <w:pPr>
        <w:spacing w:after="120"/>
        <w:ind w:left="1440"/>
        <w:rPr>
          <w:i/>
          <w:iCs/>
        </w:rPr>
      </w:pPr>
      <w:r w:rsidRPr="00B465BB">
        <w:rPr>
          <w:rFonts w:eastAsia="Quattrocento"/>
          <w:i/>
          <w:iCs/>
        </w:rPr>
        <w:t>IU School of Public Health</w:t>
      </w:r>
      <w:r w:rsidR="007D1810" w:rsidRPr="00B465BB">
        <w:rPr>
          <w:rFonts w:eastAsia="Quattrocento"/>
          <w:i/>
          <w:iCs/>
        </w:rPr>
        <w:t xml:space="preserve"> </w:t>
      </w:r>
      <w:r w:rsidRPr="00B465BB">
        <w:rPr>
          <w:rFonts w:eastAsia="Quattrocento"/>
          <w:i/>
          <w:iCs/>
        </w:rPr>
        <w:t>merit-based award for Human Performance doctoral students</w:t>
      </w:r>
      <w:r w:rsidR="00DA6009" w:rsidRPr="00B465BB">
        <w:rPr>
          <w:rFonts w:eastAsia="Quattrocento"/>
          <w:i/>
          <w:iCs/>
        </w:rPr>
        <w:t>; $750</w:t>
      </w:r>
    </w:p>
    <w:p w14:paraId="43B1C99D" w14:textId="79DA3204" w:rsidR="00C3076D" w:rsidRDefault="00B465BB" w:rsidP="005122CD">
      <w:r>
        <w:t>2015–2016</w:t>
      </w:r>
      <w:r>
        <w:tab/>
      </w:r>
      <w:r w:rsidR="005E37C0">
        <w:t>Nancy Blough Blackwell Scholarship</w:t>
      </w:r>
      <w:r w:rsidR="005E37C0">
        <w:tab/>
      </w:r>
      <w:r w:rsidR="005E37C0">
        <w:tab/>
      </w:r>
      <w:r w:rsidR="005E37C0">
        <w:tab/>
      </w:r>
      <w:r w:rsidR="005E37C0">
        <w:tab/>
      </w:r>
      <w:r w:rsidR="005E37C0">
        <w:tab/>
      </w:r>
      <w:r w:rsidR="005E37C0">
        <w:tab/>
      </w:r>
      <w:r w:rsidR="005E37C0">
        <w:tab/>
      </w:r>
      <w:r w:rsidR="005E37C0">
        <w:tab/>
      </w:r>
      <w:r w:rsidR="00B23347">
        <w:tab/>
      </w:r>
      <w:r w:rsidR="00B23347">
        <w:tab/>
      </w:r>
      <w:r w:rsidR="00B23347">
        <w:tab/>
      </w:r>
      <w:r w:rsidR="00B23347">
        <w:tab/>
      </w:r>
      <w:r w:rsidR="00B23347">
        <w:tab/>
      </w:r>
      <w:r w:rsidR="00B23347">
        <w:tab/>
      </w:r>
      <w:r w:rsidR="00B23347">
        <w:tab/>
      </w:r>
    </w:p>
    <w:p w14:paraId="63CE9952" w14:textId="09FB9CDA" w:rsidR="00C04BC9" w:rsidRPr="00B465BB" w:rsidRDefault="007D1810" w:rsidP="005122CD">
      <w:pPr>
        <w:spacing w:after="120"/>
        <w:ind w:left="1440"/>
        <w:rPr>
          <w:i/>
          <w:iCs/>
        </w:rPr>
      </w:pPr>
      <w:r w:rsidRPr="00B465BB">
        <w:rPr>
          <w:rFonts w:eastAsia="Quattrocento"/>
          <w:i/>
          <w:iCs/>
        </w:rPr>
        <w:t>IU Student Foundation: merit-based award given to one female Little 500 rider per year for academic excellence, performance and attitude during the race, and involvement on campus</w:t>
      </w:r>
      <w:r w:rsidR="00A20DB9" w:rsidRPr="00B465BB">
        <w:rPr>
          <w:rFonts w:eastAsia="Quattrocento"/>
          <w:i/>
          <w:iCs/>
        </w:rPr>
        <w:t>; $500</w:t>
      </w:r>
      <w:r w:rsidRPr="00B465BB">
        <w:rPr>
          <w:rFonts w:eastAsia="Quattrocento"/>
          <w:i/>
          <w:iCs/>
        </w:rPr>
        <w:tab/>
      </w:r>
    </w:p>
    <w:p w14:paraId="03C12C3B" w14:textId="3A06C8A3" w:rsidR="00C3076D" w:rsidRDefault="00B465BB" w:rsidP="005122CD">
      <w:r>
        <w:t>2014–2016</w:t>
      </w:r>
      <w:r>
        <w:tab/>
      </w:r>
      <w:r w:rsidR="005E37C0">
        <w:t>Colloquium for Women of Indiana University Scholarship</w:t>
      </w:r>
      <w:r w:rsidR="005E37C0">
        <w:tab/>
      </w:r>
      <w:r w:rsidR="005E37C0">
        <w:tab/>
      </w:r>
      <w:r w:rsidR="005E37C0">
        <w:tab/>
      </w:r>
      <w:r w:rsidR="005E37C0">
        <w:tab/>
      </w:r>
      <w:r w:rsidR="005E37C0">
        <w:tab/>
      </w:r>
      <w:r w:rsidR="005D6182">
        <w:tab/>
      </w:r>
      <w:r w:rsidR="005D6182">
        <w:tab/>
      </w:r>
      <w:r w:rsidR="005D6182">
        <w:tab/>
      </w:r>
      <w:r w:rsidR="005D6182">
        <w:tab/>
      </w:r>
      <w:r w:rsidR="00892CEA">
        <w:tab/>
      </w:r>
    </w:p>
    <w:p w14:paraId="4D5599A5" w14:textId="2C8FF0B1" w:rsidR="007D1810" w:rsidRPr="00B465BB" w:rsidRDefault="00B029D8" w:rsidP="005122CD">
      <w:pPr>
        <w:spacing w:after="120"/>
        <w:ind w:left="1440"/>
        <w:rPr>
          <w:i/>
          <w:iCs/>
        </w:rPr>
      </w:pPr>
      <w:r w:rsidRPr="00B465BB">
        <w:rPr>
          <w:rFonts w:eastAsia="Quattrocento"/>
          <w:i/>
          <w:iCs/>
        </w:rPr>
        <w:t>IU Student Foundation: merit-based award for academic excellence, preference given to female Little 500 riders</w:t>
      </w:r>
      <w:r w:rsidR="00480231" w:rsidRPr="00B465BB">
        <w:rPr>
          <w:rFonts w:eastAsia="Quattrocento"/>
          <w:i/>
          <w:iCs/>
        </w:rPr>
        <w:t>; $1,500</w:t>
      </w:r>
      <w:r w:rsidR="00B465BB" w:rsidRPr="00B465BB">
        <w:rPr>
          <w:rFonts w:eastAsia="Quattrocento"/>
          <w:i/>
          <w:iCs/>
        </w:rPr>
        <w:t>/</w:t>
      </w:r>
      <w:r w:rsidR="00480231" w:rsidRPr="00B465BB">
        <w:rPr>
          <w:rFonts w:eastAsia="Quattrocento"/>
          <w:i/>
          <w:iCs/>
        </w:rPr>
        <w:t xml:space="preserve">year for </w:t>
      </w:r>
      <w:r w:rsidR="00B465BB" w:rsidRPr="00B465BB">
        <w:rPr>
          <w:rFonts w:eastAsia="Quattrocento"/>
          <w:i/>
          <w:iCs/>
        </w:rPr>
        <w:t>two</w:t>
      </w:r>
      <w:r w:rsidR="00480231" w:rsidRPr="00B465BB">
        <w:rPr>
          <w:rFonts w:eastAsia="Quattrocento"/>
          <w:i/>
          <w:iCs/>
        </w:rPr>
        <w:t xml:space="preserve"> years </w:t>
      </w:r>
      <w:r w:rsidRPr="00B465BB">
        <w:rPr>
          <w:rFonts w:eastAsia="Quattrocento"/>
          <w:i/>
          <w:iCs/>
        </w:rPr>
        <w:tab/>
      </w:r>
    </w:p>
    <w:p w14:paraId="788FFE22" w14:textId="09AE1AE4" w:rsidR="00B029D8" w:rsidRDefault="00B465BB" w:rsidP="005122CD">
      <w:r w:rsidRPr="00B465BB">
        <w:t>2014–2017</w:t>
      </w:r>
      <w:r>
        <w:t xml:space="preserve"> </w:t>
      </w:r>
      <w:r>
        <w:tab/>
      </w:r>
      <w:r w:rsidR="00E4621C">
        <w:t>Arts &amp; Sciences Indiana Scholars Scholarship</w:t>
      </w:r>
      <w:r w:rsidR="00E4621C">
        <w:tab/>
      </w:r>
      <w:r w:rsidR="00E4621C">
        <w:tab/>
      </w:r>
      <w:r w:rsidR="00E4621C">
        <w:tab/>
      </w:r>
      <w:r w:rsidR="00E4621C">
        <w:tab/>
      </w:r>
      <w:r w:rsidR="00E4621C">
        <w:tab/>
      </w:r>
      <w:r w:rsidR="00E4621C">
        <w:tab/>
      </w:r>
      <w:r w:rsidR="005D6182">
        <w:tab/>
      </w:r>
      <w:r w:rsidR="005D6182">
        <w:tab/>
      </w:r>
      <w:r w:rsidR="005D6182">
        <w:tab/>
      </w:r>
      <w:r w:rsidR="005D6182">
        <w:tab/>
      </w:r>
      <w:r w:rsidR="005D6182">
        <w:tab/>
      </w:r>
      <w:r w:rsidR="005D6182">
        <w:tab/>
      </w:r>
      <w:r w:rsidR="00892CEA">
        <w:tab/>
      </w:r>
      <w:r w:rsidR="00046B07" w:rsidRPr="006F7F03">
        <w:rPr>
          <w:rFonts w:eastAsia="Quattrocento"/>
          <w:i/>
          <w:iCs/>
        </w:rPr>
        <w:tab/>
      </w:r>
    </w:p>
    <w:p w14:paraId="1802BCED" w14:textId="5EFE624B" w:rsidR="00424F3A" w:rsidRPr="005D6182" w:rsidRDefault="00DC0C43" w:rsidP="005122CD">
      <w:pPr>
        <w:spacing w:after="120"/>
        <w:ind w:left="1440"/>
      </w:pPr>
      <w:r w:rsidRPr="005D6182">
        <w:t>Competitive award for academic excellence for students majoring in the College of Arts and Sciences</w:t>
      </w:r>
      <w:r w:rsidR="002A4993" w:rsidRPr="005D6182">
        <w:t xml:space="preserve">; </w:t>
      </w:r>
      <w:r w:rsidR="00424F3A" w:rsidRPr="005D6182">
        <w:t>$1,000</w:t>
      </w:r>
      <w:r w:rsidR="00B465BB">
        <w:t>/</w:t>
      </w:r>
      <w:r w:rsidR="002A4993" w:rsidRPr="005D6182">
        <w:t xml:space="preserve"> year for three years</w:t>
      </w:r>
    </w:p>
    <w:p w14:paraId="6A31DFA1" w14:textId="7919F0CD" w:rsidR="005E37C0" w:rsidRDefault="00B465BB" w:rsidP="005122CD">
      <w:r>
        <w:t>2013–2017</w:t>
      </w:r>
      <w:r>
        <w:tab/>
      </w:r>
      <w:r w:rsidR="005E37C0">
        <w:t>Indiana University Excellence Scholar</w:t>
      </w:r>
      <w:r w:rsidR="009C7435">
        <w:tab/>
      </w:r>
      <w:r w:rsidR="009C7435">
        <w:tab/>
      </w:r>
      <w:r w:rsidR="009C7435">
        <w:tab/>
      </w:r>
      <w:r w:rsidR="009C7435">
        <w:tab/>
      </w:r>
      <w:r w:rsidR="009C7435">
        <w:tab/>
      </w:r>
      <w:r w:rsidR="009C7435">
        <w:tab/>
      </w:r>
      <w:r w:rsidR="009C7435">
        <w:tab/>
      </w:r>
      <w:r w:rsidR="005D6182">
        <w:tab/>
      </w:r>
      <w:r w:rsidR="005D6182">
        <w:tab/>
      </w:r>
      <w:r w:rsidR="005D6182">
        <w:tab/>
      </w:r>
      <w:r w:rsidR="005D6182">
        <w:tab/>
      </w:r>
      <w:r w:rsidR="005D6182">
        <w:tab/>
      </w:r>
      <w:r w:rsidR="005D6182">
        <w:tab/>
      </w:r>
      <w:r w:rsidR="005D6182">
        <w:tab/>
      </w:r>
      <w:r w:rsidR="00892CEA">
        <w:tab/>
      </w:r>
    </w:p>
    <w:p w14:paraId="342D608E" w14:textId="231A9483" w:rsidR="00CC1528" w:rsidRPr="00B465BB" w:rsidRDefault="00B20F29" w:rsidP="005122CD">
      <w:pPr>
        <w:spacing w:after="120"/>
        <w:ind w:left="1440"/>
        <w:rPr>
          <w:i/>
          <w:iCs/>
        </w:rPr>
      </w:pPr>
      <w:r w:rsidRPr="00B465BB">
        <w:rPr>
          <w:rFonts w:eastAsia="Quattrocento"/>
          <w:i/>
          <w:iCs/>
        </w:rPr>
        <w:t>Competitive</w:t>
      </w:r>
      <w:r w:rsidR="00CC1528" w:rsidRPr="00B465BB">
        <w:rPr>
          <w:rFonts w:eastAsia="Quattrocento"/>
          <w:i/>
          <w:iCs/>
        </w:rPr>
        <w:t xml:space="preserve"> award for Indiana residents attending IU with exceptional SAT score and GPA; $9,000</w:t>
      </w:r>
      <w:r w:rsidR="00B465BB">
        <w:rPr>
          <w:rFonts w:eastAsia="Quattrocento"/>
          <w:i/>
          <w:iCs/>
        </w:rPr>
        <w:t>/</w:t>
      </w:r>
      <w:r w:rsidR="00CC1528" w:rsidRPr="00B465BB">
        <w:rPr>
          <w:rFonts w:eastAsia="Quattrocento"/>
          <w:i/>
          <w:iCs/>
        </w:rPr>
        <w:t>year for four years</w:t>
      </w:r>
      <w:r w:rsidR="00CC1528" w:rsidRPr="00B465BB">
        <w:rPr>
          <w:rFonts w:eastAsia="Quattrocento"/>
          <w:i/>
          <w:iCs/>
        </w:rPr>
        <w:tab/>
      </w:r>
    </w:p>
    <w:p w14:paraId="521AE21F" w14:textId="7D0BE4A6" w:rsidR="00CC1528" w:rsidRDefault="00B465BB" w:rsidP="005122CD">
      <w:r>
        <w:t>2013–2017</w:t>
      </w:r>
      <w:r>
        <w:tab/>
      </w:r>
      <w:r w:rsidR="005E37C0">
        <w:t>Indiana University Hutton Honors College Scholar</w:t>
      </w:r>
      <w:r w:rsidR="005E37C0">
        <w:tab/>
      </w:r>
      <w:r w:rsidR="005E37C0">
        <w:tab/>
      </w:r>
      <w:r w:rsidR="005E37C0">
        <w:tab/>
      </w:r>
    </w:p>
    <w:p w14:paraId="6B3F1157" w14:textId="2740C7D1" w:rsidR="00D14A0A" w:rsidRPr="00B465BB" w:rsidRDefault="00B20F29" w:rsidP="005122CD">
      <w:pPr>
        <w:spacing w:after="120"/>
        <w:ind w:left="1440"/>
        <w:rPr>
          <w:i/>
          <w:iCs/>
        </w:rPr>
      </w:pPr>
      <w:r w:rsidRPr="00B465BB">
        <w:rPr>
          <w:rFonts w:eastAsia="Quattrocento"/>
          <w:i/>
          <w:iCs/>
        </w:rPr>
        <w:t>Competitive</w:t>
      </w:r>
      <w:r w:rsidR="00767045" w:rsidRPr="00B465BB">
        <w:rPr>
          <w:rFonts w:eastAsia="Quattrocento"/>
          <w:i/>
          <w:iCs/>
        </w:rPr>
        <w:t xml:space="preserve"> award for direct admits to the</w:t>
      </w:r>
      <w:r w:rsidR="00B465BB">
        <w:rPr>
          <w:rFonts w:eastAsia="Quattrocento"/>
          <w:i/>
          <w:iCs/>
        </w:rPr>
        <w:t xml:space="preserve"> IU</w:t>
      </w:r>
      <w:r w:rsidR="00767045" w:rsidRPr="00B465BB">
        <w:rPr>
          <w:rFonts w:eastAsia="Quattrocento"/>
          <w:i/>
          <w:iCs/>
        </w:rPr>
        <w:t xml:space="preserve"> Hutton Honors College; $2,000</w:t>
      </w:r>
      <w:r w:rsidR="00B465BB">
        <w:rPr>
          <w:rFonts w:eastAsia="Quattrocento"/>
          <w:i/>
          <w:iCs/>
        </w:rPr>
        <w:t>/</w:t>
      </w:r>
      <w:r w:rsidR="00767045" w:rsidRPr="00B465BB">
        <w:rPr>
          <w:rFonts w:eastAsia="Quattrocento"/>
          <w:i/>
          <w:iCs/>
        </w:rPr>
        <w:t>year for four years</w:t>
      </w:r>
      <w:r w:rsidR="000B1AB3" w:rsidRPr="00B465BB">
        <w:rPr>
          <w:i/>
          <w:iCs/>
        </w:rPr>
        <w:tab/>
      </w:r>
    </w:p>
    <w:p w14:paraId="53A26335" w14:textId="333D13CB" w:rsidR="0035323B" w:rsidRDefault="00B465BB" w:rsidP="005122CD">
      <w:r>
        <w:t xml:space="preserve">2013–2014 </w:t>
      </w:r>
      <w:r>
        <w:tab/>
      </w:r>
      <w:r w:rsidR="0035323B">
        <w:t>First Year Indiana Scholars Award</w:t>
      </w:r>
      <w:r w:rsidR="0035323B">
        <w:tab/>
      </w:r>
      <w:r w:rsidR="0035323B">
        <w:tab/>
      </w:r>
      <w:r w:rsidR="0035323B">
        <w:tab/>
      </w:r>
      <w:r w:rsidR="0035323B">
        <w:tab/>
      </w:r>
      <w:r w:rsidR="0035323B">
        <w:tab/>
      </w:r>
      <w:r w:rsidR="0035323B">
        <w:tab/>
      </w:r>
      <w:r w:rsidR="0035323B">
        <w:tab/>
      </w:r>
      <w:r w:rsidR="0035323B">
        <w:tab/>
      </w:r>
      <w:r w:rsidR="005D6182">
        <w:tab/>
      </w:r>
      <w:r w:rsidR="005D6182">
        <w:tab/>
      </w:r>
      <w:r w:rsidR="005D6182">
        <w:tab/>
      </w:r>
      <w:r w:rsidR="005D6182">
        <w:tab/>
      </w:r>
      <w:r w:rsidR="005D6182">
        <w:tab/>
      </w:r>
      <w:r w:rsidR="005D6182">
        <w:tab/>
      </w:r>
      <w:r w:rsidR="005D6182">
        <w:tab/>
      </w:r>
      <w:r w:rsidR="00892CEA">
        <w:tab/>
      </w:r>
      <w:r w:rsidR="0035323B">
        <w:t xml:space="preserve"> </w:t>
      </w:r>
    </w:p>
    <w:p w14:paraId="4B36BEE2" w14:textId="364DA746" w:rsidR="00D05B80" w:rsidRPr="00B465BB" w:rsidRDefault="0035323B" w:rsidP="005122CD">
      <w:pPr>
        <w:spacing w:after="120"/>
        <w:ind w:left="1440"/>
        <w:rPr>
          <w:i/>
          <w:iCs/>
        </w:rPr>
      </w:pPr>
      <w:r w:rsidRPr="00B465BB">
        <w:rPr>
          <w:i/>
          <w:iCs/>
        </w:rPr>
        <w:t>Competitive award for first-year Indiana resident students for academic performance; $1,000</w:t>
      </w:r>
    </w:p>
    <w:p w14:paraId="3F8A613F" w14:textId="6BF23B5E" w:rsidR="00B23347" w:rsidRPr="00AE5DFA" w:rsidRDefault="00AE5DFA" w:rsidP="005122CD">
      <w:pPr>
        <w:pBdr>
          <w:bottom w:val="single" w:sz="8" w:space="1" w:color="auto"/>
        </w:pBdr>
        <w:spacing w:before="240"/>
        <w:rPr>
          <w:sz w:val="28"/>
          <w:szCs w:val="28"/>
        </w:rPr>
      </w:pPr>
      <w:r w:rsidRPr="00AE5DFA">
        <w:rPr>
          <w:sz w:val="28"/>
          <w:szCs w:val="28"/>
        </w:rPr>
        <w:t>Certificates, Courses</w:t>
      </w:r>
      <w:r>
        <w:rPr>
          <w:sz w:val="28"/>
          <w:szCs w:val="28"/>
        </w:rPr>
        <w:t>, and</w:t>
      </w:r>
      <w:r w:rsidRPr="00AE5DFA">
        <w:rPr>
          <w:sz w:val="28"/>
          <w:szCs w:val="28"/>
        </w:rPr>
        <w:t xml:space="preserve"> Workshops</w:t>
      </w:r>
    </w:p>
    <w:p w14:paraId="292AD6CE" w14:textId="2868FF25" w:rsidR="005F4A01" w:rsidRDefault="006211B5" w:rsidP="005122CD">
      <w:r>
        <w:t>Fall</w:t>
      </w:r>
      <w:r w:rsidR="005F4A01">
        <w:t xml:space="preserve"> 2024</w:t>
      </w:r>
      <w:r w:rsidR="005F4A01">
        <w:tab/>
      </w:r>
      <w:r>
        <w:tab/>
      </w:r>
      <w:r w:rsidR="005F4A01" w:rsidRPr="00C709C3">
        <w:rPr>
          <w:b/>
          <w:bCs/>
        </w:rPr>
        <w:t>CONN workshop</w:t>
      </w:r>
      <w:r w:rsidR="005F4A01">
        <w:t xml:space="preserve"> (5-week</w:t>
      </w:r>
      <w:r w:rsidR="002D19E9">
        <w:t xml:space="preserve"> virtual</w:t>
      </w:r>
      <w:r w:rsidR="005F4A01">
        <w:t xml:space="preserve"> short course; </w:t>
      </w:r>
      <w:r w:rsidR="00C709C3">
        <w:t>35 contact hours)</w:t>
      </w:r>
    </w:p>
    <w:p w14:paraId="29FE5D81" w14:textId="77777777" w:rsidR="009C79AE" w:rsidRDefault="00C709C3" w:rsidP="005122CD">
      <w:r>
        <w:tab/>
      </w:r>
      <w:r>
        <w:tab/>
      </w:r>
      <w:r>
        <w:tab/>
      </w:r>
      <w:r>
        <w:tab/>
      </w:r>
      <w:r w:rsidR="009C79AE" w:rsidRPr="009C79AE">
        <w:t xml:space="preserve">Computational Neuroscience Research Lab </w:t>
      </w:r>
    </w:p>
    <w:p w14:paraId="6294FAB0" w14:textId="5A4FF3CE" w:rsidR="00C709C3" w:rsidRDefault="009C79AE" w:rsidP="009C79AE">
      <w:pPr>
        <w:pStyle w:val="ListParagraph"/>
        <w:numPr>
          <w:ilvl w:val="0"/>
          <w:numId w:val="26"/>
        </w:numPr>
      </w:pPr>
      <w:r>
        <w:t xml:space="preserve">Taught by </w:t>
      </w:r>
      <w:r w:rsidR="002D19E9">
        <w:t xml:space="preserve">one of </w:t>
      </w:r>
      <w:r>
        <w:t>the developer</w:t>
      </w:r>
      <w:r w:rsidR="002D19E9">
        <w:t>s</w:t>
      </w:r>
      <w:r>
        <w:t xml:space="preserve">, </w:t>
      </w:r>
      <w:r w:rsidRPr="009C79AE">
        <w:t>Alfonso Nieto-</w:t>
      </w:r>
      <w:proofErr w:type="spellStart"/>
      <w:r w:rsidRPr="009C79AE">
        <w:t>Castanon</w:t>
      </w:r>
      <w:proofErr w:type="spellEnd"/>
      <w:r>
        <w:t>, PhD</w:t>
      </w:r>
    </w:p>
    <w:p w14:paraId="62B2E40E" w14:textId="52B8FCB5" w:rsidR="006211B5" w:rsidRDefault="00AD1D16" w:rsidP="009C79AE">
      <w:pPr>
        <w:pStyle w:val="ListParagraph"/>
        <w:numPr>
          <w:ilvl w:val="0"/>
          <w:numId w:val="26"/>
        </w:numPr>
      </w:pPr>
      <w:r>
        <w:t>In-depth, hands-on training in functional connectivity analyses</w:t>
      </w:r>
    </w:p>
    <w:p w14:paraId="7346934A" w14:textId="3852620F" w:rsidR="00630532" w:rsidRDefault="00630532" w:rsidP="009C79AE">
      <w:pPr>
        <w:pStyle w:val="ListParagraph"/>
        <w:numPr>
          <w:ilvl w:val="0"/>
          <w:numId w:val="26"/>
        </w:numPr>
      </w:pPr>
      <w:r>
        <w:t>Discussed</w:t>
      </w:r>
      <w:r w:rsidR="00AD1D16">
        <w:t xml:space="preserve"> </w:t>
      </w:r>
      <w:r w:rsidR="00937D16">
        <w:t>applications of functional connec</w:t>
      </w:r>
      <w:r>
        <w:t>tivity in clinical research</w:t>
      </w:r>
    </w:p>
    <w:p w14:paraId="400D56B0" w14:textId="6D0953FC" w:rsidR="00C709C3" w:rsidRDefault="00630532" w:rsidP="005122CD">
      <w:pPr>
        <w:pStyle w:val="ListParagraph"/>
        <w:numPr>
          <w:ilvl w:val="0"/>
          <w:numId w:val="26"/>
        </w:numPr>
        <w:spacing w:after="120"/>
      </w:pPr>
      <w:r>
        <w:t xml:space="preserve">Covered </w:t>
      </w:r>
      <w:r w:rsidR="00BA3112">
        <w:t xml:space="preserve">preprocessing, denoising, quality control, </w:t>
      </w:r>
      <w:r w:rsidR="00E66412">
        <w:t xml:space="preserve">first- and second-level analyses, </w:t>
      </w:r>
      <w:r w:rsidR="00937D16">
        <w:t xml:space="preserve">cluster-level stats, </w:t>
      </w:r>
      <w:r w:rsidR="00E66412">
        <w:t>dynamic connectivity, parallelization options,</w:t>
      </w:r>
      <w:r w:rsidR="00937D16">
        <w:t xml:space="preserve"> and high-performance computing job submissions</w:t>
      </w:r>
    </w:p>
    <w:p w14:paraId="4AFB1AFE" w14:textId="1F3EEEF7" w:rsidR="00640823" w:rsidRPr="00777374" w:rsidRDefault="00891B33" w:rsidP="005122CD">
      <w:r>
        <w:t>Jul/</w:t>
      </w:r>
      <w:r w:rsidR="00640823">
        <w:t>Aug 2024</w:t>
      </w:r>
      <w:r w:rsidR="00777374">
        <w:tab/>
      </w:r>
      <w:proofErr w:type="spellStart"/>
      <w:r w:rsidR="00777374">
        <w:rPr>
          <w:b/>
          <w:bCs/>
        </w:rPr>
        <w:t>NeuroHackademy</w:t>
      </w:r>
      <w:proofErr w:type="spellEnd"/>
      <w:r w:rsidR="00777374">
        <w:rPr>
          <w:b/>
          <w:bCs/>
        </w:rPr>
        <w:t xml:space="preserve"> </w:t>
      </w:r>
      <w:r w:rsidR="00777374">
        <w:t>(</w:t>
      </w:r>
      <w:r w:rsidR="000A0891">
        <w:t>two-week short cou</w:t>
      </w:r>
      <w:r w:rsidR="005F4A01">
        <w:t>r</w:t>
      </w:r>
      <w:r w:rsidR="000A0891">
        <w:t>se; estimated 60 contact hours</w:t>
      </w:r>
      <w:r w:rsidR="008B2A20">
        <w:t>)</w:t>
      </w:r>
    </w:p>
    <w:p w14:paraId="71998CA2" w14:textId="07E319E4" w:rsidR="00777374" w:rsidRDefault="00777374" w:rsidP="005122CD">
      <w:r>
        <w:rPr>
          <w:b/>
          <w:bCs/>
        </w:rPr>
        <w:tab/>
      </w:r>
      <w:r>
        <w:rPr>
          <w:b/>
          <w:bCs/>
        </w:rPr>
        <w:tab/>
      </w:r>
      <w:r>
        <w:rPr>
          <w:b/>
          <w:bCs/>
        </w:rPr>
        <w:tab/>
      </w:r>
      <w:r>
        <w:rPr>
          <w:b/>
          <w:bCs/>
        </w:rPr>
        <w:tab/>
      </w:r>
      <w:r w:rsidR="00286F5B">
        <w:t xml:space="preserve">University of Washington eScience </w:t>
      </w:r>
      <w:r w:rsidR="0088274B">
        <w:t>Institute</w:t>
      </w:r>
    </w:p>
    <w:p w14:paraId="326DE4D1" w14:textId="2DCB6D1F" w:rsidR="008D4D78" w:rsidRDefault="00FE5AEE" w:rsidP="005122CD">
      <w:pPr>
        <w:pStyle w:val="ListParagraph"/>
        <w:numPr>
          <w:ilvl w:val="0"/>
          <w:numId w:val="3"/>
        </w:numPr>
        <w:ind w:left="1800"/>
      </w:pPr>
      <w:r>
        <w:t>Attended lectures given by exporter on</w:t>
      </w:r>
      <w:r w:rsidR="00600564">
        <w:t xml:space="preserve"> </w:t>
      </w:r>
      <w:r w:rsidR="00EE2D34">
        <w:t>tools and techniques to analy</w:t>
      </w:r>
      <w:r w:rsidR="00996595">
        <w:t>ze</w:t>
      </w:r>
      <w:r w:rsidR="00EE2D34">
        <w:t xml:space="preserve"> neuroimaging data </w:t>
      </w:r>
      <w:r w:rsidR="00996595">
        <w:t>in a rigorous and reproducible way</w:t>
      </w:r>
    </w:p>
    <w:p w14:paraId="3271D889" w14:textId="5B6DD5A8" w:rsidR="00640823" w:rsidRDefault="00FE5AEE" w:rsidP="005122CD">
      <w:pPr>
        <w:pStyle w:val="ListParagraph"/>
        <w:numPr>
          <w:ilvl w:val="0"/>
          <w:numId w:val="3"/>
        </w:numPr>
        <w:spacing w:after="120"/>
        <w:ind w:left="1800"/>
      </w:pPr>
      <w:r>
        <w:t xml:space="preserve">Completed a hackathon project (github.com/no-scientist-is-an-island) </w:t>
      </w:r>
      <w:r w:rsidR="00AF0C66">
        <w:t>about promoting reproducible science through the creation and maintenance of a derived data registry</w:t>
      </w:r>
    </w:p>
    <w:p w14:paraId="05A32394" w14:textId="7572AA45" w:rsidR="003373B4" w:rsidRDefault="00FA7EF5" w:rsidP="005122CD">
      <w:r>
        <w:t>Sept 2023</w:t>
      </w:r>
      <w:r>
        <w:tab/>
      </w:r>
      <w:r>
        <w:tab/>
      </w:r>
      <w:r w:rsidR="003373B4" w:rsidRPr="0004643F">
        <w:rPr>
          <w:b/>
          <w:bCs/>
        </w:rPr>
        <w:t xml:space="preserve">ISMRM </w:t>
      </w:r>
      <w:r w:rsidR="00966476" w:rsidRPr="0004643F">
        <w:rPr>
          <w:b/>
          <w:bCs/>
        </w:rPr>
        <w:t xml:space="preserve">WHATEVER </w:t>
      </w:r>
      <w:r w:rsidR="00034E00" w:rsidRPr="0004643F">
        <w:rPr>
          <w:b/>
          <w:bCs/>
        </w:rPr>
        <w:t>Workshop</w:t>
      </w:r>
      <w:r w:rsidR="00034E00">
        <w:t xml:space="preserve"> </w:t>
      </w:r>
      <w:r w:rsidR="000A48F1">
        <w:t>(</w:t>
      </w:r>
      <w:r w:rsidR="007B5113">
        <w:t>10 contact hours)</w:t>
      </w:r>
      <w:r w:rsidR="00966476">
        <w:tab/>
      </w:r>
      <w:r w:rsidR="00966476">
        <w:tab/>
      </w:r>
      <w:r w:rsidR="00966476">
        <w:tab/>
      </w:r>
      <w:r w:rsidR="00966476">
        <w:tab/>
      </w:r>
      <w:r w:rsidR="00966476">
        <w:tab/>
      </w:r>
      <w:r w:rsidR="00966476">
        <w:tab/>
      </w:r>
      <w:r w:rsidR="00966476">
        <w:tab/>
      </w:r>
      <w:r w:rsidR="00966476">
        <w:tab/>
      </w:r>
      <w:r w:rsidR="00966476">
        <w:tab/>
      </w:r>
      <w:r w:rsidR="00966476">
        <w:tab/>
      </w:r>
      <w:r w:rsidR="000A48F1">
        <w:tab/>
      </w:r>
      <w:r w:rsidR="00892CEA">
        <w:tab/>
      </w:r>
    </w:p>
    <w:p w14:paraId="1D0FEB7A" w14:textId="0ABD99A3" w:rsidR="003373B4" w:rsidRDefault="00056A88" w:rsidP="005122CD">
      <w:pPr>
        <w:ind w:left="1080" w:firstLine="360"/>
      </w:pPr>
      <w:r>
        <w:t>International Society for Magnetic Resonance in Medicine</w:t>
      </w:r>
      <w:r w:rsidR="00600564">
        <w:t xml:space="preserve"> (ISMRM)</w:t>
      </w:r>
    </w:p>
    <w:p w14:paraId="1CBCB446" w14:textId="6DFF1CF2" w:rsidR="00056A88" w:rsidRDefault="00056A88" w:rsidP="005122CD">
      <w:pPr>
        <w:ind w:left="1080" w:firstLine="360"/>
      </w:pPr>
      <w:r>
        <w:t>Hosted by</w:t>
      </w:r>
      <w:r w:rsidRPr="00056A88">
        <w:t xml:space="preserve"> </w:t>
      </w:r>
      <w:r>
        <w:t>Vanderbilt University</w:t>
      </w:r>
    </w:p>
    <w:p w14:paraId="4C000D2D" w14:textId="4B11227A" w:rsidR="00034E00" w:rsidRDefault="00966476" w:rsidP="005122CD">
      <w:pPr>
        <w:pStyle w:val="ListParagraph"/>
        <w:numPr>
          <w:ilvl w:val="0"/>
          <w:numId w:val="12"/>
        </w:numPr>
      </w:pPr>
      <w:r>
        <w:lastRenderedPageBreak/>
        <w:t xml:space="preserve">Workshop on </w:t>
      </w:r>
      <w:r w:rsidRPr="00956397">
        <w:rPr>
          <w:b/>
          <w:bCs/>
        </w:rPr>
        <w:t>WH</w:t>
      </w:r>
      <w:r>
        <w:t xml:space="preserve">ite </w:t>
      </w:r>
      <w:r w:rsidRPr="00956397">
        <w:rPr>
          <w:b/>
          <w:bCs/>
        </w:rPr>
        <w:t>M</w:t>
      </w:r>
      <w:r>
        <w:t xml:space="preserve">atter </w:t>
      </w:r>
      <w:r w:rsidRPr="00956397">
        <w:rPr>
          <w:b/>
          <w:bCs/>
        </w:rPr>
        <w:t>A</w:t>
      </w:r>
      <w:r>
        <w:t xml:space="preserve">nalysis, </w:t>
      </w:r>
      <w:r w:rsidRPr="00956397">
        <w:rPr>
          <w:b/>
          <w:bCs/>
        </w:rPr>
        <w:t>T</w:t>
      </w:r>
      <w:r>
        <w:t xml:space="preserve">ranslation, </w:t>
      </w:r>
      <w:r w:rsidRPr="00956397">
        <w:rPr>
          <w:b/>
          <w:bCs/>
        </w:rPr>
        <w:t>E</w:t>
      </w:r>
      <w:r>
        <w:t xml:space="preserve">xperimental </w:t>
      </w:r>
      <w:r w:rsidRPr="00956397">
        <w:rPr>
          <w:b/>
          <w:bCs/>
        </w:rPr>
        <w:t>V</w:t>
      </w:r>
      <w:r>
        <w:t xml:space="preserve">alidation, </w:t>
      </w:r>
      <w:r w:rsidRPr="00956397">
        <w:rPr>
          <w:b/>
          <w:bCs/>
        </w:rPr>
        <w:t>E</w:t>
      </w:r>
      <w:r>
        <w:t xml:space="preserve">valuation &amp; </w:t>
      </w:r>
      <w:r w:rsidRPr="00956397">
        <w:rPr>
          <w:b/>
          <w:bCs/>
        </w:rPr>
        <w:t>R</w:t>
      </w:r>
      <w:r>
        <w:t>eproducibility</w:t>
      </w:r>
      <w:r w:rsidR="00AD1D16">
        <w:t xml:space="preserve"> (WHATEVER)</w:t>
      </w:r>
    </w:p>
    <w:p w14:paraId="430F087B" w14:textId="41B08244" w:rsidR="00034E00" w:rsidRDefault="00966476" w:rsidP="005122CD">
      <w:pPr>
        <w:pStyle w:val="ListParagraph"/>
        <w:numPr>
          <w:ilvl w:val="0"/>
          <w:numId w:val="12"/>
        </w:numPr>
        <w:spacing w:after="120"/>
      </w:pPr>
      <w:r>
        <w:t xml:space="preserve">Covered </w:t>
      </w:r>
      <w:r w:rsidR="007D2AAD">
        <w:t>macroscopy, magnetization transfer, relaxation, diffusion</w:t>
      </w:r>
      <w:r w:rsidR="000A48F1">
        <w:t>, susceptibility, and fast multicontrast methods</w:t>
      </w:r>
    </w:p>
    <w:p w14:paraId="3C84B535" w14:textId="13D29154" w:rsidR="005D6182" w:rsidRDefault="00897982" w:rsidP="005122CD">
      <w:r>
        <w:t>Aug 2023</w:t>
      </w:r>
      <w:r>
        <w:tab/>
      </w:r>
      <w:r>
        <w:tab/>
      </w:r>
      <w:r w:rsidR="005D6182" w:rsidRPr="0004643F">
        <w:rPr>
          <w:b/>
          <w:bCs/>
        </w:rPr>
        <w:t>Entering Mentoring Certificate Program</w:t>
      </w:r>
      <w:r w:rsidR="005D6182">
        <w:t xml:space="preserve"> (15 contact hours)</w:t>
      </w:r>
      <w:r w:rsidR="005D6182">
        <w:tab/>
      </w:r>
      <w:r w:rsidR="005D6182">
        <w:tab/>
      </w:r>
      <w:r w:rsidR="005D6182">
        <w:tab/>
      </w:r>
      <w:r w:rsidR="005D6182">
        <w:tab/>
      </w:r>
      <w:r w:rsidR="005D6182">
        <w:tab/>
      </w:r>
      <w:r w:rsidR="005D6182">
        <w:tab/>
      </w:r>
      <w:r w:rsidR="005D6182">
        <w:tab/>
      </w:r>
      <w:r w:rsidR="005D6182">
        <w:tab/>
      </w:r>
      <w:r w:rsidR="00892CEA">
        <w:tab/>
      </w:r>
    </w:p>
    <w:p w14:paraId="4A288FEA" w14:textId="77777777" w:rsidR="005D6182" w:rsidRDefault="005D6182" w:rsidP="005122CD">
      <w:pPr>
        <w:ind w:left="2160" w:hanging="720"/>
      </w:pPr>
      <w:r>
        <w:t xml:space="preserve">Emory School Of Medicine, Office of Postdoctoral Education </w:t>
      </w:r>
    </w:p>
    <w:p w14:paraId="7FF4013B" w14:textId="1453F29F" w:rsidR="00B23347" w:rsidRDefault="00D002ED" w:rsidP="00630532">
      <w:pPr>
        <w:pStyle w:val="ListParagraph"/>
        <w:numPr>
          <w:ilvl w:val="0"/>
          <w:numId w:val="12"/>
        </w:numPr>
        <w:spacing w:after="120"/>
      </w:pPr>
      <w:r>
        <w:t>Competencies covered: effective communication, aligning expectations, assessing understanding, addressing equity and inclusion, fostering independence, promoting professional development, fostering well-being, cultivating ethical behavior, promoting research self-efficacy,</w:t>
      </w:r>
      <w:r w:rsidR="001005AE">
        <w:t xml:space="preserve"> and articulating my mentoring philosophy</w:t>
      </w:r>
    </w:p>
    <w:p w14:paraId="51F77A37" w14:textId="00EBC4DE" w:rsidR="005801D1" w:rsidRDefault="00897982" w:rsidP="005122CD">
      <w:r>
        <w:t>Spring 2023</w:t>
      </w:r>
      <w:r>
        <w:tab/>
      </w:r>
      <w:r w:rsidR="005801D1" w:rsidRPr="0004643F">
        <w:rPr>
          <w:b/>
          <w:bCs/>
        </w:rPr>
        <w:t>Effective Scientific Communication course</w:t>
      </w:r>
      <w:r w:rsidR="005801D1">
        <w:t xml:space="preserve"> </w:t>
      </w:r>
      <w:r w:rsidR="00E11F39">
        <w:t>(10 contact hours)</w:t>
      </w:r>
    </w:p>
    <w:p w14:paraId="1E186600" w14:textId="7B37AF71" w:rsidR="005801D1" w:rsidRDefault="005801D1" w:rsidP="005122CD">
      <w:pPr>
        <w:ind w:left="3600" w:hanging="2160"/>
      </w:pPr>
      <w:r>
        <w:t xml:space="preserve">National Neuroscience Curriculum Initiative </w:t>
      </w:r>
      <w:r w:rsidR="00600564">
        <w:t>(NNCI)</w:t>
      </w:r>
    </w:p>
    <w:p w14:paraId="290DD58F" w14:textId="71AAE970" w:rsidR="005801D1" w:rsidRDefault="00EF4F67" w:rsidP="005122CD">
      <w:pPr>
        <w:pStyle w:val="ListParagraph"/>
        <w:numPr>
          <w:ilvl w:val="0"/>
          <w:numId w:val="1"/>
        </w:numPr>
      </w:pPr>
      <w:r>
        <w:t>V</w:t>
      </w:r>
      <w:r w:rsidR="005801D1">
        <w:t>irtual weekly course</w:t>
      </w:r>
      <w:r w:rsidR="000C154B">
        <w:t xml:space="preserve"> on adult learning, principles of effective communication, </w:t>
      </w:r>
      <w:r w:rsidR="00E70128">
        <w:t>and narrative development</w:t>
      </w:r>
    </w:p>
    <w:p w14:paraId="12C69456" w14:textId="3D7744A5" w:rsidR="005801D1" w:rsidRDefault="00EF4F67" w:rsidP="005122CD">
      <w:pPr>
        <w:pStyle w:val="ListParagraph"/>
        <w:numPr>
          <w:ilvl w:val="0"/>
          <w:numId w:val="1"/>
        </w:numPr>
      </w:pPr>
      <w:r>
        <w:t>I</w:t>
      </w:r>
      <w:r w:rsidR="005801D1">
        <w:t>n-person presentation at SOBP 2023</w:t>
      </w:r>
    </w:p>
    <w:p w14:paraId="41088E8E" w14:textId="36EB655D" w:rsidR="005801D1" w:rsidRPr="00082251" w:rsidRDefault="00600564" w:rsidP="005122CD">
      <w:pPr>
        <w:pStyle w:val="ListParagraph"/>
        <w:numPr>
          <w:ilvl w:val="0"/>
          <w:numId w:val="1"/>
        </w:numPr>
        <w:spacing w:after="120"/>
      </w:pPr>
      <w:r>
        <w:t xml:space="preserve">After course completion, I </w:t>
      </w:r>
      <w:proofErr w:type="gramStart"/>
      <w:r>
        <w:t>was i</w:t>
      </w:r>
      <w:r w:rsidR="005801D1">
        <w:t>nvited</w:t>
      </w:r>
      <w:proofErr w:type="gramEnd"/>
      <w:r w:rsidR="005801D1">
        <w:t xml:space="preserve"> to write</w:t>
      </w:r>
      <w:r w:rsidR="00A0446E">
        <w:t xml:space="preserve"> Clinical Commenta</w:t>
      </w:r>
      <w:r w:rsidR="00404B1E">
        <w:t>ry</w:t>
      </w:r>
      <w:r w:rsidR="00EF4F67">
        <w:t xml:space="preserve"> </w:t>
      </w:r>
      <w:r>
        <w:t xml:space="preserve">with the NNCI Executive Director and the Co-Chair </w:t>
      </w:r>
      <w:r w:rsidR="00EF4F67" w:rsidRPr="00542978">
        <w:t>for submission to Biological Psychiatry</w:t>
      </w:r>
    </w:p>
    <w:p w14:paraId="6516E2A0" w14:textId="3B260ADE" w:rsidR="005801D1" w:rsidRDefault="00F929C7" w:rsidP="005122CD">
      <w:r>
        <w:t>Oct/Nov</w:t>
      </w:r>
      <w:r w:rsidR="00897982">
        <w:t xml:space="preserve"> 2022</w:t>
      </w:r>
      <w:r w:rsidR="00897982">
        <w:tab/>
      </w:r>
      <w:r w:rsidR="005801D1" w:rsidRPr="0004643F">
        <w:rPr>
          <w:b/>
          <w:bCs/>
        </w:rPr>
        <w:t>Emory SOM Responsible Conduct of Research Certificate</w:t>
      </w:r>
      <w:r w:rsidR="009C7435">
        <w:tab/>
      </w:r>
      <w:r w:rsidR="000C154B">
        <w:t>(8 contact hours)</w:t>
      </w:r>
      <w:r w:rsidR="009C7435">
        <w:tab/>
      </w:r>
      <w:r w:rsidR="005D6182">
        <w:tab/>
      </w:r>
      <w:r w:rsidR="00892CEA">
        <w:tab/>
      </w:r>
    </w:p>
    <w:p w14:paraId="067E592C" w14:textId="0388578C" w:rsidR="005801D1" w:rsidRPr="00082251" w:rsidRDefault="007A102B" w:rsidP="005122CD">
      <w:pPr>
        <w:pStyle w:val="ListParagraph"/>
        <w:numPr>
          <w:ilvl w:val="0"/>
          <w:numId w:val="1"/>
        </w:numPr>
        <w:spacing w:after="120"/>
      </w:pPr>
      <w:r>
        <w:t xml:space="preserve">Competencies covered: responsible data acquisition, analysis, authorship, and publication; research misconduct; peer review; team science; safe and inclusive research environments; mentoring; </w:t>
      </w:r>
      <w:r w:rsidR="004217C8">
        <w:t>human subjects and animal research policies and laboratory practices; conflicts of interest</w:t>
      </w:r>
    </w:p>
    <w:p w14:paraId="68DFB3CA" w14:textId="3D5F2A7D" w:rsidR="004C6726" w:rsidRPr="00AE5DFA" w:rsidRDefault="00AE5DFA" w:rsidP="005122CD">
      <w:pPr>
        <w:pBdr>
          <w:bottom w:val="single" w:sz="8" w:space="1" w:color="auto"/>
        </w:pBdr>
        <w:spacing w:before="240"/>
        <w:rPr>
          <w:sz w:val="28"/>
          <w:szCs w:val="28"/>
        </w:rPr>
      </w:pPr>
      <w:r w:rsidRPr="00AE5DFA">
        <w:rPr>
          <w:sz w:val="28"/>
          <w:szCs w:val="28"/>
        </w:rPr>
        <w:t xml:space="preserve">Professional Development </w:t>
      </w:r>
    </w:p>
    <w:p w14:paraId="53020695" w14:textId="76ACB833" w:rsidR="000B1AB3" w:rsidRPr="004C6726" w:rsidRDefault="00336549" w:rsidP="005122CD">
      <w:r>
        <w:t>2023</w:t>
      </w:r>
      <w:r>
        <w:tab/>
      </w:r>
      <w:r>
        <w:tab/>
      </w:r>
      <w:r>
        <w:tab/>
      </w:r>
      <w:r w:rsidR="000B1AB3" w:rsidRPr="0004643F">
        <w:rPr>
          <w:b/>
          <w:bCs/>
        </w:rPr>
        <w:t xml:space="preserve">Head Start Faculty Job Search </w:t>
      </w:r>
      <w:r>
        <w:rPr>
          <w:b/>
          <w:bCs/>
        </w:rPr>
        <w:t xml:space="preserve">Summer </w:t>
      </w:r>
      <w:r w:rsidR="000B1AB3" w:rsidRPr="0004643F">
        <w:rPr>
          <w:b/>
          <w:bCs/>
        </w:rPr>
        <w:t>Series</w:t>
      </w:r>
      <w:r w:rsidR="000B1AB3" w:rsidRPr="004C6726">
        <w:t xml:space="preserve"> (</w:t>
      </w:r>
      <w:r w:rsidR="004E759E">
        <w:t>9 contact hours</w:t>
      </w:r>
      <w:r w:rsidR="000B1AB3" w:rsidRPr="004C6726">
        <w:t>)</w:t>
      </w:r>
      <w:r w:rsidR="00AB6014">
        <w:tab/>
      </w:r>
      <w:r w:rsidR="00AB6014">
        <w:tab/>
      </w:r>
      <w:r w:rsidR="00AB6014">
        <w:tab/>
      </w:r>
      <w:r w:rsidR="00AB6014">
        <w:tab/>
      </w:r>
    </w:p>
    <w:p w14:paraId="5C2D4299" w14:textId="67B12393" w:rsidR="00280CE8" w:rsidRDefault="00280CE8" w:rsidP="005122CD">
      <w:pPr>
        <w:spacing w:after="120"/>
        <w:ind w:left="3600" w:hanging="2160"/>
      </w:pPr>
      <w:r>
        <w:t>Emory University School of Medicine Office of Postdoctoral Education</w:t>
      </w:r>
    </w:p>
    <w:p w14:paraId="20E5BA87" w14:textId="6BE544C9" w:rsidR="00AB6014" w:rsidRDefault="00336549" w:rsidP="005122CD">
      <w:r>
        <w:t>Oct 2022</w:t>
      </w:r>
      <w:r>
        <w:tab/>
      </w:r>
      <w:r>
        <w:tab/>
      </w:r>
      <w:r w:rsidR="00AB6014" w:rsidRPr="0004643F">
        <w:rPr>
          <w:b/>
          <w:bCs/>
        </w:rPr>
        <w:t>NIH K Tutorial</w:t>
      </w:r>
      <w:r w:rsidR="00AB6014">
        <w:t xml:space="preserve"> (6 contact hours)</w:t>
      </w:r>
      <w:r w:rsidR="004E759E" w:rsidRPr="004E759E">
        <w:t xml:space="preserve"> </w:t>
      </w:r>
      <w:r w:rsidR="004E759E">
        <w:tab/>
      </w:r>
      <w:r w:rsidR="004E759E">
        <w:tab/>
      </w:r>
      <w:r w:rsidR="004E759E">
        <w:tab/>
      </w:r>
      <w:r w:rsidR="004E759E">
        <w:tab/>
      </w:r>
      <w:r w:rsidR="004E759E">
        <w:tab/>
      </w:r>
      <w:r w:rsidR="004E759E">
        <w:tab/>
      </w:r>
      <w:r w:rsidR="004E759E">
        <w:tab/>
      </w:r>
      <w:r w:rsidR="004E759E">
        <w:tab/>
      </w:r>
      <w:r w:rsidR="00E70128">
        <w:tab/>
      </w:r>
      <w:r w:rsidR="00E70128">
        <w:tab/>
      </w:r>
      <w:r w:rsidR="00E70128">
        <w:tab/>
      </w:r>
      <w:r w:rsidR="00E70128">
        <w:tab/>
      </w:r>
      <w:r w:rsidR="00E70128">
        <w:tab/>
      </w:r>
      <w:r w:rsidR="00E70128">
        <w:tab/>
      </w:r>
      <w:r w:rsidR="00E70128">
        <w:tab/>
      </w:r>
      <w:r w:rsidR="00E70128">
        <w:tab/>
      </w:r>
      <w:r w:rsidR="00892CEA">
        <w:tab/>
      </w:r>
    </w:p>
    <w:p w14:paraId="0EA50928" w14:textId="343573D9" w:rsidR="000B1AB3" w:rsidRPr="00082251" w:rsidRDefault="00AB6014" w:rsidP="005122CD">
      <w:pPr>
        <w:spacing w:after="120"/>
        <w:ind w:left="1080" w:firstLine="360"/>
        <w:rPr>
          <w:i/>
          <w:iCs/>
        </w:rPr>
      </w:pPr>
      <w:r>
        <w:t xml:space="preserve">Emory </w:t>
      </w:r>
      <w:r w:rsidR="00280CE8">
        <w:t>University School of Medicine</w:t>
      </w:r>
      <w:r>
        <w:t xml:space="preserve"> Office of Postdoctoral Education</w:t>
      </w:r>
      <w:r>
        <w:tab/>
      </w:r>
      <w:r>
        <w:tab/>
      </w:r>
      <w:r>
        <w:tab/>
      </w:r>
      <w:r>
        <w:tab/>
      </w:r>
    </w:p>
    <w:p w14:paraId="6CF34986" w14:textId="16F1BF0F" w:rsidR="00D05B80" w:rsidRDefault="00336549" w:rsidP="005122CD">
      <w:r>
        <w:t>Apr 2022</w:t>
      </w:r>
      <w:r>
        <w:tab/>
      </w:r>
      <w:r>
        <w:tab/>
      </w:r>
      <w:r w:rsidR="004E759E" w:rsidRPr="0004643F">
        <w:rPr>
          <w:b/>
          <w:bCs/>
        </w:rPr>
        <w:t>Team Science all-day workshop</w:t>
      </w:r>
      <w:r w:rsidR="004E759E">
        <w:t xml:space="preserve"> (8 contact hours)</w:t>
      </w:r>
      <w:r w:rsidR="004E759E">
        <w:tab/>
      </w:r>
      <w:r w:rsidR="004E759E">
        <w:tab/>
      </w:r>
      <w:r w:rsidR="004E759E">
        <w:tab/>
      </w:r>
      <w:r w:rsidR="004E759E">
        <w:tab/>
      </w:r>
      <w:r w:rsidR="00280CE8">
        <w:tab/>
      </w:r>
      <w:r w:rsidR="00280CE8">
        <w:tab/>
      </w:r>
      <w:r w:rsidR="00E70128">
        <w:tab/>
      </w:r>
      <w:r w:rsidR="00E70128">
        <w:tab/>
      </w:r>
      <w:r w:rsidR="00E70128">
        <w:tab/>
      </w:r>
      <w:r w:rsidR="00E70128">
        <w:tab/>
      </w:r>
      <w:r w:rsidR="00E70128">
        <w:tab/>
      </w:r>
      <w:r w:rsidR="00892CEA">
        <w:tab/>
      </w:r>
    </w:p>
    <w:p w14:paraId="44AE36D5" w14:textId="257FF7EE" w:rsidR="00D05B80" w:rsidRDefault="00280CE8" w:rsidP="005122CD">
      <w:pPr>
        <w:spacing w:after="120"/>
        <w:ind w:left="1440"/>
      </w:pPr>
      <w:r>
        <w:t>Indiana Clinical and Translational Sciences Institute</w:t>
      </w:r>
    </w:p>
    <w:p w14:paraId="78087F6C" w14:textId="533B69C8" w:rsidR="00022D74" w:rsidRDefault="00336549" w:rsidP="005122CD">
      <w:r>
        <w:t>Apr 2022</w:t>
      </w:r>
      <w:r>
        <w:tab/>
      </w:r>
      <w:r>
        <w:tab/>
      </w:r>
      <w:r w:rsidR="004E759E" w:rsidRPr="0004643F">
        <w:rPr>
          <w:b/>
          <w:bCs/>
        </w:rPr>
        <w:t xml:space="preserve">Mock </w:t>
      </w:r>
      <w:r w:rsidR="00022D74" w:rsidRPr="0004643F">
        <w:rPr>
          <w:b/>
          <w:bCs/>
        </w:rPr>
        <w:t xml:space="preserve">NIH </w:t>
      </w:r>
      <w:r w:rsidR="004E759E" w:rsidRPr="0004643F">
        <w:rPr>
          <w:b/>
          <w:bCs/>
        </w:rPr>
        <w:t xml:space="preserve">Study Section </w:t>
      </w:r>
      <w:r w:rsidR="00755253" w:rsidRPr="0004643F">
        <w:rPr>
          <w:b/>
          <w:bCs/>
        </w:rPr>
        <w:t>- K Awards</w:t>
      </w:r>
      <w:r w:rsidR="00755253">
        <w:t xml:space="preserve"> </w:t>
      </w:r>
      <w:r w:rsidR="00022D74">
        <w:t>(2 contact hours)</w:t>
      </w:r>
      <w:r w:rsidR="00022D74">
        <w:tab/>
      </w:r>
      <w:r w:rsidR="00022D74">
        <w:tab/>
      </w:r>
      <w:r w:rsidR="00022D74">
        <w:tab/>
      </w:r>
      <w:r w:rsidR="00280CE8">
        <w:tab/>
      </w:r>
      <w:r w:rsidR="00280CE8">
        <w:tab/>
      </w:r>
      <w:r w:rsidR="00280CE8">
        <w:tab/>
      </w:r>
      <w:r w:rsidR="00280CE8">
        <w:tab/>
      </w:r>
      <w:r w:rsidR="00E70128">
        <w:tab/>
      </w:r>
      <w:r w:rsidR="00E70128">
        <w:tab/>
      </w:r>
      <w:r w:rsidR="00892CEA">
        <w:tab/>
      </w:r>
    </w:p>
    <w:p w14:paraId="54F31388" w14:textId="0D7C02B7" w:rsidR="00280CE8" w:rsidRDefault="00280CE8" w:rsidP="005122CD">
      <w:pPr>
        <w:spacing w:after="120"/>
        <w:ind w:left="1080" w:firstLine="360"/>
      </w:pPr>
      <w:r>
        <w:t>Translational Science 2022</w:t>
      </w:r>
    </w:p>
    <w:p w14:paraId="298CA59E" w14:textId="619199FB" w:rsidR="00022D74" w:rsidRDefault="00336549" w:rsidP="005122CD">
      <w:r>
        <w:t>Mar 2021</w:t>
      </w:r>
      <w:r>
        <w:tab/>
      </w:r>
      <w:r>
        <w:tab/>
      </w:r>
      <w:r w:rsidR="00022D74" w:rsidRPr="0004643F">
        <w:rPr>
          <w:b/>
          <w:bCs/>
        </w:rPr>
        <w:t xml:space="preserve">Mock NIH Study Section </w:t>
      </w:r>
      <w:r w:rsidR="008048E8" w:rsidRPr="0004643F">
        <w:rPr>
          <w:b/>
          <w:bCs/>
        </w:rPr>
        <w:t>- K Awards</w:t>
      </w:r>
      <w:r w:rsidR="008048E8">
        <w:t xml:space="preserve"> </w:t>
      </w:r>
      <w:r w:rsidR="00022D74">
        <w:t>(2 contact hours)</w:t>
      </w:r>
      <w:r w:rsidR="00022D74">
        <w:tab/>
      </w:r>
      <w:r w:rsidR="00022D74">
        <w:tab/>
      </w:r>
      <w:r w:rsidR="00022D74">
        <w:tab/>
      </w:r>
      <w:r w:rsidR="00280CE8">
        <w:tab/>
      </w:r>
      <w:r w:rsidR="00E70128">
        <w:tab/>
      </w:r>
      <w:r w:rsidR="00E70128">
        <w:tab/>
      </w:r>
      <w:r w:rsidR="00E70128">
        <w:tab/>
      </w:r>
      <w:r w:rsidR="00E70128">
        <w:tab/>
      </w:r>
      <w:r w:rsidR="00E70128">
        <w:tab/>
      </w:r>
      <w:r w:rsidR="00892CEA">
        <w:tab/>
      </w:r>
    </w:p>
    <w:p w14:paraId="6AB66678" w14:textId="7CA8C072" w:rsidR="00D05B80" w:rsidRDefault="00280CE8" w:rsidP="005122CD">
      <w:pPr>
        <w:spacing w:after="120"/>
        <w:ind w:left="1080" w:firstLine="360"/>
      </w:pPr>
      <w:r>
        <w:t>Translational Science 2021</w:t>
      </w:r>
    </w:p>
    <w:p w14:paraId="714C92B8" w14:textId="7D896204" w:rsidR="00962808" w:rsidRPr="00AE5DFA" w:rsidRDefault="00AE5DFA" w:rsidP="005122CD">
      <w:pPr>
        <w:pBdr>
          <w:bottom w:val="single" w:sz="8" w:space="1" w:color="auto"/>
        </w:pBdr>
        <w:spacing w:before="240"/>
        <w:rPr>
          <w:sz w:val="28"/>
          <w:szCs w:val="28"/>
          <w:u w:val="single"/>
        </w:rPr>
      </w:pPr>
      <w:r w:rsidRPr="00AE5DFA">
        <w:rPr>
          <w:sz w:val="28"/>
          <w:szCs w:val="28"/>
        </w:rPr>
        <w:t xml:space="preserve">Mentoring Experience </w:t>
      </w:r>
    </w:p>
    <w:p w14:paraId="5AE788FE" w14:textId="251D54D7" w:rsidR="005B5CC7" w:rsidRPr="00696824" w:rsidRDefault="006D5BC5" w:rsidP="005122CD">
      <w:pPr>
        <w:rPr>
          <w:i/>
          <w:iCs/>
          <w:u w:val="single"/>
        </w:rPr>
      </w:pPr>
      <w:r w:rsidRPr="00696824">
        <w:rPr>
          <w:i/>
          <w:iCs/>
          <w:u w:val="single"/>
        </w:rPr>
        <w:t>Current</w:t>
      </w:r>
      <w:r w:rsidR="005B5CC7" w:rsidRPr="00696824">
        <w:rPr>
          <w:i/>
          <w:iCs/>
          <w:u w:val="single"/>
        </w:rPr>
        <w:t xml:space="preserve"> </w:t>
      </w:r>
      <w:r w:rsidRPr="00696824">
        <w:rPr>
          <w:i/>
          <w:iCs/>
          <w:u w:val="single"/>
        </w:rPr>
        <w:t>mentees</w:t>
      </w:r>
    </w:p>
    <w:p w14:paraId="3EB54E68" w14:textId="597A06DC" w:rsidR="006D148C" w:rsidRDefault="006D148C" w:rsidP="005122CD">
      <w:pPr>
        <w:rPr>
          <w:b/>
          <w:bCs/>
        </w:rPr>
      </w:pPr>
      <w:r>
        <w:t>2024–</w:t>
      </w:r>
      <w:r>
        <w:tab/>
      </w:r>
      <w:r>
        <w:tab/>
      </w:r>
      <w:r>
        <w:tab/>
      </w:r>
      <w:r w:rsidRPr="006D148C">
        <w:rPr>
          <w:b/>
          <w:bCs/>
        </w:rPr>
        <w:t>Angela Li</w:t>
      </w:r>
    </w:p>
    <w:p w14:paraId="6B06B72A" w14:textId="2C208C71" w:rsidR="006D148C" w:rsidRDefault="006D148C" w:rsidP="005122CD">
      <w:r>
        <w:tab/>
      </w:r>
      <w:r>
        <w:tab/>
      </w:r>
      <w:r>
        <w:tab/>
      </w:r>
      <w:r>
        <w:tab/>
        <w:t>Undergraduate student at Oxford College</w:t>
      </w:r>
      <w:r w:rsidR="002C10AD">
        <w:t xml:space="preserve"> of Emory University; GTP Intern</w:t>
      </w:r>
    </w:p>
    <w:p w14:paraId="02BF3622" w14:textId="0D629B2C" w:rsidR="002C10AD" w:rsidRPr="002C10AD" w:rsidRDefault="002C10AD" w:rsidP="005122CD">
      <w:pPr>
        <w:ind w:left="1440"/>
        <w:rPr>
          <w:i/>
          <w:iCs/>
        </w:rPr>
      </w:pPr>
      <w:r>
        <w:rPr>
          <w:i/>
          <w:iCs/>
        </w:rPr>
        <w:t xml:space="preserve">Meet with Angela weekly to </w:t>
      </w:r>
      <w:proofErr w:type="gramStart"/>
      <w:r w:rsidR="00B46A00">
        <w:rPr>
          <w:i/>
          <w:iCs/>
        </w:rPr>
        <w:t>advise</w:t>
      </w:r>
      <w:proofErr w:type="gramEnd"/>
      <w:r w:rsidR="00B46A00">
        <w:rPr>
          <w:i/>
          <w:iCs/>
        </w:rPr>
        <w:t xml:space="preserve"> her on her independent research project </w:t>
      </w:r>
      <w:r w:rsidR="00981588">
        <w:rPr>
          <w:i/>
          <w:iCs/>
        </w:rPr>
        <w:t>and prepare a poster presentation.</w:t>
      </w:r>
    </w:p>
    <w:p w14:paraId="74FD40C7" w14:textId="77777777" w:rsidR="006D148C" w:rsidRDefault="006D148C" w:rsidP="005122CD"/>
    <w:p w14:paraId="3DBD167B" w14:textId="4C8DBFA0" w:rsidR="006D5BC5" w:rsidRDefault="00D275D5" w:rsidP="005122CD">
      <w:r>
        <w:t>2023–</w:t>
      </w:r>
      <w:r>
        <w:tab/>
      </w:r>
      <w:r>
        <w:tab/>
      </w:r>
      <w:r>
        <w:tab/>
      </w:r>
      <w:r w:rsidR="005B5CC7" w:rsidRPr="00542978">
        <w:rPr>
          <w:b/>
          <w:bCs/>
        </w:rPr>
        <w:t>Donia Hassan</w:t>
      </w:r>
      <w:r w:rsidR="006D5BC5">
        <w:tab/>
      </w:r>
      <w:r w:rsidR="006D5BC5">
        <w:tab/>
      </w:r>
      <w:r w:rsidR="006D5BC5">
        <w:tab/>
      </w:r>
      <w:r w:rsidR="006D5BC5">
        <w:tab/>
      </w:r>
      <w:r w:rsidR="006D5BC5">
        <w:tab/>
      </w:r>
      <w:r w:rsidR="006D5BC5">
        <w:tab/>
      </w:r>
      <w:r w:rsidR="006D5BC5">
        <w:tab/>
      </w:r>
      <w:r w:rsidR="006D5BC5">
        <w:tab/>
      </w:r>
      <w:r w:rsidR="006D5BC5">
        <w:tab/>
      </w:r>
      <w:r w:rsidR="006D5BC5">
        <w:tab/>
      </w:r>
      <w:r w:rsidR="00E70128">
        <w:tab/>
      </w:r>
      <w:r w:rsidR="00E70128">
        <w:tab/>
      </w:r>
      <w:r w:rsidR="00E70128">
        <w:tab/>
      </w:r>
      <w:r w:rsidR="00E70128">
        <w:tab/>
      </w:r>
      <w:r w:rsidR="00E70128">
        <w:tab/>
      </w:r>
      <w:r w:rsidR="00E70128">
        <w:tab/>
      </w:r>
      <w:r w:rsidR="00E70128">
        <w:tab/>
      </w:r>
      <w:r w:rsidR="00E70128">
        <w:tab/>
      </w:r>
      <w:r w:rsidR="00E70128">
        <w:tab/>
      </w:r>
      <w:r w:rsidR="00E70128">
        <w:tab/>
      </w:r>
      <w:r w:rsidR="00892CEA">
        <w:tab/>
      </w:r>
    </w:p>
    <w:p w14:paraId="62CDBCD0" w14:textId="505F42C4" w:rsidR="005B5CC7" w:rsidRPr="00542978" w:rsidRDefault="00D70B24" w:rsidP="005122CD">
      <w:pPr>
        <w:ind w:left="1440"/>
      </w:pPr>
      <w:r>
        <w:t>Un</w:t>
      </w:r>
      <w:r w:rsidR="00344CCF">
        <w:t>d</w:t>
      </w:r>
      <w:r>
        <w:t xml:space="preserve">ergraduate student at </w:t>
      </w:r>
      <w:r w:rsidR="002779BA">
        <w:t>Emory University</w:t>
      </w:r>
      <w:r w:rsidR="006D148C">
        <w:t>; GTP Intern</w:t>
      </w:r>
    </w:p>
    <w:p w14:paraId="66E91E52" w14:textId="77A3C7E2" w:rsidR="00D36750" w:rsidRPr="00082251" w:rsidRDefault="00D80656" w:rsidP="005122CD">
      <w:pPr>
        <w:spacing w:after="120"/>
        <w:ind w:left="1440"/>
        <w:rPr>
          <w:i/>
          <w:iCs/>
        </w:rPr>
      </w:pPr>
      <w:r>
        <w:rPr>
          <w:i/>
          <w:iCs/>
        </w:rPr>
        <w:t>Meet</w:t>
      </w:r>
      <w:r w:rsidR="00765504">
        <w:rPr>
          <w:i/>
          <w:iCs/>
        </w:rPr>
        <w:t xml:space="preserve"> with Donia weekly </w:t>
      </w:r>
      <w:r w:rsidR="00734E7E">
        <w:rPr>
          <w:i/>
          <w:iCs/>
        </w:rPr>
        <w:t xml:space="preserve">to </w:t>
      </w:r>
      <w:r w:rsidR="009973C8">
        <w:rPr>
          <w:i/>
          <w:iCs/>
        </w:rPr>
        <w:t>supervise her</w:t>
      </w:r>
      <w:r w:rsidR="00734E7E">
        <w:rPr>
          <w:i/>
          <w:iCs/>
        </w:rPr>
        <w:t xml:space="preserve"> literature review</w:t>
      </w:r>
      <w:r w:rsidR="009973C8">
        <w:rPr>
          <w:i/>
          <w:iCs/>
        </w:rPr>
        <w:t>, her research proposals</w:t>
      </w:r>
      <w:r w:rsidR="00FF63A7">
        <w:rPr>
          <w:i/>
          <w:iCs/>
        </w:rPr>
        <w:t xml:space="preserve">, and data analysis; I </w:t>
      </w:r>
      <w:proofErr w:type="gramStart"/>
      <w:r w:rsidR="00204A70">
        <w:rPr>
          <w:i/>
          <w:iCs/>
        </w:rPr>
        <w:t>advised</w:t>
      </w:r>
      <w:proofErr w:type="gramEnd"/>
      <w:r w:rsidR="00204A70">
        <w:rPr>
          <w:i/>
          <w:iCs/>
        </w:rPr>
        <w:t xml:space="preserve"> her on a</w:t>
      </w:r>
      <w:r w:rsidR="0059772D">
        <w:rPr>
          <w:i/>
          <w:iCs/>
        </w:rPr>
        <w:t xml:space="preserve"> conference abstract submission</w:t>
      </w:r>
      <w:r w:rsidR="002C10AD">
        <w:rPr>
          <w:i/>
          <w:iCs/>
        </w:rPr>
        <w:t xml:space="preserve"> and poster presentation</w:t>
      </w:r>
      <w:r w:rsidR="00204A70">
        <w:rPr>
          <w:i/>
          <w:iCs/>
        </w:rPr>
        <w:t xml:space="preserve"> for the </w:t>
      </w:r>
      <w:r w:rsidR="00970870">
        <w:rPr>
          <w:i/>
          <w:iCs/>
        </w:rPr>
        <w:t xml:space="preserve">2024 Anxiety and Depression </w:t>
      </w:r>
      <w:r w:rsidR="009F4EA7">
        <w:rPr>
          <w:i/>
          <w:iCs/>
        </w:rPr>
        <w:t>Association of America (ADAA) Conference. Currently, I am mentoring Donia as she writes her independent thesis.</w:t>
      </w:r>
    </w:p>
    <w:p w14:paraId="099E7E37" w14:textId="77777777" w:rsidR="00AE5DFA" w:rsidRPr="00696824" w:rsidRDefault="00AE5DFA" w:rsidP="005122CD">
      <w:pPr>
        <w:rPr>
          <w:i/>
          <w:iCs/>
          <w:u w:val="single"/>
        </w:rPr>
      </w:pPr>
      <w:proofErr w:type="gramStart"/>
      <w:r w:rsidRPr="00696824">
        <w:rPr>
          <w:i/>
          <w:iCs/>
          <w:u w:val="single"/>
        </w:rPr>
        <w:t>Previous</w:t>
      </w:r>
      <w:proofErr w:type="gramEnd"/>
      <w:r w:rsidRPr="00696824">
        <w:rPr>
          <w:i/>
          <w:iCs/>
          <w:u w:val="single"/>
        </w:rPr>
        <w:t xml:space="preserve"> mentees</w:t>
      </w:r>
    </w:p>
    <w:p w14:paraId="15409F27" w14:textId="1D46B60E" w:rsidR="00290B96" w:rsidRDefault="00D275D5" w:rsidP="005122CD">
      <w:r>
        <w:t>2023</w:t>
      </w:r>
      <w:r>
        <w:tab/>
      </w:r>
      <w:r>
        <w:tab/>
      </w:r>
      <w:r>
        <w:tab/>
      </w:r>
      <w:r w:rsidR="00D70B24">
        <w:rPr>
          <w:b/>
          <w:bCs/>
        </w:rPr>
        <w:t>Leigha Lee</w:t>
      </w:r>
      <w:r w:rsidR="00D70B24">
        <w:rPr>
          <w:b/>
          <w:bCs/>
        </w:rPr>
        <w:tab/>
      </w:r>
      <w:r w:rsidR="00D70B24">
        <w:rPr>
          <w:b/>
          <w:bCs/>
        </w:rPr>
        <w:tab/>
      </w:r>
      <w:r w:rsidR="00D70B24">
        <w:rPr>
          <w:b/>
          <w:bCs/>
        </w:rPr>
        <w:tab/>
      </w:r>
      <w:r w:rsidR="00D70B24">
        <w:rPr>
          <w:b/>
          <w:bCs/>
        </w:rPr>
        <w:tab/>
      </w:r>
      <w:r w:rsidR="00D70B24">
        <w:rPr>
          <w:b/>
          <w:bCs/>
        </w:rPr>
        <w:tab/>
      </w:r>
      <w:r w:rsidR="00D70B24">
        <w:rPr>
          <w:b/>
          <w:bCs/>
        </w:rPr>
        <w:tab/>
      </w:r>
      <w:r w:rsidR="00D70B24">
        <w:rPr>
          <w:b/>
          <w:bCs/>
        </w:rPr>
        <w:tab/>
      </w:r>
      <w:r w:rsidR="00D70B24">
        <w:rPr>
          <w:b/>
          <w:bCs/>
        </w:rPr>
        <w:tab/>
      </w:r>
      <w:r w:rsidR="00D70B24">
        <w:rPr>
          <w:b/>
          <w:bCs/>
        </w:rPr>
        <w:tab/>
      </w:r>
      <w:r w:rsidR="00D70B24">
        <w:rPr>
          <w:b/>
          <w:bCs/>
        </w:rPr>
        <w:tab/>
      </w:r>
      <w:r w:rsidR="00D70B24">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892CEA">
        <w:rPr>
          <w:b/>
          <w:bCs/>
        </w:rPr>
        <w:tab/>
      </w:r>
    </w:p>
    <w:p w14:paraId="35916A7F" w14:textId="14802B4A" w:rsidR="00D70B24" w:rsidRDefault="00D70B24" w:rsidP="005122CD">
      <w:pPr>
        <w:ind w:left="1440"/>
      </w:pPr>
      <w:r>
        <w:lastRenderedPageBreak/>
        <w:t>Undergraduate student at Georgia State University</w:t>
      </w:r>
      <w:r w:rsidR="006D148C">
        <w:t>; GTP Intern</w:t>
      </w:r>
    </w:p>
    <w:p w14:paraId="503F8149" w14:textId="734DEFD0" w:rsidR="00AE5DFA" w:rsidRDefault="00AE5DFA" w:rsidP="005122CD">
      <w:pPr>
        <w:ind w:left="1440"/>
      </w:pPr>
      <w:r>
        <w:t>Current position: incoming M1 at Emory University School of Medicine</w:t>
      </w:r>
    </w:p>
    <w:p w14:paraId="7DCC79AD" w14:textId="60A24DAC" w:rsidR="00D70B24" w:rsidRPr="00082251" w:rsidRDefault="00646CB6" w:rsidP="005122CD">
      <w:pPr>
        <w:spacing w:after="120"/>
        <w:ind w:left="1440"/>
        <w:rPr>
          <w:i/>
          <w:iCs/>
        </w:rPr>
      </w:pPr>
      <w:r>
        <w:rPr>
          <w:i/>
          <w:iCs/>
        </w:rPr>
        <w:t xml:space="preserve">Taught </w:t>
      </w:r>
      <w:r w:rsidR="00AB41A7">
        <w:rPr>
          <w:i/>
          <w:iCs/>
        </w:rPr>
        <w:t xml:space="preserve">Leigha how to assess weekly survey compliance for </w:t>
      </w:r>
      <w:r w:rsidR="00AB41A7" w:rsidRPr="00AB41A7">
        <w:rPr>
          <w:i/>
          <w:iCs/>
        </w:rPr>
        <w:t>R01MH128244</w:t>
      </w:r>
      <w:r w:rsidR="00AB41A7">
        <w:rPr>
          <w:i/>
          <w:iCs/>
        </w:rPr>
        <w:t xml:space="preserve"> (Michopoulos &amp; Stevens, MPIs)</w:t>
      </w:r>
      <w:r w:rsidR="00836FE7">
        <w:rPr>
          <w:i/>
          <w:iCs/>
        </w:rPr>
        <w:t xml:space="preserve">; provide support </w:t>
      </w:r>
      <w:r w:rsidR="00D32D97">
        <w:rPr>
          <w:i/>
          <w:iCs/>
        </w:rPr>
        <w:t xml:space="preserve">and guidance </w:t>
      </w:r>
      <w:r w:rsidR="003B3038">
        <w:rPr>
          <w:i/>
          <w:iCs/>
        </w:rPr>
        <w:t>for her enrollment calls.</w:t>
      </w:r>
    </w:p>
    <w:p w14:paraId="43D4E621" w14:textId="04CD9545" w:rsidR="00D70B24" w:rsidRDefault="00D275D5" w:rsidP="005122CD">
      <w:r>
        <w:t>2023</w:t>
      </w:r>
      <w:r>
        <w:tab/>
      </w:r>
      <w:r>
        <w:tab/>
      </w:r>
      <w:r>
        <w:tab/>
      </w:r>
      <w:r w:rsidR="00D70B24" w:rsidRPr="00542978">
        <w:rPr>
          <w:b/>
          <w:bCs/>
        </w:rPr>
        <w:t>Danielle Mather</w:t>
      </w:r>
      <w:r w:rsidR="00CA769A">
        <w:tab/>
      </w:r>
      <w:r w:rsidR="00CA769A">
        <w:tab/>
      </w:r>
      <w:r w:rsidR="00CA769A">
        <w:tab/>
      </w:r>
      <w:r w:rsidR="00CA769A">
        <w:tab/>
      </w:r>
      <w:r w:rsidR="00CA769A">
        <w:tab/>
      </w:r>
      <w:r w:rsidR="00CA769A">
        <w:tab/>
      </w:r>
      <w:r w:rsidR="00CA769A">
        <w:tab/>
      </w:r>
      <w:r w:rsidR="00CA769A">
        <w:tab/>
      </w:r>
      <w:r w:rsidR="00CA769A">
        <w:tab/>
      </w:r>
      <w:r w:rsidR="00E70128">
        <w:tab/>
      </w:r>
      <w:r w:rsidR="00E70128">
        <w:tab/>
      </w:r>
      <w:r w:rsidR="00E70128">
        <w:tab/>
      </w:r>
      <w:r w:rsidR="00E70128">
        <w:tab/>
      </w:r>
      <w:r w:rsidR="00E70128">
        <w:tab/>
      </w:r>
      <w:r w:rsidR="00E70128">
        <w:tab/>
      </w:r>
      <w:r w:rsidR="00E70128">
        <w:tab/>
      </w:r>
      <w:r w:rsidR="00E70128">
        <w:tab/>
      </w:r>
      <w:r w:rsidR="00E70128">
        <w:tab/>
      </w:r>
      <w:r w:rsidR="00E70128">
        <w:tab/>
      </w:r>
      <w:r w:rsidR="00892CEA">
        <w:tab/>
      </w:r>
    </w:p>
    <w:p w14:paraId="0E8DF506" w14:textId="2C1C2FB7" w:rsidR="00AD1001" w:rsidRDefault="00AD1001" w:rsidP="005122CD">
      <w:pPr>
        <w:ind w:left="1440"/>
      </w:pPr>
      <w:r>
        <w:t xml:space="preserve">Undergraduate exchange student at Emory </w:t>
      </w:r>
      <w:r w:rsidR="00E75E9E">
        <w:t>University</w:t>
      </w:r>
      <w:r w:rsidR="006D148C">
        <w:t>; GTP Intern</w:t>
      </w:r>
    </w:p>
    <w:p w14:paraId="01A53117" w14:textId="38D7390E" w:rsidR="00AD1001" w:rsidRPr="00542978" w:rsidRDefault="00AD1001" w:rsidP="005122CD">
      <w:pPr>
        <w:ind w:left="1440"/>
      </w:pPr>
      <w:r>
        <w:t>Curre</w:t>
      </w:r>
      <w:r w:rsidR="00CA769A">
        <w:t xml:space="preserve">nt position: undergraduate student at the University of </w:t>
      </w:r>
      <w:r w:rsidR="0030727E">
        <w:t>St. Andrews (Scotland)</w:t>
      </w:r>
    </w:p>
    <w:p w14:paraId="1982BCB2" w14:textId="1F822A18" w:rsidR="00AA1DFD" w:rsidRPr="00082251" w:rsidRDefault="00D01E60" w:rsidP="005122CD">
      <w:pPr>
        <w:spacing w:after="120"/>
        <w:ind w:left="1440"/>
        <w:rPr>
          <w:i/>
          <w:iCs/>
        </w:rPr>
      </w:pPr>
      <w:r>
        <w:rPr>
          <w:i/>
          <w:iCs/>
        </w:rPr>
        <w:t xml:space="preserve">Met weekly to </w:t>
      </w:r>
      <w:proofErr w:type="gramStart"/>
      <w:r>
        <w:rPr>
          <w:i/>
          <w:iCs/>
        </w:rPr>
        <w:t>advise</w:t>
      </w:r>
      <w:proofErr w:type="gramEnd"/>
      <w:r>
        <w:rPr>
          <w:i/>
          <w:iCs/>
        </w:rPr>
        <w:t xml:space="preserve"> </w:t>
      </w:r>
      <w:r w:rsidR="00AA1DFD" w:rsidRPr="00542978">
        <w:rPr>
          <w:i/>
          <w:iCs/>
        </w:rPr>
        <w:t xml:space="preserve">Danielle on her </w:t>
      </w:r>
      <w:r w:rsidR="00A22932" w:rsidRPr="00542978">
        <w:rPr>
          <w:i/>
          <w:iCs/>
        </w:rPr>
        <w:t xml:space="preserve">undergraduate research experience poster presentation, which she presented at the </w:t>
      </w:r>
      <w:r w:rsidR="00D36750" w:rsidRPr="00542978">
        <w:rPr>
          <w:i/>
          <w:iCs/>
        </w:rPr>
        <w:t>Neuroscience and Behavioral Biology Undergraduate Research Symposium</w:t>
      </w:r>
      <w:r w:rsidR="00D36750">
        <w:rPr>
          <w:i/>
          <w:iCs/>
        </w:rPr>
        <w:t xml:space="preserve"> in April 2023</w:t>
      </w:r>
      <w:r w:rsidR="00D36750" w:rsidRPr="00542978">
        <w:rPr>
          <w:i/>
          <w:iCs/>
        </w:rPr>
        <w:t>.</w:t>
      </w:r>
    </w:p>
    <w:p w14:paraId="5CCF1A4B" w14:textId="1D706B91" w:rsidR="00CA769A" w:rsidRDefault="00D275D5" w:rsidP="005122CD">
      <w:pPr>
        <w:rPr>
          <w:b/>
          <w:bCs/>
        </w:rPr>
      </w:pPr>
      <w:r w:rsidRPr="00542978">
        <w:t>2021–2022</w:t>
      </w:r>
      <w:r>
        <w:tab/>
      </w:r>
      <w:r w:rsidR="00CA769A">
        <w:rPr>
          <w:b/>
          <w:bCs/>
        </w:rPr>
        <w:t>Lillian Klemsz</w:t>
      </w:r>
      <w:r w:rsidR="003F384A">
        <w:rPr>
          <w:b/>
          <w:bCs/>
        </w:rPr>
        <w:tab/>
      </w:r>
      <w:r w:rsidR="003F384A">
        <w:rPr>
          <w:b/>
          <w:bCs/>
        </w:rPr>
        <w:tab/>
      </w:r>
      <w:r w:rsidR="003F384A">
        <w:rPr>
          <w:b/>
          <w:bCs/>
        </w:rPr>
        <w:tab/>
      </w:r>
      <w:r w:rsidR="003F384A">
        <w:rPr>
          <w:b/>
          <w:bCs/>
        </w:rPr>
        <w:tab/>
      </w:r>
      <w:r w:rsidR="003F384A">
        <w:rPr>
          <w:b/>
          <w:bCs/>
        </w:rPr>
        <w:tab/>
      </w:r>
      <w:r w:rsidR="003F384A">
        <w:rPr>
          <w:b/>
          <w:bCs/>
        </w:rPr>
        <w:tab/>
      </w:r>
      <w:r w:rsidR="003F384A">
        <w:rPr>
          <w:b/>
          <w:bCs/>
        </w:rPr>
        <w:tab/>
      </w:r>
      <w:r w:rsidR="003F384A">
        <w:rPr>
          <w:b/>
          <w:bCs/>
        </w:rPr>
        <w:tab/>
      </w:r>
      <w:r w:rsidR="003F384A">
        <w:rPr>
          <w:b/>
          <w:bCs/>
        </w:rPr>
        <w:tab/>
      </w:r>
      <w:r w:rsidR="003F384A">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892CEA">
        <w:rPr>
          <w:b/>
          <w:bCs/>
        </w:rPr>
        <w:tab/>
      </w:r>
    </w:p>
    <w:p w14:paraId="12412233" w14:textId="5145805A" w:rsidR="00CA769A" w:rsidRDefault="00CA769A" w:rsidP="005122CD">
      <w:pPr>
        <w:ind w:left="1440"/>
      </w:pPr>
      <w:r>
        <w:t>Undergraduate student at Indiana University</w:t>
      </w:r>
    </w:p>
    <w:p w14:paraId="1F1F5DD3" w14:textId="62E9C277" w:rsidR="00CA769A" w:rsidRPr="00542978" w:rsidRDefault="00CA769A" w:rsidP="005122CD">
      <w:pPr>
        <w:ind w:left="1440"/>
      </w:pPr>
      <w:r>
        <w:t>Current position:</w:t>
      </w:r>
      <w:r w:rsidR="006D3026">
        <w:t xml:space="preserve"> </w:t>
      </w:r>
      <w:r w:rsidR="0079366D">
        <w:t xml:space="preserve">Medical student at </w:t>
      </w:r>
      <w:r w:rsidR="00E35D6C">
        <w:t>Indiana University School of Medicine</w:t>
      </w:r>
    </w:p>
    <w:p w14:paraId="4FBDFEA5" w14:textId="2E63E5F5" w:rsidR="0007614E" w:rsidRPr="00542978" w:rsidRDefault="00D14638" w:rsidP="005122CD">
      <w:pPr>
        <w:spacing w:after="120"/>
        <w:ind w:left="1440"/>
        <w:rPr>
          <w:i/>
          <w:iCs/>
        </w:rPr>
      </w:pPr>
      <w:r>
        <w:rPr>
          <w:i/>
          <w:iCs/>
        </w:rPr>
        <w:t>Taught Lillian how to conduct informed consent visits and screen potential participants</w:t>
      </w:r>
      <w:r w:rsidR="002046C2">
        <w:rPr>
          <w:i/>
          <w:iCs/>
        </w:rPr>
        <w:t xml:space="preserve">; co-authored three publications; taught her how to run </w:t>
      </w:r>
      <w:r w:rsidR="0007614E">
        <w:rPr>
          <w:i/>
          <w:iCs/>
        </w:rPr>
        <w:t>neuroimaging study visits.</w:t>
      </w:r>
    </w:p>
    <w:p w14:paraId="08D68D03" w14:textId="3F7AE6E8" w:rsidR="00CA769A" w:rsidRDefault="00D275D5" w:rsidP="005122CD">
      <w:pPr>
        <w:rPr>
          <w:b/>
          <w:bCs/>
        </w:rPr>
      </w:pPr>
      <w:r w:rsidRPr="00542978">
        <w:t>2021</w:t>
      </w:r>
      <w:r>
        <w:t>–</w:t>
      </w:r>
      <w:r w:rsidRPr="00542978">
        <w:t>2022</w:t>
      </w:r>
      <w:r>
        <w:tab/>
      </w:r>
      <w:r w:rsidR="00CA769A">
        <w:rPr>
          <w:b/>
          <w:bCs/>
        </w:rPr>
        <w:t>Sage Sweeney</w:t>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892CEA">
        <w:rPr>
          <w:b/>
          <w:bCs/>
        </w:rPr>
        <w:tab/>
      </w:r>
    </w:p>
    <w:p w14:paraId="6E988D2E" w14:textId="77777777" w:rsidR="00CA769A" w:rsidRDefault="00CA769A" w:rsidP="005122CD">
      <w:pPr>
        <w:ind w:left="1440"/>
      </w:pPr>
      <w:r>
        <w:t>Undergraduate student at Indiana University</w:t>
      </w:r>
    </w:p>
    <w:p w14:paraId="6D6D05B5" w14:textId="050831B6" w:rsidR="00CA769A" w:rsidRPr="00425573" w:rsidRDefault="00CA769A" w:rsidP="005122CD">
      <w:pPr>
        <w:ind w:left="1440"/>
      </w:pPr>
      <w:r>
        <w:t>Current position: Lab manager, Clinical Neurotrauma Lab (PI: Kawata)</w:t>
      </w:r>
    </w:p>
    <w:p w14:paraId="612E17A1" w14:textId="6816289D" w:rsidR="00D14638" w:rsidRPr="00082251" w:rsidRDefault="0007614E" w:rsidP="005122CD">
      <w:pPr>
        <w:spacing w:after="120"/>
        <w:ind w:left="1440"/>
        <w:rPr>
          <w:i/>
          <w:iCs/>
        </w:rPr>
      </w:pPr>
      <w:r>
        <w:rPr>
          <w:i/>
          <w:iCs/>
        </w:rPr>
        <w:t xml:space="preserve">Taught Sage how to </w:t>
      </w:r>
      <w:r w:rsidR="00F34D22">
        <w:rPr>
          <w:i/>
          <w:iCs/>
        </w:rPr>
        <w:t>interact with study participants and stakeholders</w:t>
      </w:r>
      <w:r w:rsidR="00AF58E6">
        <w:rPr>
          <w:i/>
          <w:iCs/>
        </w:rPr>
        <w:t xml:space="preserve"> and how to deploy and troubleshoot the </w:t>
      </w:r>
      <w:r w:rsidR="005977E5">
        <w:rPr>
          <w:i/>
          <w:iCs/>
        </w:rPr>
        <w:t>impact monitoring mouthguards</w:t>
      </w:r>
      <w:r w:rsidR="00F34D22">
        <w:rPr>
          <w:i/>
          <w:iCs/>
        </w:rPr>
        <w:t xml:space="preserve">; </w:t>
      </w:r>
      <w:r w:rsidR="004F5E34">
        <w:rPr>
          <w:i/>
          <w:iCs/>
        </w:rPr>
        <w:t>co-authored one publication</w:t>
      </w:r>
      <w:r w:rsidR="00AF58E6">
        <w:rPr>
          <w:i/>
          <w:iCs/>
        </w:rPr>
        <w:t xml:space="preserve"> to date</w:t>
      </w:r>
      <w:r w:rsidR="00D54049">
        <w:rPr>
          <w:i/>
          <w:iCs/>
        </w:rPr>
        <w:t>; taught her how to run neuroimaging study visits</w:t>
      </w:r>
      <w:r w:rsidR="005977E5">
        <w:rPr>
          <w:i/>
          <w:iCs/>
        </w:rPr>
        <w:t>.</w:t>
      </w:r>
      <w:r w:rsidR="00AF58E6">
        <w:rPr>
          <w:i/>
          <w:iCs/>
        </w:rPr>
        <w:t xml:space="preserve"> </w:t>
      </w:r>
    </w:p>
    <w:p w14:paraId="3B6613B3" w14:textId="7FB94966" w:rsidR="00CA769A" w:rsidRDefault="00D275D5" w:rsidP="005122CD">
      <w:pPr>
        <w:rPr>
          <w:b/>
          <w:bCs/>
        </w:rPr>
      </w:pPr>
      <w:r w:rsidRPr="00542978">
        <w:t>2021–2022</w:t>
      </w:r>
      <w:r>
        <w:tab/>
      </w:r>
      <w:r w:rsidR="00CA769A">
        <w:rPr>
          <w:b/>
          <w:bCs/>
        </w:rPr>
        <w:t>Mikayla Stephens</w:t>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CA769A">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CA769A">
        <w:rPr>
          <w:b/>
          <w:bCs/>
        </w:rPr>
        <w:tab/>
      </w:r>
      <w:r w:rsidR="00892CEA">
        <w:rPr>
          <w:b/>
          <w:bCs/>
        </w:rPr>
        <w:tab/>
      </w:r>
    </w:p>
    <w:p w14:paraId="0FA814CE" w14:textId="77777777" w:rsidR="00CA769A" w:rsidRDefault="00CA769A" w:rsidP="005122CD">
      <w:pPr>
        <w:ind w:left="1440"/>
      </w:pPr>
      <w:r>
        <w:t>Undergraduate student at Indiana University</w:t>
      </w:r>
    </w:p>
    <w:p w14:paraId="3E32D796" w14:textId="7E7A03E4" w:rsidR="00CA769A" w:rsidRDefault="00CA769A" w:rsidP="005122CD">
      <w:pPr>
        <w:ind w:left="1440"/>
      </w:pPr>
      <w:r>
        <w:t>Current position:</w:t>
      </w:r>
      <w:r w:rsidRPr="00CA769A">
        <w:t xml:space="preserve"> </w:t>
      </w:r>
      <w:r w:rsidR="0079366D">
        <w:t xml:space="preserve">Medical student at </w:t>
      </w:r>
      <w:r>
        <w:t>Marian University</w:t>
      </w:r>
      <w:r w:rsidR="000E5570">
        <w:t xml:space="preserve"> College of Osteopathic Medicine</w:t>
      </w:r>
    </w:p>
    <w:p w14:paraId="5EA8AE46" w14:textId="11E58D6D" w:rsidR="00CA769A" w:rsidRPr="00082251" w:rsidRDefault="005977E5" w:rsidP="005122CD">
      <w:pPr>
        <w:spacing w:after="120"/>
        <w:ind w:left="1440"/>
        <w:rPr>
          <w:i/>
          <w:iCs/>
        </w:rPr>
      </w:pPr>
      <w:r>
        <w:rPr>
          <w:i/>
          <w:iCs/>
        </w:rPr>
        <w:t>Taught Mikayla how to interact with study participants and stakeholders and how to deploy and troubleshoot the impact monitoring mouthguards; co-authored one publication to date</w:t>
      </w:r>
      <w:r w:rsidR="00D54049">
        <w:rPr>
          <w:i/>
          <w:iCs/>
        </w:rPr>
        <w:t>; taught her how to run neuroimaging study visits</w:t>
      </w:r>
      <w:r>
        <w:rPr>
          <w:i/>
          <w:iCs/>
        </w:rPr>
        <w:t>.</w:t>
      </w:r>
    </w:p>
    <w:p w14:paraId="5BFEACC4" w14:textId="4E6109AE" w:rsidR="00CA769A" w:rsidRDefault="00D275D5" w:rsidP="005122CD">
      <w:r>
        <w:t>2020–2022</w:t>
      </w:r>
      <w:r>
        <w:tab/>
      </w:r>
      <w:r w:rsidR="00CA769A">
        <w:rPr>
          <w:b/>
          <w:bCs/>
        </w:rPr>
        <w:t>Isabella Alexande</w:t>
      </w:r>
      <w:r w:rsidR="008E186E">
        <w:rPr>
          <w:b/>
          <w:bCs/>
        </w:rPr>
        <w:t>r</w:t>
      </w:r>
      <w:r w:rsidR="00CA769A">
        <w:tab/>
      </w:r>
      <w:r w:rsidR="00CA769A">
        <w:tab/>
      </w:r>
      <w:r w:rsidR="00CA769A">
        <w:tab/>
      </w:r>
      <w:r w:rsidR="00CA769A">
        <w:tab/>
      </w:r>
      <w:r w:rsidR="00CA769A">
        <w:tab/>
      </w:r>
      <w:r w:rsidR="00CA769A">
        <w:tab/>
      </w:r>
      <w:r w:rsidR="00CA769A">
        <w:tab/>
      </w:r>
      <w:r w:rsidR="00CA769A">
        <w:tab/>
      </w:r>
      <w:r w:rsidR="00CA769A">
        <w:tab/>
      </w:r>
      <w:r w:rsidR="00E70128">
        <w:tab/>
      </w:r>
      <w:r w:rsidR="00E70128">
        <w:tab/>
      </w:r>
      <w:r w:rsidR="00E70128">
        <w:tab/>
      </w:r>
      <w:r w:rsidR="00E70128">
        <w:tab/>
      </w:r>
      <w:r w:rsidR="00E70128">
        <w:tab/>
      </w:r>
      <w:r w:rsidR="00E70128">
        <w:tab/>
      </w:r>
      <w:r w:rsidR="00E70128">
        <w:tab/>
      </w:r>
      <w:r w:rsidR="00E70128">
        <w:tab/>
      </w:r>
      <w:r w:rsidR="00E70128">
        <w:tab/>
      </w:r>
      <w:r w:rsidR="00892CEA">
        <w:tab/>
      </w:r>
      <w:r w:rsidR="008E186E">
        <w:tab/>
      </w:r>
    </w:p>
    <w:p w14:paraId="2CC0B004" w14:textId="2D381808" w:rsidR="00CA769A" w:rsidRDefault="00CA769A" w:rsidP="005122CD">
      <w:pPr>
        <w:ind w:left="1440"/>
      </w:pPr>
      <w:r>
        <w:t>Undergraduate student at Indiana University</w:t>
      </w:r>
    </w:p>
    <w:p w14:paraId="772D62EA" w14:textId="408CAABF" w:rsidR="00CA769A" w:rsidRDefault="00CA769A" w:rsidP="005122CD">
      <w:pPr>
        <w:ind w:left="1440"/>
      </w:pPr>
      <w:r>
        <w:t>Current position:</w:t>
      </w:r>
      <w:r w:rsidRPr="00CA769A">
        <w:t xml:space="preserve"> </w:t>
      </w:r>
      <w:r w:rsidR="0079366D">
        <w:t xml:space="preserve">Medical student at </w:t>
      </w:r>
      <w:r>
        <w:t>University of Texas Southwestern</w:t>
      </w:r>
      <w:r w:rsidR="007149ED">
        <w:t xml:space="preserve"> Medical School</w:t>
      </w:r>
    </w:p>
    <w:p w14:paraId="24FEFE51" w14:textId="10798B0E" w:rsidR="00715896" w:rsidRPr="00082251" w:rsidRDefault="00085371" w:rsidP="005122CD">
      <w:pPr>
        <w:spacing w:after="120"/>
        <w:ind w:left="1440"/>
        <w:rPr>
          <w:i/>
          <w:iCs/>
        </w:rPr>
      </w:pPr>
      <w:r>
        <w:rPr>
          <w:i/>
          <w:iCs/>
        </w:rPr>
        <w:t>Taught Isabella how to run biomarker assays</w:t>
      </w:r>
      <w:r w:rsidR="00731A1E">
        <w:rPr>
          <w:i/>
          <w:iCs/>
        </w:rPr>
        <w:t xml:space="preserve"> and </w:t>
      </w:r>
      <w:r w:rsidR="006158E4">
        <w:rPr>
          <w:i/>
          <w:iCs/>
        </w:rPr>
        <w:t>run neuroimaging study visits</w:t>
      </w:r>
      <w:r w:rsidR="00D528B2">
        <w:rPr>
          <w:i/>
          <w:iCs/>
        </w:rPr>
        <w:t xml:space="preserve">; </w:t>
      </w:r>
      <w:r w:rsidR="00D45525">
        <w:rPr>
          <w:i/>
          <w:iCs/>
        </w:rPr>
        <w:t xml:space="preserve">co-authored three publications with her; </w:t>
      </w:r>
      <w:proofErr w:type="gramStart"/>
      <w:r w:rsidR="00D45525">
        <w:rPr>
          <w:i/>
          <w:iCs/>
        </w:rPr>
        <w:t>advised</w:t>
      </w:r>
      <w:proofErr w:type="gramEnd"/>
      <w:r w:rsidR="00D45525">
        <w:rPr>
          <w:i/>
          <w:iCs/>
        </w:rPr>
        <w:t xml:space="preserve"> her on her honor’s thesis</w:t>
      </w:r>
      <w:r w:rsidR="00731A1E">
        <w:rPr>
          <w:i/>
          <w:iCs/>
        </w:rPr>
        <w:t>.</w:t>
      </w:r>
    </w:p>
    <w:p w14:paraId="0DB7470B" w14:textId="203C92F9" w:rsidR="00640519" w:rsidRDefault="00D275D5" w:rsidP="005122CD">
      <w:r>
        <w:t>2020–2022</w:t>
      </w:r>
      <w:r>
        <w:tab/>
      </w:r>
      <w:r w:rsidR="00715896" w:rsidRPr="00542978">
        <w:rPr>
          <w:b/>
          <w:bCs/>
        </w:rPr>
        <w:t xml:space="preserve">Edson </w:t>
      </w:r>
      <w:proofErr w:type="spellStart"/>
      <w:r w:rsidR="00715896" w:rsidRPr="00542978">
        <w:rPr>
          <w:b/>
          <w:bCs/>
        </w:rPr>
        <w:t>Cuiriz</w:t>
      </w:r>
      <w:proofErr w:type="spellEnd"/>
      <w:r w:rsidR="00715896" w:rsidRPr="00542978">
        <w:rPr>
          <w:b/>
          <w:bCs/>
        </w:rPr>
        <w:t>, ATC</w:t>
      </w:r>
      <w:r w:rsidR="00715896" w:rsidDel="00715896">
        <w:t xml:space="preserve"> </w:t>
      </w:r>
      <w:r w:rsidR="00715896">
        <w:tab/>
      </w:r>
      <w:r w:rsidR="00715896">
        <w:tab/>
      </w:r>
      <w:r w:rsidR="00715896">
        <w:tab/>
      </w:r>
      <w:r w:rsidR="00715896">
        <w:tab/>
      </w:r>
      <w:r w:rsidR="00715896">
        <w:tab/>
      </w:r>
      <w:r w:rsidR="00715896">
        <w:tab/>
      </w:r>
      <w:r w:rsidR="00715896">
        <w:tab/>
      </w:r>
      <w:r w:rsidR="00715896">
        <w:tab/>
      </w:r>
      <w:r w:rsidR="00715896">
        <w:tab/>
      </w:r>
      <w:r w:rsidR="00715896">
        <w:tab/>
      </w:r>
      <w:r w:rsidR="00E70128">
        <w:tab/>
      </w:r>
      <w:r w:rsidR="00E70128">
        <w:tab/>
      </w:r>
      <w:r w:rsidR="00E70128">
        <w:tab/>
      </w:r>
      <w:r w:rsidR="00E70128">
        <w:tab/>
      </w:r>
      <w:r w:rsidR="00E70128">
        <w:tab/>
      </w:r>
      <w:r w:rsidR="00E70128">
        <w:tab/>
      </w:r>
      <w:r w:rsidR="00E70128">
        <w:tab/>
      </w:r>
      <w:r w:rsidR="00E70128">
        <w:tab/>
      </w:r>
      <w:r w:rsidR="00E70128">
        <w:tab/>
      </w:r>
      <w:r w:rsidR="00892CEA">
        <w:tab/>
      </w:r>
    </w:p>
    <w:p w14:paraId="781772BB" w14:textId="1F7AFF8B" w:rsidR="00715896" w:rsidRDefault="00640519" w:rsidP="005122CD">
      <w:pPr>
        <w:ind w:left="1440"/>
      </w:pPr>
      <w:r w:rsidRPr="00640519">
        <w:t>Post-</w:t>
      </w:r>
      <w:r>
        <w:t>p</w:t>
      </w:r>
      <w:r w:rsidRPr="00640519">
        <w:t xml:space="preserve">rofessional </w:t>
      </w:r>
      <w:r>
        <w:t>a</w:t>
      </w:r>
      <w:r w:rsidRPr="00640519">
        <w:t xml:space="preserve">thletic </w:t>
      </w:r>
      <w:r>
        <w:t>t</w:t>
      </w:r>
      <w:r w:rsidRPr="00640519">
        <w:t xml:space="preserve">raining </w:t>
      </w:r>
      <w:r>
        <w:t>m</w:t>
      </w:r>
      <w:r w:rsidRPr="00640519">
        <w:t xml:space="preserve">aster’s </w:t>
      </w:r>
      <w:r>
        <w:t>p</w:t>
      </w:r>
      <w:r w:rsidRPr="00640519">
        <w:t xml:space="preserve">rogram </w:t>
      </w:r>
      <w:r>
        <w:t>s</w:t>
      </w:r>
      <w:r w:rsidRPr="00640519">
        <w:t>tudent</w:t>
      </w:r>
      <w:r w:rsidR="007F5620">
        <w:t xml:space="preserve"> at Indiana University</w:t>
      </w:r>
    </w:p>
    <w:p w14:paraId="6A421436" w14:textId="055005C3" w:rsidR="00640519" w:rsidRDefault="007F5620" w:rsidP="005122CD">
      <w:pPr>
        <w:ind w:left="1440"/>
      </w:pPr>
      <w:r>
        <w:t xml:space="preserve">Current position: </w:t>
      </w:r>
      <w:r w:rsidR="00656E3C">
        <w:t>Athletic Trainer, C</w:t>
      </w:r>
      <w:r w:rsidR="00656E3C" w:rsidRPr="00656E3C">
        <w:t>ollege of the Holy Cross</w:t>
      </w:r>
    </w:p>
    <w:p w14:paraId="29EA9D36" w14:textId="11714EDD" w:rsidR="007F5620" w:rsidRPr="00082251" w:rsidRDefault="00656E3C" w:rsidP="005122CD">
      <w:pPr>
        <w:spacing w:after="120"/>
        <w:ind w:left="1440"/>
        <w:rPr>
          <w:i/>
          <w:iCs/>
        </w:rPr>
      </w:pPr>
      <w:r w:rsidRPr="00542978">
        <w:rPr>
          <w:i/>
          <w:iCs/>
        </w:rPr>
        <w:t>Advised Edson</w:t>
      </w:r>
      <w:r w:rsidR="00176F98" w:rsidRPr="00542978">
        <w:rPr>
          <w:i/>
          <w:iCs/>
        </w:rPr>
        <w:t xml:space="preserve"> on </w:t>
      </w:r>
      <w:r w:rsidR="001F4064">
        <w:rPr>
          <w:i/>
          <w:iCs/>
        </w:rPr>
        <w:t>his</w:t>
      </w:r>
      <w:r w:rsidR="00176F98" w:rsidRPr="00542978">
        <w:rPr>
          <w:i/>
          <w:iCs/>
        </w:rPr>
        <w:t xml:space="preserve"> master’s research project</w:t>
      </w:r>
      <w:r w:rsidR="00F071A0">
        <w:rPr>
          <w:i/>
          <w:iCs/>
        </w:rPr>
        <w:t xml:space="preserve">; gave feedback on </w:t>
      </w:r>
      <w:r w:rsidR="001F4064">
        <w:rPr>
          <w:i/>
          <w:iCs/>
        </w:rPr>
        <w:t>his</w:t>
      </w:r>
      <w:r w:rsidR="00F071A0">
        <w:rPr>
          <w:i/>
          <w:iCs/>
        </w:rPr>
        <w:t xml:space="preserve"> proposal documents and presentation</w:t>
      </w:r>
      <w:r w:rsidR="00305327">
        <w:rPr>
          <w:i/>
          <w:iCs/>
        </w:rPr>
        <w:t>.</w:t>
      </w:r>
    </w:p>
    <w:p w14:paraId="5420E862" w14:textId="1C36273A" w:rsidR="00715896" w:rsidRDefault="00D275D5" w:rsidP="005122CD">
      <w:r>
        <w:t>2019–2021</w:t>
      </w:r>
      <w:r>
        <w:tab/>
      </w:r>
      <w:r w:rsidR="00715896" w:rsidRPr="00542978">
        <w:rPr>
          <w:b/>
          <w:bCs/>
        </w:rPr>
        <w:t xml:space="preserve">Jessica Carr, </w:t>
      </w:r>
      <w:r w:rsidR="000A67AA">
        <w:rPr>
          <w:b/>
          <w:bCs/>
        </w:rPr>
        <w:t xml:space="preserve">LAT, </w:t>
      </w:r>
      <w:r w:rsidR="00715896" w:rsidRPr="00542978">
        <w:rPr>
          <w:b/>
          <w:bCs/>
        </w:rPr>
        <w:t>ATC</w:t>
      </w:r>
      <w:r w:rsidR="00C40261">
        <w:tab/>
      </w:r>
      <w:r w:rsidR="00C40261">
        <w:tab/>
      </w:r>
      <w:r w:rsidR="00C40261">
        <w:tab/>
      </w:r>
      <w:r w:rsidR="00C40261">
        <w:tab/>
      </w:r>
      <w:r w:rsidR="00C40261">
        <w:tab/>
      </w:r>
      <w:r w:rsidR="00C40261">
        <w:tab/>
      </w:r>
      <w:r w:rsidR="00C40261">
        <w:tab/>
      </w:r>
      <w:r w:rsidR="00C40261">
        <w:tab/>
      </w:r>
      <w:r w:rsidR="00C40261">
        <w:tab/>
      </w:r>
      <w:r w:rsidR="00C40261">
        <w:tab/>
      </w:r>
      <w:r w:rsidR="00E70128">
        <w:tab/>
      </w:r>
      <w:r w:rsidR="00E70128">
        <w:tab/>
      </w:r>
      <w:r w:rsidR="00E70128">
        <w:tab/>
      </w:r>
      <w:r w:rsidR="00E70128">
        <w:tab/>
      </w:r>
      <w:r w:rsidR="00E70128">
        <w:tab/>
      </w:r>
      <w:r w:rsidR="00E70128">
        <w:tab/>
      </w:r>
      <w:r w:rsidR="00E70128">
        <w:tab/>
      </w:r>
      <w:r w:rsidR="00E70128">
        <w:tab/>
      </w:r>
    </w:p>
    <w:p w14:paraId="703DD059" w14:textId="095F13BD" w:rsidR="007F5620" w:rsidRDefault="007F5620" w:rsidP="005122CD">
      <w:pPr>
        <w:ind w:left="1440"/>
      </w:pPr>
      <w:r w:rsidRPr="00640519">
        <w:t>Post-</w:t>
      </w:r>
      <w:r>
        <w:t>p</w:t>
      </w:r>
      <w:r w:rsidRPr="00640519">
        <w:t xml:space="preserve">rofessional </w:t>
      </w:r>
      <w:r>
        <w:t>a</w:t>
      </w:r>
      <w:r w:rsidRPr="00640519">
        <w:t xml:space="preserve">thletic </w:t>
      </w:r>
      <w:r>
        <w:t>t</w:t>
      </w:r>
      <w:r w:rsidRPr="00640519">
        <w:t xml:space="preserve">raining </w:t>
      </w:r>
      <w:r>
        <w:t>m</w:t>
      </w:r>
      <w:r w:rsidRPr="00640519">
        <w:t xml:space="preserve">aster’s </w:t>
      </w:r>
      <w:r>
        <w:t>p</w:t>
      </w:r>
      <w:r w:rsidRPr="00640519">
        <w:t xml:space="preserve">rogram </w:t>
      </w:r>
      <w:r>
        <w:t>s</w:t>
      </w:r>
      <w:r w:rsidRPr="00640519">
        <w:t>tudent</w:t>
      </w:r>
      <w:r>
        <w:t xml:space="preserve"> at Indiana University</w:t>
      </w:r>
    </w:p>
    <w:p w14:paraId="4919FCEB" w14:textId="01D5771F" w:rsidR="007F5620" w:rsidRDefault="007F5620" w:rsidP="005122CD">
      <w:pPr>
        <w:ind w:left="1440"/>
      </w:pPr>
      <w:r>
        <w:t xml:space="preserve">Current position: </w:t>
      </w:r>
      <w:r w:rsidR="000A67AA">
        <w:t>Athletic Train</w:t>
      </w:r>
      <w:r w:rsidR="007D7E20">
        <w:t xml:space="preserve">er, </w:t>
      </w:r>
      <w:r w:rsidR="000A67AA">
        <w:t>Indiana University Athletics</w:t>
      </w:r>
    </w:p>
    <w:p w14:paraId="27148B4D" w14:textId="03A8F5C5" w:rsidR="007F5620" w:rsidRDefault="007D7E20" w:rsidP="005122CD">
      <w:pPr>
        <w:spacing w:after="120"/>
        <w:ind w:left="1440"/>
      </w:pPr>
      <w:r>
        <w:rPr>
          <w:i/>
          <w:iCs/>
        </w:rPr>
        <w:t xml:space="preserve">Advised Jessica and her research partner </w:t>
      </w:r>
      <w:r w:rsidR="00176F98">
        <w:rPr>
          <w:i/>
          <w:iCs/>
        </w:rPr>
        <w:t>(</w:t>
      </w:r>
      <w:r>
        <w:rPr>
          <w:i/>
          <w:iCs/>
        </w:rPr>
        <w:t>Casey</w:t>
      </w:r>
      <w:r w:rsidR="00176F98">
        <w:rPr>
          <w:i/>
          <w:iCs/>
        </w:rPr>
        <w:t>)</w:t>
      </w:r>
      <w:r w:rsidR="00687BBA">
        <w:rPr>
          <w:i/>
          <w:iCs/>
        </w:rPr>
        <w:t xml:space="preserve"> on their master’s research project</w:t>
      </w:r>
      <w:r w:rsidR="00F071A0">
        <w:rPr>
          <w:i/>
          <w:iCs/>
        </w:rPr>
        <w:t>; gave feedback on their proposal documents and presentation</w:t>
      </w:r>
      <w:r w:rsidR="00731A1E">
        <w:rPr>
          <w:i/>
          <w:iCs/>
        </w:rPr>
        <w:t>.</w:t>
      </w:r>
    </w:p>
    <w:p w14:paraId="7E9DB5F7" w14:textId="127D44E0" w:rsidR="00715896" w:rsidRDefault="00D275D5" w:rsidP="005122CD">
      <w:r>
        <w:t>2019–2021</w:t>
      </w:r>
      <w:r>
        <w:tab/>
      </w:r>
      <w:r w:rsidR="00715896" w:rsidRPr="00542978">
        <w:rPr>
          <w:b/>
          <w:bCs/>
        </w:rPr>
        <w:t>Casey Scheuer, ATC</w:t>
      </w:r>
      <w:r w:rsidR="00C40261" w:rsidRPr="00542978">
        <w:rPr>
          <w:b/>
          <w:bCs/>
        </w:rPr>
        <w:tab/>
      </w:r>
      <w:r w:rsidR="00C40261">
        <w:tab/>
      </w:r>
      <w:r w:rsidR="00C40261">
        <w:tab/>
      </w:r>
      <w:r w:rsidR="00C40261">
        <w:tab/>
      </w:r>
      <w:r w:rsidR="00C40261">
        <w:tab/>
      </w:r>
      <w:r w:rsidR="00C40261">
        <w:tab/>
      </w:r>
      <w:r w:rsidR="00C40261">
        <w:tab/>
      </w:r>
      <w:r w:rsidR="00C40261">
        <w:tab/>
      </w:r>
      <w:r w:rsidR="00C40261">
        <w:tab/>
      </w:r>
      <w:r w:rsidR="00C40261">
        <w:tab/>
      </w:r>
      <w:r w:rsidR="00E70128">
        <w:tab/>
      </w:r>
      <w:r w:rsidR="00E70128">
        <w:tab/>
      </w:r>
      <w:r w:rsidR="00E70128">
        <w:tab/>
      </w:r>
      <w:r w:rsidR="00E70128">
        <w:tab/>
      </w:r>
      <w:r w:rsidR="00E70128">
        <w:tab/>
      </w:r>
      <w:r w:rsidR="00E70128">
        <w:tab/>
      </w:r>
      <w:r w:rsidR="00E70128">
        <w:tab/>
      </w:r>
      <w:r w:rsidR="00E70128">
        <w:tab/>
      </w:r>
      <w:r w:rsidR="00E70128">
        <w:tab/>
      </w:r>
      <w:r w:rsidR="00892CEA">
        <w:tab/>
      </w:r>
    </w:p>
    <w:p w14:paraId="23314675" w14:textId="35872D46" w:rsidR="007F5620" w:rsidRDefault="007F5620" w:rsidP="005122CD">
      <w:pPr>
        <w:ind w:left="1440"/>
      </w:pPr>
      <w:r w:rsidRPr="00640519">
        <w:t>Post-</w:t>
      </w:r>
      <w:r>
        <w:t>p</w:t>
      </w:r>
      <w:r w:rsidRPr="00640519">
        <w:t xml:space="preserve">rofessional </w:t>
      </w:r>
      <w:r>
        <w:t>a</w:t>
      </w:r>
      <w:r w:rsidRPr="00640519">
        <w:t xml:space="preserve">thletic </w:t>
      </w:r>
      <w:r>
        <w:t>t</w:t>
      </w:r>
      <w:r w:rsidRPr="00640519">
        <w:t xml:space="preserve">raining </w:t>
      </w:r>
      <w:r>
        <w:t>m</w:t>
      </w:r>
      <w:r w:rsidRPr="00640519">
        <w:t xml:space="preserve">aster’s </w:t>
      </w:r>
      <w:r>
        <w:t>p</w:t>
      </w:r>
      <w:r w:rsidRPr="00640519">
        <w:t xml:space="preserve">rogram </w:t>
      </w:r>
      <w:r>
        <w:t>s</w:t>
      </w:r>
      <w:r w:rsidRPr="00640519">
        <w:t>tudent</w:t>
      </w:r>
      <w:r>
        <w:t xml:space="preserve"> at Indiana University</w:t>
      </w:r>
    </w:p>
    <w:p w14:paraId="1997D9FA" w14:textId="3B2F4B2A" w:rsidR="007F5620" w:rsidRDefault="007F5620" w:rsidP="005122CD">
      <w:pPr>
        <w:ind w:left="1440"/>
      </w:pPr>
      <w:r>
        <w:t>Current position:</w:t>
      </w:r>
      <w:r w:rsidR="00E70FB9">
        <w:t xml:space="preserve"> Assistant Athletic Trainer, </w:t>
      </w:r>
      <w:r w:rsidR="007D7E20">
        <w:t>University of California San Diego</w:t>
      </w:r>
    </w:p>
    <w:p w14:paraId="22F45AB0" w14:textId="34F8AE58" w:rsidR="007F5620" w:rsidRPr="00082251" w:rsidRDefault="007C0B57" w:rsidP="005122CD">
      <w:pPr>
        <w:spacing w:after="120"/>
        <w:ind w:left="1440"/>
        <w:rPr>
          <w:i/>
          <w:iCs/>
        </w:rPr>
      </w:pPr>
      <w:r>
        <w:rPr>
          <w:i/>
          <w:iCs/>
        </w:rPr>
        <w:t xml:space="preserve">Advised Casey and her research partner </w:t>
      </w:r>
      <w:r w:rsidR="00176F98">
        <w:rPr>
          <w:i/>
          <w:iCs/>
        </w:rPr>
        <w:t>(</w:t>
      </w:r>
      <w:r>
        <w:rPr>
          <w:i/>
          <w:iCs/>
        </w:rPr>
        <w:t>Jessica</w:t>
      </w:r>
      <w:r w:rsidR="00176F98">
        <w:rPr>
          <w:i/>
          <w:iCs/>
        </w:rPr>
        <w:t>)</w:t>
      </w:r>
      <w:r w:rsidR="0001452F">
        <w:rPr>
          <w:i/>
          <w:iCs/>
        </w:rPr>
        <w:t xml:space="preserve"> on their master’s research project</w:t>
      </w:r>
      <w:r w:rsidR="00F071A0">
        <w:rPr>
          <w:i/>
          <w:iCs/>
        </w:rPr>
        <w:t>; gave feedback on their proposal documents and presentation</w:t>
      </w:r>
      <w:r w:rsidR="00731A1E">
        <w:rPr>
          <w:i/>
          <w:iCs/>
        </w:rPr>
        <w:t>.</w:t>
      </w:r>
    </w:p>
    <w:p w14:paraId="08928884" w14:textId="62954484" w:rsidR="007F5620" w:rsidRDefault="00D275D5" w:rsidP="005122CD">
      <w:pPr>
        <w:rPr>
          <w:b/>
          <w:bCs/>
        </w:rPr>
      </w:pPr>
      <w:r w:rsidRPr="00425573">
        <w:t>2018</w:t>
      </w:r>
      <w:r>
        <w:t>–</w:t>
      </w:r>
      <w:r w:rsidRPr="00425573">
        <w:t>2021</w:t>
      </w:r>
      <w:r>
        <w:tab/>
      </w:r>
      <w:r w:rsidR="007F5620">
        <w:rPr>
          <w:b/>
          <w:bCs/>
        </w:rPr>
        <w:t xml:space="preserve">Rachel </w:t>
      </w:r>
      <w:proofErr w:type="spellStart"/>
      <w:r w:rsidR="007F5620">
        <w:rPr>
          <w:b/>
          <w:bCs/>
        </w:rPr>
        <w:t>Kalbfell</w:t>
      </w:r>
      <w:proofErr w:type="spellEnd"/>
      <w:r w:rsidR="008E186E">
        <w:rPr>
          <w:b/>
          <w:bCs/>
        </w:rPr>
        <w:t xml:space="preserve"> </w:t>
      </w:r>
      <w:r w:rsidR="007F5620">
        <w:rPr>
          <w:b/>
          <w:bCs/>
        </w:rPr>
        <w:tab/>
      </w:r>
      <w:r w:rsidR="007F5620">
        <w:rPr>
          <w:b/>
          <w:bCs/>
        </w:rPr>
        <w:tab/>
      </w:r>
      <w:r w:rsidR="007F5620">
        <w:rPr>
          <w:b/>
          <w:bCs/>
        </w:rPr>
        <w:tab/>
      </w:r>
      <w:r w:rsidR="007F5620">
        <w:rPr>
          <w:b/>
          <w:bCs/>
        </w:rPr>
        <w:tab/>
      </w:r>
      <w:r w:rsidR="007F5620">
        <w:rPr>
          <w:b/>
          <w:bCs/>
        </w:rPr>
        <w:tab/>
      </w:r>
      <w:r w:rsidR="007F5620">
        <w:rPr>
          <w:b/>
          <w:bCs/>
        </w:rPr>
        <w:tab/>
      </w:r>
      <w:r w:rsidR="007F5620">
        <w:rPr>
          <w:b/>
          <w:bCs/>
        </w:rPr>
        <w:tab/>
      </w:r>
      <w:r w:rsidR="007F5620">
        <w:rPr>
          <w:b/>
          <w:bCs/>
        </w:rPr>
        <w:tab/>
      </w:r>
      <w:r w:rsidR="007F5620">
        <w:rPr>
          <w:b/>
          <w:bCs/>
        </w:rPr>
        <w:tab/>
      </w:r>
      <w:r w:rsidR="007F5620">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E70128">
        <w:rPr>
          <w:b/>
          <w:bCs/>
        </w:rPr>
        <w:tab/>
      </w:r>
      <w:r w:rsidR="008E186E">
        <w:rPr>
          <w:b/>
          <w:bCs/>
        </w:rPr>
        <w:tab/>
      </w:r>
    </w:p>
    <w:p w14:paraId="788BE8AC" w14:textId="77777777" w:rsidR="007F5620" w:rsidRDefault="007F5620" w:rsidP="005122CD">
      <w:pPr>
        <w:ind w:left="1440"/>
      </w:pPr>
      <w:r>
        <w:t>Undergraduate student at Indiana University</w:t>
      </w:r>
    </w:p>
    <w:p w14:paraId="2A69FB95" w14:textId="7F43BDCC" w:rsidR="007F5620" w:rsidRDefault="007F5620" w:rsidP="005122CD">
      <w:pPr>
        <w:ind w:left="1440"/>
      </w:pPr>
      <w:r>
        <w:t>Current position:</w:t>
      </w:r>
      <w:r w:rsidRPr="00CA769A">
        <w:t xml:space="preserve"> </w:t>
      </w:r>
      <w:r w:rsidR="0079366D">
        <w:t xml:space="preserve">Medical student at </w:t>
      </w:r>
      <w:r>
        <w:t xml:space="preserve">Washington University </w:t>
      </w:r>
      <w:r w:rsidR="007149ED">
        <w:t xml:space="preserve">School of Medicine </w:t>
      </w:r>
      <w:r>
        <w:t>in St. Louis</w:t>
      </w:r>
      <w:r w:rsidR="007149ED">
        <w:t xml:space="preserve"> </w:t>
      </w:r>
    </w:p>
    <w:p w14:paraId="6608AD6E" w14:textId="78C12662" w:rsidR="00D05B80" w:rsidRPr="00082251" w:rsidRDefault="00C57940" w:rsidP="005122CD">
      <w:pPr>
        <w:spacing w:after="120"/>
        <w:ind w:left="1440"/>
        <w:rPr>
          <w:i/>
          <w:iCs/>
        </w:rPr>
      </w:pPr>
      <w:r>
        <w:rPr>
          <w:i/>
          <w:iCs/>
        </w:rPr>
        <w:lastRenderedPageBreak/>
        <w:t xml:space="preserve">Worked with Rachel on </w:t>
      </w:r>
      <w:r w:rsidR="007C0B57">
        <w:rPr>
          <w:i/>
          <w:iCs/>
        </w:rPr>
        <w:t xml:space="preserve">a soccer heading model study; </w:t>
      </w:r>
      <w:r w:rsidR="0022188B">
        <w:rPr>
          <w:i/>
          <w:iCs/>
        </w:rPr>
        <w:t xml:space="preserve">co-authored </w:t>
      </w:r>
      <w:r w:rsidR="006706C2">
        <w:rPr>
          <w:i/>
          <w:iCs/>
        </w:rPr>
        <w:t>two</w:t>
      </w:r>
      <w:r w:rsidR="007C0B57">
        <w:rPr>
          <w:i/>
          <w:iCs/>
        </w:rPr>
        <w:t xml:space="preserve"> </w:t>
      </w:r>
      <w:r w:rsidR="0022188B">
        <w:rPr>
          <w:i/>
          <w:iCs/>
        </w:rPr>
        <w:t>publication</w:t>
      </w:r>
      <w:r w:rsidR="006706C2">
        <w:rPr>
          <w:i/>
          <w:iCs/>
        </w:rPr>
        <w:t>s</w:t>
      </w:r>
      <w:r w:rsidR="007C0B57">
        <w:rPr>
          <w:i/>
          <w:iCs/>
        </w:rPr>
        <w:t>.</w:t>
      </w:r>
    </w:p>
    <w:p w14:paraId="17C22A3E" w14:textId="77777777" w:rsidR="0098099F" w:rsidRDefault="0098099F" w:rsidP="005122CD">
      <w:pPr>
        <w:pBdr>
          <w:bottom w:val="single" w:sz="8" w:space="1" w:color="auto"/>
        </w:pBdr>
        <w:spacing w:before="240"/>
        <w:rPr>
          <w:sz w:val="28"/>
          <w:szCs w:val="28"/>
        </w:rPr>
      </w:pPr>
      <w:r>
        <w:rPr>
          <w:sz w:val="28"/>
          <w:szCs w:val="28"/>
        </w:rPr>
        <w:t>Invited Talks</w:t>
      </w:r>
    </w:p>
    <w:p w14:paraId="2597A1E4" w14:textId="4272B887" w:rsidR="001B1F38" w:rsidRPr="00165A65" w:rsidRDefault="008A6ED6" w:rsidP="005122CD">
      <w:pPr>
        <w:ind w:left="1440" w:hanging="1440"/>
      </w:pPr>
      <w:r w:rsidRPr="00165A65">
        <w:t>3/19/2024</w:t>
      </w:r>
      <w:r w:rsidR="001B1F38" w:rsidRPr="00165A65">
        <w:tab/>
      </w:r>
      <w:r w:rsidR="00022B87" w:rsidRPr="00165A65">
        <w:t xml:space="preserve">“Sex-stratified association between elevated GFAP and white matter disruption in trauma survivors” </w:t>
      </w:r>
      <w:r w:rsidR="000C4879" w:rsidRPr="00165A65">
        <w:t>[1-hour talk]</w:t>
      </w:r>
    </w:p>
    <w:p w14:paraId="6F1F184F" w14:textId="3B868DB4" w:rsidR="00ED0CB8" w:rsidRPr="00165A65" w:rsidRDefault="00ED0CB8" w:rsidP="005122CD">
      <w:r w:rsidRPr="00165A65">
        <w:tab/>
      </w:r>
      <w:r w:rsidRPr="00165A65">
        <w:tab/>
      </w:r>
      <w:r w:rsidRPr="00165A65">
        <w:tab/>
      </w:r>
      <w:r w:rsidRPr="00165A65">
        <w:tab/>
      </w:r>
      <w:r w:rsidR="00B679C4" w:rsidRPr="00165A65">
        <w:t>Joint Albers-</w:t>
      </w:r>
      <w:r w:rsidR="006B22B2" w:rsidRPr="00165A65">
        <w:t>Bangasser Lab M</w:t>
      </w:r>
      <w:r w:rsidR="00C679CC" w:rsidRPr="00165A65">
        <w:t>eeting</w:t>
      </w:r>
    </w:p>
    <w:p w14:paraId="2346800A" w14:textId="7BE1B96C" w:rsidR="001141BC" w:rsidRPr="00165A65" w:rsidRDefault="001141BC" w:rsidP="005122CD">
      <w:r w:rsidRPr="00165A65">
        <w:tab/>
      </w:r>
      <w:r w:rsidRPr="00165A65">
        <w:tab/>
      </w:r>
      <w:r w:rsidRPr="00165A65">
        <w:tab/>
      </w:r>
      <w:r w:rsidRPr="00165A65">
        <w:tab/>
        <w:t>Georgia State University</w:t>
      </w:r>
      <w:r w:rsidR="00B51D4D" w:rsidRPr="00165A65">
        <w:t xml:space="preserve"> Neuroscience Institute</w:t>
      </w:r>
    </w:p>
    <w:p w14:paraId="5DA171B2" w14:textId="5149C07F" w:rsidR="001141BC" w:rsidRPr="00165A65" w:rsidRDefault="00B679C4" w:rsidP="005122CD">
      <w:pPr>
        <w:spacing w:after="120"/>
        <w:ind w:left="1440"/>
        <w:rPr>
          <w:i/>
          <w:iCs/>
        </w:rPr>
      </w:pPr>
      <w:r w:rsidRPr="00165A65">
        <w:rPr>
          <w:i/>
          <w:iCs/>
        </w:rPr>
        <w:t>Joint lab meeting of the Albers and Bangasser labs</w:t>
      </w:r>
      <w:r w:rsidR="002D034B">
        <w:rPr>
          <w:i/>
          <w:iCs/>
        </w:rPr>
        <w:t xml:space="preserve"> at Georgia State University</w:t>
      </w:r>
      <w:r w:rsidRPr="00165A65">
        <w:rPr>
          <w:i/>
          <w:iCs/>
        </w:rPr>
        <w:t xml:space="preserve">; approximately </w:t>
      </w:r>
      <w:r w:rsidR="00864BAD" w:rsidRPr="00165A65">
        <w:rPr>
          <w:i/>
          <w:iCs/>
        </w:rPr>
        <w:t>1</w:t>
      </w:r>
      <w:r w:rsidR="002D034B">
        <w:rPr>
          <w:i/>
          <w:iCs/>
        </w:rPr>
        <w:t xml:space="preserve">0 </w:t>
      </w:r>
      <w:r w:rsidR="00864BAD" w:rsidRPr="00165A65">
        <w:rPr>
          <w:i/>
          <w:iCs/>
        </w:rPr>
        <w:t>trainees</w:t>
      </w:r>
      <w:r w:rsidR="002D034B">
        <w:rPr>
          <w:i/>
          <w:iCs/>
        </w:rPr>
        <w:t xml:space="preserve"> and 2 faculty members</w:t>
      </w:r>
    </w:p>
    <w:p w14:paraId="07FD73FE" w14:textId="2BD3B9BB" w:rsidR="0098099F" w:rsidRPr="00165A65" w:rsidRDefault="005B66FA" w:rsidP="005122CD">
      <w:r w:rsidRPr="00165A65">
        <w:t>1/4/2019</w:t>
      </w:r>
      <w:r w:rsidR="0098099F" w:rsidRPr="00165A65">
        <w:tab/>
      </w:r>
      <w:r w:rsidR="0098099F" w:rsidRPr="00165A65">
        <w:tab/>
        <w:t xml:space="preserve">“Clinical Neurotrauma Lab: Methods and Results” </w:t>
      </w:r>
      <w:r w:rsidR="004B0872" w:rsidRPr="00165A65">
        <w:t>[1</w:t>
      </w:r>
      <w:r w:rsidR="000C4879" w:rsidRPr="00165A65">
        <w:t>-hour talk</w:t>
      </w:r>
      <w:r w:rsidR="004B0872" w:rsidRPr="00165A65">
        <w:t>]</w:t>
      </w:r>
      <w:r w:rsidR="0098099F" w:rsidRPr="00165A65">
        <w:tab/>
      </w:r>
      <w:r w:rsidR="0098099F" w:rsidRPr="00165A65">
        <w:tab/>
      </w:r>
      <w:r w:rsidR="0098099F" w:rsidRPr="00165A65">
        <w:tab/>
      </w:r>
    </w:p>
    <w:p w14:paraId="21577972" w14:textId="77777777" w:rsidR="0098099F" w:rsidRPr="00165A65" w:rsidRDefault="0098099F" w:rsidP="005122CD">
      <w:pPr>
        <w:pStyle w:val="ListParagraph"/>
        <w:ind w:left="1440"/>
      </w:pPr>
      <w:r w:rsidRPr="00165A65">
        <w:t>Department of Epidemiology and Biostatistics Weekly Seminar Series</w:t>
      </w:r>
      <w:r w:rsidRPr="00165A65">
        <w:tab/>
      </w:r>
    </w:p>
    <w:p w14:paraId="33DACE4A" w14:textId="77777777" w:rsidR="0098099F" w:rsidRPr="00165A65" w:rsidRDefault="0098099F" w:rsidP="005122CD">
      <w:pPr>
        <w:ind w:left="1080" w:firstLine="360"/>
      </w:pPr>
      <w:r w:rsidRPr="00165A65">
        <w:t>Indiana University School of Public Health</w:t>
      </w:r>
    </w:p>
    <w:p w14:paraId="1D995CE6" w14:textId="25065A32" w:rsidR="0098099F" w:rsidRDefault="0098099F" w:rsidP="005122CD">
      <w:pPr>
        <w:spacing w:after="120"/>
        <w:ind w:left="1080" w:firstLine="360"/>
        <w:rPr>
          <w:i/>
          <w:iCs/>
        </w:rPr>
      </w:pPr>
      <w:r w:rsidRPr="00165A65">
        <w:rPr>
          <w:i/>
          <w:iCs/>
        </w:rPr>
        <w:t>Approximately 25 faculty and graduate students</w:t>
      </w:r>
    </w:p>
    <w:p w14:paraId="79E6B223" w14:textId="38B1418E" w:rsidR="00797972" w:rsidRDefault="00797972" w:rsidP="005122CD">
      <w:r>
        <w:t>2/20/2018</w:t>
      </w:r>
      <w:r>
        <w:tab/>
      </w:r>
      <w:r>
        <w:tab/>
      </w:r>
      <w:r w:rsidR="007D7B4F">
        <w:t xml:space="preserve">“Concussion </w:t>
      </w:r>
      <w:r w:rsidR="0079366D">
        <w:t xml:space="preserve">and subconcussive head impact </w:t>
      </w:r>
      <w:r w:rsidR="007D7B4F">
        <w:t xml:space="preserve">research </w:t>
      </w:r>
      <w:r w:rsidR="008411E1">
        <w:t>at Indiana University” [1-hour talk]</w:t>
      </w:r>
    </w:p>
    <w:p w14:paraId="1DBBFFCF" w14:textId="2234C14D" w:rsidR="007D7B4F" w:rsidRDefault="007D7B4F" w:rsidP="005122CD">
      <w:pPr>
        <w:ind w:left="1080" w:firstLine="360"/>
      </w:pPr>
      <w:r>
        <w:t>Little 500 Student Coaching Clinic</w:t>
      </w:r>
      <w:r>
        <w:tab/>
      </w:r>
      <w:r>
        <w:tab/>
      </w:r>
      <w:r>
        <w:tab/>
      </w:r>
      <w:r>
        <w:tab/>
      </w:r>
    </w:p>
    <w:p w14:paraId="2B92A521" w14:textId="1638D7D0" w:rsidR="007D7B4F" w:rsidRDefault="007D7B4F" w:rsidP="005122CD">
      <w:pPr>
        <w:ind w:left="1080" w:firstLine="360"/>
      </w:pPr>
      <w:r>
        <w:t>Indiana University Student Foundation</w:t>
      </w:r>
    </w:p>
    <w:p w14:paraId="6510F80C" w14:textId="0914CD58" w:rsidR="008411E1" w:rsidRPr="008411E1" w:rsidRDefault="008411E1" w:rsidP="005122CD">
      <w:pPr>
        <w:spacing w:after="120"/>
        <w:ind w:left="1080" w:firstLine="360"/>
        <w:rPr>
          <w:i/>
          <w:iCs/>
        </w:rPr>
      </w:pPr>
      <w:r>
        <w:rPr>
          <w:i/>
          <w:iCs/>
        </w:rPr>
        <w:t>Approximately 50 undergraduate students</w:t>
      </w:r>
    </w:p>
    <w:p w14:paraId="28342EBC" w14:textId="19CE622F" w:rsidR="00397673" w:rsidRPr="00AE5DFA" w:rsidRDefault="00AE5DFA" w:rsidP="005122CD">
      <w:pPr>
        <w:pBdr>
          <w:bottom w:val="single" w:sz="8" w:space="1" w:color="auto"/>
        </w:pBdr>
        <w:spacing w:before="240"/>
        <w:rPr>
          <w:sz w:val="28"/>
          <w:szCs w:val="28"/>
          <w:u w:val="single"/>
        </w:rPr>
      </w:pPr>
      <w:r w:rsidRPr="00AE5DFA">
        <w:rPr>
          <w:sz w:val="28"/>
          <w:szCs w:val="28"/>
        </w:rPr>
        <w:t>Teaching Experience</w:t>
      </w:r>
      <w:r w:rsidR="0098099F">
        <w:rPr>
          <w:sz w:val="28"/>
          <w:szCs w:val="28"/>
        </w:rPr>
        <w:t xml:space="preserve"> </w:t>
      </w:r>
    </w:p>
    <w:p w14:paraId="11C93D76" w14:textId="6E9D6B8F" w:rsidR="00D05B80" w:rsidRPr="00696824" w:rsidRDefault="00D05B80" w:rsidP="005122CD">
      <w:pPr>
        <w:rPr>
          <w:i/>
          <w:iCs/>
          <w:u w:val="single"/>
        </w:rPr>
      </w:pPr>
      <w:r w:rsidRPr="00696824">
        <w:rPr>
          <w:i/>
          <w:iCs/>
          <w:u w:val="single"/>
        </w:rPr>
        <w:t>Formal Courses</w:t>
      </w:r>
    </w:p>
    <w:p w14:paraId="2F08E389" w14:textId="6CA27B70" w:rsidR="000B1AB3" w:rsidRDefault="000E5570" w:rsidP="005122CD">
      <w:r>
        <w:t xml:space="preserve">2017–2020 </w:t>
      </w:r>
      <w:r>
        <w:tab/>
      </w:r>
      <w:r w:rsidR="000B1AB3" w:rsidRPr="0004643F">
        <w:rPr>
          <w:b/>
          <w:bCs/>
        </w:rPr>
        <w:t>Structural Kinesiology</w:t>
      </w:r>
      <w:r w:rsidR="00EC4628">
        <w:rPr>
          <w:b/>
          <w:bCs/>
        </w:rPr>
        <w:t xml:space="preserve"> </w:t>
      </w:r>
      <w:r w:rsidR="004A55AF" w:rsidRPr="0004643F">
        <w:rPr>
          <w:b/>
          <w:bCs/>
        </w:rPr>
        <w:t>- Lab</w:t>
      </w:r>
      <w:r w:rsidR="004A55AF">
        <w:t xml:space="preserve"> </w:t>
      </w:r>
      <w:r w:rsidR="00FF276C">
        <w:t>(six semesters)</w:t>
      </w:r>
      <w:r w:rsidR="00A411D8">
        <w:tab/>
      </w:r>
      <w:r w:rsidR="00A411D8">
        <w:tab/>
      </w:r>
      <w:r w:rsidR="00A411D8">
        <w:tab/>
      </w:r>
      <w:r w:rsidR="00AF4E3D">
        <w:tab/>
      </w:r>
      <w:r w:rsidR="00AF4E3D">
        <w:tab/>
      </w:r>
      <w:r w:rsidR="00AF4E3D">
        <w:tab/>
      </w:r>
      <w:r w:rsidR="00AF4E3D">
        <w:tab/>
      </w:r>
      <w:r w:rsidR="00E70128">
        <w:tab/>
      </w:r>
      <w:r w:rsidR="00E70128">
        <w:tab/>
      </w:r>
      <w:r w:rsidR="00E70128">
        <w:tab/>
      </w:r>
    </w:p>
    <w:p w14:paraId="030DBD90" w14:textId="7CA23F0C" w:rsidR="000B1AB3" w:rsidRDefault="000B1AB3" w:rsidP="005122CD">
      <w:pPr>
        <w:ind w:left="1440"/>
      </w:pPr>
      <w:r>
        <w:t>Department of Kinesiology</w:t>
      </w:r>
    </w:p>
    <w:p w14:paraId="410B539B" w14:textId="63BC0ACA" w:rsidR="00FD4DE7" w:rsidRDefault="000B1AB3" w:rsidP="005122CD">
      <w:pPr>
        <w:ind w:left="1440"/>
      </w:pPr>
      <w:r>
        <w:t>Indiana University School of Public Health</w:t>
      </w:r>
    </w:p>
    <w:p w14:paraId="4E48D18F" w14:textId="7055BA38" w:rsidR="00A411D8" w:rsidRDefault="0067603F" w:rsidP="005122CD">
      <w:pPr>
        <w:pStyle w:val="ListParagraph"/>
        <w:numPr>
          <w:ilvl w:val="0"/>
          <w:numId w:val="5"/>
        </w:numPr>
        <w:ind w:left="1800"/>
      </w:pPr>
      <w:r>
        <w:t xml:space="preserve">5–15 </w:t>
      </w:r>
      <w:r w:rsidR="00A61A62">
        <w:t xml:space="preserve">undergraduate </w:t>
      </w:r>
      <w:r>
        <w:t xml:space="preserve">students per section; taught </w:t>
      </w:r>
      <w:r w:rsidR="003A1F72">
        <w:t>3–4</w:t>
      </w:r>
      <w:r>
        <w:t xml:space="preserve"> sections per semester</w:t>
      </w:r>
    </w:p>
    <w:p w14:paraId="6DBED8EE" w14:textId="1625F8C0" w:rsidR="00FD4DE7" w:rsidRDefault="00101CFC" w:rsidP="005122CD">
      <w:pPr>
        <w:pStyle w:val="ListParagraph"/>
        <w:numPr>
          <w:ilvl w:val="0"/>
          <w:numId w:val="5"/>
        </w:numPr>
        <w:ind w:left="1800"/>
      </w:pPr>
      <w:r>
        <w:t>Wrote</w:t>
      </w:r>
      <w:r w:rsidR="009E6BA3">
        <w:t xml:space="preserve"> practical exams</w:t>
      </w:r>
      <w:r w:rsidR="00CA0413">
        <w:t xml:space="preserve"> and weekly lab worksheets</w:t>
      </w:r>
    </w:p>
    <w:p w14:paraId="37E67B0F" w14:textId="5526C8C5" w:rsidR="00101CFC" w:rsidRDefault="00101CFC" w:rsidP="005122CD">
      <w:pPr>
        <w:pStyle w:val="ListParagraph"/>
        <w:numPr>
          <w:ilvl w:val="0"/>
          <w:numId w:val="5"/>
        </w:numPr>
        <w:ind w:left="1800"/>
      </w:pPr>
      <w:r>
        <w:t xml:space="preserve">Met with students outside of class one-on-one to discuss </w:t>
      </w:r>
      <w:r w:rsidR="004A55AF">
        <w:t>grades and studying strategies</w:t>
      </w:r>
    </w:p>
    <w:p w14:paraId="2EE5F9EA" w14:textId="7E63AF69" w:rsidR="00275A8E" w:rsidRPr="006706C2" w:rsidRDefault="00CA0413" w:rsidP="005122CD">
      <w:pPr>
        <w:pStyle w:val="ListParagraph"/>
        <w:spacing w:after="120"/>
        <w:ind w:left="1800"/>
      </w:pPr>
      <w:r>
        <w:t>Graded worksheets, quizzes, and exams</w:t>
      </w:r>
    </w:p>
    <w:p w14:paraId="68A35473" w14:textId="008BBE82" w:rsidR="000B1AB3" w:rsidRPr="00696824" w:rsidRDefault="00D05B80" w:rsidP="005122CD">
      <w:pPr>
        <w:rPr>
          <w:i/>
          <w:iCs/>
          <w:u w:val="single"/>
        </w:rPr>
      </w:pPr>
      <w:r w:rsidRPr="00696824">
        <w:rPr>
          <w:i/>
          <w:iCs/>
          <w:u w:val="single"/>
        </w:rPr>
        <w:t>Guest Lectures</w:t>
      </w:r>
    </w:p>
    <w:p w14:paraId="27DE48F3" w14:textId="0F24DEF5" w:rsidR="0004643F" w:rsidRDefault="000E5570" w:rsidP="005122CD">
      <w:r>
        <w:t xml:space="preserve">Mar 2023 </w:t>
      </w:r>
      <w:r>
        <w:tab/>
      </w:r>
      <w:r>
        <w:tab/>
      </w:r>
      <w:r w:rsidR="000B1AB3">
        <w:t xml:space="preserve">“Considering sex and gender in neurotrauma” </w:t>
      </w:r>
      <w:r w:rsidR="00AF4E3D">
        <w:tab/>
      </w:r>
      <w:r w:rsidR="00AF4E3D">
        <w:tab/>
      </w:r>
      <w:r w:rsidR="00AF4E3D">
        <w:tab/>
      </w:r>
      <w:r w:rsidR="00AF4E3D">
        <w:tab/>
      </w:r>
      <w:r w:rsidR="00AF4E3D">
        <w:tab/>
      </w:r>
      <w:r w:rsidR="00AF4E3D">
        <w:tab/>
      </w:r>
      <w:r w:rsidR="00E70128">
        <w:tab/>
      </w:r>
      <w:r w:rsidR="00E70128">
        <w:tab/>
      </w:r>
      <w:r w:rsidR="00E70128">
        <w:tab/>
      </w:r>
      <w:r w:rsidR="00E70128">
        <w:tab/>
      </w:r>
      <w:r w:rsidR="00892CEA">
        <w:tab/>
      </w:r>
      <w:r w:rsidR="00892CEA">
        <w:tab/>
      </w:r>
    </w:p>
    <w:p w14:paraId="744B937E" w14:textId="77777777" w:rsidR="0004643F" w:rsidRDefault="009E3198" w:rsidP="005122CD">
      <w:pPr>
        <w:pStyle w:val="ListParagraph"/>
        <w:ind w:left="1440"/>
      </w:pPr>
      <w:r w:rsidRPr="00542978">
        <w:t xml:space="preserve">Course: </w:t>
      </w:r>
      <w:r w:rsidR="000B1AB3">
        <w:t>Advanced Topics in Athletic Training Research</w:t>
      </w:r>
    </w:p>
    <w:p w14:paraId="2DC6BC5C" w14:textId="77777777" w:rsidR="0004643F" w:rsidRDefault="000B1AB3" w:rsidP="005122CD">
      <w:pPr>
        <w:pStyle w:val="ListParagraph"/>
        <w:ind w:left="1440"/>
      </w:pPr>
      <w:r>
        <w:t>Indiana University</w:t>
      </w:r>
      <w:r w:rsidR="000D35C4">
        <w:t xml:space="preserve"> School of Public Health</w:t>
      </w:r>
    </w:p>
    <w:p w14:paraId="2B178DB9" w14:textId="77777777" w:rsidR="000E5570" w:rsidRPr="006706C2" w:rsidRDefault="000E5570" w:rsidP="005122CD">
      <w:pPr>
        <w:spacing w:after="120"/>
        <w:ind w:left="1440"/>
        <w:rPr>
          <w:i/>
          <w:iCs/>
        </w:rPr>
      </w:pPr>
      <w:r>
        <w:rPr>
          <w:i/>
          <w:iCs/>
        </w:rPr>
        <w:t xml:space="preserve">Eight master’s students; </w:t>
      </w:r>
      <w:proofErr w:type="gramStart"/>
      <w:r>
        <w:rPr>
          <w:i/>
          <w:iCs/>
        </w:rPr>
        <w:t>required</w:t>
      </w:r>
      <w:proofErr w:type="gramEnd"/>
      <w:r>
        <w:rPr>
          <w:i/>
          <w:iCs/>
        </w:rPr>
        <w:t xml:space="preserve"> course for students in the post-professional athletic training program</w:t>
      </w:r>
    </w:p>
    <w:p w14:paraId="43B2833F" w14:textId="6CC12E8E" w:rsidR="000B1AB3" w:rsidRDefault="000E5570" w:rsidP="005122CD">
      <w:r>
        <w:t>Apr 2022</w:t>
      </w:r>
      <w:r>
        <w:tab/>
      </w:r>
      <w:r>
        <w:tab/>
      </w:r>
      <w:r w:rsidR="000B1AB3">
        <w:t xml:space="preserve">“Considering sex and gender in neurotrauma” </w:t>
      </w:r>
      <w:r w:rsidR="005331D4">
        <w:tab/>
      </w:r>
      <w:r w:rsidR="005331D4">
        <w:tab/>
      </w:r>
      <w:r w:rsidR="005331D4">
        <w:tab/>
      </w:r>
    </w:p>
    <w:p w14:paraId="3261CDCC" w14:textId="5AC7851A" w:rsidR="000B1AB3" w:rsidRDefault="009E3198" w:rsidP="005122CD">
      <w:pPr>
        <w:ind w:left="1080" w:firstLine="360"/>
      </w:pPr>
      <w:r>
        <w:t xml:space="preserve">Course: </w:t>
      </w:r>
      <w:r w:rsidR="00421D4C">
        <w:t xml:space="preserve">Topics in Exercise Science - </w:t>
      </w:r>
      <w:r w:rsidR="000B1AB3">
        <w:t>Neurotrauma</w:t>
      </w:r>
    </w:p>
    <w:p w14:paraId="6D20D0A4" w14:textId="77777777" w:rsidR="000B1AB3" w:rsidRDefault="000B1AB3" w:rsidP="005122CD">
      <w:pPr>
        <w:ind w:left="1080" w:firstLine="360"/>
      </w:pPr>
      <w:r>
        <w:t>Rochester Institute of Technology</w:t>
      </w:r>
    </w:p>
    <w:p w14:paraId="279FA6A6" w14:textId="7714E47E" w:rsidR="00D05B80" w:rsidRPr="006706C2" w:rsidRDefault="00F202BC" w:rsidP="005122CD">
      <w:pPr>
        <w:spacing w:after="120"/>
        <w:ind w:left="1080" w:firstLine="360"/>
        <w:rPr>
          <w:i/>
          <w:iCs/>
        </w:rPr>
      </w:pPr>
      <w:r w:rsidRPr="00542978">
        <w:rPr>
          <w:i/>
          <w:iCs/>
        </w:rPr>
        <w:t xml:space="preserve">Approximately 15 students; elective course </w:t>
      </w:r>
      <w:r w:rsidR="000D35C4" w:rsidRPr="00542978">
        <w:rPr>
          <w:i/>
          <w:iCs/>
        </w:rPr>
        <w:t xml:space="preserve">for </w:t>
      </w:r>
      <w:r w:rsidRPr="00542978">
        <w:rPr>
          <w:i/>
          <w:iCs/>
        </w:rPr>
        <w:t xml:space="preserve">exercise </w:t>
      </w:r>
      <w:r w:rsidR="000D35C4" w:rsidRPr="00542978">
        <w:rPr>
          <w:i/>
          <w:iCs/>
        </w:rPr>
        <w:t>science undergraduates</w:t>
      </w:r>
    </w:p>
    <w:p w14:paraId="1EF11300" w14:textId="712F2AE1" w:rsidR="000B1AB3" w:rsidRDefault="000E5570" w:rsidP="005122CD">
      <w:r>
        <w:t>Apr 2022</w:t>
      </w:r>
      <w:r>
        <w:tab/>
      </w:r>
      <w:r>
        <w:tab/>
      </w:r>
      <w:r w:rsidR="000B1AB3">
        <w:t xml:space="preserve">“Considering sex and gender in neurotrauma” </w:t>
      </w:r>
      <w:r w:rsidR="005331D4">
        <w:tab/>
      </w:r>
      <w:r w:rsidR="005331D4">
        <w:tab/>
      </w:r>
      <w:r w:rsidR="005331D4">
        <w:tab/>
      </w:r>
      <w:r w:rsidR="005331D4">
        <w:tab/>
      </w:r>
    </w:p>
    <w:p w14:paraId="21729E60" w14:textId="48D7C104" w:rsidR="000B1AB3" w:rsidRDefault="009E3198" w:rsidP="005122CD">
      <w:pPr>
        <w:ind w:left="1080" w:firstLine="360"/>
      </w:pPr>
      <w:r>
        <w:t xml:space="preserve">Course: </w:t>
      </w:r>
      <w:r w:rsidR="000B1AB3">
        <w:t>Advanced Topics in Athletic Training Research</w:t>
      </w:r>
    </w:p>
    <w:p w14:paraId="45328544" w14:textId="60AD45A4" w:rsidR="000B1AB3" w:rsidRDefault="000B1AB3" w:rsidP="005122CD">
      <w:pPr>
        <w:ind w:left="1080" w:firstLine="360"/>
      </w:pPr>
      <w:r>
        <w:t>Indiana University</w:t>
      </w:r>
      <w:r w:rsidR="00DE61CF">
        <w:t xml:space="preserve"> School of Public Health</w:t>
      </w:r>
    </w:p>
    <w:p w14:paraId="04111066" w14:textId="77777777" w:rsidR="000E5570" w:rsidRPr="006706C2" w:rsidRDefault="000E5570" w:rsidP="005122CD">
      <w:pPr>
        <w:spacing w:after="120"/>
        <w:ind w:left="1440"/>
        <w:rPr>
          <w:i/>
          <w:iCs/>
        </w:rPr>
      </w:pPr>
      <w:r>
        <w:rPr>
          <w:i/>
          <w:iCs/>
        </w:rPr>
        <w:t xml:space="preserve">Eight master’s students; </w:t>
      </w:r>
      <w:proofErr w:type="gramStart"/>
      <w:r>
        <w:rPr>
          <w:i/>
          <w:iCs/>
        </w:rPr>
        <w:t>required</w:t>
      </w:r>
      <w:proofErr w:type="gramEnd"/>
      <w:r>
        <w:rPr>
          <w:i/>
          <w:iCs/>
        </w:rPr>
        <w:t xml:space="preserve"> course for students in the post-professional athletic training program</w:t>
      </w:r>
    </w:p>
    <w:p w14:paraId="7B1EE896" w14:textId="4AD090E7" w:rsidR="005331D4" w:rsidRDefault="000E5570" w:rsidP="005122CD">
      <w:r>
        <w:t xml:space="preserve">Apr 2021 </w:t>
      </w:r>
      <w:r>
        <w:tab/>
      </w:r>
      <w:r>
        <w:tab/>
      </w:r>
      <w:r w:rsidR="000B1AB3">
        <w:t xml:space="preserve">“Sex-related response to brain trauma” </w:t>
      </w:r>
      <w:r w:rsidR="005331D4">
        <w:tab/>
      </w:r>
      <w:r w:rsidR="005331D4">
        <w:tab/>
      </w:r>
      <w:r w:rsidR="005331D4">
        <w:tab/>
      </w:r>
      <w:r w:rsidR="005331D4">
        <w:tab/>
      </w:r>
      <w:r w:rsidR="005331D4">
        <w:tab/>
      </w:r>
      <w:r w:rsidR="005331D4">
        <w:tab/>
      </w:r>
      <w:r w:rsidR="005331D4">
        <w:tab/>
      </w:r>
      <w:r w:rsidR="00E70128">
        <w:tab/>
      </w:r>
      <w:r w:rsidR="00E70128">
        <w:tab/>
      </w:r>
      <w:r w:rsidR="00E70128">
        <w:tab/>
      </w:r>
      <w:r w:rsidR="00E70128">
        <w:tab/>
      </w:r>
      <w:r w:rsidR="00E70128">
        <w:tab/>
      </w:r>
      <w:r w:rsidR="00892CEA">
        <w:tab/>
      </w:r>
      <w:r w:rsidR="00892CEA">
        <w:tab/>
      </w:r>
    </w:p>
    <w:p w14:paraId="4AF8A8A5" w14:textId="31CC1890" w:rsidR="005331D4" w:rsidRDefault="00383948" w:rsidP="005122CD">
      <w:pPr>
        <w:ind w:left="1080" w:firstLine="360"/>
      </w:pPr>
      <w:r>
        <w:t>Course:</w:t>
      </w:r>
      <w:r w:rsidR="000B1AB3">
        <w:t xml:space="preserve"> Advanced Topics in Athletic Training Research</w:t>
      </w:r>
    </w:p>
    <w:p w14:paraId="5FF7417C" w14:textId="79BC0234" w:rsidR="000B1AB3" w:rsidRDefault="000B1AB3" w:rsidP="005122CD">
      <w:pPr>
        <w:ind w:left="1080" w:firstLine="360"/>
      </w:pPr>
      <w:r>
        <w:t>Indiana University</w:t>
      </w:r>
      <w:r w:rsidR="00DE61CF">
        <w:t xml:space="preserve"> School of Public Health</w:t>
      </w:r>
    </w:p>
    <w:p w14:paraId="608EB721" w14:textId="77777777" w:rsidR="000E5570" w:rsidRPr="006706C2" w:rsidRDefault="000E5570" w:rsidP="005122CD">
      <w:pPr>
        <w:spacing w:after="120"/>
        <w:ind w:left="1440"/>
        <w:rPr>
          <w:i/>
          <w:iCs/>
        </w:rPr>
      </w:pPr>
      <w:r>
        <w:rPr>
          <w:i/>
          <w:iCs/>
        </w:rPr>
        <w:t xml:space="preserve">Eight master’s students; </w:t>
      </w:r>
      <w:proofErr w:type="gramStart"/>
      <w:r>
        <w:rPr>
          <w:i/>
          <w:iCs/>
        </w:rPr>
        <w:t>required</w:t>
      </w:r>
      <w:proofErr w:type="gramEnd"/>
      <w:r>
        <w:rPr>
          <w:i/>
          <w:iCs/>
        </w:rPr>
        <w:t xml:space="preserve"> course for students in the post-professional athletic training program</w:t>
      </w:r>
    </w:p>
    <w:p w14:paraId="3C639B22" w14:textId="764E587D" w:rsidR="0004643F" w:rsidRDefault="000E5570" w:rsidP="005122CD">
      <w:r>
        <w:t xml:space="preserve">Mar 2020 </w:t>
      </w:r>
      <w:r>
        <w:tab/>
      </w:r>
      <w:r>
        <w:tab/>
      </w:r>
      <w:r w:rsidR="000B1AB3">
        <w:t xml:space="preserve">“Traumatic brain injuries: sex differences and the female-specific response” </w:t>
      </w:r>
      <w:r w:rsidR="005331D4">
        <w:tab/>
      </w:r>
      <w:r w:rsidR="005331D4">
        <w:tab/>
      </w:r>
      <w:r w:rsidR="00892CEA">
        <w:tab/>
      </w:r>
      <w:r w:rsidR="00892CEA">
        <w:tab/>
      </w:r>
    </w:p>
    <w:p w14:paraId="26203768" w14:textId="77777777" w:rsidR="0004643F" w:rsidRDefault="00383948" w:rsidP="005122CD">
      <w:pPr>
        <w:pStyle w:val="ListParagraph"/>
        <w:ind w:left="1440"/>
      </w:pPr>
      <w:r>
        <w:t>Course:</w:t>
      </w:r>
      <w:r w:rsidR="000B1AB3">
        <w:t xml:space="preserve"> Advanced Topics in Athletic Training Research</w:t>
      </w:r>
    </w:p>
    <w:p w14:paraId="7C319F69" w14:textId="4BDE3190" w:rsidR="000B1AB3" w:rsidRDefault="000B1AB3" w:rsidP="005122CD">
      <w:pPr>
        <w:pStyle w:val="ListParagraph"/>
        <w:ind w:left="1440"/>
      </w:pPr>
      <w:r>
        <w:t>Indiana University</w:t>
      </w:r>
      <w:r w:rsidR="00383948">
        <w:t xml:space="preserve"> School of Public Health</w:t>
      </w:r>
    </w:p>
    <w:p w14:paraId="6EC293F9" w14:textId="1FF3519F" w:rsidR="00D05B80" w:rsidRPr="006706C2" w:rsidRDefault="003A47C1" w:rsidP="005122CD">
      <w:pPr>
        <w:spacing w:after="120"/>
        <w:ind w:left="1440"/>
        <w:rPr>
          <w:i/>
          <w:iCs/>
        </w:rPr>
      </w:pPr>
      <w:r>
        <w:rPr>
          <w:i/>
          <w:iCs/>
        </w:rPr>
        <w:lastRenderedPageBreak/>
        <w:t xml:space="preserve">Eight </w:t>
      </w:r>
      <w:r w:rsidR="000E5570">
        <w:rPr>
          <w:i/>
          <w:iCs/>
        </w:rPr>
        <w:t xml:space="preserve">master’s </w:t>
      </w:r>
      <w:r>
        <w:rPr>
          <w:i/>
          <w:iCs/>
        </w:rPr>
        <w:t xml:space="preserve">students; </w:t>
      </w:r>
      <w:proofErr w:type="gramStart"/>
      <w:r>
        <w:rPr>
          <w:i/>
          <w:iCs/>
        </w:rPr>
        <w:t>r</w:t>
      </w:r>
      <w:r w:rsidR="009F71EB">
        <w:rPr>
          <w:i/>
          <w:iCs/>
        </w:rPr>
        <w:t>equired</w:t>
      </w:r>
      <w:proofErr w:type="gramEnd"/>
      <w:r w:rsidR="009F71EB">
        <w:rPr>
          <w:i/>
          <w:iCs/>
        </w:rPr>
        <w:t xml:space="preserve"> course for students in the post-professional athletic training program</w:t>
      </w:r>
    </w:p>
    <w:p w14:paraId="16BD88A4" w14:textId="129A8098" w:rsidR="000B1AB3" w:rsidRDefault="000E5570" w:rsidP="005122CD">
      <w:r>
        <w:t>Oct 2019</w:t>
      </w:r>
      <w:r>
        <w:tab/>
      </w:r>
      <w:r>
        <w:tab/>
      </w:r>
      <w:r w:rsidR="000B1AB3">
        <w:t xml:space="preserve">“Motor Development” &amp; “Subconcussive head impact research” </w:t>
      </w:r>
      <w:r w:rsidR="005331D4">
        <w:tab/>
      </w:r>
    </w:p>
    <w:p w14:paraId="002FBB0C" w14:textId="73CFDEEE" w:rsidR="000B1AB3" w:rsidRDefault="00383948" w:rsidP="005122CD">
      <w:pPr>
        <w:ind w:left="1080" w:firstLine="360"/>
      </w:pPr>
      <w:r>
        <w:t>Course</w:t>
      </w:r>
      <w:r w:rsidR="00653F97">
        <w:t>:</w:t>
      </w:r>
      <w:r w:rsidR="000B1AB3">
        <w:t xml:space="preserve"> Biology of Behavior</w:t>
      </w:r>
    </w:p>
    <w:p w14:paraId="42276911" w14:textId="363ED50A" w:rsidR="000B1AB3" w:rsidRDefault="000B1AB3" w:rsidP="005122CD">
      <w:pPr>
        <w:ind w:left="1080" w:firstLine="360"/>
      </w:pPr>
      <w:r>
        <w:t>Indiana University</w:t>
      </w:r>
      <w:r w:rsidR="00383948">
        <w:t xml:space="preserve"> School of Education</w:t>
      </w:r>
    </w:p>
    <w:p w14:paraId="39EAF5FF" w14:textId="6C45C52D" w:rsidR="00D05B80" w:rsidRPr="006706C2" w:rsidRDefault="009F71EB" w:rsidP="005122CD">
      <w:pPr>
        <w:spacing w:after="120"/>
        <w:ind w:left="1440"/>
        <w:rPr>
          <w:i/>
          <w:iCs/>
        </w:rPr>
      </w:pPr>
      <w:r>
        <w:rPr>
          <w:i/>
          <w:iCs/>
        </w:rPr>
        <w:t>Required course</w:t>
      </w:r>
      <w:r w:rsidR="00531856">
        <w:rPr>
          <w:i/>
          <w:iCs/>
        </w:rPr>
        <w:t xml:space="preserve"> for </w:t>
      </w:r>
      <w:r w:rsidR="000E5570">
        <w:rPr>
          <w:i/>
          <w:iCs/>
        </w:rPr>
        <w:t>master’s</w:t>
      </w:r>
      <w:r w:rsidR="00E46A29">
        <w:rPr>
          <w:i/>
          <w:iCs/>
        </w:rPr>
        <w:t xml:space="preserve"> and doctoral</w:t>
      </w:r>
      <w:r w:rsidR="00531856">
        <w:rPr>
          <w:i/>
          <w:iCs/>
        </w:rPr>
        <w:t xml:space="preserve"> students </w:t>
      </w:r>
      <w:r w:rsidR="00E46A29">
        <w:rPr>
          <w:i/>
          <w:iCs/>
        </w:rPr>
        <w:t>in</w:t>
      </w:r>
      <w:r w:rsidR="000504F9">
        <w:rPr>
          <w:i/>
          <w:iCs/>
        </w:rPr>
        <w:t xml:space="preserve"> the </w:t>
      </w:r>
      <w:r w:rsidR="000504F9" w:rsidRPr="000504F9">
        <w:rPr>
          <w:i/>
          <w:iCs/>
        </w:rPr>
        <w:t>Mental Health Counseling</w:t>
      </w:r>
      <w:r w:rsidR="005331D4">
        <w:rPr>
          <w:i/>
          <w:iCs/>
        </w:rPr>
        <w:t xml:space="preserve"> </w:t>
      </w:r>
      <w:r w:rsidR="000504F9" w:rsidRPr="000504F9">
        <w:rPr>
          <w:i/>
          <w:iCs/>
        </w:rPr>
        <w:t>and Counselor Education</w:t>
      </w:r>
      <w:r w:rsidR="000504F9">
        <w:rPr>
          <w:i/>
          <w:iCs/>
        </w:rPr>
        <w:t xml:space="preserve"> and </w:t>
      </w:r>
      <w:r w:rsidR="00E46A29" w:rsidRPr="00E46A29">
        <w:rPr>
          <w:i/>
          <w:iCs/>
        </w:rPr>
        <w:t>Learning and Developmental</w:t>
      </w:r>
      <w:r w:rsidR="005331D4">
        <w:rPr>
          <w:i/>
          <w:iCs/>
        </w:rPr>
        <w:t xml:space="preserve"> </w:t>
      </w:r>
      <w:r w:rsidR="00E46A29" w:rsidRPr="00E46A29">
        <w:rPr>
          <w:i/>
          <w:iCs/>
        </w:rPr>
        <w:t>Science</w:t>
      </w:r>
      <w:r w:rsidR="00E46A29">
        <w:rPr>
          <w:i/>
          <w:iCs/>
        </w:rPr>
        <w:t xml:space="preserve"> programs; appr</w:t>
      </w:r>
      <w:r w:rsidR="00A42400">
        <w:rPr>
          <w:i/>
          <w:iCs/>
        </w:rPr>
        <w:t>oximately 30 graduate students</w:t>
      </w:r>
    </w:p>
    <w:p w14:paraId="62BCC5D3" w14:textId="11A71F21" w:rsidR="00397673" w:rsidRPr="00AE5DFA" w:rsidRDefault="00AE5DFA" w:rsidP="005122CD">
      <w:pPr>
        <w:pBdr>
          <w:bottom w:val="single" w:sz="8" w:space="1" w:color="auto"/>
        </w:pBdr>
        <w:spacing w:before="240"/>
        <w:rPr>
          <w:i/>
          <w:iCs/>
        </w:rPr>
      </w:pPr>
      <w:r w:rsidRPr="00AE5DFA">
        <w:rPr>
          <w:sz w:val="28"/>
          <w:szCs w:val="28"/>
        </w:rPr>
        <w:t>Service</w:t>
      </w:r>
      <w:r w:rsidR="000B1AB3" w:rsidRPr="00AE5DFA">
        <w:t xml:space="preserve"> </w:t>
      </w:r>
    </w:p>
    <w:p w14:paraId="3C4C7619" w14:textId="7DC17D7E" w:rsidR="000B1AB3" w:rsidRPr="00696824" w:rsidRDefault="000B1AB3" w:rsidP="005122CD">
      <w:pPr>
        <w:rPr>
          <w:i/>
          <w:iCs/>
          <w:u w:val="single"/>
        </w:rPr>
      </w:pPr>
      <w:r w:rsidRPr="00696824">
        <w:rPr>
          <w:i/>
          <w:iCs/>
          <w:u w:val="single"/>
        </w:rPr>
        <w:t xml:space="preserve">Professional </w:t>
      </w:r>
      <w:r w:rsidR="0040637F" w:rsidRPr="00696824">
        <w:rPr>
          <w:i/>
          <w:iCs/>
          <w:u w:val="single"/>
        </w:rPr>
        <w:t>s</w:t>
      </w:r>
      <w:r w:rsidRPr="00696824">
        <w:rPr>
          <w:i/>
          <w:iCs/>
          <w:u w:val="single"/>
        </w:rPr>
        <w:t>ervice</w:t>
      </w:r>
    </w:p>
    <w:p w14:paraId="244E424D" w14:textId="539991BD" w:rsidR="00642983" w:rsidRDefault="00642983" w:rsidP="005122CD">
      <w:r>
        <w:t>2024–2025</w:t>
      </w:r>
      <w:r>
        <w:tab/>
      </w:r>
      <w:r w:rsidRPr="00642983">
        <w:rPr>
          <w:b/>
          <w:bCs/>
        </w:rPr>
        <w:t>National Neurotrauma Society</w:t>
      </w:r>
      <w:r>
        <w:t>, Planning Committee member</w:t>
      </w:r>
    </w:p>
    <w:p w14:paraId="477B9A83" w14:textId="4704F595" w:rsidR="00E5446E" w:rsidRDefault="00E5446E" w:rsidP="005122CD">
      <w:r>
        <w:t>2024</w:t>
      </w:r>
      <w:r>
        <w:tab/>
      </w:r>
      <w:r>
        <w:tab/>
      </w:r>
      <w:r>
        <w:tab/>
      </w:r>
      <w:r w:rsidRPr="0004643F">
        <w:rPr>
          <w:b/>
          <w:bCs/>
        </w:rPr>
        <w:t>National Neurotrauma Society</w:t>
      </w:r>
      <w:r>
        <w:rPr>
          <w:b/>
          <w:bCs/>
        </w:rPr>
        <w:t>, Abstract Reviewer</w:t>
      </w:r>
    </w:p>
    <w:p w14:paraId="5BDCBD25" w14:textId="05A65436" w:rsidR="000B5224" w:rsidRDefault="000B5224" w:rsidP="005122CD">
      <w:r>
        <w:t>2023–</w:t>
      </w:r>
      <w:r w:rsidR="00813424">
        <w:t>2024</w:t>
      </w:r>
      <w:r>
        <w:tab/>
      </w:r>
      <w:r w:rsidRPr="0004643F">
        <w:rPr>
          <w:b/>
          <w:bCs/>
        </w:rPr>
        <w:t>National Neurotrauma Society</w:t>
      </w:r>
      <w:r>
        <w:rPr>
          <w:b/>
          <w:bCs/>
        </w:rPr>
        <w:t xml:space="preserve"> TEAM</w:t>
      </w:r>
      <w:r w:rsidRPr="0004643F">
        <w:rPr>
          <w:b/>
          <w:bCs/>
        </w:rPr>
        <w:t xml:space="preserve"> Committee member</w:t>
      </w:r>
      <w:r>
        <w:tab/>
      </w:r>
      <w:r>
        <w:tab/>
      </w:r>
      <w:r>
        <w:tab/>
      </w:r>
      <w:r>
        <w:tab/>
      </w:r>
      <w:r>
        <w:tab/>
      </w:r>
      <w:r>
        <w:tab/>
      </w:r>
      <w:r>
        <w:tab/>
      </w:r>
      <w:r>
        <w:tab/>
      </w:r>
      <w:r>
        <w:tab/>
      </w:r>
    </w:p>
    <w:p w14:paraId="3E510DFB" w14:textId="77777777" w:rsidR="000B5224" w:rsidRDefault="000B5224" w:rsidP="00E5446E">
      <w:pPr>
        <w:pStyle w:val="ListParagraph"/>
        <w:numPr>
          <w:ilvl w:val="0"/>
          <w:numId w:val="9"/>
        </w:numPr>
      </w:pPr>
      <w:r w:rsidRPr="005B7C66">
        <w:t xml:space="preserve">TEAM virtual roundtable </w:t>
      </w:r>
      <w:r>
        <w:t>sub</w:t>
      </w:r>
      <w:r w:rsidRPr="005B7C66">
        <w:t>committee</w:t>
      </w:r>
      <w:r>
        <w:t xml:space="preserve">: propose topics and panelists and </w:t>
      </w:r>
      <w:proofErr w:type="gramStart"/>
      <w:r>
        <w:t>assist</w:t>
      </w:r>
      <w:proofErr w:type="gramEnd"/>
      <w:r>
        <w:t xml:space="preserve"> with event coordination</w:t>
      </w:r>
    </w:p>
    <w:p w14:paraId="5C5B79EB" w14:textId="29438F76" w:rsidR="000B1AB3" w:rsidRDefault="000E5570" w:rsidP="005122CD">
      <w:r>
        <w:t>2021–2023</w:t>
      </w:r>
      <w:r>
        <w:tab/>
      </w:r>
      <w:r w:rsidR="000B1AB3" w:rsidRPr="0004643F">
        <w:rPr>
          <w:b/>
          <w:bCs/>
        </w:rPr>
        <w:t>Graduate Women in Science</w:t>
      </w:r>
      <w:r w:rsidR="0004643F">
        <w:rPr>
          <w:b/>
          <w:bCs/>
        </w:rPr>
        <w:t xml:space="preserve"> </w:t>
      </w:r>
      <w:r w:rsidR="001101F3" w:rsidRPr="0004643F">
        <w:rPr>
          <w:b/>
          <w:bCs/>
        </w:rPr>
        <w:t>Fellowships Committee member</w:t>
      </w:r>
      <w:r w:rsidR="001101F3">
        <w:tab/>
      </w:r>
      <w:r w:rsidR="00A0585A">
        <w:tab/>
      </w:r>
      <w:r w:rsidR="00A0585A">
        <w:tab/>
      </w:r>
      <w:r w:rsidR="00A0585A">
        <w:tab/>
      </w:r>
      <w:r w:rsidR="00E70128">
        <w:tab/>
      </w:r>
      <w:r w:rsidR="00E70128">
        <w:tab/>
      </w:r>
      <w:r w:rsidR="0004643F">
        <w:tab/>
      </w:r>
      <w:r w:rsidR="00892CEA">
        <w:tab/>
      </w:r>
      <w:r w:rsidR="000B1AB3">
        <w:tab/>
      </w:r>
    </w:p>
    <w:p w14:paraId="664FDE13" w14:textId="167CA367" w:rsidR="00D05B80" w:rsidRDefault="001101F3" w:rsidP="005122CD">
      <w:pPr>
        <w:pStyle w:val="ListParagraph"/>
        <w:numPr>
          <w:ilvl w:val="0"/>
          <w:numId w:val="8"/>
        </w:numPr>
        <w:spacing w:after="120"/>
      </w:pPr>
      <w:proofErr w:type="gramStart"/>
      <w:r>
        <w:t>Identify</w:t>
      </w:r>
      <w:proofErr w:type="gramEnd"/>
      <w:r>
        <w:t xml:space="preserve"> and communicate with reviewers for </w:t>
      </w:r>
      <w:r w:rsidR="000E5570">
        <w:t xml:space="preserve">5–6 </w:t>
      </w:r>
      <w:r>
        <w:t>fellowship applications</w:t>
      </w:r>
      <w:r w:rsidR="000B5224">
        <w:t xml:space="preserve"> per year</w:t>
      </w:r>
    </w:p>
    <w:p w14:paraId="2FD5A1D1" w14:textId="1D8C53B5" w:rsidR="007938FB" w:rsidRDefault="007938FB" w:rsidP="005122CD">
      <w:pPr>
        <w:rPr>
          <w:i/>
          <w:iCs/>
          <w:u w:val="single"/>
        </w:rPr>
      </w:pPr>
      <w:r>
        <w:rPr>
          <w:i/>
          <w:iCs/>
          <w:u w:val="single"/>
        </w:rPr>
        <w:t>Conference organization</w:t>
      </w:r>
    </w:p>
    <w:p w14:paraId="5CC05178" w14:textId="65838B25" w:rsidR="00151E4F" w:rsidRPr="007938FB" w:rsidRDefault="00E5446E" w:rsidP="00151E4F">
      <w:pPr>
        <w:pStyle w:val="ListParagraph"/>
        <w:numPr>
          <w:ilvl w:val="0"/>
          <w:numId w:val="25"/>
        </w:numPr>
        <w:spacing w:after="120"/>
      </w:pPr>
      <w:r>
        <w:t xml:space="preserve">Symposium: </w:t>
      </w:r>
      <w:r w:rsidR="00C4119F" w:rsidRPr="00C4119F">
        <w:t>Sex Differences in the Effects of Subconcussive Head Impact and Repetitive Mild Blast Exposure: Across the Translational Science Spectrum</w:t>
      </w:r>
      <w:r w:rsidR="00151E4F">
        <w:t xml:space="preserve">. 2024 National Neurotrauma Society Annual Symposium. June 10, 2024. San Francisco, CA. </w:t>
      </w:r>
      <w:r>
        <w:t xml:space="preserve">Role: </w:t>
      </w:r>
      <w:r w:rsidR="00E912A8">
        <w:t>Symposium</w:t>
      </w:r>
      <w:r w:rsidR="001044EA">
        <w:t xml:space="preserve"> </w:t>
      </w:r>
      <w:r w:rsidR="00E912A8">
        <w:t xml:space="preserve">organizer and </w:t>
      </w:r>
      <w:r w:rsidR="001044EA">
        <w:t>chair</w:t>
      </w:r>
      <w:r w:rsidR="00E912A8">
        <w:t xml:space="preserve">. </w:t>
      </w:r>
    </w:p>
    <w:p w14:paraId="2396C7B1" w14:textId="16720926" w:rsidR="000B1AB3" w:rsidRPr="00696824" w:rsidRDefault="000B1AB3" w:rsidP="005122CD">
      <w:pPr>
        <w:rPr>
          <w:i/>
          <w:iCs/>
          <w:u w:val="single"/>
        </w:rPr>
      </w:pPr>
      <w:r w:rsidRPr="00696824">
        <w:rPr>
          <w:i/>
          <w:iCs/>
          <w:u w:val="single"/>
        </w:rPr>
        <w:t xml:space="preserve">Contributing </w:t>
      </w:r>
      <w:r w:rsidR="0040637F" w:rsidRPr="00696824">
        <w:rPr>
          <w:i/>
          <w:iCs/>
          <w:u w:val="single"/>
        </w:rPr>
        <w:t>r</w:t>
      </w:r>
      <w:r w:rsidRPr="00696824">
        <w:rPr>
          <w:i/>
          <w:iCs/>
          <w:u w:val="single"/>
        </w:rPr>
        <w:t xml:space="preserve">eviewer for </w:t>
      </w:r>
      <w:r w:rsidR="0040637F" w:rsidRPr="00696824">
        <w:rPr>
          <w:i/>
          <w:iCs/>
          <w:u w:val="single"/>
        </w:rPr>
        <w:t>p</w:t>
      </w:r>
      <w:r w:rsidRPr="00696824">
        <w:rPr>
          <w:i/>
          <w:iCs/>
          <w:u w:val="single"/>
        </w:rPr>
        <w:t>eer-</w:t>
      </w:r>
      <w:r w:rsidR="0040637F" w:rsidRPr="00696824">
        <w:rPr>
          <w:i/>
          <w:iCs/>
          <w:u w:val="single"/>
        </w:rPr>
        <w:t>r</w:t>
      </w:r>
      <w:r w:rsidRPr="00696824">
        <w:rPr>
          <w:i/>
          <w:iCs/>
          <w:u w:val="single"/>
        </w:rPr>
        <w:t xml:space="preserve">eviewed </w:t>
      </w:r>
      <w:r w:rsidR="0040637F" w:rsidRPr="00696824">
        <w:rPr>
          <w:i/>
          <w:iCs/>
          <w:u w:val="single"/>
        </w:rPr>
        <w:t>j</w:t>
      </w:r>
      <w:r w:rsidRPr="00696824">
        <w:rPr>
          <w:i/>
          <w:iCs/>
          <w:u w:val="single"/>
        </w:rPr>
        <w:t>ournals</w:t>
      </w:r>
    </w:p>
    <w:p w14:paraId="08DF78EE" w14:textId="43616B35" w:rsidR="000B1AB3" w:rsidRDefault="000B1AB3" w:rsidP="005122CD">
      <w:r>
        <w:t>Biological Psychiatry: CNNI</w:t>
      </w:r>
      <w:r w:rsidR="00D05B80">
        <w:tab/>
      </w:r>
      <w:r w:rsidR="00D05B80">
        <w:tab/>
      </w:r>
      <w:r w:rsidR="00D05B80">
        <w:tab/>
      </w:r>
      <w:r w:rsidR="00D05B80">
        <w:tab/>
      </w:r>
      <w:r w:rsidR="007A2600">
        <w:tab/>
      </w:r>
      <w:r w:rsidR="00E70128">
        <w:tab/>
      </w:r>
      <w:r w:rsidR="00E70128">
        <w:tab/>
      </w:r>
      <w:r w:rsidR="00E70128">
        <w:tab/>
      </w:r>
      <w:r w:rsidR="00E70128">
        <w:tab/>
      </w:r>
      <w:r>
        <w:t>Signal</w:t>
      </w:r>
      <w:r w:rsidR="00D05B80">
        <w:t>s</w:t>
      </w:r>
    </w:p>
    <w:p w14:paraId="74B395B3" w14:textId="554CEBCC" w:rsidR="00AA7E78" w:rsidRDefault="00AA7E78" w:rsidP="005122CD">
      <w:r>
        <w:t>European Journal of Neuroscience</w:t>
      </w:r>
      <w:r w:rsidRPr="00AA7E78">
        <w:t xml:space="preserve"> </w:t>
      </w:r>
      <w:r>
        <w:tab/>
      </w:r>
      <w:r>
        <w:tab/>
      </w:r>
      <w:r>
        <w:tab/>
      </w:r>
      <w:r>
        <w:tab/>
      </w:r>
      <w:r>
        <w:tab/>
      </w:r>
      <w:r>
        <w:tab/>
      </w:r>
      <w:r>
        <w:tab/>
        <w:t>Scientific Reports</w:t>
      </w:r>
    </w:p>
    <w:p w14:paraId="25CE7C27" w14:textId="4E200AD6" w:rsidR="000B1AB3" w:rsidRDefault="000B1AB3" w:rsidP="005122CD">
      <w:r>
        <w:t>Brain Sciences</w:t>
      </w:r>
      <w:r w:rsidR="00D05B80">
        <w:tab/>
      </w:r>
      <w:r w:rsidR="00D05B80">
        <w:tab/>
      </w:r>
      <w:r w:rsidR="00D05B80">
        <w:tab/>
      </w:r>
      <w:r w:rsidR="00AA7E78">
        <w:tab/>
      </w:r>
      <w:r w:rsidR="00AA7E78">
        <w:tab/>
      </w:r>
      <w:r w:rsidR="00AA7E78">
        <w:tab/>
      </w:r>
      <w:r w:rsidR="00AA7E78">
        <w:tab/>
      </w:r>
      <w:r w:rsidR="00AA7E78">
        <w:tab/>
      </w:r>
      <w:r w:rsidR="00AA7E78">
        <w:tab/>
      </w:r>
      <w:r w:rsidR="00AA7E78">
        <w:tab/>
      </w:r>
      <w:r w:rsidR="00AA7E78">
        <w:tab/>
      </w:r>
      <w:r w:rsidR="00AA7E78">
        <w:tab/>
        <w:t>Sports Medicine</w:t>
      </w:r>
    </w:p>
    <w:p w14:paraId="59A4CD2A" w14:textId="6828FFF5" w:rsidR="000B1AB3" w:rsidRDefault="000B1AB3" w:rsidP="005122CD">
      <w:r>
        <w:t>Frontiers in Behavioral Neuroscience</w:t>
      </w:r>
      <w:r w:rsidR="00D05B80">
        <w:tab/>
      </w:r>
      <w:r w:rsidR="00D05B80">
        <w:tab/>
      </w:r>
      <w:r w:rsidR="007A2600">
        <w:tab/>
      </w:r>
      <w:r w:rsidR="00E70128">
        <w:tab/>
      </w:r>
      <w:r w:rsidR="00E70128">
        <w:tab/>
      </w:r>
      <w:r w:rsidR="00E70128">
        <w:tab/>
      </w:r>
      <w:r>
        <w:t>Neuroscience Letters</w:t>
      </w:r>
      <w:r>
        <w:tab/>
      </w:r>
      <w:r>
        <w:tab/>
      </w:r>
      <w:r>
        <w:tab/>
      </w:r>
      <w:r>
        <w:tab/>
      </w:r>
    </w:p>
    <w:p w14:paraId="4DB90348" w14:textId="56C7A824" w:rsidR="000B1AB3" w:rsidRDefault="000B1AB3" w:rsidP="005122CD">
      <w:r>
        <w:t xml:space="preserve">Cerebral Cortex </w:t>
      </w:r>
      <w:r w:rsidR="00D05B80">
        <w:tab/>
      </w:r>
      <w:r w:rsidR="00D05B80">
        <w:tab/>
      </w:r>
      <w:r w:rsidR="00D05B80">
        <w:tab/>
      </w:r>
      <w:r w:rsidR="00D05B80">
        <w:tab/>
      </w:r>
      <w:r w:rsidR="00D05B80">
        <w:tab/>
      </w:r>
      <w:r w:rsidR="007A2600">
        <w:tab/>
      </w:r>
      <w:r w:rsidR="00E70128">
        <w:tab/>
      </w:r>
      <w:r w:rsidR="00E70128">
        <w:tab/>
      </w:r>
      <w:r w:rsidR="00E70128">
        <w:tab/>
      </w:r>
      <w:r w:rsidR="00E70128">
        <w:tab/>
      </w:r>
      <w:r w:rsidR="00E70128">
        <w:tab/>
      </w:r>
      <w:r w:rsidR="00E70128">
        <w:tab/>
      </w:r>
      <w:r>
        <w:t xml:space="preserve">Brain Imaging and Behavior </w:t>
      </w:r>
    </w:p>
    <w:p w14:paraId="50CE8ACA" w14:textId="1B2533DA" w:rsidR="000B1AB3" w:rsidRDefault="000B1AB3" w:rsidP="005122CD">
      <w:r>
        <w:t xml:space="preserve">European Journal of Neurology </w:t>
      </w:r>
      <w:r w:rsidR="00D05B80">
        <w:tab/>
      </w:r>
      <w:r w:rsidR="00D05B80">
        <w:tab/>
      </w:r>
      <w:r w:rsidR="00D05B80">
        <w:tab/>
      </w:r>
      <w:r w:rsidR="007A2600">
        <w:tab/>
      </w:r>
      <w:r w:rsidR="00E70128">
        <w:tab/>
      </w:r>
      <w:r w:rsidR="00E70128">
        <w:tab/>
      </w:r>
      <w:r w:rsidR="00E70128">
        <w:tab/>
      </w:r>
      <w:r w:rsidR="00E70128">
        <w:tab/>
      </w:r>
      <w:r>
        <w:t xml:space="preserve">Journal of Neuro-ophthalmology </w:t>
      </w:r>
    </w:p>
    <w:p w14:paraId="1D16E880" w14:textId="2B140037" w:rsidR="00AA7E78" w:rsidRDefault="000B1AB3" w:rsidP="005122CD">
      <w:pPr>
        <w:spacing w:after="120"/>
      </w:pPr>
      <w:r>
        <w:t xml:space="preserve">Neurology </w:t>
      </w:r>
      <w:r w:rsidR="00D05B80">
        <w:tab/>
      </w:r>
      <w:r w:rsidR="00D05B80">
        <w:tab/>
      </w:r>
      <w:r w:rsidR="00D05B80">
        <w:tab/>
      </w:r>
      <w:r w:rsidR="00D05B80">
        <w:tab/>
      </w:r>
      <w:r w:rsidR="00D05B80">
        <w:tab/>
      </w:r>
      <w:r w:rsidR="00D05B80">
        <w:tab/>
      </w:r>
      <w:r w:rsidR="007A2600">
        <w:tab/>
      </w:r>
      <w:r w:rsidR="00E70128">
        <w:tab/>
      </w:r>
      <w:r w:rsidR="00E70128">
        <w:tab/>
      </w:r>
      <w:r w:rsidR="00E70128">
        <w:tab/>
      </w:r>
      <w:r w:rsidR="00E70128">
        <w:tab/>
      </w:r>
      <w:r w:rsidR="00E70128">
        <w:tab/>
      </w:r>
      <w:r w:rsidR="00E70128">
        <w:tab/>
      </w:r>
      <w:r w:rsidR="00E70128">
        <w:tab/>
      </w:r>
    </w:p>
    <w:p w14:paraId="3FBE5F83" w14:textId="77777777" w:rsidR="003D4BA2" w:rsidRPr="003D4BA2" w:rsidRDefault="003D4BA2" w:rsidP="005122CD">
      <w:pPr>
        <w:rPr>
          <w:i/>
          <w:iCs/>
          <w:u w:val="single"/>
        </w:rPr>
      </w:pPr>
      <w:r w:rsidRPr="00696824">
        <w:rPr>
          <w:i/>
          <w:iCs/>
          <w:u w:val="single"/>
        </w:rPr>
        <w:t>Memberships</w:t>
      </w:r>
      <w:r>
        <w:tab/>
      </w:r>
      <w:r>
        <w:tab/>
      </w:r>
      <w:r>
        <w:tab/>
      </w:r>
      <w:r>
        <w:tab/>
      </w:r>
      <w:r>
        <w:tab/>
      </w:r>
      <w:r>
        <w:tab/>
      </w:r>
    </w:p>
    <w:p w14:paraId="05630A6C" w14:textId="77777777" w:rsidR="003D4BA2" w:rsidRDefault="003D4BA2" w:rsidP="005122CD">
      <w:r>
        <w:t>2020–</w:t>
      </w:r>
      <w:r>
        <w:tab/>
      </w:r>
      <w:r>
        <w:tab/>
      </w:r>
      <w:r>
        <w:tab/>
        <w:t>National Neurotrauma Society</w:t>
      </w:r>
      <w:r>
        <w:tab/>
      </w:r>
    </w:p>
    <w:p w14:paraId="43937EF1" w14:textId="77777777" w:rsidR="003D4BA2" w:rsidRDefault="003D4BA2" w:rsidP="005122CD">
      <w:r>
        <w:t>2020–2022</w:t>
      </w:r>
      <w:r>
        <w:tab/>
        <w:t xml:space="preserve">Association for Clinical and Translational Science </w:t>
      </w:r>
      <w:r>
        <w:tab/>
      </w:r>
      <w:r>
        <w:tab/>
      </w:r>
      <w:r>
        <w:tab/>
      </w:r>
      <w:r>
        <w:tab/>
      </w:r>
      <w:r>
        <w:tab/>
      </w:r>
      <w:r>
        <w:tab/>
      </w:r>
      <w:r>
        <w:tab/>
      </w:r>
      <w:r>
        <w:tab/>
      </w:r>
      <w:r>
        <w:tab/>
      </w:r>
      <w:r>
        <w:tab/>
      </w:r>
      <w:r>
        <w:tab/>
      </w:r>
      <w:r>
        <w:tab/>
      </w:r>
      <w:r>
        <w:tab/>
      </w:r>
    </w:p>
    <w:p w14:paraId="3D27B0F0" w14:textId="77777777" w:rsidR="003D4BA2" w:rsidRDefault="003D4BA2" w:rsidP="005122CD">
      <w:pPr>
        <w:spacing w:after="120"/>
      </w:pPr>
      <w:r>
        <w:t>2019–2023</w:t>
      </w:r>
      <w:r>
        <w:tab/>
        <w:t>Graduate Women in Science</w:t>
      </w:r>
      <w:r>
        <w:tab/>
      </w:r>
      <w:r>
        <w:tab/>
      </w:r>
    </w:p>
    <w:p w14:paraId="6D70B3D9" w14:textId="3F1FAC74" w:rsidR="000B1AB3" w:rsidRPr="00696824" w:rsidRDefault="00D321F1" w:rsidP="005122CD">
      <w:pPr>
        <w:rPr>
          <w:i/>
          <w:iCs/>
          <w:u w:val="single"/>
        </w:rPr>
      </w:pPr>
      <w:r w:rsidRPr="00696824">
        <w:rPr>
          <w:i/>
          <w:iCs/>
          <w:u w:val="single"/>
        </w:rPr>
        <w:t xml:space="preserve">University </w:t>
      </w:r>
      <w:r w:rsidR="0040637F" w:rsidRPr="00696824">
        <w:rPr>
          <w:i/>
          <w:iCs/>
          <w:u w:val="single"/>
        </w:rPr>
        <w:t>a</w:t>
      </w:r>
      <w:r w:rsidR="000B1AB3" w:rsidRPr="00696824">
        <w:rPr>
          <w:i/>
          <w:iCs/>
          <w:u w:val="single"/>
        </w:rPr>
        <w:t xml:space="preserve">cademic </w:t>
      </w:r>
      <w:r w:rsidR="0040637F" w:rsidRPr="00696824">
        <w:rPr>
          <w:i/>
          <w:iCs/>
          <w:u w:val="single"/>
        </w:rPr>
        <w:t>s</w:t>
      </w:r>
      <w:r w:rsidR="000B1AB3" w:rsidRPr="00696824">
        <w:rPr>
          <w:i/>
          <w:iCs/>
          <w:u w:val="single"/>
        </w:rPr>
        <w:t>ervice</w:t>
      </w:r>
    </w:p>
    <w:p w14:paraId="6C932B63" w14:textId="04FAC7BE" w:rsidR="00A0585A" w:rsidRDefault="000B5224" w:rsidP="005122CD">
      <w:r>
        <w:t>2019</w:t>
      </w:r>
      <w:r>
        <w:softHyphen/>
      </w:r>
      <w:r>
        <w:softHyphen/>
        <w:t>–2021</w:t>
      </w:r>
      <w:r>
        <w:tab/>
      </w:r>
      <w:r w:rsidR="000B1AB3">
        <w:t xml:space="preserve">Indiana University School of Public Health Student Government </w:t>
      </w:r>
      <w:r w:rsidR="000B1AB3">
        <w:tab/>
      </w:r>
      <w:r w:rsidR="00A0585A">
        <w:tab/>
      </w:r>
      <w:r w:rsidR="00A0585A">
        <w:tab/>
      </w:r>
      <w:r w:rsidR="00A0585A">
        <w:tab/>
      </w:r>
      <w:r w:rsidR="00E70128">
        <w:tab/>
      </w:r>
      <w:r w:rsidR="00E70128">
        <w:tab/>
      </w:r>
      <w:r w:rsidR="00E70128">
        <w:tab/>
      </w:r>
      <w:r w:rsidR="00892CEA">
        <w:tab/>
      </w:r>
      <w:r w:rsidR="00A0585A">
        <w:tab/>
      </w:r>
    </w:p>
    <w:p w14:paraId="664EA9D0" w14:textId="18D93C54" w:rsidR="00A0585A" w:rsidRDefault="00A0585A" w:rsidP="005122CD">
      <w:pPr>
        <w:ind w:left="1080" w:firstLine="360"/>
      </w:pPr>
      <w:r>
        <w:t>2020</w:t>
      </w:r>
      <w:r w:rsidR="00027A3D">
        <w:t>–</w:t>
      </w:r>
      <w:r>
        <w:t>2021: Graduate Studies Committee Co-Representative</w:t>
      </w:r>
    </w:p>
    <w:p w14:paraId="3C096250" w14:textId="52F5C9D9" w:rsidR="00A0585A" w:rsidRDefault="000B1AB3" w:rsidP="005122CD">
      <w:pPr>
        <w:spacing w:after="120"/>
        <w:ind w:left="1080" w:firstLine="360"/>
      </w:pPr>
      <w:r>
        <w:t>2019</w:t>
      </w:r>
      <w:r w:rsidR="00027A3D">
        <w:t>–</w:t>
      </w:r>
      <w:r>
        <w:t>2020: Department of Kinesiology Representative</w:t>
      </w:r>
      <w:r>
        <w:tab/>
      </w:r>
      <w:r>
        <w:tab/>
      </w:r>
    </w:p>
    <w:p w14:paraId="0DFEB490" w14:textId="41E451B6" w:rsidR="005331D4" w:rsidRDefault="000B5224" w:rsidP="005122CD">
      <w:pPr>
        <w:spacing w:after="120"/>
      </w:pPr>
      <w:r>
        <w:t>Jan 2020</w:t>
      </w:r>
      <w:r>
        <w:tab/>
      </w:r>
      <w:r>
        <w:tab/>
      </w:r>
      <w:r w:rsidR="000B1AB3">
        <w:t>Indiana University School of Public Health Student Grievance Committee</w:t>
      </w:r>
      <w:r w:rsidR="00A0585A">
        <w:tab/>
      </w:r>
      <w:r w:rsidR="00A0585A">
        <w:tab/>
      </w:r>
      <w:r w:rsidR="00E70128">
        <w:tab/>
      </w:r>
      <w:r w:rsidR="00E70128">
        <w:tab/>
      </w:r>
      <w:r w:rsidR="00892CEA">
        <w:tab/>
      </w:r>
      <w:r w:rsidR="00A0585A">
        <w:tab/>
      </w:r>
      <w:r w:rsidR="00A0585A">
        <w:tab/>
      </w:r>
    </w:p>
    <w:p w14:paraId="2981EB09" w14:textId="1D3EED2C" w:rsidR="005331D4" w:rsidRPr="00696824" w:rsidRDefault="005331D4" w:rsidP="005122CD">
      <w:pPr>
        <w:rPr>
          <w:i/>
          <w:iCs/>
          <w:u w:val="single"/>
        </w:rPr>
      </w:pPr>
      <w:r w:rsidRPr="00696824">
        <w:rPr>
          <w:i/>
          <w:iCs/>
          <w:u w:val="single"/>
        </w:rPr>
        <w:t>Community service</w:t>
      </w:r>
    </w:p>
    <w:p w14:paraId="28182D02" w14:textId="13EF78AF" w:rsidR="00382C39" w:rsidRDefault="000B5224" w:rsidP="005122CD">
      <w:r>
        <w:t xml:space="preserve">2021– </w:t>
      </w:r>
      <w:r>
        <w:tab/>
      </w:r>
      <w:r>
        <w:tab/>
      </w:r>
      <w:r>
        <w:tab/>
      </w:r>
      <w:r w:rsidR="00333F49">
        <w:t>Indiana University Student Foundation Little 500 race day official</w:t>
      </w:r>
      <w:r w:rsidR="00333F49">
        <w:tab/>
      </w:r>
      <w:r w:rsidR="00333F49">
        <w:tab/>
      </w:r>
      <w:r w:rsidR="00333F49">
        <w:tab/>
      </w:r>
      <w:r w:rsidR="00333F49">
        <w:tab/>
      </w:r>
      <w:r w:rsidR="00E70128">
        <w:tab/>
      </w:r>
      <w:r w:rsidR="00E70128">
        <w:tab/>
      </w:r>
      <w:r w:rsidR="00E70128">
        <w:tab/>
      </w:r>
      <w:r w:rsidR="00892CEA">
        <w:tab/>
      </w:r>
    </w:p>
    <w:p w14:paraId="07A9AAE3" w14:textId="40A0FCA2" w:rsidR="00CF712B" w:rsidRDefault="00CF712B" w:rsidP="005122CD">
      <w:pPr>
        <w:pStyle w:val="ListParagraph"/>
        <w:numPr>
          <w:ilvl w:val="0"/>
          <w:numId w:val="7"/>
        </w:numPr>
      </w:pPr>
      <w:r>
        <w:t>Assess team conduct and strategy for compliance and safety</w:t>
      </w:r>
    </w:p>
    <w:p w14:paraId="2399CEC4" w14:textId="4FC8AFDC" w:rsidR="008D4A5F" w:rsidRDefault="003D1B7B" w:rsidP="005122CD">
      <w:pPr>
        <w:pStyle w:val="ListParagraph"/>
        <w:numPr>
          <w:ilvl w:val="0"/>
          <w:numId w:val="7"/>
        </w:numPr>
        <w:spacing w:after="120"/>
      </w:pPr>
      <w:r>
        <w:t xml:space="preserve">Liaise between chief steward and </w:t>
      </w:r>
      <w:r w:rsidR="008D4A5F">
        <w:t>Little 500 teams and coaches</w:t>
      </w:r>
      <w:r w:rsidR="00AF0062">
        <w:t xml:space="preserve"> to communicate rule infractions </w:t>
      </w:r>
    </w:p>
    <w:p w14:paraId="4E5E1906" w14:textId="15BFED5F" w:rsidR="0040637F" w:rsidRDefault="000B5224" w:rsidP="005122CD">
      <w:r>
        <w:t>20</w:t>
      </w:r>
      <w:r w:rsidR="007B7F40">
        <w:t>20</w:t>
      </w:r>
      <w:r>
        <w:t xml:space="preserve">– </w:t>
      </w:r>
      <w:r>
        <w:tab/>
      </w:r>
      <w:r>
        <w:tab/>
      </w:r>
      <w:r>
        <w:tab/>
      </w:r>
      <w:r w:rsidR="00382C39">
        <w:t>Little 500 Alumni Coach for SKI Cycling</w:t>
      </w:r>
      <w:r w:rsidR="00382C39">
        <w:tab/>
      </w:r>
      <w:r w:rsidR="00382C39">
        <w:tab/>
      </w:r>
      <w:r w:rsidR="00382C39">
        <w:tab/>
      </w:r>
      <w:r w:rsidR="00382C39">
        <w:tab/>
      </w:r>
      <w:r w:rsidR="00382C39">
        <w:tab/>
      </w:r>
      <w:r w:rsidR="00382C39">
        <w:tab/>
      </w:r>
      <w:r w:rsidR="00382C39">
        <w:tab/>
      </w:r>
      <w:r w:rsidR="00E70128">
        <w:tab/>
      </w:r>
      <w:r w:rsidR="00E70128">
        <w:tab/>
      </w:r>
      <w:r w:rsidR="00E70128">
        <w:tab/>
      </w:r>
      <w:r w:rsidR="00E70128">
        <w:tab/>
      </w:r>
      <w:r w:rsidR="00E70128">
        <w:tab/>
      </w:r>
      <w:r w:rsidR="00E70128">
        <w:tab/>
      </w:r>
      <w:r w:rsidR="00E70128">
        <w:tab/>
      </w:r>
      <w:r w:rsidR="00892CEA">
        <w:tab/>
      </w:r>
    </w:p>
    <w:p w14:paraId="74AA84E3" w14:textId="210F1E49" w:rsidR="00333F49" w:rsidRDefault="00333F49" w:rsidP="005122CD">
      <w:pPr>
        <w:pStyle w:val="ListParagraph"/>
        <w:numPr>
          <w:ilvl w:val="0"/>
          <w:numId w:val="6"/>
        </w:numPr>
      </w:pPr>
      <w:r>
        <w:t xml:space="preserve">Mentor </w:t>
      </w:r>
      <w:r w:rsidR="003D1B7B">
        <w:t xml:space="preserve">undergraduate women </w:t>
      </w:r>
      <w:r w:rsidR="00BA721C">
        <w:t xml:space="preserve">in </w:t>
      </w:r>
      <w:r w:rsidR="00AF0062">
        <w:t>goal setting</w:t>
      </w:r>
      <w:r w:rsidR="00BA721C">
        <w:t xml:space="preserve">, decision making, </w:t>
      </w:r>
      <w:r w:rsidR="00A54B0E">
        <w:t xml:space="preserve">personal growth, </w:t>
      </w:r>
      <w:r w:rsidR="00BA721C">
        <w:t xml:space="preserve">and cultivating </w:t>
      </w:r>
      <w:r w:rsidR="00D3280D">
        <w:t xml:space="preserve">a </w:t>
      </w:r>
      <w:r w:rsidR="00BA721C">
        <w:t>positive team dynamic</w:t>
      </w:r>
    </w:p>
    <w:p w14:paraId="3F6E10B9" w14:textId="42B9460C" w:rsidR="00DA47D2" w:rsidRDefault="00DA47D2" w:rsidP="005122CD">
      <w:pPr>
        <w:pStyle w:val="ListParagraph"/>
        <w:numPr>
          <w:ilvl w:val="0"/>
          <w:numId w:val="6"/>
        </w:numPr>
      </w:pPr>
      <w:r>
        <w:t>Motivate each year’s team to achieve their personal and collective goals</w:t>
      </w:r>
    </w:p>
    <w:p w14:paraId="186C592C" w14:textId="3B1A01FB" w:rsidR="00382C39" w:rsidRDefault="00397673" w:rsidP="005122CD">
      <w:pPr>
        <w:pStyle w:val="ListParagraph"/>
        <w:numPr>
          <w:ilvl w:val="0"/>
          <w:numId w:val="6"/>
        </w:numPr>
        <w:spacing w:after="120"/>
      </w:pPr>
      <w:r>
        <w:t>Oversee training with my co-coach and former teammate</w:t>
      </w:r>
    </w:p>
    <w:p w14:paraId="6584E8EF" w14:textId="5D017814" w:rsidR="003F0C12" w:rsidRDefault="003D4BA2" w:rsidP="005122CD">
      <w:r>
        <w:t>2018</w:t>
      </w:r>
      <w:r w:rsidR="000B5224">
        <w:t xml:space="preserve">– </w:t>
      </w:r>
      <w:r w:rsidR="000B5224">
        <w:tab/>
      </w:r>
      <w:r w:rsidR="000B5224">
        <w:tab/>
      </w:r>
      <w:r w:rsidR="000B5224">
        <w:tab/>
      </w:r>
      <w:r w:rsidR="003F0C12">
        <w:t>Indiana University Student Foundation Appeals Board member</w:t>
      </w:r>
      <w:r w:rsidR="003F0C12">
        <w:tab/>
      </w:r>
      <w:r w:rsidR="003F0C12">
        <w:tab/>
      </w:r>
      <w:r w:rsidR="003F0C12">
        <w:tab/>
      </w:r>
      <w:r w:rsidR="003F0C12">
        <w:tab/>
      </w:r>
      <w:r w:rsidR="003F0C12">
        <w:tab/>
      </w:r>
      <w:r w:rsidR="003F0C12">
        <w:tab/>
      </w:r>
      <w:r w:rsidR="003F0C12">
        <w:tab/>
      </w:r>
      <w:r w:rsidR="003F0C12">
        <w:tab/>
      </w:r>
      <w:r w:rsidR="00892CEA">
        <w:tab/>
      </w:r>
    </w:p>
    <w:p w14:paraId="0B652CFE" w14:textId="44B19D30" w:rsidR="00037183" w:rsidRDefault="00037183" w:rsidP="005122CD">
      <w:pPr>
        <w:pStyle w:val="ListParagraph"/>
        <w:numPr>
          <w:ilvl w:val="0"/>
          <w:numId w:val="13"/>
        </w:numPr>
        <w:spacing w:after="120"/>
      </w:pPr>
      <w:r>
        <w:lastRenderedPageBreak/>
        <w:t>Serve as an alumni member of the Appeals Board</w:t>
      </w:r>
    </w:p>
    <w:p w14:paraId="03DEF68D" w14:textId="38C2C084" w:rsidR="00ED6D9C" w:rsidRPr="00542978" w:rsidRDefault="009C23D1" w:rsidP="005122CD">
      <w:pPr>
        <w:pStyle w:val="ListParagraph"/>
        <w:numPr>
          <w:ilvl w:val="0"/>
          <w:numId w:val="13"/>
        </w:numPr>
        <w:spacing w:after="120"/>
      </w:pPr>
      <w:r>
        <w:t>Consider</w:t>
      </w:r>
      <w:r w:rsidR="00B47D66">
        <w:t xml:space="preserve"> and vote on </w:t>
      </w:r>
      <w:r w:rsidR="00FE12F0">
        <w:t xml:space="preserve">individual </w:t>
      </w:r>
      <w:r w:rsidR="00B47D66">
        <w:t xml:space="preserve">cases where </w:t>
      </w:r>
      <w:r w:rsidR="00FE12F0">
        <w:t>Little 500 riders are in violation of eligibility rules</w:t>
      </w:r>
      <w:r w:rsidR="00422D7D">
        <w:t xml:space="preserve"> (e.g., changing team affiliations, </w:t>
      </w:r>
      <w:proofErr w:type="gramStart"/>
      <w:r w:rsidR="00525429">
        <w:t>minimum</w:t>
      </w:r>
      <w:proofErr w:type="gramEnd"/>
      <w:r w:rsidR="00525429">
        <w:t xml:space="preserve"> GPA and credit hour requirements) </w:t>
      </w:r>
      <w:r w:rsidR="00422D7D">
        <w:t>and have submitted requests for</w:t>
      </w:r>
      <w:r w:rsidR="00FE12F0">
        <w:t xml:space="preserve"> exceptions</w:t>
      </w:r>
      <w:r w:rsidR="00422D7D">
        <w:t xml:space="preserve"> </w:t>
      </w:r>
    </w:p>
    <w:p w14:paraId="3DDCFBB1" w14:textId="6E5EA3CA" w:rsidR="00D321F1" w:rsidRDefault="001101F3" w:rsidP="005122CD">
      <w:r>
        <w:tab/>
      </w:r>
      <w:r>
        <w:tab/>
      </w:r>
      <w:r>
        <w:tab/>
      </w:r>
      <w:r>
        <w:tab/>
      </w:r>
      <w:r>
        <w:tab/>
      </w:r>
      <w:r>
        <w:tab/>
      </w:r>
      <w:r>
        <w:tab/>
      </w:r>
      <w:r w:rsidR="00E70128">
        <w:tab/>
      </w:r>
      <w:r w:rsidR="00E70128">
        <w:tab/>
      </w:r>
      <w:r w:rsidR="00E70128">
        <w:tab/>
      </w:r>
      <w:r w:rsidR="00E70128">
        <w:tab/>
      </w:r>
      <w:r w:rsidR="00E70128">
        <w:tab/>
      </w:r>
      <w:r w:rsidR="00E70128">
        <w:tab/>
      </w:r>
      <w:r w:rsidR="00E70128">
        <w:tab/>
      </w:r>
      <w:r w:rsidR="00E70128">
        <w:tab/>
      </w:r>
      <w:r w:rsidR="00892CEA">
        <w:tab/>
      </w:r>
    </w:p>
    <w:sectPr w:rsidR="00D321F1" w:rsidSect="00BC159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5174F" w14:textId="77777777" w:rsidR="00B66E7C" w:rsidRDefault="00B66E7C" w:rsidP="000B1AB3">
      <w:r>
        <w:separator/>
      </w:r>
    </w:p>
  </w:endnote>
  <w:endnote w:type="continuationSeparator" w:id="0">
    <w:p w14:paraId="1F8243E9" w14:textId="77777777" w:rsidR="00B66E7C" w:rsidRDefault="00B66E7C" w:rsidP="000B1AB3">
      <w:r>
        <w:continuationSeparator/>
      </w:r>
    </w:p>
  </w:endnote>
  <w:endnote w:type="continuationNotice" w:id="1">
    <w:p w14:paraId="73A08BA5" w14:textId="77777777" w:rsidR="00B66E7C" w:rsidRDefault="00B66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Quattrocento">
    <w:panose1 w:val="02020502030000000404"/>
    <w:charset w:val="00"/>
    <w:family w:val="roman"/>
    <w:pitch w:val="variable"/>
    <w:sig w:usb0="800000BF" w:usb1="4000004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CE29C" w14:textId="77777777" w:rsidR="00632EA8" w:rsidRDefault="0063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7F5D5" w14:textId="49A5C29F" w:rsidR="00462BCB" w:rsidRPr="00DE3719" w:rsidRDefault="00462BCB" w:rsidP="0004643F">
    <w:pPr>
      <w:pStyle w:val="Header"/>
      <w:jc w:val="right"/>
      <w:rPr>
        <w:i/>
        <w:iCs/>
        <w:sz w:val="18"/>
        <w:szCs w:val="18"/>
      </w:rPr>
    </w:pPr>
    <w:r w:rsidRPr="00DE3719">
      <w:rPr>
        <w:i/>
        <w:iCs/>
        <w:sz w:val="18"/>
        <w:szCs w:val="18"/>
      </w:rPr>
      <w:t xml:space="preserve">Page </w:t>
    </w:r>
    <w:r w:rsidRPr="00DE3719">
      <w:rPr>
        <w:i/>
        <w:iCs/>
        <w:sz w:val="18"/>
        <w:szCs w:val="18"/>
      </w:rPr>
      <w:fldChar w:fldCharType="begin"/>
    </w:r>
    <w:r w:rsidRPr="00DE3719">
      <w:rPr>
        <w:i/>
        <w:iCs/>
        <w:sz w:val="18"/>
        <w:szCs w:val="18"/>
      </w:rPr>
      <w:instrText xml:space="preserve"> PAGE </w:instrText>
    </w:r>
    <w:r w:rsidRPr="00DE3719">
      <w:rPr>
        <w:i/>
        <w:iCs/>
        <w:sz w:val="18"/>
        <w:szCs w:val="18"/>
      </w:rPr>
      <w:fldChar w:fldCharType="separate"/>
    </w:r>
    <w:r w:rsidRPr="00DE3719">
      <w:rPr>
        <w:i/>
        <w:iCs/>
        <w:sz w:val="18"/>
        <w:szCs w:val="18"/>
      </w:rPr>
      <w:t>2</w:t>
    </w:r>
    <w:r w:rsidRPr="00DE3719">
      <w:rPr>
        <w:i/>
        <w:iCs/>
        <w:sz w:val="18"/>
        <w:szCs w:val="18"/>
      </w:rPr>
      <w:fldChar w:fldCharType="end"/>
    </w:r>
    <w:r w:rsidRPr="00DE3719">
      <w:rPr>
        <w:i/>
        <w:iCs/>
        <w:sz w:val="18"/>
        <w:szCs w:val="18"/>
      </w:rPr>
      <w:t xml:space="preserve"> of </w:t>
    </w:r>
    <w:r w:rsidRPr="00DE3719">
      <w:rPr>
        <w:i/>
        <w:iCs/>
        <w:sz w:val="18"/>
        <w:szCs w:val="18"/>
      </w:rPr>
      <w:fldChar w:fldCharType="begin"/>
    </w:r>
    <w:r w:rsidRPr="00DE3719">
      <w:rPr>
        <w:i/>
        <w:iCs/>
        <w:sz w:val="18"/>
        <w:szCs w:val="18"/>
      </w:rPr>
      <w:instrText xml:space="preserve"> NUMPAGES </w:instrText>
    </w:r>
    <w:r w:rsidRPr="00DE3719">
      <w:rPr>
        <w:i/>
        <w:iCs/>
        <w:sz w:val="18"/>
        <w:szCs w:val="18"/>
      </w:rPr>
      <w:fldChar w:fldCharType="separate"/>
    </w:r>
    <w:r w:rsidRPr="00DE3719">
      <w:rPr>
        <w:i/>
        <w:iCs/>
        <w:sz w:val="18"/>
        <w:szCs w:val="18"/>
      </w:rPr>
      <w:t>9</w:t>
    </w:r>
    <w:r w:rsidRPr="00DE3719">
      <w:rPr>
        <w:i/>
        <w:iCs/>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F83AC" w14:textId="3396F450" w:rsidR="00275A8E" w:rsidRPr="0059772D" w:rsidRDefault="00275A8E" w:rsidP="0059772D">
    <w:pPr>
      <w:pStyle w:val="Header"/>
      <w:jc w:val="right"/>
      <w:rPr>
        <w:i/>
        <w:iCs/>
        <w:sz w:val="18"/>
        <w:szCs w:val="18"/>
      </w:rPr>
    </w:pPr>
    <w:r w:rsidRPr="0059772D">
      <w:rPr>
        <w:i/>
        <w:iCs/>
        <w:sz w:val="18"/>
        <w:szCs w:val="18"/>
      </w:rPr>
      <w:t xml:space="preserve">Page </w:t>
    </w:r>
    <w:r w:rsidRPr="0059772D">
      <w:rPr>
        <w:i/>
        <w:iCs/>
        <w:sz w:val="18"/>
        <w:szCs w:val="18"/>
      </w:rPr>
      <w:fldChar w:fldCharType="begin"/>
    </w:r>
    <w:r w:rsidRPr="0059772D">
      <w:rPr>
        <w:i/>
        <w:iCs/>
        <w:sz w:val="18"/>
        <w:szCs w:val="18"/>
      </w:rPr>
      <w:instrText xml:space="preserve"> PAGE </w:instrText>
    </w:r>
    <w:r w:rsidRPr="0059772D">
      <w:rPr>
        <w:i/>
        <w:iCs/>
        <w:sz w:val="18"/>
        <w:szCs w:val="18"/>
      </w:rPr>
      <w:fldChar w:fldCharType="separate"/>
    </w:r>
    <w:r w:rsidRPr="0059772D">
      <w:rPr>
        <w:i/>
        <w:iCs/>
        <w:sz w:val="18"/>
        <w:szCs w:val="18"/>
      </w:rPr>
      <w:t>2</w:t>
    </w:r>
    <w:r w:rsidRPr="0059772D">
      <w:rPr>
        <w:i/>
        <w:iCs/>
        <w:sz w:val="18"/>
        <w:szCs w:val="18"/>
      </w:rPr>
      <w:fldChar w:fldCharType="end"/>
    </w:r>
    <w:r w:rsidRPr="0059772D">
      <w:rPr>
        <w:i/>
        <w:iCs/>
        <w:sz w:val="18"/>
        <w:szCs w:val="18"/>
      </w:rPr>
      <w:t xml:space="preserve"> of </w:t>
    </w:r>
    <w:r w:rsidRPr="0059772D">
      <w:rPr>
        <w:i/>
        <w:iCs/>
        <w:sz w:val="18"/>
        <w:szCs w:val="18"/>
      </w:rPr>
      <w:fldChar w:fldCharType="begin"/>
    </w:r>
    <w:r w:rsidRPr="0059772D">
      <w:rPr>
        <w:i/>
        <w:iCs/>
        <w:sz w:val="18"/>
        <w:szCs w:val="18"/>
      </w:rPr>
      <w:instrText xml:space="preserve"> NUMPAGES </w:instrText>
    </w:r>
    <w:r w:rsidRPr="0059772D">
      <w:rPr>
        <w:i/>
        <w:iCs/>
        <w:sz w:val="18"/>
        <w:szCs w:val="18"/>
      </w:rPr>
      <w:fldChar w:fldCharType="separate"/>
    </w:r>
    <w:r w:rsidRPr="0059772D">
      <w:rPr>
        <w:i/>
        <w:iCs/>
        <w:sz w:val="18"/>
        <w:szCs w:val="18"/>
      </w:rPr>
      <w:t>9</w:t>
    </w:r>
    <w:r w:rsidRPr="0059772D">
      <w:rPr>
        <w:i/>
        <w:iCs/>
        <w:noProof/>
        <w:sz w:val="18"/>
        <w:szCs w:val="18"/>
      </w:rPr>
      <w:fldChar w:fldCharType="end"/>
    </w:r>
  </w:p>
  <w:p w14:paraId="15F910A0" w14:textId="77777777" w:rsidR="00275A8E" w:rsidRDefault="00275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EFEDC" w14:textId="77777777" w:rsidR="00B66E7C" w:rsidRDefault="00B66E7C" w:rsidP="000B1AB3">
      <w:r>
        <w:separator/>
      </w:r>
    </w:p>
  </w:footnote>
  <w:footnote w:type="continuationSeparator" w:id="0">
    <w:p w14:paraId="4D23DCB8" w14:textId="77777777" w:rsidR="00B66E7C" w:rsidRDefault="00B66E7C" w:rsidP="000B1AB3">
      <w:r>
        <w:continuationSeparator/>
      </w:r>
    </w:p>
  </w:footnote>
  <w:footnote w:type="continuationNotice" w:id="1">
    <w:p w14:paraId="25A063AA" w14:textId="77777777" w:rsidR="00B66E7C" w:rsidRDefault="00B66E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38B24" w14:textId="77777777" w:rsidR="00632EA8" w:rsidRDefault="0063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A00DC" w14:textId="388F8874" w:rsidR="007A2600" w:rsidRPr="0059772D" w:rsidRDefault="0059772D" w:rsidP="0059772D">
    <w:pPr>
      <w:pStyle w:val="Header"/>
      <w:pBdr>
        <w:bottom w:val="single" w:sz="4" w:space="1" w:color="auto"/>
      </w:pBdr>
      <w:spacing w:after="120"/>
      <w:rPr>
        <w:i/>
        <w:iCs/>
        <w:sz w:val="18"/>
        <w:szCs w:val="18"/>
      </w:rPr>
    </w:pPr>
    <w:r w:rsidRPr="0059772D">
      <w:rPr>
        <w:i/>
        <w:iCs/>
        <w:sz w:val="18"/>
        <w:szCs w:val="18"/>
      </w:rPr>
      <w:t xml:space="preserve">Megan E. Huibregtse, PhD </w:t>
    </w:r>
    <w:r w:rsidRPr="0059772D">
      <w:rPr>
        <w:i/>
        <w:iCs/>
        <w:sz w:val="18"/>
        <w:szCs w:val="18"/>
      </w:rPr>
      <w:ptab w:relativeTo="margin" w:alignment="center" w:leader="none"/>
    </w:r>
    <w:r w:rsidRPr="0059772D">
      <w:rPr>
        <w:i/>
        <w:iCs/>
        <w:sz w:val="18"/>
        <w:szCs w:val="18"/>
      </w:rPr>
      <w:ptab w:relativeTo="margin" w:alignment="right" w:leader="none"/>
    </w:r>
    <w:proofErr w:type="gramStart"/>
    <w:r w:rsidRPr="0059772D">
      <w:rPr>
        <w:i/>
        <w:iCs/>
        <w:sz w:val="18"/>
        <w:szCs w:val="18"/>
      </w:rPr>
      <w:t>Curriculum Vita</w:t>
    </w:r>
    <w:r w:rsidR="00640823">
      <w:rPr>
        <w:i/>
        <w:iCs/>
        <w:sz w:val="18"/>
        <w:szCs w:val="18"/>
      </w:rPr>
      <w:t>e</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0F4C" w14:textId="77777777" w:rsidR="000B1AB3" w:rsidRDefault="000B1AB3" w:rsidP="000B1AB3">
    <w:pPr>
      <w:pStyle w:val="Normal1"/>
      <w:jc w:val="center"/>
      <w:rPr>
        <w:rFonts w:ascii="Arial" w:eastAsia="Quattrocento" w:hAnsi="Arial" w:cs="Arial"/>
        <w:b/>
        <w:color w:val="000000" w:themeColor="text1"/>
        <w:sz w:val="32"/>
        <w:szCs w:val="32"/>
      </w:rPr>
    </w:pPr>
    <w:r w:rsidRPr="00842F41">
      <w:rPr>
        <w:rFonts w:ascii="Arial" w:eastAsia="Quattrocento" w:hAnsi="Arial" w:cs="Arial"/>
        <w:b/>
        <w:color w:val="000000" w:themeColor="text1"/>
        <w:sz w:val="32"/>
        <w:szCs w:val="32"/>
      </w:rPr>
      <w:t>Megan E. Huibregtse, PhD</w:t>
    </w:r>
  </w:p>
  <w:p w14:paraId="36232B94" w14:textId="205A88DA" w:rsidR="000B1AB3" w:rsidRPr="000B1AB3" w:rsidRDefault="006A39F0" w:rsidP="00AE5DFA">
    <w:pPr>
      <w:pStyle w:val="Normal1"/>
      <w:jc w:val="center"/>
      <w:rPr>
        <w:rFonts w:ascii="Arial" w:eastAsia="Quattrocento" w:hAnsi="Arial" w:cs="Arial"/>
        <w:color w:val="0070C0"/>
        <w:sz w:val="22"/>
        <w:szCs w:val="22"/>
        <w:u w:val="single"/>
      </w:rPr>
    </w:pPr>
    <w:hyperlink r:id="rId1" w:history="1">
      <w:r w:rsidRPr="00542978">
        <w:rPr>
          <w:rStyle w:val="Hyperlink"/>
          <w:rFonts w:ascii="Arial" w:eastAsia="Quattrocento" w:hAnsi="Arial" w:cs="Arial"/>
          <w:bCs/>
          <w:sz w:val="22"/>
          <w:szCs w:val="22"/>
        </w:rPr>
        <w:t>megan.elizabeth.huibregtse@emory.edu</w:t>
      </w:r>
    </w:hyperlink>
    <w:r>
      <w:rPr>
        <w:rFonts w:ascii="Arial" w:eastAsia="Quattrocento" w:hAnsi="Arial" w:cs="Arial"/>
        <w:bCs/>
        <w:color w:val="000000" w:themeColor="text1"/>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173"/>
    <w:multiLevelType w:val="hybridMultilevel"/>
    <w:tmpl w:val="1CD6C898"/>
    <w:lvl w:ilvl="0" w:tplc="49F0C9DE">
      <w:start w:val="2"/>
      <w:numFmt w:val="decimal"/>
      <w:lvlText w:val="%1."/>
      <w:lvlJc w:val="left"/>
      <w:pPr>
        <w:ind w:left="360"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D3436"/>
    <w:multiLevelType w:val="hybridMultilevel"/>
    <w:tmpl w:val="F918A0F6"/>
    <w:lvl w:ilvl="0" w:tplc="380A55F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22854"/>
    <w:multiLevelType w:val="multilevel"/>
    <w:tmpl w:val="9C38BBBA"/>
    <w:styleLink w:val="CurrentList4"/>
    <w:lvl w:ilvl="0">
      <w:start w:val="1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BC385B"/>
    <w:multiLevelType w:val="hybridMultilevel"/>
    <w:tmpl w:val="7EC27DB8"/>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3634EA"/>
    <w:multiLevelType w:val="hybridMultilevel"/>
    <w:tmpl w:val="8A369942"/>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6025EE"/>
    <w:multiLevelType w:val="multilevel"/>
    <w:tmpl w:val="26E2F490"/>
    <w:styleLink w:val="CurrentList3"/>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F60E68"/>
    <w:multiLevelType w:val="multilevel"/>
    <w:tmpl w:val="9C38BBBA"/>
    <w:styleLink w:val="CurrentList5"/>
    <w:lvl w:ilvl="0">
      <w:start w:val="1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FE4AB3"/>
    <w:multiLevelType w:val="multilevel"/>
    <w:tmpl w:val="AA4498C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D260C0"/>
    <w:multiLevelType w:val="multilevel"/>
    <w:tmpl w:val="F2B22C50"/>
    <w:styleLink w:val="CurrentList7"/>
    <w:lvl w:ilvl="0">
      <w:start w:val="6"/>
      <w:numFmt w:val="decimal"/>
      <w:lvlText w:val="%1."/>
      <w:lvlJc w:val="left"/>
      <w:pPr>
        <w:ind w:left="720" w:hanging="360"/>
      </w:pPr>
      <w:rPr>
        <w:rFonts w:hint="default"/>
      </w:rPr>
    </w:lvl>
    <w:lvl w:ilvl="1">
      <w:start w:val="6"/>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0411B8"/>
    <w:multiLevelType w:val="hybridMultilevel"/>
    <w:tmpl w:val="EF320F96"/>
    <w:lvl w:ilvl="0" w:tplc="FFFFFFFF">
      <w:start w:val="6"/>
      <w:numFmt w:val="decimal"/>
      <w:lvlText w:val="%1."/>
      <w:lvlJc w:val="left"/>
      <w:pPr>
        <w:ind w:left="720" w:hanging="360"/>
      </w:pPr>
      <w:rPr>
        <w:rFonts w:hint="default"/>
      </w:rPr>
    </w:lvl>
    <w:lvl w:ilvl="1" w:tplc="FFFFFFFF">
      <w:start w:val="7"/>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5C2D5F"/>
    <w:multiLevelType w:val="multilevel"/>
    <w:tmpl w:val="42E23AFE"/>
    <w:styleLink w:val="CurrentList6"/>
    <w:lvl w:ilvl="0">
      <w:start w:val="1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206A81"/>
    <w:multiLevelType w:val="hybridMultilevel"/>
    <w:tmpl w:val="8936534A"/>
    <w:lvl w:ilvl="0" w:tplc="380A55F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250710"/>
    <w:multiLevelType w:val="hybridMultilevel"/>
    <w:tmpl w:val="A45A9274"/>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58455D"/>
    <w:multiLevelType w:val="hybridMultilevel"/>
    <w:tmpl w:val="9C8AEA0A"/>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9447ED9"/>
    <w:multiLevelType w:val="hybridMultilevel"/>
    <w:tmpl w:val="D6921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917E0F"/>
    <w:multiLevelType w:val="hybridMultilevel"/>
    <w:tmpl w:val="A8D8F4B8"/>
    <w:lvl w:ilvl="0" w:tplc="380A55F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B37B1A"/>
    <w:multiLevelType w:val="hybridMultilevel"/>
    <w:tmpl w:val="14289B14"/>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C1E6E57"/>
    <w:multiLevelType w:val="hybridMultilevel"/>
    <w:tmpl w:val="7BAAA6BA"/>
    <w:lvl w:ilvl="0" w:tplc="E0D6198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537B5A"/>
    <w:multiLevelType w:val="hybridMultilevel"/>
    <w:tmpl w:val="006C7282"/>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985701"/>
    <w:multiLevelType w:val="hybridMultilevel"/>
    <w:tmpl w:val="1E82AF3E"/>
    <w:lvl w:ilvl="0" w:tplc="380A55F2">
      <w:start w:val="2"/>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613F3C"/>
    <w:multiLevelType w:val="multilevel"/>
    <w:tmpl w:val="9474A28C"/>
    <w:styleLink w:val="CurrentList8"/>
    <w:lvl w:ilvl="0">
      <w:start w:val="1"/>
      <w:numFmt w:val="decimal"/>
      <w:lvlText w:val="%1."/>
      <w:lvlJc w:val="left"/>
      <w:pPr>
        <w:ind w:left="360" w:hanging="360"/>
      </w:pPr>
      <w:rPr>
        <w:rFonts w:hint="default"/>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E221EA"/>
    <w:multiLevelType w:val="hybridMultilevel"/>
    <w:tmpl w:val="8A80DEA4"/>
    <w:lvl w:ilvl="0" w:tplc="380A55F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523D39"/>
    <w:multiLevelType w:val="hybridMultilevel"/>
    <w:tmpl w:val="CBDC50C2"/>
    <w:lvl w:ilvl="0" w:tplc="380A55F2">
      <w:start w:val="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A41410"/>
    <w:multiLevelType w:val="hybridMultilevel"/>
    <w:tmpl w:val="EF320F96"/>
    <w:lvl w:ilvl="0" w:tplc="FFFFFFFF">
      <w:start w:val="6"/>
      <w:numFmt w:val="decimal"/>
      <w:lvlText w:val="%1."/>
      <w:lvlJc w:val="left"/>
      <w:pPr>
        <w:ind w:left="720" w:hanging="360"/>
      </w:pPr>
      <w:rPr>
        <w:rFonts w:hint="default"/>
      </w:rPr>
    </w:lvl>
    <w:lvl w:ilvl="1" w:tplc="CD98E18A">
      <w:start w:val="7"/>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D86E84"/>
    <w:multiLevelType w:val="multilevel"/>
    <w:tmpl w:val="EFCE76C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B71A38"/>
    <w:multiLevelType w:val="hybridMultilevel"/>
    <w:tmpl w:val="127C9D42"/>
    <w:lvl w:ilvl="0" w:tplc="380A55F2">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3910842">
    <w:abstractNumId w:val="3"/>
  </w:num>
  <w:num w:numId="2" w16cid:durableId="1391536071">
    <w:abstractNumId w:val="11"/>
  </w:num>
  <w:num w:numId="3" w16cid:durableId="1908563352">
    <w:abstractNumId w:val="22"/>
  </w:num>
  <w:num w:numId="4" w16cid:durableId="1019626252">
    <w:abstractNumId w:val="21"/>
  </w:num>
  <w:num w:numId="5" w16cid:durableId="742339103">
    <w:abstractNumId w:val="1"/>
  </w:num>
  <w:num w:numId="6" w16cid:durableId="436293965">
    <w:abstractNumId w:val="13"/>
  </w:num>
  <w:num w:numId="7" w16cid:durableId="1272125000">
    <w:abstractNumId w:val="25"/>
  </w:num>
  <w:num w:numId="8" w16cid:durableId="1631010306">
    <w:abstractNumId w:val="4"/>
  </w:num>
  <w:num w:numId="9" w16cid:durableId="2098020271">
    <w:abstractNumId w:val="18"/>
  </w:num>
  <w:num w:numId="10" w16cid:durableId="563569936">
    <w:abstractNumId w:val="19"/>
  </w:num>
  <w:num w:numId="11" w16cid:durableId="760759281">
    <w:abstractNumId w:val="15"/>
  </w:num>
  <w:num w:numId="12" w16cid:durableId="966620606">
    <w:abstractNumId w:val="12"/>
  </w:num>
  <w:num w:numId="13" w16cid:durableId="854266789">
    <w:abstractNumId w:val="17"/>
  </w:num>
  <w:num w:numId="14" w16cid:durableId="44451896">
    <w:abstractNumId w:val="24"/>
  </w:num>
  <w:num w:numId="15" w16cid:durableId="2043944024">
    <w:abstractNumId w:val="7"/>
  </w:num>
  <w:num w:numId="16" w16cid:durableId="1282608151">
    <w:abstractNumId w:val="5"/>
  </w:num>
  <w:num w:numId="17" w16cid:durableId="1404446307">
    <w:abstractNumId w:val="2"/>
  </w:num>
  <w:num w:numId="18" w16cid:durableId="1823111600">
    <w:abstractNumId w:val="6"/>
  </w:num>
  <w:num w:numId="19" w16cid:durableId="1250693636">
    <w:abstractNumId w:val="10"/>
  </w:num>
  <w:num w:numId="20" w16cid:durableId="1770002174">
    <w:abstractNumId w:val="23"/>
  </w:num>
  <w:num w:numId="21" w16cid:durableId="1812139267">
    <w:abstractNumId w:val="8"/>
  </w:num>
  <w:num w:numId="22" w16cid:durableId="1731273372">
    <w:abstractNumId w:val="9"/>
  </w:num>
  <w:num w:numId="23" w16cid:durableId="559946169">
    <w:abstractNumId w:val="0"/>
  </w:num>
  <w:num w:numId="24" w16cid:durableId="480929649">
    <w:abstractNumId w:val="20"/>
  </w:num>
  <w:num w:numId="25" w16cid:durableId="993411992">
    <w:abstractNumId w:val="14"/>
  </w:num>
  <w:num w:numId="26" w16cid:durableId="485243969">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36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B3"/>
    <w:rsid w:val="000115BF"/>
    <w:rsid w:val="000138B9"/>
    <w:rsid w:val="0001452F"/>
    <w:rsid w:val="00020F29"/>
    <w:rsid w:val="00022B87"/>
    <w:rsid w:val="00022D74"/>
    <w:rsid w:val="00025326"/>
    <w:rsid w:val="00027A3D"/>
    <w:rsid w:val="00034E00"/>
    <w:rsid w:val="00036FA8"/>
    <w:rsid w:val="00037183"/>
    <w:rsid w:val="000434AC"/>
    <w:rsid w:val="0004643F"/>
    <w:rsid w:val="00046B07"/>
    <w:rsid w:val="00050290"/>
    <w:rsid w:val="000504F9"/>
    <w:rsid w:val="000545B2"/>
    <w:rsid w:val="000556D6"/>
    <w:rsid w:val="00055B11"/>
    <w:rsid w:val="00056A88"/>
    <w:rsid w:val="000673FD"/>
    <w:rsid w:val="0007614E"/>
    <w:rsid w:val="00082251"/>
    <w:rsid w:val="0008282A"/>
    <w:rsid w:val="00085371"/>
    <w:rsid w:val="00090DA0"/>
    <w:rsid w:val="000A0891"/>
    <w:rsid w:val="000A4562"/>
    <w:rsid w:val="000A48F1"/>
    <w:rsid w:val="000A67AA"/>
    <w:rsid w:val="000B020E"/>
    <w:rsid w:val="000B1AB3"/>
    <w:rsid w:val="000B5052"/>
    <w:rsid w:val="000B5224"/>
    <w:rsid w:val="000B63DA"/>
    <w:rsid w:val="000B708C"/>
    <w:rsid w:val="000B7C59"/>
    <w:rsid w:val="000C154B"/>
    <w:rsid w:val="000C4879"/>
    <w:rsid w:val="000C5CB8"/>
    <w:rsid w:val="000D35C4"/>
    <w:rsid w:val="000D7635"/>
    <w:rsid w:val="000E3D96"/>
    <w:rsid w:val="000E5570"/>
    <w:rsid w:val="000F2BCB"/>
    <w:rsid w:val="000F6D8F"/>
    <w:rsid w:val="001005AE"/>
    <w:rsid w:val="001005BE"/>
    <w:rsid w:val="00101CFC"/>
    <w:rsid w:val="001044EA"/>
    <w:rsid w:val="00105D1E"/>
    <w:rsid w:val="001101F3"/>
    <w:rsid w:val="001141BC"/>
    <w:rsid w:val="0012088C"/>
    <w:rsid w:val="00131BFF"/>
    <w:rsid w:val="00131C11"/>
    <w:rsid w:val="00132B1E"/>
    <w:rsid w:val="00133675"/>
    <w:rsid w:val="0013461B"/>
    <w:rsid w:val="001375BF"/>
    <w:rsid w:val="00150E4A"/>
    <w:rsid w:val="00151914"/>
    <w:rsid w:val="00151E4F"/>
    <w:rsid w:val="00157035"/>
    <w:rsid w:val="001571E2"/>
    <w:rsid w:val="001600F6"/>
    <w:rsid w:val="00161398"/>
    <w:rsid w:val="0016148C"/>
    <w:rsid w:val="001624B2"/>
    <w:rsid w:val="00165A65"/>
    <w:rsid w:val="00165DF5"/>
    <w:rsid w:val="00166B7B"/>
    <w:rsid w:val="00176F98"/>
    <w:rsid w:val="00182C77"/>
    <w:rsid w:val="00183368"/>
    <w:rsid w:val="00183ACD"/>
    <w:rsid w:val="00185709"/>
    <w:rsid w:val="00193F5E"/>
    <w:rsid w:val="001A1244"/>
    <w:rsid w:val="001A1EC9"/>
    <w:rsid w:val="001B0873"/>
    <w:rsid w:val="001B1F38"/>
    <w:rsid w:val="001B1F47"/>
    <w:rsid w:val="001C149B"/>
    <w:rsid w:val="001C2F52"/>
    <w:rsid w:val="001D0120"/>
    <w:rsid w:val="001D1DC2"/>
    <w:rsid w:val="001D3AC7"/>
    <w:rsid w:val="001D65BD"/>
    <w:rsid w:val="001E3C33"/>
    <w:rsid w:val="001F0135"/>
    <w:rsid w:val="001F0CA8"/>
    <w:rsid w:val="001F1AD4"/>
    <w:rsid w:val="001F3CB8"/>
    <w:rsid w:val="001F4064"/>
    <w:rsid w:val="001F510C"/>
    <w:rsid w:val="001F581F"/>
    <w:rsid w:val="001F5F22"/>
    <w:rsid w:val="001F67AD"/>
    <w:rsid w:val="00202208"/>
    <w:rsid w:val="002046C2"/>
    <w:rsid w:val="00204A70"/>
    <w:rsid w:val="002051A6"/>
    <w:rsid w:val="00205FC2"/>
    <w:rsid w:val="002064A3"/>
    <w:rsid w:val="0022188B"/>
    <w:rsid w:val="0022388A"/>
    <w:rsid w:val="00223FF3"/>
    <w:rsid w:val="002318A4"/>
    <w:rsid w:val="00237AEC"/>
    <w:rsid w:val="00237CC6"/>
    <w:rsid w:val="00244504"/>
    <w:rsid w:val="00255385"/>
    <w:rsid w:val="00272829"/>
    <w:rsid w:val="00274235"/>
    <w:rsid w:val="002748C8"/>
    <w:rsid w:val="00275A8E"/>
    <w:rsid w:val="002779BA"/>
    <w:rsid w:val="00280CE8"/>
    <w:rsid w:val="0028386E"/>
    <w:rsid w:val="00286F5B"/>
    <w:rsid w:val="00290B96"/>
    <w:rsid w:val="002A28FA"/>
    <w:rsid w:val="002A2A20"/>
    <w:rsid w:val="002A4993"/>
    <w:rsid w:val="002B77DE"/>
    <w:rsid w:val="002C10AD"/>
    <w:rsid w:val="002C2132"/>
    <w:rsid w:val="002C62B4"/>
    <w:rsid w:val="002D034B"/>
    <w:rsid w:val="002D19E9"/>
    <w:rsid w:val="002D389B"/>
    <w:rsid w:val="002D5ABD"/>
    <w:rsid w:val="002D5B6D"/>
    <w:rsid w:val="002D7A48"/>
    <w:rsid w:val="002E2A44"/>
    <w:rsid w:val="002F3747"/>
    <w:rsid w:val="002F392F"/>
    <w:rsid w:val="002F483A"/>
    <w:rsid w:val="003003C7"/>
    <w:rsid w:val="003049AD"/>
    <w:rsid w:val="00305327"/>
    <w:rsid w:val="00305404"/>
    <w:rsid w:val="0030727E"/>
    <w:rsid w:val="00310983"/>
    <w:rsid w:val="00310C91"/>
    <w:rsid w:val="0031312B"/>
    <w:rsid w:val="003166BF"/>
    <w:rsid w:val="003171D4"/>
    <w:rsid w:val="00323382"/>
    <w:rsid w:val="00333F49"/>
    <w:rsid w:val="00336549"/>
    <w:rsid w:val="003373B4"/>
    <w:rsid w:val="003405FD"/>
    <w:rsid w:val="00341E57"/>
    <w:rsid w:val="00343704"/>
    <w:rsid w:val="00344CCF"/>
    <w:rsid w:val="00352B39"/>
    <w:rsid w:val="0035323B"/>
    <w:rsid w:val="00354159"/>
    <w:rsid w:val="00356724"/>
    <w:rsid w:val="003703C9"/>
    <w:rsid w:val="003719F1"/>
    <w:rsid w:val="0037462C"/>
    <w:rsid w:val="00376293"/>
    <w:rsid w:val="00382C39"/>
    <w:rsid w:val="003831A2"/>
    <w:rsid w:val="00383948"/>
    <w:rsid w:val="00392640"/>
    <w:rsid w:val="00397673"/>
    <w:rsid w:val="003A0414"/>
    <w:rsid w:val="003A09E3"/>
    <w:rsid w:val="003A1F72"/>
    <w:rsid w:val="003A40AD"/>
    <w:rsid w:val="003A47C1"/>
    <w:rsid w:val="003A7009"/>
    <w:rsid w:val="003B3038"/>
    <w:rsid w:val="003C3471"/>
    <w:rsid w:val="003C3FDB"/>
    <w:rsid w:val="003C5439"/>
    <w:rsid w:val="003D1B7B"/>
    <w:rsid w:val="003D394E"/>
    <w:rsid w:val="003D4BA2"/>
    <w:rsid w:val="003D5497"/>
    <w:rsid w:val="003E0482"/>
    <w:rsid w:val="003E4592"/>
    <w:rsid w:val="003E5F01"/>
    <w:rsid w:val="003E7300"/>
    <w:rsid w:val="003F0C12"/>
    <w:rsid w:val="003F180A"/>
    <w:rsid w:val="003F1CD0"/>
    <w:rsid w:val="003F384A"/>
    <w:rsid w:val="003F3CCF"/>
    <w:rsid w:val="00404B1E"/>
    <w:rsid w:val="0040637F"/>
    <w:rsid w:val="00413E3C"/>
    <w:rsid w:val="00416E3D"/>
    <w:rsid w:val="00416ED1"/>
    <w:rsid w:val="004217C8"/>
    <w:rsid w:val="00421D4C"/>
    <w:rsid w:val="00422D7D"/>
    <w:rsid w:val="00423A03"/>
    <w:rsid w:val="00424F3A"/>
    <w:rsid w:val="00431FC1"/>
    <w:rsid w:val="00434066"/>
    <w:rsid w:val="00436943"/>
    <w:rsid w:val="004442E9"/>
    <w:rsid w:val="0044673E"/>
    <w:rsid w:val="004471E9"/>
    <w:rsid w:val="00462BCB"/>
    <w:rsid w:val="0046343D"/>
    <w:rsid w:val="00466739"/>
    <w:rsid w:val="00470256"/>
    <w:rsid w:val="00470B5F"/>
    <w:rsid w:val="00474622"/>
    <w:rsid w:val="00474C36"/>
    <w:rsid w:val="004754C1"/>
    <w:rsid w:val="00480231"/>
    <w:rsid w:val="0049187E"/>
    <w:rsid w:val="00496589"/>
    <w:rsid w:val="004A55AF"/>
    <w:rsid w:val="004A7A9E"/>
    <w:rsid w:val="004B0872"/>
    <w:rsid w:val="004B1D38"/>
    <w:rsid w:val="004B25CF"/>
    <w:rsid w:val="004B5FB1"/>
    <w:rsid w:val="004B6D9C"/>
    <w:rsid w:val="004C03C7"/>
    <w:rsid w:val="004C2C30"/>
    <w:rsid w:val="004C6726"/>
    <w:rsid w:val="004D0D15"/>
    <w:rsid w:val="004D2FE8"/>
    <w:rsid w:val="004D76AF"/>
    <w:rsid w:val="004E759E"/>
    <w:rsid w:val="004F3A9C"/>
    <w:rsid w:val="004F4845"/>
    <w:rsid w:val="004F5E34"/>
    <w:rsid w:val="005065CA"/>
    <w:rsid w:val="005122CD"/>
    <w:rsid w:val="005220FD"/>
    <w:rsid w:val="00523D90"/>
    <w:rsid w:val="00525225"/>
    <w:rsid w:val="0052537C"/>
    <w:rsid w:val="00525429"/>
    <w:rsid w:val="00526C21"/>
    <w:rsid w:val="00531856"/>
    <w:rsid w:val="005331D4"/>
    <w:rsid w:val="00542978"/>
    <w:rsid w:val="005453AA"/>
    <w:rsid w:val="005510F5"/>
    <w:rsid w:val="00553140"/>
    <w:rsid w:val="00553796"/>
    <w:rsid w:val="00556A94"/>
    <w:rsid w:val="00557EEB"/>
    <w:rsid w:val="005801D1"/>
    <w:rsid w:val="00583896"/>
    <w:rsid w:val="005863D4"/>
    <w:rsid w:val="00591497"/>
    <w:rsid w:val="00593A8D"/>
    <w:rsid w:val="00594AC5"/>
    <w:rsid w:val="0059772D"/>
    <w:rsid w:val="005977E5"/>
    <w:rsid w:val="005A260F"/>
    <w:rsid w:val="005A48E4"/>
    <w:rsid w:val="005A5276"/>
    <w:rsid w:val="005A6810"/>
    <w:rsid w:val="005A6D1C"/>
    <w:rsid w:val="005B5CC7"/>
    <w:rsid w:val="005B66FA"/>
    <w:rsid w:val="005B7C66"/>
    <w:rsid w:val="005C14D4"/>
    <w:rsid w:val="005C3F39"/>
    <w:rsid w:val="005D4740"/>
    <w:rsid w:val="005D5996"/>
    <w:rsid w:val="005D6182"/>
    <w:rsid w:val="005E083D"/>
    <w:rsid w:val="005E37C0"/>
    <w:rsid w:val="005E5D64"/>
    <w:rsid w:val="005E68FB"/>
    <w:rsid w:val="005F4A01"/>
    <w:rsid w:val="00600564"/>
    <w:rsid w:val="006029F2"/>
    <w:rsid w:val="0060716E"/>
    <w:rsid w:val="00607EF1"/>
    <w:rsid w:val="006106E6"/>
    <w:rsid w:val="0061512C"/>
    <w:rsid w:val="006158E4"/>
    <w:rsid w:val="006173EB"/>
    <w:rsid w:val="00617D9B"/>
    <w:rsid w:val="00620A68"/>
    <w:rsid w:val="006211B5"/>
    <w:rsid w:val="00623758"/>
    <w:rsid w:val="00627A60"/>
    <w:rsid w:val="00630532"/>
    <w:rsid w:val="00632D51"/>
    <w:rsid w:val="00632EA8"/>
    <w:rsid w:val="00637D2C"/>
    <w:rsid w:val="00640519"/>
    <w:rsid w:val="00640740"/>
    <w:rsid w:val="00640823"/>
    <w:rsid w:val="00642983"/>
    <w:rsid w:val="00646CB6"/>
    <w:rsid w:val="00651486"/>
    <w:rsid w:val="00653F97"/>
    <w:rsid w:val="00656E3C"/>
    <w:rsid w:val="0066485F"/>
    <w:rsid w:val="00667AAE"/>
    <w:rsid w:val="006706C2"/>
    <w:rsid w:val="0067183A"/>
    <w:rsid w:val="0067603F"/>
    <w:rsid w:val="00680596"/>
    <w:rsid w:val="00687BBA"/>
    <w:rsid w:val="00691BCF"/>
    <w:rsid w:val="00694F99"/>
    <w:rsid w:val="00696445"/>
    <w:rsid w:val="00696824"/>
    <w:rsid w:val="006A1F4A"/>
    <w:rsid w:val="006A242C"/>
    <w:rsid w:val="006A39F0"/>
    <w:rsid w:val="006A46D0"/>
    <w:rsid w:val="006A6647"/>
    <w:rsid w:val="006B22B2"/>
    <w:rsid w:val="006B3687"/>
    <w:rsid w:val="006B4DDE"/>
    <w:rsid w:val="006C1225"/>
    <w:rsid w:val="006C7154"/>
    <w:rsid w:val="006D148C"/>
    <w:rsid w:val="006D16F6"/>
    <w:rsid w:val="006D3026"/>
    <w:rsid w:val="006D5BC5"/>
    <w:rsid w:val="006E340F"/>
    <w:rsid w:val="006E3888"/>
    <w:rsid w:val="006F00F7"/>
    <w:rsid w:val="006F2AD7"/>
    <w:rsid w:val="007065D1"/>
    <w:rsid w:val="00710985"/>
    <w:rsid w:val="00714689"/>
    <w:rsid w:val="007149ED"/>
    <w:rsid w:val="00715896"/>
    <w:rsid w:val="00720CA7"/>
    <w:rsid w:val="0072218F"/>
    <w:rsid w:val="0072791F"/>
    <w:rsid w:val="00731A1E"/>
    <w:rsid w:val="00734E7E"/>
    <w:rsid w:val="0074266A"/>
    <w:rsid w:val="00743935"/>
    <w:rsid w:val="0074709E"/>
    <w:rsid w:val="007542C1"/>
    <w:rsid w:val="00755253"/>
    <w:rsid w:val="00760D00"/>
    <w:rsid w:val="0076284D"/>
    <w:rsid w:val="00764F08"/>
    <w:rsid w:val="00765504"/>
    <w:rsid w:val="00767045"/>
    <w:rsid w:val="00770E9A"/>
    <w:rsid w:val="00776469"/>
    <w:rsid w:val="00777374"/>
    <w:rsid w:val="007823C6"/>
    <w:rsid w:val="0078637F"/>
    <w:rsid w:val="00786A1D"/>
    <w:rsid w:val="0079366D"/>
    <w:rsid w:val="007938FB"/>
    <w:rsid w:val="007971DB"/>
    <w:rsid w:val="0079770B"/>
    <w:rsid w:val="00797972"/>
    <w:rsid w:val="007A102B"/>
    <w:rsid w:val="007A2600"/>
    <w:rsid w:val="007B3E55"/>
    <w:rsid w:val="007B5113"/>
    <w:rsid w:val="007B60A5"/>
    <w:rsid w:val="007B7F40"/>
    <w:rsid w:val="007C043B"/>
    <w:rsid w:val="007C0B57"/>
    <w:rsid w:val="007C63DE"/>
    <w:rsid w:val="007C69A8"/>
    <w:rsid w:val="007C7430"/>
    <w:rsid w:val="007D1810"/>
    <w:rsid w:val="007D2AAD"/>
    <w:rsid w:val="007D2EE7"/>
    <w:rsid w:val="007D64AA"/>
    <w:rsid w:val="007D7B4F"/>
    <w:rsid w:val="007D7E20"/>
    <w:rsid w:val="007E29E9"/>
    <w:rsid w:val="007E6C8D"/>
    <w:rsid w:val="007F5620"/>
    <w:rsid w:val="008048E8"/>
    <w:rsid w:val="008050B8"/>
    <w:rsid w:val="00813424"/>
    <w:rsid w:val="00826991"/>
    <w:rsid w:val="00836BB5"/>
    <w:rsid w:val="00836FE7"/>
    <w:rsid w:val="00837FDF"/>
    <w:rsid w:val="008411E1"/>
    <w:rsid w:val="00843147"/>
    <w:rsid w:val="008520B1"/>
    <w:rsid w:val="00852CA0"/>
    <w:rsid w:val="008579EF"/>
    <w:rsid w:val="00862A4B"/>
    <w:rsid w:val="00862EA6"/>
    <w:rsid w:val="0086311F"/>
    <w:rsid w:val="00864296"/>
    <w:rsid w:val="00864BAD"/>
    <w:rsid w:val="00870321"/>
    <w:rsid w:val="00877B08"/>
    <w:rsid w:val="00880807"/>
    <w:rsid w:val="00881A8A"/>
    <w:rsid w:val="00881C79"/>
    <w:rsid w:val="0088274B"/>
    <w:rsid w:val="008841F7"/>
    <w:rsid w:val="00884419"/>
    <w:rsid w:val="00885BAB"/>
    <w:rsid w:val="00891B33"/>
    <w:rsid w:val="00892CEA"/>
    <w:rsid w:val="00897982"/>
    <w:rsid w:val="008A6ED6"/>
    <w:rsid w:val="008A7692"/>
    <w:rsid w:val="008B2A20"/>
    <w:rsid w:val="008C0042"/>
    <w:rsid w:val="008C5173"/>
    <w:rsid w:val="008C6978"/>
    <w:rsid w:val="008C6AF5"/>
    <w:rsid w:val="008D0D18"/>
    <w:rsid w:val="008D15D4"/>
    <w:rsid w:val="008D4A5F"/>
    <w:rsid w:val="008D4D78"/>
    <w:rsid w:val="008D7481"/>
    <w:rsid w:val="008E186E"/>
    <w:rsid w:val="008F0B6B"/>
    <w:rsid w:val="008F2527"/>
    <w:rsid w:val="008F5168"/>
    <w:rsid w:val="00900D62"/>
    <w:rsid w:val="00900F7A"/>
    <w:rsid w:val="00912918"/>
    <w:rsid w:val="009138AA"/>
    <w:rsid w:val="00915B72"/>
    <w:rsid w:val="00921821"/>
    <w:rsid w:val="00922673"/>
    <w:rsid w:val="00925014"/>
    <w:rsid w:val="00931A3E"/>
    <w:rsid w:val="009328CE"/>
    <w:rsid w:val="0093745A"/>
    <w:rsid w:val="00937D16"/>
    <w:rsid w:val="00943F5C"/>
    <w:rsid w:val="00947844"/>
    <w:rsid w:val="009543DF"/>
    <w:rsid w:val="00955172"/>
    <w:rsid w:val="00956397"/>
    <w:rsid w:val="00962808"/>
    <w:rsid w:val="00966476"/>
    <w:rsid w:val="00970870"/>
    <w:rsid w:val="00973F08"/>
    <w:rsid w:val="009753F3"/>
    <w:rsid w:val="0098099F"/>
    <w:rsid w:val="00981588"/>
    <w:rsid w:val="009918D6"/>
    <w:rsid w:val="00994477"/>
    <w:rsid w:val="00996595"/>
    <w:rsid w:val="009973C8"/>
    <w:rsid w:val="009A7576"/>
    <w:rsid w:val="009B5269"/>
    <w:rsid w:val="009C23D1"/>
    <w:rsid w:val="009C2AB1"/>
    <w:rsid w:val="009C39E5"/>
    <w:rsid w:val="009C5EE7"/>
    <w:rsid w:val="009C7435"/>
    <w:rsid w:val="009C79AE"/>
    <w:rsid w:val="009D04AB"/>
    <w:rsid w:val="009D681A"/>
    <w:rsid w:val="009E3198"/>
    <w:rsid w:val="009E6BA3"/>
    <w:rsid w:val="009F0E85"/>
    <w:rsid w:val="009F4EA7"/>
    <w:rsid w:val="009F71EB"/>
    <w:rsid w:val="009F7B9E"/>
    <w:rsid w:val="00A0446E"/>
    <w:rsid w:val="00A0585A"/>
    <w:rsid w:val="00A1095E"/>
    <w:rsid w:val="00A11CC1"/>
    <w:rsid w:val="00A1276B"/>
    <w:rsid w:val="00A15A5E"/>
    <w:rsid w:val="00A20DB9"/>
    <w:rsid w:val="00A22932"/>
    <w:rsid w:val="00A23DC3"/>
    <w:rsid w:val="00A24A87"/>
    <w:rsid w:val="00A25AC7"/>
    <w:rsid w:val="00A27FD0"/>
    <w:rsid w:val="00A3344E"/>
    <w:rsid w:val="00A411D8"/>
    <w:rsid w:val="00A42400"/>
    <w:rsid w:val="00A54B0E"/>
    <w:rsid w:val="00A554DE"/>
    <w:rsid w:val="00A56F62"/>
    <w:rsid w:val="00A61A62"/>
    <w:rsid w:val="00A62AFC"/>
    <w:rsid w:val="00A672BD"/>
    <w:rsid w:val="00A74FD7"/>
    <w:rsid w:val="00A75212"/>
    <w:rsid w:val="00A863E4"/>
    <w:rsid w:val="00A87DC6"/>
    <w:rsid w:val="00A97E79"/>
    <w:rsid w:val="00AA1DFD"/>
    <w:rsid w:val="00AA7E78"/>
    <w:rsid w:val="00AB41A7"/>
    <w:rsid w:val="00AB6014"/>
    <w:rsid w:val="00AD0C17"/>
    <w:rsid w:val="00AD1001"/>
    <w:rsid w:val="00AD1D16"/>
    <w:rsid w:val="00AD54D8"/>
    <w:rsid w:val="00AE2AB8"/>
    <w:rsid w:val="00AE48B5"/>
    <w:rsid w:val="00AE4FE7"/>
    <w:rsid w:val="00AE5DFA"/>
    <w:rsid w:val="00AF0062"/>
    <w:rsid w:val="00AF0564"/>
    <w:rsid w:val="00AF0C66"/>
    <w:rsid w:val="00AF4E3D"/>
    <w:rsid w:val="00AF551E"/>
    <w:rsid w:val="00AF58E6"/>
    <w:rsid w:val="00B029D8"/>
    <w:rsid w:val="00B03EED"/>
    <w:rsid w:val="00B05886"/>
    <w:rsid w:val="00B10130"/>
    <w:rsid w:val="00B1425F"/>
    <w:rsid w:val="00B15C79"/>
    <w:rsid w:val="00B15C90"/>
    <w:rsid w:val="00B1725A"/>
    <w:rsid w:val="00B20F29"/>
    <w:rsid w:val="00B23347"/>
    <w:rsid w:val="00B24D3C"/>
    <w:rsid w:val="00B27D76"/>
    <w:rsid w:val="00B35049"/>
    <w:rsid w:val="00B35720"/>
    <w:rsid w:val="00B465BB"/>
    <w:rsid w:val="00B46A00"/>
    <w:rsid w:val="00B47D66"/>
    <w:rsid w:val="00B51D4D"/>
    <w:rsid w:val="00B53695"/>
    <w:rsid w:val="00B56047"/>
    <w:rsid w:val="00B57BE8"/>
    <w:rsid w:val="00B649E2"/>
    <w:rsid w:val="00B66E7C"/>
    <w:rsid w:val="00B679C4"/>
    <w:rsid w:val="00B72097"/>
    <w:rsid w:val="00B726FA"/>
    <w:rsid w:val="00B75C77"/>
    <w:rsid w:val="00B806FD"/>
    <w:rsid w:val="00B8752B"/>
    <w:rsid w:val="00B87B02"/>
    <w:rsid w:val="00B9664A"/>
    <w:rsid w:val="00BA3112"/>
    <w:rsid w:val="00BA60D8"/>
    <w:rsid w:val="00BA721C"/>
    <w:rsid w:val="00BA7253"/>
    <w:rsid w:val="00BB0953"/>
    <w:rsid w:val="00BB4545"/>
    <w:rsid w:val="00BB6093"/>
    <w:rsid w:val="00BB6350"/>
    <w:rsid w:val="00BC04C9"/>
    <w:rsid w:val="00BC1593"/>
    <w:rsid w:val="00BD57E0"/>
    <w:rsid w:val="00BE76C7"/>
    <w:rsid w:val="00BF64D7"/>
    <w:rsid w:val="00C00FEA"/>
    <w:rsid w:val="00C04BC9"/>
    <w:rsid w:val="00C10358"/>
    <w:rsid w:val="00C133BC"/>
    <w:rsid w:val="00C3076D"/>
    <w:rsid w:val="00C327C6"/>
    <w:rsid w:val="00C3499D"/>
    <w:rsid w:val="00C40261"/>
    <w:rsid w:val="00C4119F"/>
    <w:rsid w:val="00C424AB"/>
    <w:rsid w:val="00C438A1"/>
    <w:rsid w:val="00C4545E"/>
    <w:rsid w:val="00C540A6"/>
    <w:rsid w:val="00C55CA1"/>
    <w:rsid w:val="00C566F6"/>
    <w:rsid w:val="00C57940"/>
    <w:rsid w:val="00C604FC"/>
    <w:rsid w:val="00C679CC"/>
    <w:rsid w:val="00C709C3"/>
    <w:rsid w:val="00C7457D"/>
    <w:rsid w:val="00C760FE"/>
    <w:rsid w:val="00C83879"/>
    <w:rsid w:val="00C86040"/>
    <w:rsid w:val="00C86917"/>
    <w:rsid w:val="00C96C85"/>
    <w:rsid w:val="00CA0413"/>
    <w:rsid w:val="00CA4D4F"/>
    <w:rsid w:val="00CA769A"/>
    <w:rsid w:val="00CC015B"/>
    <w:rsid w:val="00CC0A2D"/>
    <w:rsid w:val="00CC0AE5"/>
    <w:rsid w:val="00CC1528"/>
    <w:rsid w:val="00CC60EB"/>
    <w:rsid w:val="00CE1662"/>
    <w:rsid w:val="00CE6F9F"/>
    <w:rsid w:val="00CF26A4"/>
    <w:rsid w:val="00CF712B"/>
    <w:rsid w:val="00D002ED"/>
    <w:rsid w:val="00D01E60"/>
    <w:rsid w:val="00D053D9"/>
    <w:rsid w:val="00D055D7"/>
    <w:rsid w:val="00D05B12"/>
    <w:rsid w:val="00D05B80"/>
    <w:rsid w:val="00D073F3"/>
    <w:rsid w:val="00D14638"/>
    <w:rsid w:val="00D14A0A"/>
    <w:rsid w:val="00D247F5"/>
    <w:rsid w:val="00D24BE9"/>
    <w:rsid w:val="00D275D5"/>
    <w:rsid w:val="00D321F1"/>
    <w:rsid w:val="00D3280D"/>
    <w:rsid w:val="00D32D97"/>
    <w:rsid w:val="00D36750"/>
    <w:rsid w:val="00D36799"/>
    <w:rsid w:val="00D37B71"/>
    <w:rsid w:val="00D40D69"/>
    <w:rsid w:val="00D42216"/>
    <w:rsid w:val="00D425E9"/>
    <w:rsid w:val="00D4289F"/>
    <w:rsid w:val="00D44808"/>
    <w:rsid w:val="00D45525"/>
    <w:rsid w:val="00D50289"/>
    <w:rsid w:val="00D525D6"/>
    <w:rsid w:val="00D528B2"/>
    <w:rsid w:val="00D54049"/>
    <w:rsid w:val="00D54CFC"/>
    <w:rsid w:val="00D5550F"/>
    <w:rsid w:val="00D565CD"/>
    <w:rsid w:val="00D56CE1"/>
    <w:rsid w:val="00D6337C"/>
    <w:rsid w:val="00D70B24"/>
    <w:rsid w:val="00D72999"/>
    <w:rsid w:val="00D80656"/>
    <w:rsid w:val="00D90020"/>
    <w:rsid w:val="00DA1305"/>
    <w:rsid w:val="00DA34FB"/>
    <w:rsid w:val="00DA47D2"/>
    <w:rsid w:val="00DA6009"/>
    <w:rsid w:val="00DB7C7A"/>
    <w:rsid w:val="00DC0C43"/>
    <w:rsid w:val="00DC3330"/>
    <w:rsid w:val="00DD5A78"/>
    <w:rsid w:val="00DE3719"/>
    <w:rsid w:val="00DE371B"/>
    <w:rsid w:val="00DE3804"/>
    <w:rsid w:val="00DE61CF"/>
    <w:rsid w:val="00E02A2E"/>
    <w:rsid w:val="00E06302"/>
    <w:rsid w:val="00E1001E"/>
    <w:rsid w:val="00E11F39"/>
    <w:rsid w:val="00E30E45"/>
    <w:rsid w:val="00E35D6C"/>
    <w:rsid w:val="00E4621C"/>
    <w:rsid w:val="00E46A29"/>
    <w:rsid w:val="00E5446E"/>
    <w:rsid w:val="00E55DAB"/>
    <w:rsid w:val="00E65D71"/>
    <w:rsid w:val="00E66412"/>
    <w:rsid w:val="00E66F82"/>
    <w:rsid w:val="00E67767"/>
    <w:rsid w:val="00E67FDE"/>
    <w:rsid w:val="00E70128"/>
    <w:rsid w:val="00E70FB9"/>
    <w:rsid w:val="00E72638"/>
    <w:rsid w:val="00E74245"/>
    <w:rsid w:val="00E74F0F"/>
    <w:rsid w:val="00E75E9E"/>
    <w:rsid w:val="00E83690"/>
    <w:rsid w:val="00E841FA"/>
    <w:rsid w:val="00E9127E"/>
    <w:rsid w:val="00E912A8"/>
    <w:rsid w:val="00E9547E"/>
    <w:rsid w:val="00EA357C"/>
    <w:rsid w:val="00EA7544"/>
    <w:rsid w:val="00EA7FF5"/>
    <w:rsid w:val="00EB5BD3"/>
    <w:rsid w:val="00EC4628"/>
    <w:rsid w:val="00ED0CB8"/>
    <w:rsid w:val="00ED265A"/>
    <w:rsid w:val="00ED4A67"/>
    <w:rsid w:val="00ED6D9C"/>
    <w:rsid w:val="00EE2D34"/>
    <w:rsid w:val="00EE73BF"/>
    <w:rsid w:val="00EF0D79"/>
    <w:rsid w:val="00EF3C2F"/>
    <w:rsid w:val="00EF3DD9"/>
    <w:rsid w:val="00EF435B"/>
    <w:rsid w:val="00EF4F67"/>
    <w:rsid w:val="00F0461E"/>
    <w:rsid w:val="00F056D5"/>
    <w:rsid w:val="00F071A0"/>
    <w:rsid w:val="00F10C62"/>
    <w:rsid w:val="00F11C65"/>
    <w:rsid w:val="00F14EE1"/>
    <w:rsid w:val="00F202BC"/>
    <w:rsid w:val="00F23A0D"/>
    <w:rsid w:val="00F24CB9"/>
    <w:rsid w:val="00F26EC4"/>
    <w:rsid w:val="00F323E3"/>
    <w:rsid w:val="00F34D22"/>
    <w:rsid w:val="00F46CD2"/>
    <w:rsid w:val="00F47E03"/>
    <w:rsid w:val="00F51E87"/>
    <w:rsid w:val="00F55857"/>
    <w:rsid w:val="00F55A03"/>
    <w:rsid w:val="00F61671"/>
    <w:rsid w:val="00F65400"/>
    <w:rsid w:val="00F661AD"/>
    <w:rsid w:val="00F669CB"/>
    <w:rsid w:val="00F77E70"/>
    <w:rsid w:val="00F81631"/>
    <w:rsid w:val="00F842B7"/>
    <w:rsid w:val="00F9238D"/>
    <w:rsid w:val="00F929C7"/>
    <w:rsid w:val="00F93436"/>
    <w:rsid w:val="00F971C1"/>
    <w:rsid w:val="00F97814"/>
    <w:rsid w:val="00FA2432"/>
    <w:rsid w:val="00FA62F2"/>
    <w:rsid w:val="00FA66D3"/>
    <w:rsid w:val="00FA7EF5"/>
    <w:rsid w:val="00FB21CD"/>
    <w:rsid w:val="00FB53AB"/>
    <w:rsid w:val="00FB6B1B"/>
    <w:rsid w:val="00FB6D00"/>
    <w:rsid w:val="00FC330D"/>
    <w:rsid w:val="00FC71DA"/>
    <w:rsid w:val="00FC778C"/>
    <w:rsid w:val="00FD0202"/>
    <w:rsid w:val="00FD4DE7"/>
    <w:rsid w:val="00FD7554"/>
    <w:rsid w:val="00FD7861"/>
    <w:rsid w:val="00FD7A05"/>
    <w:rsid w:val="00FE12F0"/>
    <w:rsid w:val="00FE5AEE"/>
    <w:rsid w:val="00FF11D7"/>
    <w:rsid w:val="00FF276C"/>
    <w:rsid w:val="00FF48D7"/>
    <w:rsid w:val="00FF63A7"/>
    <w:rsid w:val="00FF6F87"/>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2D4CD"/>
  <w15:chartTrackingRefBased/>
  <w15:docId w15:val="{1109ADCB-2A4A-6446-9990-31FF3B96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AB3"/>
    <w:pPr>
      <w:tabs>
        <w:tab w:val="center" w:pos="4680"/>
        <w:tab w:val="right" w:pos="9360"/>
      </w:tabs>
    </w:pPr>
  </w:style>
  <w:style w:type="character" w:customStyle="1" w:styleId="HeaderChar">
    <w:name w:val="Header Char"/>
    <w:basedOn w:val="DefaultParagraphFont"/>
    <w:link w:val="Header"/>
    <w:uiPriority w:val="99"/>
    <w:rsid w:val="000B1AB3"/>
  </w:style>
  <w:style w:type="paragraph" w:styleId="Footer">
    <w:name w:val="footer"/>
    <w:basedOn w:val="Normal"/>
    <w:link w:val="FooterChar"/>
    <w:uiPriority w:val="99"/>
    <w:unhideWhenUsed/>
    <w:rsid w:val="000B1AB3"/>
    <w:pPr>
      <w:tabs>
        <w:tab w:val="center" w:pos="4680"/>
        <w:tab w:val="right" w:pos="9360"/>
      </w:tabs>
    </w:pPr>
  </w:style>
  <w:style w:type="character" w:customStyle="1" w:styleId="FooterChar">
    <w:name w:val="Footer Char"/>
    <w:basedOn w:val="DefaultParagraphFont"/>
    <w:link w:val="Footer"/>
    <w:uiPriority w:val="99"/>
    <w:rsid w:val="000B1AB3"/>
  </w:style>
  <w:style w:type="paragraph" w:customStyle="1" w:styleId="Normal1">
    <w:name w:val="Normal1"/>
    <w:rsid w:val="000B1AB3"/>
    <w:rPr>
      <w:rFonts w:ascii="Cambria" w:eastAsia="Cambria" w:hAnsi="Cambria" w:cs="Cambria"/>
      <w:color w:val="000000"/>
      <w:kern w:val="0"/>
      <w:sz w:val="24"/>
      <w:szCs w:val="24"/>
      <w14:ligatures w14:val="none"/>
    </w:rPr>
  </w:style>
  <w:style w:type="character" w:styleId="Hyperlink">
    <w:name w:val="Hyperlink"/>
    <w:basedOn w:val="DefaultParagraphFont"/>
    <w:uiPriority w:val="99"/>
    <w:unhideWhenUsed/>
    <w:rsid w:val="000B1AB3"/>
    <w:rPr>
      <w:color w:val="0563C1" w:themeColor="hyperlink"/>
      <w:u w:val="single"/>
    </w:rPr>
  </w:style>
  <w:style w:type="character" w:styleId="UnresolvedMention">
    <w:name w:val="Unresolved Mention"/>
    <w:basedOn w:val="DefaultParagraphFont"/>
    <w:uiPriority w:val="99"/>
    <w:semiHidden/>
    <w:unhideWhenUsed/>
    <w:rsid w:val="000B1AB3"/>
    <w:rPr>
      <w:color w:val="605E5C"/>
      <w:shd w:val="clear" w:color="auto" w:fill="E1DFDD"/>
    </w:rPr>
  </w:style>
  <w:style w:type="paragraph" w:styleId="ListParagraph">
    <w:name w:val="List Paragraph"/>
    <w:basedOn w:val="Normal"/>
    <w:uiPriority w:val="34"/>
    <w:qFormat/>
    <w:rsid w:val="00D05B80"/>
    <w:pPr>
      <w:ind w:left="720"/>
      <w:contextualSpacing/>
    </w:pPr>
  </w:style>
  <w:style w:type="paragraph" w:styleId="Revision">
    <w:name w:val="Revision"/>
    <w:hidden/>
    <w:uiPriority w:val="99"/>
    <w:semiHidden/>
    <w:rsid w:val="004C6726"/>
  </w:style>
  <w:style w:type="character" w:styleId="CommentReference">
    <w:name w:val="annotation reference"/>
    <w:basedOn w:val="DefaultParagraphFont"/>
    <w:uiPriority w:val="99"/>
    <w:semiHidden/>
    <w:unhideWhenUsed/>
    <w:rsid w:val="00B806FD"/>
    <w:rPr>
      <w:sz w:val="16"/>
      <w:szCs w:val="16"/>
    </w:rPr>
  </w:style>
  <w:style w:type="paragraph" w:styleId="CommentText">
    <w:name w:val="annotation text"/>
    <w:basedOn w:val="Normal"/>
    <w:link w:val="CommentTextChar"/>
    <w:uiPriority w:val="99"/>
    <w:semiHidden/>
    <w:unhideWhenUsed/>
    <w:rsid w:val="00B806FD"/>
    <w:rPr>
      <w:sz w:val="20"/>
      <w:szCs w:val="20"/>
    </w:rPr>
  </w:style>
  <w:style w:type="character" w:customStyle="1" w:styleId="CommentTextChar">
    <w:name w:val="Comment Text Char"/>
    <w:basedOn w:val="DefaultParagraphFont"/>
    <w:link w:val="CommentText"/>
    <w:uiPriority w:val="99"/>
    <w:semiHidden/>
    <w:rsid w:val="00B806FD"/>
    <w:rPr>
      <w:sz w:val="20"/>
      <w:szCs w:val="20"/>
    </w:rPr>
  </w:style>
  <w:style w:type="paragraph" w:styleId="CommentSubject">
    <w:name w:val="annotation subject"/>
    <w:basedOn w:val="CommentText"/>
    <w:next w:val="CommentText"/>
    <w:link w:val="CommentSubjectChar"/>
    <w:uiPriority w:val="99"/>
    <w:semiHidden/>
    <w:unhideWhenUsed/>
    <w:rsid w:val="00B806FD"/>
    <w:rPr>
      <w:b/>
      <w:bCs/>
    </w:rPr>
  </w:style>
  <w:style w:type="character" w:customStyle="1" w:styleId="CommentSubjectChar">
    <w:name w:val="Comment Subject Char"/>
    <w:basedOn w:val="CommentTextChar"/>
    <w:link w:val="CommentSubject"/>
    <w:uiPriority w:val="99"/>
    <w:semiHidden/>
    <w:rsid w:val="00B806FD"/>
    <w:rPr>
      <w:b/>
      <w:bCs/>
      <w:sz w:val="20"/>
      <w:szCs w:val="20"/>
    </w:rPr>
  </w:style>
  <w:style w:type="numbering" w:customStyle="1" w:styleId="CurrentList1">
    <w:name w:val="Current List1"/>
    <w:uiPriority w:val="99"/>
    <w:rsid w:val="00525429"/>
    <w:pPr>
      <w:numPr>
        <w:numId w:val="14"/>
      </w:numPr>
    </w:pPr>
  </w:style>
  <w:style w:type="numbering" w:customStyle="1" w:styleId="CurrentList2">
    <w:name w:val="Current List2"/>
    <w:uiPriority w:val="99"/>
    <w:rsid w:val="00431FC1"/>
    <w:pPr>
      <w:numPr>
        <w:numId w:val="15"/>
      </w:numPr>
    </w:pPr>
  </w:style>
  <w:style w:type="numbering" w:customStyle="1" w:styleId="CurrentList3">
    <w:name w:val="Current List3"/>
    <w:uiPriority w:val="99"/>
    <w:rsid w:val="005E68FB"/>
    <w:pPr>
      <w:numPr>
        <w:numId w:val="16"/>
      </w:numPr>
    </w:pPr>
  </w:style>
  <w:style w:type="numbering" w:customStyle="1" w:styleId="CurrentList4">
    <w:name w:val="Current List4"/>
    <w:uiPriority w:val="99"/>
    <w:rsid w:val="00922673"/>
    <w:pPr>
      <w:numPr>
        <w:numId w:val="17"/>
      </w:numPr>
    </w:pPr>
  </w:style>
  <w:style w:type="numbering" w:customStyle="1" w:styleId="CurrentList5">
    <w:name w:val="Current List5"/>
    <w:uiPriority w:val="99"/>
    <w:rsid w:val="00922673"/>
    <w:pPr>
      <w:numPr>
        <w:numId w:val="18"/>
      </w:numPr>
    </w:pPr>
  </w:style>
  <w:style w:type="numbering" w:customStyle="1" w:styleId="CurrentList6">
    <w:name w:val="Current List6"/>
    <w:uiPriority w:val="99"/>
    <w:rsid w:val="003D394E"/>
    <w:pPr>
      <w:numPr>
        <w:numId w:val="19"/>
      </w:numPr>
    </w:pPr>
  </w:style>
  <w:style w:type="numbering" w:customStyle="1" w:styleId="CurrentList7">
    <w:name w:val="Current List7"/>
    <w:uiPriority w:val="99"/>
    <w:rsid w:val="003D394E"/>
    <w:pPr>
      <w:numPr>
        <w:numId w:val="21"/>
      </w:numPr>
    </w:pPr>
  </w:style>
  <w:style w:type="numbering" w:customStyle="1" w:styleId="CurrentList8">
    <w:name w:val="Current List8"/>
    <w:uiPriority w:val="99"/>
    <w:rsid w:val="00D425E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7465">
      <w:bodyDiv w:val="1"/>
      <w:marLeft w:val="0"/>
      <w:marRight w:val="0"/>
      <w:marTop w:val="0"/>
      <w:marBottom w:val="0"/>
      <w:divBdr>
        <w:top w:val="none" w:sz="0" w:space="0" w:color="auto"/>
        <w:left w:val="none" w:sz="0" w:space="0" w:color="auto"/>
        <w:bottom w:val="none" w:sz="0" w:space="0" w:color="auto"/>
        <w:right w:val="none" w:sz="0" w:space="0" w:color="auto"/>
      </w:divBdr>
    </w:div>
    <w:div w:id="893858662">
      <w:bodyDiv w:val="1"/>
      <w:marLeft w:val="0"/>
      <w:marRight w:val="0"/>
      <w:marTop w:val="0"/>
      <w:marBottom w:val="0"/>
      <w:divBdr>
        <w:top w:val="none" w:sz="0" w:space="0" w:color="auto"/>
        <w:left w:val="none" w:sz="0" w:space="0" w:color="auto"/>
        <w:bottom w:val="none" w:sz="0" w:space="0" w:color="auto"/>
        <w:right w:val="none" w:sz="0" w:space="0" w:color="auto"/>
      </w:divBdr>
      <w:divsChild>
        <w:div w:id="886912413">
          <w:marLeft w:val="0"/>
          <w:marRight w:val="0"/>
          <w:marTop w:val="0"/>
          <w:marBottom w:val="1500"/>
          <w:divBdr>
            <w:top w:val="none" w:sz="0" w:space="0" w:color="auto"/>
            <w:left w:val="none" w:sz="0" w:space="0" w:color="auto"/>
            <w:bottom w:val="none" w:sz="0" w:space="0" w:color="auto"/>
            <w:right w:val="none" w:sz="0" w:space="0" w:color="auto"/>
          </w:divBdr>
        </w:div>
        <w:div w:id="1486822510">
          <w:marLeft w:val="0"/>
          <w:marRight w:val="0"/>
          <w:marTop w:val="0"/>
          <w:marBottom w:val="1500"/>
          <w:divBdr>
            <w:top w:val="none" w:sz="0" w:space="0" w:color="auto"/>
            <w:left w:val="none" w:sz="0" w:space="0" w:color="auto"/>
            <w:bottom w:val="none" w:sz="0" w:space="0" w:color="auto"/>
            <w:right w:val="none" w:sz="0" w:space="0" w:color="auto"/>
          </w:divBdr>
        </w:div>
      </w:divsChild>
    </w:div>
    <w:div w:id="985865607">
      <w:bodyDiv w:val="1"/>
      <w:marLeft w:val="0"/>
      <w:marRight w:val="0"/>
      <w:marTop w:val="0"/>
      <w:marBottom w:val="0"/>
      <w:divBdr>
        <w:top w:val="none" w:sz="0" w:space="0" w:color="auto"/>
        <w:left w:val="none" w:sz="0" w:space="0" w:color="auto"/>
        <w:bottom w:val="none" w:sz="0" w:space="0" w:color="auto"/>
        <w:right w:val="none" w:sz="0" w:space="0" w:color="auto"/>
      </w:divBdr>
    </w:div>
    <w:div w:id="1443383016">
      <w:bodyDiv w:val="1"/>
      <w:marLeft w:val="0"/>
      <w:marRight w:val="0"/>
      <w:marTop w:val="0"/>
      <w:marBottom w:val="0"/>
      <w:divBdr>
        <w:top w:val="none" w:sz="0" w:space="0" w:color="auto"/>
        <w:left w:val="none" w:sz="0" w:space="0" w:color="auto"/>
        <w:bottom w:val="none" w:sz="0" w:space="0" w:color="auto"/>
        <w:right w:val="none" w:sz="0" w:space="0" w:color="auto"/>
      </w:divBdr>
      <w:divsChild>
        <w:div w:id="4358324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35916563">
              <w:marLeft w:val="0"/>
              <w:marRight w:val="0"/>
              <w:marTop w:val="0"/>
              <w:marBottom w:val="0"/>
              <w:divBdr>
                <w:top w:val="none" w:sz="0" w:space="0" w:color="auto"/>
                <w:left w:val="none" w:sz="0" w:space="0" w:color="auto"/>
                <w:bottom w:val="none" w:sz="0" w:space="0" w:color="auto"/>
                <w:right w:val="none" w:sz="0" w:space="0" w:color="auto"/>
              </w:divBdr>
              <w:divsChild>
                <w:div w:id="1395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865">
      <w:bodyDiv w:val="1"/>
      <w:marLeft w:val="0"/>
      <w:marRight w:val="0"/>
      <w:marTop w:val="0"/>
      <w:marBottom w:val="0"/>
      <w:divBdr>
        <w:top w:val="none" w:sz="0" w:space="0" w:color="auto"/>
        <w:left w:val="none" w:sz="0" w:space="0" w:color="auto"/>
        <w:bottom w:val="none" w:sz="0" w:space="0" w:color="auto"/>
        <w:right w:val="none" w:sz="0" w:space="0" w:color="auto"/>
      </w:divBdr>
    </w:div>
    <w:div w:id="1728066902">
      <w:bodyDiv w:val="1"/>
      <w:marLeft w:val="0"/>
      <w:marRight w:val="0"/>
      <w:marTop w:val="0"/>
      <w:marBottom w:val="0"/>
      <w:divBdr>
        <w:top w:val="none" w:sz="0" w:space="0" w:color="auto"/>
        <w:left w:val="none" w:sz="0" w:space="0" w:color="auto"/>
        <w:bottom w:val="none" w:sz="0" w:space="0" w:color="auto"/>
        <w:right w:val="none" w:sz="0" w:space="0" w:color="auto"/>
      </w:divBdr>
      <w:divsChild>
        <w:div w:id="2069956337">
          <w:marLeft w:val="0"/>
          <w:marRight w:val="0"/>
          <w:marTop w:val="0"/>
          <w:marBottom w:val="1500"/>
          <w:divBdr>
            <w:top w:val="none" w:sz="0" w:space="0" w:color="auto"/>
            <w:left w:val="none" w:sz="0" w:space="0" w:color="auto"/>
            <w:bottom w:val="none" w:sz="0" w:space="0" w:color="auto"/>
            <w:right w:val="none" w:sz="0" w:space="0" w:color="auto"/>
          </w:divBdr>
        </w:div>
        <w:div w:id="1577978747">
          <w:marLeft w:val="0"/>
          <w:marRight w:val="0"/>
          <w:marTop w:val="0"/>
          <w:marBottom w:val="15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megan.elizabeth.huibregts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Huibregtse, Megan Elizabeth</dc:creator>
  <cp:keywords/>
  <dc:description/>
  <cp:lastModifiedBy>Huibregtse, Megan Elizabeth</cp:lastModifiedBy>
  <cp:revision>3</cp:revision>
  <cp:lastPrinted>2024-10-30T18:43:00Z</cp:lastPrinted>
  <dcterms:created xsi:type="dcterms:W3CDTF">2024-10-30T18:43:00Z</dcterms:created>
  <dcterms:modified xsi:type="dcterms:W3CDTF">2024-10-30T18:43:00Z</dcterms:modified>
</cp:coreProperties>
</file>