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C6E22" w14:textId="77777777" w:rsidR="00D72644" w:rsidRDefault="00D72644">
      <w:pPr>
        <w:spacing w:before="0" w:after="0"/>
      </w:pPr>
      <w:bookmarkStart w:id="0" w:name="_GoBack"/>
      <w:bookmarkEnd w:id="0"/>
    </w:p>
    <w:p w14:paraId="4F4A0530" w14:textId="77777777" w:rsidR="00AD52B7" w:rsidRDefault="00AD52B7">
      <w:pPr>
        <w:spacing w:before="0" w:after="0"/>
      </w:pPr>
    </w:p>
    <w:p w14:paraId="65B5DF92" w14:textId="77777777" w:rsidR="00873963" w:rsidRPr="00322423" w:rsidRDefault="0095500B" w:rsidP="007A27C9">
      <w:pPr>
        <w:pStyle w:val="Title"/>
      </w:pPr>
      <w:r w:rsidRPr="00322423">
        <w:t>APPROVAL</w:t>
      </w:r>
    </w:p>
    <w:tbl>
      <w:tblPr>
        <w:tblStyle w:val="TableGrid"/>
        <w:tblW w:w="9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70"/>
        <w:gridCol w:w="2707"/>
        <w:gridCol w:w="271"/>
        <w:gridCol w:w="2139"/>
        <w:gridCol w:w="271"/>
        <w:gridCol w:w="1665"/>
      </w:tblGrid>
      <w:tr w:rsidR="00873963" w14:paraId="34ECB42F" w14:textId="77777777" w:rsidTr="00322423">
        <w:tc>
          <w:tcPr>
            <w:tcW w:w="2268" w:type="dxa"/>
          </w:tcPr>
          <w:p w14:paraId="0D4EDBC7" w14:textId="77777777" w:rsidR="002C7C7A" w:rsidRPr="00322423" w:rsidRDefault="00873963" w:rsidP="00282A18">
            <w:pPr>
              <w:rPr>
                <w:b/>
              </w:rPr>
            </w:pPr>
            <w:r w:rsidRPr="00322423">
              <w:rPr>
                <w:b/>
              </w:rPr>
              <w:t>Author</w:t>
            </w:r>
          </w:p>
        </w:tc>
        <w:tc>
          <w:tcPr>
            <w:tcW w:w="270" w:type="dxa"/>
          </w:tcPr>
          <w:p w14:paraId="25521ED0" w14:textId="77777777" w:rsidR="002C7C7A" w:rsidRDefault="002C7C7A" w:rsidP="0038620E"/>
        </w:tc>
        <w:tc>
          <w:tcPr>
            <w:tcW w:w="2707" w:type="dxa"/>
          </w:tcPr>
          <w:p w14:paraId="5A74C9E8" w14:textId="77777777" w:rsidR="002C7C7A" w:rsidRDefault="002C7C7A" w:rsidP="0038620E"/>
        </w:tc>
        <w:tc>
          <w:tcPr>
            <w:tcW w:w="271" w:type="dxa"/>
          </w:tcPr>
          <w:p w14:paraId="4D72B9E6" w14:textId="77777777" w:rsidR="002C7C7A" w:rsidRDefault="002C7C7A" w:rsidP="0038620E"/>
        </w:tc>
        <w:tc>
          <w:tcPr>
            <w:tcW w:w="2139" w:type="dxa"/>
          </w:tcPr>
          <w:p w14:paraId="4552869E" w14:textId="77777777" w:rsidR="002C7C7A" w:rsidRDefault="002C7C7A" w:rsidP="0038620E"/>
        </w:tc>
        <w:tc>
          <w:tcPr>
            <w:tcW w:w="271" w:type="dxa"/>
          </w:tcPr>
          <w:p w14:paraId="0A0341FB" w14:textId="77777777" w:rsidR="002C7C7A" w:rsidRDefault="002C7C7A" w:rsidP="0038620E"/>
        </w:tc>
        <w:tc>
          <w:tcPr>
            <w:tcW w:w="1665" w:type="dxa"/>
          </w:tcPr>
          <w:p w14:paraId="3A06E0D9" w14:textId="77777777" w:rsidR="002C7C7A" w:rsidRDefault="002C7C7A" w:rsidP="0038620E"/>
        </w:tc>
      </w:tr>
      <w:tr w:rsidR="00973EE5" w14:paraId="11D53D54" w14:textId="77777777" w:rsidTr="00322423">
        <w:tc>
          <w:tcPr>
            <w:tcW w:w="2268" w:type="dxa"/>
          </w:tcPr>
          <w:p w14:paraId="77C93042" w14:textId="049E97B3" w:rsidR="00973EE5" w:rsidRDefault="00973EE5" w:rsidP="00973EE5">
            <w:r>
              <w:t>Gearoid Cronin</w:t>
            </w:r>
          </w:p>
        </w:tc>
        <w:tc>
          <w:tcPr>
            <w:tcW w:w="270" w:type="dxa"/>
          </w:tcPr>
          <w:p w14:paraId="7C4D5539" w14:textId="77777777" w:rsidR="00973EE5" w:rsidRDefault="00973EE5" w:rsidP="00973EE5"/>
        </w:tc>
        <w:tc>
          <w:tcPr>
            <w:tcW w:w="2707" w:type="dxa"/>
          </w:tcPr>
          <w:p w14:paraId="3DCB78A6" w14:textId="44136988" w:rsidR="00973EE5" w:rsidRDefault="00973EE5" w:rsidP="00973EE5">
            <w:pPr>
              <w:jc w:val="left"/>
            </w:pPr>
            <w:r w:rsidRPr="00D775F8">
              <w:t>Director, Process Engineering Specialists</w:t>
            </w:r>
          </w:p>
        </w:tc>
        <w:tc>
          <w:tcPr>
            <w:tcW w:w="271" w:type="dxa"/>
          </w:tcPr>
          <w:p w14:paraId="41E04568" w14:textId="77777777" w:rsidR="00973EE5" w:rsidRDefault="00973EE5" w:rsidP="00973EE5"/>
        </w:tc>
        <w:tc>
          <w:tcPr>
            <w:tcW w:w="2139" w:type="dxa"/>
          </w:tcPr>
          <w:p w14:paraId="53D37D19" w14:textId="77777777" w:rsidR="00973EE5" w:rsidRDefault="00973EE5" w:rsidP="00973EE5"/>
        </w:tc>
        <w:tc>
          <w:tcPr>
            <w:tcW w:w="271" w:type="dxa"/>
          </w:tcPr>
          <w:p w14:paraId="73730B82" w14:textId="77777777" w:rsidR="00973EE5" w:rsidRDefault="00973EE5" w:rsidP="00973EE5"/>
        </w:tc>
        <w:tc>
          <w:tcPr>
            <w:tcW w:w="1665" w:type="dxa"/>
          </w:tcPr>
          <w:p w14:paraId="1F8D7BDB" w14:textId="77777777" w:rsidR="00973EE5" w:rsidRDefault="00973EE5" w:rsidP="00973EE5"/>
        </w:tc>
      </w:tr>
      <w:tr w:rsidR="00973EE5" w:rsidRPr="002D6E69" w14:paraId="04286505" w14:textId="77777777" w:rsidTr="00322423">
        <w:tc>
          <w:tcPr>
            <w:tcW w:w="2268" w:type="dxa"/>
            <w:tcBorders>
              <w:top w:val="single" w:sz="4" w:space="0" w:color="auto"/>
            </w:tcBorders>
          </w:tcPr>
          <w:p w14:paraId="3C9E7EE8" w14:textId="77777777" w:rsidR="00973EE5" w:rsidRPr="002D6E69" w:rsidRDefault="00973EE5" w:rsidP="00973EE5">
            <w:r w:rsidRPr="002D6E69">
              <w:t>Name</w:t>
            </w:r>
          </w:p>
        </w:tc>
        <w:tc>
          <w:tcPr>
            <w:tcW w:w="270" w:type="dxa"/>
          </w:tcPr>
          <w:p w14:paraId="27775762" w14:textId="77777777" w:rsidR="00973EE5" w:rsidRPr="002D6E69" w:rsidRDefault="00973EE5" w:rsidP="00973EE5"/>
        </w:tc>
        <w:tc>
          <w:tcPr>
            <w:tcW w:w="2707" w:type="dxa"/>
            <w:tcBorders>
              <w:top w:val="single" w:sz="4" w:space="0" w:color="auto"/>
            </w:tcBorders>
          </w:tcPr>
          <w:p w14:paraId="286020EC" w14:textId="77777777" w:rsidR="00973EE5" w:rsidRPr="002D6E69" w:rsidRDefault="00973EE5" w:rsidP="00973EE5">
            <w:r w:rsidRPr="002D6E69">
              <w:t>Designation</w:t>
            </w:r>
          </w:p>
        </w:tc>
        <w:tc>
          <w:tcPr>
            <w:tcW w:w="271" w:type="dxa"/>
          </w:tcPr>
          <w:p w14:paraId="0ADBBACE" w14:textId="77777777" w:rsidR="00973EE5" w:rsidRPr="002D6E69" w:rsidRDefault="00973EE5" w:rsidP="00973EE5"/>
        </w:tc>
        <w:tc>
          <w:tcPr>
            <w:tcW w:w="2139" w:type="dxa"/>
            <w:tcBorders>
              <w:top w:val="single" w:sz="4" w:space="0" w:color="auto"/>
            </w:tcBorders>
          </w:tcPr>
          <w:p w14:paraId="2A9A25BD" w14:textId="77777777" w:rsidR="00973EE5" w:rsidRPr="002D6E69" w:rsidRDefault="00973EE5" w:rsidP="00973EE5">
            <w:r w:rsidRPr="002D6E69">
              <w:t>Signature</w:t>
            </w:r>
          </w:p>
        </w:tc>
        <w:tc>
          <w:tcPr>
            <w:tcW w:w="271" w:type="dxa"/>
          </w:tcPr>
          <w:p w14:paraId="76A68046" w14:textId="77777777" w:rsidR="00973EE5" w:rsidRPr="002D6E69" w:rsidRDefault="00973EE5" w:rsidP="00973EE5"/>
        </w:tc>
        <w:tc>
          <w:tcPr>
            <w:tcW w:w="1665" w:type="dxa"/>
            <w:tcBorders>
              <w:top w:val="single" w:sz="4" w:space="0" w:color="auto"/>
            </w:tcBorders>
          </w:tcPr>
          <w:p w14:paraId="6C93FB9B" w14:textId="77777777" w:rsidR="00973EE5" w:rsidRPr="002D6E69" w:rsidRDefault="00973EE5" w:rsidP="00973EE5">
            <w:r w:rsidRPr="002D6E69">
              <w:t>Date</w:t>
            </w:r>
          </w:p>
        </w:tc>
      </w:tr>
      <w:tr w:rsidR="00973EE5" w14:paraId="3399C2A0" w14:textId="77777777" w:rsidTr="00322423">
        <w:tc>
          <w:tcPr>
            <w:tcW w:w="2268" w:type="dxa"/>
          </w:tcPr>
          <w:p w14:paraId="1CB82019" w14:textId="77777777" w:rsidR="00973EE5" w:rsidRDefault="00973EE5" w:rsidP="00973EE5"/>
        </w:tc>
        <w:tc>
          <w:tcPr>
            <w:tcW w:w="270" w:type="dxa"/>
          </w:tcPr>
          <w:p w14:paraId="5EB42A29" w14:textId="77777777" w:rsidR="00973EE5" w:rsidRDefault="00973EE5" w:rsidP="00973EE5"/>
        </w:tc>
        <w:tc>
          <w:tcPr>
            <w:tcW w:w="2707" w:type="dxa"/>
          </w:tcPr>
          <w:p w14:paraId="40C240E2" w14:textId="77777777" w:rsidR="00973EE5" w:rsidRDefault="00973EE5" w:rsidP="00973EE5"/>
        </w:tc>
        <w:tc>
          <w:tcPr>
            <w:tcW w:w="271" w:type="dxa"/>
          </w:tcPr>
          <w:p w14:paraId="773FFDB5" w14:textId="77777777" w:rsidR="00973EE5" w:rsidRDefault="00973EE5" w:rsidP="00973EE5"/>
        </w:tc>
        <w:tc>
          <w:tcPr>
            <w:tcW w:w="2139" w:type="dxa"/>
          </w:tcPr>
          <w:p w14:paraId="6CF50043" w14:textId="77777777" w:rsidR="00973EE5" w:rsidRDefault="00973EE5" w:rsidP="00973EE5"/>
        </w:tc>
        <w:tc>
          <w:tcPr>
            <w:tcW w:w="271" w:type="dxa"/>
          </w:tcPr>
          <w:p w14:paraId="0E17FFC1" w14:textId="77777777" w:rsidR="00973EE5" w:rsidRDefault="00973EE5" w:rsidP="00973EE5"/>
        </w:tc>
        <w:tc>
          <w:tcPr>
            <w:tcW w:w="1665" w:type="dxa"/>
          </w:tcPr>
          <w:p w14:paraId="49BB5ADE" w14:textId="77777777" w:rsidR="00973EE5" w:rsidRDefault="00973EE5" w:rsidP="00973EE5"/>
        </w:tc>
      </w:tr>
      <w:tr w:rsidR="00973EE5" w14:paraId="2D034A71" w14:textId="77777777" w:rsidTr="00322423">
        <w:tc>
          <w:tcPr>
            <w:tcW w:w="2268" w:type="dxa"/>
          </w:tcPr>
          <w:p w14:paraId="2CCC5502" w14:textId="77777777" w:rsidR="00973EE5" w:rsidRDefault="00973EE5" w:rsidP="00973EE5"/>
        </w:tc>
        <w:tc>
          <w:tcPr>
            <w:tcW w:w="270" w:type="dxa"/>
          </w:tcPr>
          <w:p w14:paraId="35E6023F" w14:textId="77777777" w:rsidR="00973EE5" w:rsidRDefault="00973EE5" w:rsidP="00973EE5"/>
        </w:tc>
        <w:tc>
          <w:tcPr>
            <w:tcW w:w="2707" w:type="dxa"/>
          </w:tcPr>
          <w:p w14:paraId="53F10087" w14:textId="77777777" w:rsidR="00973EE5" w:rsidRDefault="00973EE5" w:rsidP="00973EE5"/>
        </w:tc>
        <w:tc>
          <w:tcPr>
            <w:tcW w:w="271" w:type="dxa"/>
          </w:tcPr>
          <w:p w14:paraId="5FAE2C7C" w14:textId="77777777" w:rsidR="00973EE5" w:rsidRDefault="00973EE5" w:rsidP="00973EE5"/>
        </w:tc>
        <w:tc>
          <w:tcPr>
            <w:tcW w:w="2139" w:type="dxa"/>
          </w:tcPr>
          <w:p w14:paraId="37ED6B09" w14:textId="77777777" w:rsidR="00973EE5" w:rsidRDefault="00973EE5" w:rsidP="00973EE5"/>
        </w:tc>
        <w:tc>
          <w:tcPr>
            <w:tcW w:w="271" w:type="dxa"/>
          </w:tcPr>
          <w:p w14:paraId="2A3017E1" w14:textId="77777777" w:rsidR="00973EE5" w:rsidRDefault="00973EE5" w:rsidP="00973EE5"/>
        </w:tc>
        <w:tc>
          <w:tcPr>
            <w:tcW w:w="1665" w:type="dxa"/>
          </w:tcPr>
          <w:p w14:paraId="1210E3E4" w14:textId="77777777" w:rsidR="00973EE5" w:rsidRDefault="00973EE5" w:rsidP="00973EE5"/>
        </w:tc>
      </w:tr>
      <w:tr w:rsidR="00973EE5" w14:paraId="6135B233" w14:textId="77777777" w:rsidTr="00322423">
        <w:tc>
          <w:tcPr>
            <w:tcW w:w="2268" w:type="dxa"/>
          </w:tcPr>
          <w:p w14:paraId="724B95C2" w14:textId="77777777" w:rsidR="00973EE5" w:rsidRPr="00322423" w:rsidRDefault="00973EE5" w:rsidP="00973EE5">
            <w:pPr>
              <w:rPr>
                <w:b/>
              </w:rPr>
            </w:pPr>
            <w:r w:rsidRPr="00322423">
              <w:rPr>
                <w:b/>
              </w:rPr>
              <w:t>Reviewer</w:t>
            </w:r>
          </w:p>
        </w:tc>
        <w:tc>
          <w:tcPr>
            <w:tcW w:w="270" w:type="dxa"/>
            <w:tcBorders>
              <w:left w:val="nil"/>
            </w:tcBorders>
          </w:tcPr>
          <w:p w14:paraId="58BD22F8" w14:textId="77777777" w:rsidR="00973EE5" w:rsidRDefault="00973EE5" w:rsidP="00973EE5"/>
        </w:tc>
        <w:tc>
          <w:tcPr>
            <w:tcW w:w="2707" w:type="dxa"/>
          </w:tcPr>
          <w:p w14:paraId="6AF368B8" w14:textId="77777777" w:rsidR="00973EE5" w:rsidRDefault="00973EE5" w:rsidP="00973EE5"/>
        </w:tc>
        <w:tc>
          <w:tcPr>
            <w:tcW w:w="271" w:type="dxa"/>
          </w:tcPr>
          <w:p w14:paraId="170558E0" w14:textId="77777777" w:rsidR="00973EE5" w:rsidRDefault="00973EE5" w:rsidP="00973EE5"/>
        </w:tc>
        <w:tc>
          <w:tcPr>
            <w:tcW w:w="2139" w:type="dxa"/>
          </w:tcPr>
          <w:p w14:paraId="432F50EF" w14:textId="77777777" w:rsidR="00973EE5" w:rsidRDefault="00973EE5" w:rsidP="00973EE5"/>
        </w:tc>
        <w:tc>
          <w:tcPr>
            <w:tcW w:w="271" w:type="dxa"/>
          </w:tcPr>
          <w:p w14:paraId="0940A636" w14:textId="77777777" w:rsidR="00973EE5" w:rsidRDefault="00973EE5" w:rsidP="00973EE5"/>
        </w:tc>
        <w:tc>
          <w:tcPr>
            <w:tcW w:w="1665" w:type="dxa"/>
          </w:tcPr>
          <w:p w14:paraId="103520BD" w14:textId="77777777" w:rsidR="00973EE5" w:rsidRDefault="00973EE5" w:rsidP="00973EE5"/>
        </w:tc>
      </w:tr>
      <w:tr w:rsidR="00973EE5" w14:paraId="268D4DE3" w14:textId="77777777" w:rsidTr="00322423">
        <w:tc>
          <w:tcPr>
            <w:tcW w:w="2268" w:type="dxa"/>
          </w:tcPr>
          <w:p w14:paraId="64022990" w14:textId="05241549" w:rsidR="00973EE5" w:rsidRDefault="00973EE5" w:rsidP="00973EE5">
            <w:r>
              <w:t>Craig Newby</w:t>
            </w:r>
          </w:p>
        </w:tc>
        <w:tc>
          <w:tcPr>
            <w:tcW w:w="270" w:type="dxa"/>
            <w:tcBorders>
              <w:left w:val="nil"/>
            </w:tcBorders>
          </w:tcPr>
          <w:p w14:paraId="42016DC0" w14:textId="77777777" w:rsidR="00973EE5" w:rsidRDefault="00973EE5" w:rsidP="00973EE5"/>
        </w:tc>
        <w:tc>
          <w:tcPr>
            <w:tcW w:w="2707" w:type="dxa"/>
          </w:tcPr>
          <w:p w14:paraId="4BDC42EE" w14:textId="150C1A33" w:rsidR="00973EE5" w:rsidRDefault="00973EE5" w:rsidP="00973EE5">
            <w:pPr>
              <w:jc w:val="left"/>
            </w:pPr>
            <w:r w:rsidRPr="00973EE5">
              <w:t>Director R&amp;D, Consumer Healthcare</w:t>
            </w:r>
          </w:p>
        </w:tc>
        <w:tc>
          <w:tcPr>
            <w:tcW w:w="271" w:type="dxa"/>
          </w:tcPr>
          <w:p w14:paraId="5C0078AE" w14:textId="77777777" w:rsidR="00973EE5" w:rsidRDefault="00973EE5" w:rsidP="00973EE5"/>
        </w:tc>
        <w:tc>
          <w:tcPr>
            <w:tcW w:w="2139" w:type="dxa"/>
          </w:tcPr>
          <w:p w14:paraId="19228B59" w14:textId="77777777" w:rsidR="00973EE5" w:rsidRDefault="00973EE5" w:rsidP="00973EE5"/>
        </w:tc>
        <w:tc>
          <w:tcPr>
            <w:tcW w:w="271" w:type="dxa"/>
          </w:tcPr>
          <w:p w14:paraId="5D488A88" w14:textId="77777777" w:rsidR="00973EE5" w:rsidRDefault="00973EE5" w:rsidP="00973EE5"/>
        </w:tc>
        <w:tc>
          <w:tcPr>
            <w:tcW w:w="1665" w:type="dxa"/>
          </w:tcPr>
          <w:p w14:paraId="42F75BE6" w14:textId="77777777" w:rsidR="00973EE5" w:rsidRDefault="00973EE5" w:rsidP="00973EE5"/>
        </w:tc>
      </w:tr>
      <w:tr w:rsidR="00973EE5" w:rsidRPr="002D6E69" w14:paraId="3965BB40" w14:textId="77777777" w:rsidTr="00322423">
        <w:tc>
          <w:tcPr>
            <w:tcW w:w="2268" w:type="dxa"/>
            <w:tcBorders>
              <w:top w:val="single" w:sz="4" w:space="0" w:color="auto"/>
            </w:tcBorders>
          </w:tcPr>
          <w:p w14:paraId="15F1D44F" w14:textId="77777777" w:rsidR="00973EE5" w:rsidRPr="002D6E69" w:rsidRDefault="00973EE5" w:rsidP="00973EE5">
            <w:r w:rsidRPr="002D6E69">
              <w:t>Name</w:t>
            </w:r>
          </w:p>
        </w:tc>
        <w:tc>
          <w:tcPr>
            <w:tcW w:w="270" w:type="dxa"/>
          </w:tcPr>
          <w:p w14:paraId="796AA22D" w14:textId="77777777" w:rsidR="00973EE5" w:rsidRPr="002D6E69" w:rsidRDefault="00973EE5" w:rsidP="00973EE5"/>
        </w:tc>
        <w:tc>
          <w:tcPr>
            <w:tcW w:w="2707" w:type="dxa"/>
            <w:tcBorders>
              <w:top w:val="single" w:sz="4" w:space="0" w:color="auto"/>
            </w:tcBorders>
          </w:tcPr>
          <w:p w14:paraId="0ADCA37E" w14:textId="77777777" w:rsidR="00973EE5" w:rsidRPr="002D6E69" w:rsidRDefault="00973EE5" w:rsidP="00973EE5">
            <w:r w:rsidRPr="002D6E69">
              <w:t>Designation</w:t>
            </w:r>
          </w:p>
        </w:tc>
        <w:tc>
          <w:tcPr>
            <w:tcW w:w="271" w:type="dxa"/>
          </w:tcPr>
          <w:p w14:paraId="4D78D816" w14:textId="77777777" w:rsidR="00973EE5" w:rsidRPr="002D6E69" w:rsidRDefault="00973EE5" w:rsidP="00973EE5"/>
        </w:tc>
        <w:tc>
          <w:tcPr>
            <w:tcW w:w="2139" w:type="dxa"/>
            <w:tcBorders>
              <w:top w:val="single" w:sz="4" w:space="0" w:color="auto"/>
            </w:tcBorders>
          </w:tcPr>
          <w:p w14:paraId="3006B07D" w14:textId="77777777" w:rsidR="00973EE5" w:rsidRPr="002D6E69" w:rsidRDefault="00973EE5" w:rsidP="00973EE5">
            <w:r w:rsidRPr="002D6E69">
              <w:t>Signature</w:t>
            </w:r>
          </w:p>
        </w:tc>
        <w:tc>
          <w:tcPr>
            <w:tcW w:w="271" w:type="dxa"/>
          </w:tcPr>
          <w:p w14:paraId="0BAD85DA" w14:textId="77777777" w:rsidR="00973EE5" w:rsidRPr="002D6E69" w:rsidRDefault="00973EE5" w:rsidP="00973EE5"/>
        </w:tc>
        <w:tc>
          <w:tcPr>
            <w:tcW w:w="1665" w:type="dxa"/>
            <w:tcBorders>
              <w:top w:val="single" w:sz="4" w:space="0" w:color="auto"/>
            </w:tcBorders>
          </w:tcPr>
          <w:p w14:paraId="1AF4B8E4" w14:textId="77777777" w:rsidR="00973EE5" w:rsidRPr="002D6E69" w:rsidRDefault="00973EE5" w:rsidP="00973EE5">
            <w:r w:rsidRPr="002D6E69">
              <w:t>Date</w:t>
            </w:r>
          </w:p>
        </w:tc>
      </w:tr>
      <w:tr w:rsidR="00973EE5" w14:paraId="012728E1" w14:textId="77777777" w:rsidTr="00322423">
        <w:tc>
          <w:tcPr>
            <w:tcW w:w="2268" w:type="dxa"/>
          </w:tcPr>
          <w:p w14:paraId="0ECD577A" w14:textId="77777777" w:rsidR="00973EE5" w:rsidRDefault="00973EE5" w:rsidP="00973EE5"/>
        </w:tc>
        <w:tc>
          <w:tcPr>
            <w:tcW w:w="270" w:type="dxa"/>
          </w:tcPr>
          <w:p w14:paraId="76A192E6" w14:textId="77777777" w:rsidR="00973EE5" w:rsidRDefault="00973EE5" w:rsidP="00973EE5"/>
        </w:tc>
        <w:tc>
          <w:tcPr>
            <w:tcW w:w="2707" w:type="dxa"/>
          </w:tcPr>
          <w:p w14:paraId="2F8D6882" w14:textId="77777777" w:rsidR="00973EE5" w:rsidRDefault="00973EE5" w:rsidP="00973EE5"/>
        </w:tc>
        <w:tc>
          <w:tcPr>
            <w:tcW w:w="271" w:type="dxa"/>
          </w:tcPr>
          <w:p w14:paraId="5EEF0CE1" w14:textId="77777777" w:rsidR="00973EE5" w:rsidRDefault="00973EE5" w:rsidP="00973EE5"/>
        </w:tc>
        <w:tc>
          <w:tcPr>
            <w:tcW w:w="2139" w:type="dxa"/>
          </w:tcPr>
          <w:p w14:paraId="13CE02C9" w14:textId="77777777" w:rsidR="00973EE5" w:rsidRDefault="00973EE5" w:rsidP="00973EE5"/>
        </w:tc>
        <w:tc>
          <w:tcPr>
            <w:tcW w:w="271" w:type="dxa"/>
          </w:tcPr>
          <w:p w14:paraId="614D93D6" w14:textId="77777777" w:rsidR="00973EE5" w:rsidRDefault="00973EE5" w:rsidP="00973EE5"/>
        </w:tc>
        <w:tc>
          <w:tcPr>
            <w:tcW w:w="1665" w:type="dxa"/>
          </w:tcPr>
          <w:p w14:paraId="782D6922" w14:textId="77777777" w:rsidR="00973EE5" w:rsidRDefault="00973EE5" w:rsidP="00973EE5"/>
        </w:tc>
      </w:tr>
      <w:tr w:rsidR="00973EE5" w14:paraId="280C3423" w14:textId="77777777" w:rsidTr="00322423">
        <w:tc>
          <w:tcPr>
            <w:tcW w:w="2268" w:type="dxa"/>
          </w:tcPr>
          <w:p w14:paraId="5657E607" w14:textId="77777777" w:rsidR="00973EE5" w:rsidRDefault="00973EE5" w:rsidP="00973EE5"/>
        </w:tc>
        <w:tc>
          <w:tcPr>
            <w:tcW w:w="270" w:type="dxa"/>
          </w:tcPr>
          <w:p w14:paraId="05206D6B" w14:textId="77777777" w:rsidR="00973EE5" w:rsidRDefault="00973EE5" w:rsidP="00973EE5"/>
        </w:tc>
        <w:tc>
          <w:tcPr>
            <w:tcW w:w="2707" w:type="dxa"/>
          </w:tcPr>
          <w:p w14:paraId="48125CC4" w14:textId="77777777" w:rsidR="00973EE5" w:rsidRDefault="00973EE5" w:rsidP="00973EE5"/>
        </w:tc>
        <w:tc>
          <w:tcPr>
            <w:tcW w:w="271" w:type="dxa"/>
          </w:tcPr>
          <w:p w14:paraId="037D9C34" w14:textId="77777777" w:rsidR="00973EE5" w:rsidRDefault="00973EE5" w:rsidP="00973EE5"/>
        </w:tc>
        <w:tc>
          <w:tcPr>
            <w:tcW w:w="2139" w:type="dxa"/>
          </w:tcPr>
          <w:p w14:paraId="04DE37EF" w14:textId="77777777" w:rsidR="00973EE5" w:rsidRDefault="00973EE5" w:rsidP="00973EE5"/>
        </w:tc>
        <w:tc>
          <w:tcPr>
            <w:tcW w:w="271" w:type="dxa"/>
          </w:tcPr>
          <w:p w14:paraId="5C147269" w14:textId="77777777" w:rsidR="00973EE5" w:rsidRDefault="00973EE5" w:rsidP="00973EE5"/>
        </w:tc>
        <w:tc>
          <w:tcPr>
            <w:tcW w:w="1665" w:type="dxa"/>
          </w:tcPr>
          <w:p w14:paraId="177614E4" w14:textId="77777777" w:rsidR="00973EE5" w:rsidRDefault="00973EE5" w:rsidP="00973EE5"/>
        </w:tc>
      </w:tr>
      <w:tr w:rsidR="00973EE5" w14:paraId="28800E45" w14:textId="77777777" w:rsidTr="00322423">
        <w:tc>
          <w:tcPr>
            <w:tcW w:w="2268" w:type="dxa"/>
          </w:tcPr>
          <w:p w14:paraId="7738FD3A" w14:textId="77777777" w:rsidR="00973EE5" w:rsidRPr="00322423" w:rsidRDefault="00973EE5" w:rsidP="00973EE5">
            <w:pPr>
              <w:rPr>
                <w:b/>
              </w:rPr>
            </w:pPr>
            <w:r w:rsidRPr="00322423">
              <w:rPr>
                <w:b/>
              </w:rPr>
              <w:t>Approver</w:t>
            </w:r>
          </w:p>
        </w:tc>
        <w:tc>
          <w:tcPr>
            <w:tcW w:w="270" w:type="dxa"/>
            <w:tcBorders>
              <w:left w:val="nil"/>
            </w:tcBorders>
          </w:tcPr>
          <w:p w14:paraId="60578418" w14:textId="77777777" w:rsidR="00973EE5" w:rsidRDefault="00973EE5" w:rsidP="00973EE5"/>
        </w:tc>
        <w:tc>
          <w:tcPr>
            <w:tcW w:w="2707" w:type="dxa"/>
          </w:tcPr>
          <w:p w14:paraId="18736776" w14:textId="77777777" w:rsidR="00973EE5" w:rsidRDefault="00973EE5" w:rsidP="00973EE5"/>
        </w:tc>
        <w:tc>
          <w:tcPr>
            <w:tcW w:w="271" w:type="dxa"/>
          </w:tcPr>
          <w:p w14:paraId="1E54CC12" w14:textId="77777777" w:rsidR="00973EE5" w:rsidRDefault="00973EE5" w:rsidP="00973EE5"/>
        </w:tc>
        <w:tc>
          <w:tcPr>
            <w:tcW w:w="2139" w:type="dxa"/>
          </w:tcPr>
          <w:p w14:paraId="36259CD7" w14:textId="77777777" w:rsidR="00973EE5" w:rsidRDefault="00973EE5" w:rsidP="00973EE5"/>
        </w:tc>
        <w:tc>
          <w:tcPr>
            <w:tcW w:w="271" w:type="dxa"/>
          </w:tcPr>
          <w:p w14:paraId="5BFEB6D3" w14:textId="77777777" w:rsidR="00973EE5" w:rsidRDefault="00973EE5" w:rsidP="00973EE5"/>
        </w:tc>
        <w:tc>
          <w:tcPr>
            <w:tcW w:w="1665" w:type="dxa"/>
          </w:tcPr>
          <w:p w14:paraId="55B8AADF" w14:textId="77777777" w:rsidR="00973EE5" w:rsidRDefault="00973EE5" w:rsidP="00973EE5"/>
        </w:tc>
      </w:tr>
      <w:tr w:rsidR="00973EE5" w14:paraId="0E544B68" w14:textId="77777777" w:rsidTr="00322423">
        <w:tc>
          <w:tcPr>
            <w:tcW w:w="2268" w:type="dxa"/>
          </w:tcPr>
          <w:p w14:paraId="53B03E10" w14:textId="352BA5DD" w:rsidR="00973EE5" w:rsidRDefault="00973EE5" w:rsidP="00973EE5">
            <w:r>
              <w:t>Belinda Braggs</w:t>
            </w:r>
          </w:p>
        </w:tc>
        <w:tc>
          <w:tcPr>
            <w:tcW w:w="270" w:type="dxa"/>
            <w:tcBorders>
              <w:left w:val="nil"/>
            </w:tcBorders>
          </w:tcPr>
          <w:p w14:paraId="2B49D337" w14:textId="77777777" w:rsidR="00973EE5" w:rsidRDefault="00973EE5" w:rsidP="00973EE5"/>
        </w:tc>
        <w:tc>
          <w:tcPr>
            <w:tcW w:w="2707" w:type="dxa"/>
          </w:tcPr>
          <w:p w14:paraId="4A38B1EE" w14:textId="5E64411D" w:rsidR="00973EE5" w:rsidRDefault="00973EE5" w:rsidP="00973EE5">
            <w:pPr>
              <w:jc w:val="left"/>
            </w:pPr>
            <w:r>
              <w:t>Quality Assurance Consultant</w:t>
            </w:r>
          </w:p>
        </w:tc>
        <w:tc>
          <w:tcPr>
            <w:tcW w:w="271" w:type="dxa"/>
          </w:tcPr>
          <w:p w14:paraId="7C0EE634" w14:textId="77777777" w:rsidR="00973EE5" w:rsidRDefault="00973EE5" w:rsidP="00973EE5"/>
        </w:tc>
        <w:tc>
          <w:tcPr>
            <w:tcW w:w="2139" w:type="dxa"/>
          </w:tcPr>
          <w:p w14:paraId="62A24490" w14:textId="77777777" w:rsidR="00973EE5" w:rsidRDefault="00973EE5" w:rsidP="00973EE5"/>
        </w:tc>
        <w:tc>
          <w:tcPr>
            <w:tcW w:w="271" w:type="dxa"/>
          </w:tcPr>
          <w:p w14:paraId="062D22E8" w14:textId="77777777" w:rsidR="00973EE5" w:rsidRDefault="00973EE5" w:rsidP="00973EE5"/>
        </w:tc>
        <w:tc>
          <w:tcPr>
            <w:tcW w:w="1665" w:type="dxa"/>
          </w:tcPr>
          <w:p w14:paraId="0CA0C28D" w14:textId="77777777" w:rsidR="00973EE5" w:rsidRDefault="00973EE5" w:rsidP="00973EE5"/>
        </w:tc>
      </w:tr>
      <w:tr w:rsidR="00973EE5" w:rsidRPr="002D6E69" w14:paraId="6CBACBE4" w14:textId="77777777" w:rsidTr="00322423">
        <w:tc>
          <w:tcPr>
            <w:tcW w:w="2268" w:type="dxa"/>
            <w:tcBorders>
              <w:top w:val="single" w:sz="4" w:space="0" w:color="auto"/>
            </w:tcBorders>
          </w:tcPr>
          <w:p w14:paraId="52DD8064" w14:textId="77777777" w:rsidR="00973EE5" w:rsidRPr="002D6E69" w:rsidRDefault="00973EE5" w:rsidP="00973EE5">
            <w:r w:rsidRPr="002D6E69">
              <w:t>Name</w:t>
            </w:r>
          </w:p>
        </w:tc>
        <w:tc>
          <w:tcPr>
            <w:tcW w:w="270" w:type="dxa"/>
          </w:tcPr>
          <w:p w14:paraId="16934B3B" w14:textId="77777777" w:rsidR="00973EE5" w:rsidRPr="002D6E69" w:rsidRDefault="00973EE5" w:rsidP="00973EE5"/>
        </w:tc>
        <w:tc>
          <w:tcPr>
            <w:tcW w:w="2707" w:type="dxa"/>
            <w:tcBorders>
              <w:top w:val="single" w:sz="4" w:space="0" w:color="auto"/>
            </w:tcBorders>
          </w:tcPr>
          <w:p w14:paraId="2BB9D42D" w14:textId="77777777" w:rsidR="00973EE5" w:rsidRPr="002D6E69" w:rsidRDefault="00973EE5" w:rsidP="00973EE5">
            <w:r w:rsidRPr="002D6E69">
              <w:t>Designation</w:t>
            </w:r>
          </w:p>
        </w:tc>
        <w:tc>
          <w:tcPr>
            <w:tcW w:w="271" w:type="dxa"/>
          </w:tcPr>
          <w:p w14:paraId="130D8F9A" w14:textId="77777777" w:rsidR="00973EE5" w:rsidRPr="002D6E69" w:rsidRDefault="00973EE5" w:rsidP="00973EE5"/>
        </w:tc>
        <w:tc>
          <w:tcPr>
            <w:tcW w:w="2139" w:type="dxa"/>
            <w:tcBorders>
              <w:top w:val="single" w:sz="4" w:space="0" w:color="auto"/>
            </w:tcBorders>
          </w:tcPr>
          <w:p w14:paraId="0A4AC4D7" w14:textId="77777777" w:rsidR="00973EE5" w:rsidRPr="002D6E69" w:rsidRDefault="00973EE5" w:rsidP="00973EE5">
            <w:r w:rsidRPr="002D6E69">
              <w:t>Signature</w:t>
            </w:r>
          </w:p>
        </w:tc>
        <w:tc>
          <w:tcPr>
            <w:tcW w:w="271" w:type="dxa"/>
          </w:tcPr>
          <w:p w14:paraId="716E20ED" w14:textId="77777777" w:rsidR="00973EE5" w:rsidRPr="002D6E69" w:rsidRDefault="00973EE5" w:rsidP="00973EE5"/>
        </w:tc>
        <w:tc>
          <w:tcPr>
            <w:tcW w:w="1665" w:type="dxa"/>
            <w:tcBorders>
              <w:top w:val="single" w:sz="4" w:space="0" w:color="auto"/>
            </w:tcBorders>
          </w:tcPr>
          <w:p w14:paraId="28F2267A" w14:textId="77777777" w:rsidR="00973EE5" w:rsidRPr="002D6E69" w:rsidRDefault="00973EE5" w:rsidP="00973EE5">
            <w:r w:rsidRPr="002D6E69">
              <w:t>Date</w:t>
            </w:r>
          </w:p>
        </w:tc>
      </w:tr>
      <w:tr w:rsidR="00973EE5" w14:paraId="66067084" w14:textId="77777777" w:rsidTr="00322423">
        <w:tc>
          <w:tcPr>
            <w:tcW w:w="2268" w:type="dxa"/>
          </w:tcPr>
          <w:p w14:paraId="552CE529" w14:textId="77777777" w:rsidR="00973EE5" w:rsidRDefault="00973EE5" w:rsidP="00973EE5"/>
        </w:tc>
        <w:tc>
          <w:tcPr>
            <w:tcW w:w="270" w:type="dxa"/>
          </w:tcPr>
          <w:p w14:paraId="36602F23" w14:textId="77777777" w:rsidR="00973EE5" w:rsidRDefault="00973EE5" w:rsidP="00973EE5"/>
        </w:tc>
        <w:tc>
          <w:tcPr>
            <w:tcW w:w="2707" w:type="dxa"/>
          </w:tcPr>
          <w:p w14:paraId="22FD1201" w14:textId="77777777" w:rsidR="00973EE5" w:rsidRDefault="00973EE5" w:rsidP="00973EE5"/>
        </w:tc>
        <w:tc>
          <w:tcPr>
            <w:tcW w:w="271" w:type="dxa"/>
          </w:tcPr>
          <w:p w14:paraId="61A8845B" w14:textId="77777777" w:rsidR="00973EE5" w:rsidRDefault="00973EE5" w:rsidP="00973EE5"/>
        </w:tc>
        <w:tc>
          <w:tcPr>
            <w:tcW w:w="2139" w:type="dxa"/>
          </w:tcPr>
          <w:p w14:paraId="18EA88A7" w14:textId="77777777" w:rsidR="00973EE5" w:rsidRDefault="00973EE5" w:rsidP="00973EE5"/>
        </w:tc>
        <w:tc>
          <w:tcPr>
            <w:tcW w:w="271" w:type="dxa"/>
          </w:tcPr>
          <w:p w14:paraId="7889303A" w14:textId="77777777" w:rsidR="00973EE5" w:rsidRDefault="00973EE5" w:rsidP="00973EE5"/>
        </w:tc>
        <w:tc>
          <w:tcPr>
            <w:tcW w:w="1665" w:type="dxa"/>
          </w:tcPr>
          <w:p w14:paraId="420C1ECD" w14:textId="77777777" w:rsidR="00973EE5" w:rsidRDefault="00973EE5" w:rsidP="00973EE5"/>
        </w:tc>
      </w:tr>
      <w:tr w:rsidR="00973EE5" w14:paraId="2EFEE3F7" w14:textId="77777777" w:rsidTr="00322423">
        <w:tc>
          <w:tcPr>
            <w:tcW w:w="2268" w:type="dxa"/>
          </w:tcPr>
          <w:p w14:paraId="20177430" w14:textId="77777777" w:rsidR="00973EE5" w:rsidRDefault="00973EE5" w:rsidP="00973EE5"/>
        </w:tc>
        <w:tc>
          <w:tcPr>
            <w:tcW w:w="270" w:type="dxa"/>
          </w:tcPr>
          <w:p w14:paraId="3ED10F0F" w14:textId="77777777" w:rsidR="00973EE5" w:rsidRDefault="00973EE5" w:rsidP="00973EE5"/>
        </w:tc>
        <w:tc>
          <w:tcPr>
            <w:tcW w:w="2707" w:type="dxa"/>
          </w:tcPr>
          <w:p w14:paraId="753B8012" w14:textId="77777777" w:rsidR="00973EE5" w:rsidRDefault="00973EE5" w:rsidP="00973EE5"/>
        </w:tc>
        <w:tc>
          <w:tcPr>
            <w:tcW w:w="271" w:type="dxa"/>
          </w:tcPr>
          <w:p w14:paraId="06AD39A3" w14:textId="77777777" w:rsidR="00973EE5" w:rsidRDefault="00973EE5" w:rsidP="00973EE5"/>
        </w:tc>
        <w:tc>
          <w:tcPr>
            <w:tcW w:w="2139" w:type="dxa"/>
          </w:tcPr>
          <w:p w14:paraId="3E88E8DF" w14:textId="77777777" w:rsidR="00973EE5" w:rsidRDefault="00973EE5" w:rsidP="00973EE5"/>
        </w:tc>
        <w:tc>
          <w:tcPr>
            <w:tcW w:w="271" w:type="dxa"/>
          </w:tcPr>
          <w:p w14:paraId="255A97DE" w14:textId="77777777" w:rsidR="00973EE5" w:rsidRDefault="00973EE5" w:rsidP="00973EE5"/>
        </w:tc>
        <w:tc>
          <w:tcPr>
            <w:tcW w:w="1665" w:type="dxa"/>
          </w:tcPr>
          <w:p w14:paraId="1F80E5DC" w14:textId="77777777" w:rsidR="00973EE5" w:rsidRDefault="00973EE5" w:rsidP="00973EE5"/>
        </w:tc>
      </w:tr>
    </w:tbl>
    <w:p w14:paraId="037C59AB" w14:textId="77777777" w:rsidR="00CD002E" w:rsidRDefault="00CD002E" w:rsidP="0038620E"/>
    <w:p w14:paraId="5488ADEA" w14:textId="77777777" w:rsidR="00325C68" w:rsidRDefault="00CD002E" w:rsidP="0038620E">
      <w:r>
        <w:br w:type="page"/>
      </w:r>
    </w:p>
    <w:p w14:paraId="1A84DE13" w14:textId="77777777" w:rsidR="00325C68" w:rsidRPr="007A27C9" w:rsidRDefault="00322423" w:rsidP="00282A18">
      <w:pPr>
        <w:pStyle w:val="Title"/>
      </w:pPr>
      <w:r>
        <w:lastRenderedPageBreak/>
        <w:t xml:space="preserve">REVISION </w:t>
      </w:r>
      <w:r w:rsidRPr="007A27C9">
        <w:t>HISTORY</w:t>
      </w:r>
    </w:p>
    <w:tbl>
      <w:tblPr>
        <w:tblStyle w:val="TableGrid"/>
        <w:tblW w:w="9790" w:type="dxa"/>
        <w:tblInd w:w="-5" w:type="dxa"/>
        <w:tblLayout w:type="fixed"/>
        <w:tblLook w:val="04A0" w:firstRow="1" w:lastRow="0" w:firstColumn="1" w:lastColumn="0" w:noHBand="0" w:noVBand="1"/>
      </w:tblPr>
      <w:tblGrid>
        <w:gridCol w:w="993"/>
        <w:gridCol w:w="1395"/>
        <w:gridCol w:w="5692"/>
        <w:gridCol w:w="1710"/>
      </w:tblGrid>
      <w:tr w:rsidR="00325C68" w:rsidRPr="00CD002E" w14:paraId="0AAC840C" w14:textId="77777777" w:rsidTr="00322423">
        <w:trPr>
          <w:trHeight w:val="56"/>
        </w:trPr>
        <w:tc>
          <w:tcPr>
            <w:tcW w:w="993" w:type="dxa"/>
            <w:vAlign w:val="center"/>
          </w:tcPr>
          <w:p w14:paraId="7648403D" w14:textId="77777777" w:rsidR="00325C68" w:rsidRPr="00CD002E" w:rsidRDefault="00325C68" w:rsidP="0038620E">
            <w:r w:rsidRPr="00CD002E">
              <w:t>Current Version</w:t>
            </w:r>
          </w:p>
        </w:tc>
        <w:tc>
          <w:tcPr>
            <w:tcW w:w="1395" w:type="dxa"/>
            <w:vAlign w:val="center"/>
          </w:tcPr>
          <w:p w14:paraId="4CD54CFC" w14:textId="77777777" w:rsidR="00325C68" w:rsidRPr="00CD002E" w:rsidRDefault="00325C68" w:rsidP="0038620E">
            <w:r w:rsidRPr="00CD002E">
              <w:t>Superseded Version</w:t>
            </w:r>
          </w:p>
        </w:tc>
        <w:tc>
          <w:tcPr>
            <w:tcW w:w="5692" w:type="dxa"/>
            <w:vAlign w:val="center"/>
          </w:tcPr>
          <w:p w14:paraId="2DF73DE2" w14:textId="77777777" w:rsidR="00325C68" w:rsidRPr="00CD002E" w:rsidRDefault="00325C68" w:rsidP="0038620E">
            <w:r w:rsidRPr="00CD002E">
              <w:t>Revision Details</w:t>
            </w:r>
          </w:p>
        </w:tc>
        <w:tc>
          <w:tcPr>
            <w:tcW w:w="1710" w:type="dxa"/>
            <w:vAlign w:val="center"/>
          </w:tcPr>
          <w:p w14:paraId="010DD4E2" w14:textId="77777777" w:rsidR="00325C68" w:rsidRPr="00CD002E" w:rsidRDefault="00325C68" w:rsidP="0038620E">
            <w:r w:rsidRPr="00CD002E">
              <w:t>Effective Date</w:t>
            </w:r>
          </w:p>
        </w:tc>
      </w:tr>
      <w:tr w:rsidR="00325C68" w:rsidRPr="00CD002E" w14:paraId="485A9E1A" w14:textId="77777777" w:rsidTr="00322423">
        <w:tc>
          <w:tcPr>
            <w:tcW w:w="993" w:type="dxa"/>
          </w:tcPr>
          <w:p w14:paraId="17527EB4" w14:textId="77777777" w:rsidR="00325C68" w:rsidRPr="00CD002E" w:rsidRDefault="00325C68" w:rsidP="0038620E">
            <w:r w:rsidRPr="00CD002E">
              <w:t>1</w:t>
            </w:r>
          </w:p>
        </w:tc>
        <w:tc>
          <w:tcPr>
            <w:tcW w:w="1395" w:type="dxa"/>
          </w:tcPr>
          <w:p w14:paraId="52D3832A" w14:textId="77777777" w:rsidR="00325C68" w:rsidRPr="00CD002E" w:rsidRDefault="00325C68" w:rsidP="0038620E">
            <w:r w:rsidRPr="00CD002E">
              <w:t>NEW</w:t>
            </w:r>
          </w:p>
        </w:tc>
        <w:tc>
          <w:tcPr>
            <w:tcW w:w="5692" w:type="dxa"/>
          </w:tcPr>
          <w:p w14:paraId="175BB432" w14:textId="77777777" w:rsidR="00325C68" w:rsidRPr="00CD002E" w:rsidRDefault="00325C68" w:rsidP="0038620E">
            <w:r w:rsidRPr="00CD002E">
              <w:t>This is a new document.</w:t>
            </w:r>
          </w:p>
        </w:tc>
        <w:tc>
          <w:tcPr>
            <w:tcW w:w="1710" w:type="dxa"/>
          </w:tcPr>
          <w:p w14:paraId="341C9A5D" w14:textId="77777777" w:rsidR="00325C68" w:rsidRPr="00CD002E" w:rsidRDefault="00325C68" w:rsidP="0038620E">
            <w:r w:rsidRPr="00CD002E">
              <w:t>See Header</w:t>
            </w:r>
          </w:p>
        </w:tc>
      </w:tr>
    </w:tbl>
    <w:p w14:paraId="57702DC0" w14:textId="77777777" w:rsidR="00325C68" w:rsidRDefault="00325C68" w:rsidP="0038620E"/>
    <w:p w14:paraId="05980495" w14:textId="77777777" w:rsidR="00325C68" w:rsidRDefault="00325C68" w:rsidP="0038620E">
      <w:r>
        <w:br w:type="page"/>
      </w:r>
    </w:p>
    <w:p w14:paraId="33F475D6" w14:textId="77777777" w:rsidR="00AE67C0" w:rsidRPr="007A27C9" w:rsidRDefault="00CD002E" w:rsidP="007A27C9">
      <w:pPr>
        <w:pStyle w:val="Title"/>
      </w:pPr>
      <w:r w:rsidRPr="00CD002E">
        <w:lastRenderedPageBreak/>
        <w:t>TABLE OF CONTENTS</w:t>
      </w:r>
    </w:p>
    <w:p w14:paraId="2359A248" w14:textId="77777777" w:rsidR="006374F0" w:rsidRDefault="00926DB5">
      <w:pPr>
        <w:pStyle w:val="TOC1"/>
        <w:rPr>
          <w:rFonts w:asciiTheme="minorHAnsi" w:eastAsiaTheme="minorEastAsia" w:hAnsiTheme="minorHAnsi" w:cstheme="minorBidi"/>
          <w:b w:val="0"/>
          <w:noProof/>
          <w:sz w:val="22"/>
          <w:lang w:val="en-SG" w:eastAsia="en-SG"/>
        </w:rPr>
      </w:pPr>
      <w:r>
        <w:fldChar w:fldCharType="begin"/>
      </w:r>
      <w:r>
        <w:instrText xml:space="preserve"> TOC \o "1-2" \h \z \u </w:instrText>
      </w:r>
      <w:r>
        <w:fldChar w:fldCharType="separate"/>
      </w:r>
      <w:hyperlink w:anchor="_Toc463517646" w:history="1">
        <w:r w:rsidR="006374F0" w:rsidRPr="000656D7">
          <w:rPr>
            <w:rStyle w:val="Hyperlink"/>
            <w:noProof/>
          </w:rPr>
          <w:t>1.</w:t>
        </w:r>
        <w:r w:rsidR="006374F0">
          <w:rPr>
            <w:rFonts w:asciiTheme="minorHAnsi" w:eastAsiaTheme="minorEastAsia" w:hAnsiTheme="minorHAnsi" w:cstheme="minorBidi"/>
            <w:b w:val="0"/>
            <w:noProof/>
            <w:sz w:val="22"/>
            <w:lang w:val="en-SG" w:eastAsia="en-SG"/>
          </w:rPr>
          <w:tab/>
        </w:r>
        <w:r w:rsidR="006374F0" w:rsidRPr="000656D7">
          <w:rPr>
            <w:rStyle w:val="Hyperlink"/>
            <w:noProof/>
          </w:rPr>
          <w:t>PURPOSE</w:t>
        </w:r>
        <w:r w:rsidR="006374F0">
          <w:rPr>
            <w:noProof/>
            <w:webHidden/>
          </w:rPr>
          <w:tab/>
        </w:r>
        <w:r w:rsidR="006374F0">
          <w:rPr>
            <w:noProof/>
            <w:webHidden/>
          </w:rPr>
          <w:fldChar w:fldCharType="begin"/>
        </w:r>
        <w:r w:rsidR="006374F0">
          <w:rPr>
            <w:noProof/>
            <w:webHidden/>
          </w:rPr>
          <w:instrText xml:space="preserve"> PAGEREF _Toc463517646 \h </w:instrText>
        </w:r>
        <w:r w:rsidR="006374F0">
          <w:rPr>
            <w:noProof/>
            <w:webHidden/>
          </w:rPr>
        </w:r>
        <w:r w:rsidR="006374F0">
          <w:rPr>
            <w:noProof/>
            <w:webHidden/>
          </w:rPr>
          <w:fldChar w:fldCharType="separate"/>
        </w:r>
        <w:r w:rsidR="006374F0">
          <w:rPr>
            <w:noProof/>
            <w:webHidden/>
          </w:rPr>
          <w:t>4</w:t>
        </w:r>
        <w:r w:rsidR="006374F0">
          <w:rPr>
            <w:noProof/>
            <w:webHidden/>
          </w:rPr>
          <w:fldChar w:fldCharType="end"/>
        </w:r>
      </w:hyperlink>
    </w:p>
    <w:p w14:paraId="40B36E43" w14:textId="77777777" w:rsidR="006374F0" w:rsidRDefault="00537D70">
      <w:pPr>
        <w:pStyle w:val="TOC1"/>
        <w:rPr>
          <w:rFonts w:asciiTheme="minorHAnsi" w:eastAsiaTheme="minorEastAsia" w:hAnsiTheme="minorHAnsi" w:cstheme="minorBidi"/>
          <w:b w:val="0"/>
          <w:noProof/>
          <w:sz w:val="22"/>
          <w:lang w:val="en-SG" w:eastAsia="en-SG"/>
        </w:rPr>
      </w:pPr>
      <w:hyperlink w:anchor="_Toc463517647" w:history="1">
        <w:r w:rsidR="006374F0" w:rsidRPr="000656D7">
          <w:rPr>
            <w:rStyle w:val="Hyperlink"/>
            <w:noProof/>
          </w:rPr>
          <w:t>2.</w:t>
        </w:r>
        <w:r w:rsidR="006374F0">
          <w:rPr>
            <w:rFonts w:asciiTheme="minorHAnsi" w:eastAsiaTheme="minorEastAsia" w:hAnsiTheme="minorHAnsi" w:cstheme="minorBidi"/>
            <w:b w:val="0"/>
            <w:noProof/>
            <w:sz w:val="22"/>
            <w:lang w:val="en-SG" w:eastAsia="en-SG"/>
          </w:rPr>
          <w:tab/>
        </w:r>
        <w:r w:rsidR="006374F0" w:rsidRPr="000656D7">
          <w:rPr>
            <w:rStyle w:val="Hyperlink"/>
            <w:noProof/>
          </w:rPr>
          <w:t>SCOPE</w:t>
        </w:r>
        <w:r w:rsidR="006374F0">
          <w:rPr>
            <w:noProof/>
            <w:webHidden/>
          </w:rPr>
          <w:tab/>
        </w:r>
        <w:r w:rsidR="006374F0">
          <w:rPr>
            <w:noProof/>
            <w:webHidden/>
          </w:rPr>
          <w:fldChar w:fldCharType="begin"/>
        </w:r>
        <w:r w:rsidR="006374F0">
          <w:rPr>
            <w:noProof/>
            <w:webHidden/>
          </w:rPr>
          <w:instrText xml:space="preserve"> PAGEREF _Toc463517647 \h </w:instrText>
        </w:r>
        <w:r w:rsidR="006374F0">
          <w:rPr>
            <w:noProof/>
            <w:webHidden/>
          </w:rPr>
        </w:r>
        <w:r w:rsidR="006374F0">
          <w:rPr>
            <w:noProof/>
            <w:webHidden/>
          </w:rPr>
          <w:fldChar w:fldCharType="separate"/>
        </w:r>
        <w:r w:rsidR="006374F0">
          <w:rPr>
            <w:noProof/>
            <w:webHidden/>
          </w:rPr>
          <w:t>4</w:t>
        </w:r>
        <w:r w:rsidR="006374F0">
          <w:rPr>
            <w:noProof/>
            <w:webHidden/>
          </w:rPr>
          <w:fldChar w:fldCharType="end"/>
        </w:r>
      </w:hyperlink>
    </w:p>
    <w:p w14:paraId="3E99CC78" w14:textId="77777777" w:rsidR="006374F0" w:rsidRDefault="00537D70">
      <w:pPr>
        <w:pStyle w:val="TOC1"/>
        <w:rPr>
          <w:rFonts w:asciiTheme="minorHAnsi" w:eastAsiaTheme="minorEastAsia" w:hAnsiTheme="minorHAnsi" w:cstheme="minorBidi"/>
          <w:b w:val="0"/>
          <w:noProof/>
          <w:sz w:val="22"/>
          <w:lang w:val="en-SG" w:eastAsia="en-SG"/>
        </w:rPr>
      </w:pPr>
      <w:hyperlink w:anchor="_Toc463517648" w:history="1">
        <w:r w:rsidR="006374F0" w:rsidRPr="000656D7">
          <w:rPr>
            <w:rStyle w:val="Hyperlink"/>
            <w:noProof/>
          </w:rPr>
          <w:t>3.</w:t>
        </w:r>
        <w:r w:rsidR="006374F0">
          <w:rPr>
            <w:rFonts w:asciiTheme="minorHAnsi" w:eastAsiaTheme="minorEastAsia" w:hAnsiTheme="minorHAnsi" w:cstheme="minorBidi"/>
            <w:b w:val="0"/>
            <w:noProof/>
            <w:sz w:val="22"/>
            <w:lang w:val="en-SG" w:eastAsia="en-SG"/>
          </w:rPr>
          <w:tab/>
        </w:r>
        <w:r w:rsidR="006374F0" w:rsidRPr="000656D7">
          <w:rPr>
            <w:rStyle w:val="Hyperlink"/>
            <w:noProof/>
          </w:rPr>
          <w:t>RESPONSIBILITIES</w:t>
        </w:r>
        <w:r w:rsidR="006374F0">
          <w:rPr>
            <w:noProof/>
            <w:webHidden/>
          </w:rPr>
          <w:tab/>
        </w:r>
        <w:r w:rsidR="006374F0">
          <w:rPr>
            <w:noProof/>
            <w:webHidden/>
          </w:rPr>
          <w:fldChar w:fldCharType="begin"/>
        </w:r>
        <w:r w:rsidR="006374F0">
          <w:rPr>
            <w:noProof/>
            <w:webHidden/>
          </w:rPr>
          <w:instrText xml:space="preserve"> PAGEREF _Toc463517648 \h </w:instrText>
        </w:r>
        <w:r w:rsidR="006374F0">
          <w:rPr>
            <w:noProof/>
            <w:webHidden/>
          </w:rPr>
        </w:r>
        <w:r w:rsidR="006374F0">
          <w:rPr>
            <w:noProof/>
            <w:webHidden/>
          </w:rPr>
          <w:fldChar w:fldCharType="separate"/>
        </w:r>
        <w:r w:rsidR="006374F0">
          <w:rPr>
            <w:noProof/>
            <w:webHidden/>
          </w:rPr>
          <w:t>4</w:t>
        </w:r>
        <w:r w:rsidR="006374F0">
          <w:rPr>
            <w:noProof/>
            <w:webHidden/>
          </w:rPr>
          <w:fldChar w:fldCharType="end"/>
        </w:r>
      </w:hyperlink>
    </w:p>
    <w:p w14:paraId="2D45E00D" w14:textId="77777777" w:rsidR="006374F0" w:rsidRDefault="00537D70">
      <w:pPr>
        <w:pStyle w:val="TOC1"/>
        <w:rPr>
          <w:rFonts w:asciiTheme="minorHAnsi" w:eastAsiaTheme="minorEastAsia" w:hAnsiTheme="minorHAnsi" w:cstheme="minorBidi"/>
          <w:b w:val="0"/>
          <w:noProof/>
          <w:sz w:val="22"/>
          <w:lang w:val="en-SG" w:eastAsia="en-SG"/>
        </w:rPr>
      </w:pPr>
      <w:hyperlink w:anchor="_Toc463517649" w:history="1">
        <w:r w:rsidR="006374F0" w:rsidRPr="000656D7">
          <w:rPr>
            <w:rStyle w:val="Hyperlink"/>
            <w:noProof/>
          </w:rPr>
          <w:t>4.</w:t>
        </w:r>
        <w:r w:rsidR="006374F0">
          <w:rPr>
            <w:rFonts w:asciiTheme="minorHAnsi" w:eastAsiaTheme="minorEastAsia" w:hAnsiTheme="minorHAnsi" w:cstheme="minorBidi"/>
            <w:b w:val="0"/>
            <w:noProof/>
            <w:sz w:val="22"/>
            <w:lang w:val="en-SG" w:eastAsia="en-SG"/>
          </w:rPr>
          <w:tab/>
        </w:r>
        <w:r w:rsidR="006374F0" w:rsidRPr="000656D7">
          <w:rPr>
            <w:rStyle w:val="Hyperlink"/>
            <w:noProof/>
          </w:rPr>
          <w:t>DEFINITIONS</w:t>
        </w:r>
        <w:r w:rsidR="006374F0">
          <w:rPr>
            <w:noProof/>
            <w:webHidden/>
          </w:rPr>
          <w:tab/>
        </w:r>
        <w:r w:rsidR="006374F0">
          <w:rPr>
            <w:noProof/>
            <w:webHidden/>
          </w:rPr>
          <w:fldChar w:fldCharType="begin"/>
        </w:r>
        <w:r w:rsidR="006374F0">
          <w:rPr>
            <w:noProof/>
            <w:webHidden/>
          </w:rPr>
          <w:instrText xml:space="preserve"> PAGEREF _Toc463517649 \h </w:instrText>
        </w:r>
        <w:r w:rsidR="006374F0">
          <w:rPr>
            <w:noProof/>
            <w:webHidden/>
          </w:rPr>
        </w:r>
        <w:r w:rsidR="006374F0">
          <w:rPr>
            <w:noProof/>
            <w:webHidden/>
          </w:rPr>
          <w:fldChar w:fldCharType="separate"/>
        </w:r>
        <w:r w:rsidR="006374F0">
          <w:rPr>
            <w:noProof/>
            <w:webHidden/>
          </w:rPr>
          <w:t>4</w:t>
        </w:r>
        <w:r w:rsidR="006374F0">
          <w:rPr>
            <w:noProof/>
            <w:webHidden/>
          </w:rPr>
          <w:fldChar w:fldCharType="end"/>
        </w:r>
      </w:hyperlink>
    </w:p>
    <w:p w14:paraId="6CB11EFF" w14:textId="77777777" w:rsidR="006374F0" w:rsidRDefault="00537D70">
      <w:pPr>
        <w:pStyle w:val="TOC1"/>
        <w:rPr>
          <w:rFonts w:asciiTheme="minorHAnsi" w:eastAsiaTheme="minorEastAsia" w:hAnsiTheme="minorHAnsi" w:cstheme="minorBidi"/>
          <w:b w:val="0"/>
          <w:noProof/>
          <w:sz w:val="22"/>
          <w:lang w:val="en-SG" w:eastAsia="en-SG"/>
        </w:rPr>
      </w:pPr>
      <w:hyperlink w:anchor="_Toc463517650" w:history="1">
        <w:r w:rsidR="006374F0" w:rsidRPr="000656D7">
          <w:rPr>
            <w:rStyle w:val="Hyperlink"/>
            <w:noProof/>
          </w:rPr>
          <w:t>5.</w:t>
        </w:r>
        <w:r w:rsidR="006374F0">
          <w:rPr>
            <w:rFonts w:asciiTheme="minorHAnsi" w:eastAsiaTheme="minorEastAsia" w:hAnsiTheme="minorHAnsi" w:cstheme="minorBidi"/>
            <w:b w:val="0"/>
            <w:noProof/>
            <w:sz w:val="22"/>
            <w:lang w:val="en-SG" w:eastAsia="en-SG"/>
          </w:rPr>
          <w:tab/>
        </w:r>
        <w:r w:rsidR="006374F0" w:rsidRPr="000656D7">
          <w:rPr>
            <w:rStyle w:val="Hyperlink"/>
            <w:noProof/>
          </w:rPr>
          <w:t>PROCEDURE</w:t>
        </w:r>
        <w:r w:rsidR="006374F0">
          <w:rPr>
            <w:noProof/>
            <w:webHidden/>
          </w:rPr>
          <w:tab/>
        </w:r>
        <w:r w:rsidR="006374F0">
          <w:rPr>
            <w:noProof/>
            <w:webHidden/>
          </w:rPr>
          <w:fldChar w:fldCharType="begin"/>
        </w:r>
        <w:r w:rsidR="006374F0">
          <w:rPr>
            <w:noProof/>
            <w:webHidden/>
          </w:rPr>
          <w:instrText xml:space="preserve"> PAGEREF _Toc463517650 \h </w:instrText>
        </w:r>
        <w:r w:rsidR="006374F0">
          <w:rPr>
            <w:noProof/>
            <w:webHidden/>
          </w:rPr>
        </w:r>
        <w:r w:rsidR="006374F0">
          <w:rPr>
            <w:noProof/>
            <w:webHidden/>
          </w:rPr>
          <w:fldChar w:fldCharType="separate"/>
        </w:r>
        <w:r w:rsidR="006374F0">
          <w:rPr>
            <w:noProof/>
            <w:webHidden/>
          </w:rPr>
          <w:t>6</w:t>
        </w:r>
        <w:r w:rsidR="006374F0">
          <w:rPr>
            <w:noProof/>
            <w:webHidden/>
          </w:rPr>
          <w:fldChar w:fldCharType="end"/>
        </w:r>
      </w:hyperlink>
    </w:p>
    <w:p w14:paraId="61FF1964" w14:textId="77777777" w:rsidR="006374F0" w:rsidRDefault="00537D70">
      <w:pPr>
        <w:pStyle w:val="TOC2"/>
        <w:rPr>
          <w:rFonts w:asciiTheme="minorHAnsi" w:eastAsiaTheme="minorEastAsia" w:hAnsiTheme="minorHAnsi" w:cstheme="minorBidi"/>
          <w:noProof/>
          <w:sz w:val="22"/>
          <w:lang w:val="en-SG" w:eastAsia="en-SG"/>
        </w:rPr>
      </w:pPr>
      <w:hyperlink w:anchor="_Toc463517651" w:history="1">
        <w:r w:rsidR="006374F0" w:rsidRPr="000656D7">
          <w:rPr>
            <w:rStyle w:val="Hyperlink"/>
            <w:noProof/>
          </w:rPr>
          <w:t>5.1</w:t>
        </w:r>
        <w:r w:rsidR="006374F0">
          <w:rPr>
            <w:rFonts w:asciiTheme="minorHAnsi" w:eastAsiaTheme="minorEastAsia" w:hAnsiTheme="minorHAnsi" w:cstheme="minorBidi"/>
            <w:noProof/>
            <w:sz w:val="22"/>
            <w:lang w:val="en-SG" w:eastAsia="en-SG"/>
          </w:rPr>
          <w:tab/>
        </w:r>
        <w:r w:rsidR="006374F0" w:rsidRPr="000656D7">
          <w:rPr>
            <w:rStyle w:val="Hyperlink"/>
            <w:noProof/>
          </w:rPr>
          <w:t>Process Flow</w:t>
        </w:r>
        <w:r w:rsidR="006374F0">
          <w:rPr>
            <w:noProof/>
            <w:webHidden/>
          </w:rPr>
          <w:tab/>
        </w:r>
        <w:r w:rsidR="006374F0">
          <w:rPr>
            <w:noProof/>
            <w:webHidden/>
          </w:rPr>
          <w:fldChar w:fldCharType="begin"/>
        </w:r>
        <w:r w:rsidR="006374F0">
          <w:rPr>
            <w:noProof/>
            <w:webHidden/>
          </w:rPr>
          <w:instrText xml:space="preserve"> PAGEREF _Toc463517651 \h </w:instrText>
        </w:r>
        <w:r w:rsidR="006374F0">
          <w:rPr>
            <w:noProof/>
            <w:webHidden/>
          </w:rPr>
        </w:r>
        <w:r w:rsidR="006374F0">
          <w:rPr>
            <w:noProof/>
            <w:webHidden/>
          </w:rPr>
          <w:fldChar w:fldCharType="separate"/>
        </w:r>
        <w:r w:rsidR="006374F0">
          <w:rPr>
            <w:noProof/>
            <w:webHidden/>
          </w:rPr>
          <w:t>6</w:t>
        </w:r>
        <w:r w:rsidR="006374F0">
          <w:rPr>
            <w:noProof/>
            <w:webHidden/>
          </w:rPr>
          <w:fldChar w:fldCharType="end"/>
        </w:r>
      </w:hyperlink>
    </w:p>
    <w:p w14:paraId="127DFBCE" w14:textId="77777777" w:rsidR="006374F0" w:rsidRDefault="00537D70">
      <w:pPr>
        <w:pStyle w:val="TOC2"/>
        <w:rPr>
          <w:rFonts w:asciiTheme="minorHAnsi" w:eastAsiaTheme="minorEastAsia" w:hAnsiTheme="minorHAnsi" w:cstheme="minorBidi"/>
          <w:noProof/>
          <w:sz w:val="22"/>
          <w:lang w:val="en-SG" w:eastAsia="en-SG"/>
        </w:rPr>
      </w:pPr>
      <w:hyperlink w:anchor="_Toc463517652" w:history="1">
        <w:r w:rsidR="006374F0" w:rsidRPr="000656D7">
          <w:rPr>
            <w:rStyle w:val="Hyperlink"/>
            <w:noProof/>
          </w:rPr>
          <w:t>5.2</w:t>
        </w:r>
        <w:r w:rsidR="006374F0">
          <w:rPr>
            <w:rFonts w:asciiTheme="minorHAnsi" w:eastAsiaTheme="minorEastAsia" w:hAnsiTheme="minorHAnsi" w:cstheme="minorBidi"/>
            <w:noProof/>
            <w:sz w:val="22"/>
            <w:lang w:val="en-SG" w:eastAsia="en-SG"/>
          </w:rPr>
          <w:tab/>
        </w:r>
        <w:r w:rsidR="006374F0" w:rsidRPr="000656D7">
          <w:rPr>
            <w:rStyle w:val="Hyperlink"/>
            <w:noProof/>
          </w:rPr>
          <w:t>Overview</w:t>
        </w:r>
        <w:r w:rsidR="006374F0">
          <w:rPr>
            <w:noProof/>
            <w:webHidden/>
          </w:rPr>
          <w:tab/>
        </w:r>
        <w:r w:rsidR="006374F0">
          <w:rPr>
            <w:noProof/>
            <w:webHidden/>
          </w:rPr>
          <w:fldChar w:fldCharType="begin"/>
        </w:r>
        <w:r w:rsidR="006374F0">
          <w:rPr>
            <w:noProof/>
            <w:webHidden/>
          </w:rPr>
          <w:instrText xml:space="preserve"> PAGEREF _Toc463517652 \h </w:instrText>
        </w:r>
        <w:r w:rsidR="006374F0">
          <w:rPr>
            <w:noProof/>
            <w:webHidden/>
          </w:rPr>
        </w:r>
        <w:r w:rsidR="006374F0">
          <w:rPr>
            <w:noProof/>
            <w:webHidden/>
          </w:rPr>
          <w:fldChar w:fldCharType="separate"/>
        </w:r>
        <w:r w:rsidR="006374F0">
          <w:rPr>
            <w:noProof/>
            <w:webHidden/>
          </w:rPr>
          <w:t>6</w:t>
        </w:r>
        <w:r w:rsidR="006374F0">
          <w:rPr>
            <w:noProof/>
            <w:webHidden/>
          </w:rPr>
          <w:fldChar w:fldCharType="end"/>
        </w:r>
      </w:hyperlink>
    </w:p>
    <w:p w14:paraId="0631C596" w14:textId="77777777" w:rsidR="006374F0" w:rsidRDefault="00537D70">
      <w:pPr>
        <w:pStyle w:val="TOC2"/>
        <w:rPr>
          <w:rFonts w:asciiTheme="minorHAnsi" w:eastAsiaTheme="minorEastAsia" w:hAnsiTheme="minorHAnsi" w:cstheme="minorBidi"/>
          <w:noProof/>
          <w:sz w:val="22"/>
          <w:lang w:val="en-SG" w:eastAsia="en-SG"/>
        </w:rPr>
      </w:pPr>
      <w:hyperlink w:anchor="_Toc463517653" w:history="1">
        <w:r w:rsidR="006374F0" w:rsidRPr="000656D7">
          <w:rPr>
            <w:rStyle w:val="Hyperlink"/>
            <w:noProof/>
          </w:rPr>
          <w:t>5.3</w:t>
        </w:r>
        <w:r w:rsidR="006374F0">
          <w:rPr>
            <w:rFonts w:asciiTheme="minorHAnsi" w:eastAsiaTheme="minorEastAsia" w:hAnsiTheme="minorHAnsi" w:cstheme="minorBidi"/>
            <w:noProof/>
            <w:sz w:val="22"/>
            <w:lang w:val="en-SG" w:eastAsia="en-SG"/>
          </w:rPr>
          <w:tab/>
        </w:r>
        <w:r w:rsidR="006374F0" w:rsidRPr="000656D7">
          <w:rPr>
            <w:rStyle w:val="Hyperlink"/>
            <w:noProof/>
          </w:rPr>
          <w:t>Identify Direct Impact Systems</w:t>
        </w:r>
        <w:r w:rsidR="006374F0">
          <w:rPr>
            <w:noProof/>
            <w:webHidden/>
          </w:rPr>
          <w:tab/>
        </w:r>
        <w:r w:rsidR="006374F0">
          <w:rPr>
            <w:noProof/>
            <w:webHidden/>
          </w:rPr>
          <w:fldChar w:fldCharType="begin"/>
        </w:r>
        <w:r w:rsidR="006374F0">
          <w:rPr>
            <w:noProof/>
            <w:webHidden/>
          </w:rPr>
          <w:instrText xml:space="preserve"> PAGEREF _Toc463517653 \h </w:instrText>
        </w:r>
        <w:r w:rsidR="006374F0">
          <w:rPr>
            <w:noProof/>
            <w:webHidden/>
          </w:rPr>
        </w:r>
        <w:r w:rsidR="006374F0">
          <w:rPr>
            <w:noProof/>
            <w:webHidden/>
          </w:rPr>
          <w:fldChar w:fldCharType="separate"/>
        </w:r>
        <w:r w:rsidR="006374F0">
          <w:rPr>
            <w:noProof/>
            <w:webHidden/>
          </w:rPr>
          <w:t>6</w:t>
        </w:r>
        <w:r w:rsidR="006374F0">
          <w:rPr>
            <w:noProof/>
            <w:webHidden/>
          </w:rPr>
          <w:fldChar w:fldCharType="end"/>
        </w:r>
      </w:hyperlink>
    </w:p>
    <w:p w14:paraId="3E75C45D" w14:textId="77777777" w:rsidR="006374F0" w:rsidRDefault="00537D70">
      <w:pPr>
        <w:pStyle w:val="TOC2"/>
        <w:rPr>
          <w:rFonts w:asciiTheme="minorHAnsi" w:eastAsiaTheme="minorEastAsia" w:hAnsiTheme="minorHAnsi" w:cstheme="minorBidi"/>
          <w:noProof/>
          <w:sz w:val="22"/>
          <w:lang w:val="en-SG" w:eastAsia="en-SG"/>
        </w:rPr>
      </w:pPr>
      <w:hyperlink w:anchor="_Toc463517654" w:history="1">
        <w:r w:rsidR="006374F0" w:rsidRPr="000656D7">
          <w:rPr>
            <w:rStyle w:val="Hyperlink"/>
            <w:noProof/>
          </w:rPr>
          <w:t>5.4</w:t>
        </w:r>
        <w:r w:rsidR="006374F0">
          <w:rPr>
            <w:rFonts w:asciiTheme="minorHAnsi" w:eastAsiaTheme="minorEastAsia" w:hAnsiTheme="minorHAnsi" w:cstheme="minorBidi"/>
            <w:noProof/>
            <w:sz w:val="22"/>
            <w:lang w:val="en-SG" w:eastAsia="en-SG"/>
          </w:rPr>
          <w:tab/>
        </w:r>
        <w:r w:rsidR="006374F0" w:rsidRPr="000656D7">
          <w:rPr>
            <w:rStyle w:val="Hyperlink"/>
            <w:noProof/>
          </w:rPr>
          <w:t>Risk Assessment Methodology</w:t>
        </w:r>
        <w:r w:rsidR="006374F0">
          <w:rPr>
            <w:noProof/>
            <w:webHidden/>
          </w:rPr>
          <w:tab/>
        </w:r>
        <w:r w:rsidR="006374F0">
          <w:rPr>
            <w:noProof/>
            <w:webHidden/>
          </w:rPr>
          <w:fldChar w:fldCharType="begin"/>
        </w:r>
        <w:r w:rsidR="006374F0">
          <w:rPr>
            <w:noProof/>
            <w:webHidden/>
          </w:rPr>
          <w:instrText xml:space="preserve"> PAGEREF _Toc463517654 \h </w:instrText>
        </w:r>
        <w:r w:rsidR="006374F0">
          <w:rPr>
            <w:noProof/>
            <w:webHidden/>
          </w:rPr>
        </w:r>
        <w:r w:rsidR="006374F0">
          <w:rPr>
            <w:noProof/>
            <w:webHidden/>
          </w:rPr>
          <w:fldChar w:fldCharType="separate"/>
        </w:r>
        <w:r w:rsidR="006374F0">
          <w:rPr>
            <w:noProof/>
            <w:webHidden/>
          </w:rPr>
          <w:t>7</w:t>
        </w:r>
        <w:r w:rsidR="006374F0">
          <w:rPr>
            <w:noProof/>
            <w:webHidden/>
          </w:rPr>
          <w:fldChar w:fldCharType="end"/>
        </w:r>
      </w:hyperlink>
    </w:p>
    <w:p w14:paraId="46FAF874" w14:textId="77777777" w:rsidR="006374F0" w:rsidRDefault="00537D70">
      <w:pPr>
        <w:pStyle w:val="TOC2"/>
        <w:rPr>
          <w:rFonts w:asciiTheme="minorHAnsi" w:eastAsiaTheme="minorEastAsia" w:hAnsiTheme="minorHAnsi" w:cstheme="minorBidi"/>
          <w:noProof/>
          <w:sz w:val="22"/>
          <w:lang w:val="en-SG" w:eastAsia="en-SG"/>
        </w:rPr>
      </w:pPr>
      <w:hyperlink w:anchor="_Toc463517655" w:history="1">
        <w:r w:rsidR="006374F0" w:rsidRPr="000656D7">
          <w:rPr>
            <w:rStyle w:val="Hyperlink"/>
            <w:noProof/>
          </w:rPr>
          <w:t>5.5</w:t>
        </w:r>
        <w:r w:rsidR="006374F0">
          <w:rPr>
            <w:rFonts w:asciiTheme="minorHAnsi" w:eastAsiaTheme="minorEastAsia" w:hAnsiTheme="minorHAnsi" w:cstheme="minorBidi"/>
            <w:noProof/>
            <w:sz w:val="22"/>
            <w:lang w:val="en-SG" w:eastAsia="en-SG"/>
          </w:rPr>
          <w:tab/>
        </w:r>
        <w:r w:rsidR="006374F0" w:rsidRPr="000656D7">
          <w:rPr>
            <w:rStyle w:val="Hyperlink"/>
            <w:noProof/>
          </w:rPr>
          <w:t>Risk Assessment Process</w:t>
        </w:r>
        <w:r w:rsidR="006374F0">
          <w:rPr>
            <w:noProof/>
            <w:webHidden/>
          </w:rPr>
          <w:tab/>
        </w:r>
        <w:r w:rsidR="006374F0">
          <w:rPr>
            <w:noProof/>
            <w:webHidden/>
          </w:rPr>
          <w:fldChar w:fldCharType="begin"/>
        </w:r>
        <w:r w:rsidR="006374F0">
          <w:rPr>
            <w:noProof/>
            <w:webHidden/>
          </w:rPr>
          <w:instrText xml:space="preserve"> PAGEREF _Toc463517655 \h </w:instrText>
        </w:r>
        <w:r w:rsidR="006374F0">
          <w:rPr>
            <w:noProof/>
            <w:webHidden/>
          </w:rPr>
        </w:r>
        <w:r w:rsidR="006374F0">
          <w:rPr>
            <w:noProof/>
            <w:webHidden/>
          </w:rPr>
          <w:fldChar w:fldCharType="separate"/>
        </w:r>
        <w:r w:rsidR="006374F0">
          <w:rPr>
            <w:noProof/>
            <w:webHidden/>
          </w:rPr>
          <w:t>7</w:t>
        </w:r>
        <w:r w:rsidR="006374F0">
          <w:rPr>
            <w:noProof/>
            <w:webHidden/>
          </w:rPr>
          <w:fldChar w:fldCharType="end"/>
        </w:r>
      </w:hyperlink>
    </w:p>
    <w:p w14:paraId="251A5DB9" w14:textId="77777777" w:rsidR="006374F0" w:rsidRDefault="00537D70">
      <w:pPr>
        <w:pStyle w:val="TOC1"/>
        <w:rPr>
          <w:rFonts w:asciiTheme="minorHAnsi" w:eastAsiaTheme="minorEastAsia" w:hAnsiTheme="minorHAnsi" w:cstheme="minorBidi"/>
          <w:b w:val="0"/>
          <w:noProof/>
          <w:sz w:val="22"/>
          <w:lang w:val="en-SG" w:eastAsia="en-SG"/>
        </w:rPr>
      </w:pPr>
      <w:hyperlink w:anchor="_Toc463517656" w:history="1">
        <w:r w:rsidR="006374F0" w:rsidRPr="000656D7">
          <w:rPr>
            <w:rStyle w:val="Hyperlink"/>
            <w:noProof/>
          </w:rPr>
          <w:t>6.</w:t>
        </w:r>
        <w:r w:rsidR="006374F0">
          <w:rPr>
            <w:rFonts w:asciiTheme="minorHAnsi" w:eastAsiaTheme="minorEastAsia" w:hAnsiTheme="minorHAnsi" w:cstheme="minorBidi"/>
            <w:b w:val="0"/>
            <w:noProof/>
            <w:sz w:val="22"/>
            <w:lang w:val="en-SG" w:eastAsia="en-SG"/>
          </w:rPr>
          <w:tab/>
        </w:r>
        <w:r w:rsidR="006374F0" w:rsidRPr="000656D7">
          <w:rPr>
            <w:rStyle w:val="Hyperlink"/>
            <w:noProof/>
          </w:rPr>
          <w:t>APPLICABLE REFERENCES</w:t>
        </w:r>
        <w:r w:rsidR="006374F0">
          <w:rPr>
            <w:noProof/>
            <w:webHidden/>
          </w:rPr>
          <w:tab/>
        </w:r>
        <w:r w:rsidR="006374F0">
          <w:rPr>
            <w:noProof/>
            <w:webHidden/>
          </w:rPr>
          <w:fldChar w:fldCharType="begin"/>
        </w:r>
        <w:r w:rsidR="006374F0">
          <w:rPr>
            <w:noProof/>
            <w:webHidden/>
          </w:rPr>
          <w:instrText xml:space="preserve"> PAGEREF _Toc463517656 \h </w:instrText>
        </w:r>
        <w:r w:rsidR="006374F0">
          <w:rPr>
            <w:noProof/>
            <w:webHidden/>
          </w:rPr>
        </w:r>
        <w:r w:rsidR="006374F0">
          <w:rPr>
            <w:noProof/>
            <w:webHidden/>
          </w:rPr>
          <w:fldChar w:fldCharType="separate"/>
        </w:r>
        <w:r w:rsidR="006374F0">
          <w:rPr>
            <w:noProof/>
            <w:webHidden/>
          </w:rPr>
          <w:t>11</w:t>
        </w:r>
        <w:r w:rsidR="006374F0">
          <w:rPr>
            <w:noProof/>
            <w:webHidden/>
          </w:rPr>
          <w:fldChar w:fldCharType="end"/>
        </w:r>
      </w:hyperlink>
    </w:p>
    <w:p w14:paraId="7F8A450A" w14:textId="77777777" w:rsidR="006374F0" w:rsidRDefault="00537D70">
      <w:pPr>
        <w:pStyle w:val="TOC1"/>
        <w:rPr>
          <w:rFonts w:asciiTheme="minorHAnsi" w:eastAsiaTheme="minorEastAsia" w:hAnsiTheme="minorHAnsi" w:cstheme="minorBidi"/>
          <w:b w:val="0"/>
          <w:noProof/>
          <w:sz w:val="22"/>
          <w:lang w:val="en-SG" w:eastAsia="en-SG"/>
        </w:rPr>
      </w:pPr>
      <w:hyperlink w:anchor="_Toc463517657" w:history="1">
        <w:r w:rsidR="006374F0" w:rsidRPr="000656D7">
          <w:rPr>
            <w:rStyle w:val="Hyperlink"/>
            <w:noProof/>
          </w:rPr>
          <w:t>7.</w:t>
        </w:r>
        <w:r w:rsidR="006374F0">
          <w:rPr>
            <w:rFonts w:asciiTheme="minorHAnsi" w:eastAsiaTheme="minorEastAsia" w:hAnsiTheme="minorHAnsi" w:cstheme="minorBidi"/>
            <w:b w:val="0"/>
            <w:noProof/>
            <w:sz w:val="22"/>
            <w:lang w:val="en-SG" w:eastAsia="en-SG"/>
          </w:rPr>
          <w:tab/>
        </w:r>
        <w:r w:rsidR="006374F0" w:rsidRPr="000656D7">
          <w:rPr>
            <w:rStyle w:val="Hyperlink"/>
            <w:noProof/>
          </w:rPr>
          <w:t>RECORDS</w:t>
        </w:r>
        <w:r w:rsidR="006374F0">
          <w:rPr>
            <w:noProof/>
            <w:webHidden/>
          </w:rPr>
          <w:tab/>
        </w:r>
        <w:r w:rsidR="006374F0">
          <w:rPr>
            <w:noProof/>
            <w:webHidden/>
          </w:rPr>
          <w:fldChar w:fldCharType="begin"/>
        </w:r>
        <w:r w:rsidR="006374F0">
          <w:rPr>
            <w:noProof/>
            <w:webHidden/>
          </w:rPr>
          <w:instrText xml:space="preserve"> PAGEREF _Toc463517657 \h </w:instrText>
        </w:r>
        <w:r w:rsidR="006374F0">
          <w:rPr>
            <w:noProof/>
            <w:webHidden/>
          </w:rPr>
        </w:r>
        <w:r w:rsidR="006374F0">
          <w:rPr>
            <w:noProof/>
            <w:webHidden/>
          </w:rPr>
          <w:fldChar w:fldCharType="separate"/>
        </w:r>
        <w:r w:rsidR="006374F0">
          <w:rPr>
            <w:noProof/>
            <w:webHidden/>
          </w:rPr>
          <w:t>11</w:t>
        </w:r>
        <w:r w:rsidR="006374F0">
          <w:rPr>
            <w:noProof/>
            <w:webHidden/>
          </w:rPr>
          <w:fldChar w:fldCharType="end"/>
        </w:r>
      </w:hyperlink>
    </w:p>
    <w:p w14:paraId="768791BB" w14:textId="77777777" w:rsidR="006374F0" w:rsidRDefault="00537D70">
      <w:pPr>
        <w:pStyle w:val="TOC1"/>
        <w:rPr>
          <w:rFonts w:asciiTheme="minorHAnsi" w:eastAsiaTheme="minorEastAsia" w:hAnsiTheme="minorHAnsi" w:cstheme="minorBidi"/>
          <w:b w:val="0"/>
          <w:noProof/>
          <w:sz w:val="22"/>
          <w:lang w:val="en-SG" w:eastAsia="en-SG"/>
        </w:rPr>
      </w:pPr>
      <w:hyperlink w:anchor="_Toc463517658" w:history="1">
        <w:r w:rsidR="006374F0" w:rsidRPr="000656D7">
          <w:rPr>
            <w:rStyle w:val="Hyperlink"/>
            <w:noProof/>
          </w:rPr>
          <w:t>8.</w:t>
        </w:r>
        <w:r w:rsidR="006374F0">
          <w:rPr>
            <w:rFonts w:asciiTheme="minorHAnsi" w:eastAsiaTheme="minorEastAsia" w:hAnsiTheme="minorHAnsi" w:cstheme="minorBidi"/>
            <w:b w:val="0"/>
            <w:noProof/>
            <w:sz w:val="22"/>
            <w:lang w:val="en-SG" w:eastAsia="en-SG"/>
          </w:rPr>
          <w:tab/>
        </w:r>
        <w:r w:rsidR="006374F0" w:rsidRPr="000656D7">
          <w:rPr>
            <w:rStyle w:val="Hyperlink"/>
            <w:noProof/>
          </w:rPr>
          <w:t>APPENDICES:</w:t>
        </w:r>
        <w:r w:rsidR="006374F0">
          <w:rPr>
            <w:noProof/>
            <w:webHidden/>
          </w:rPr>
          <w:tab/>
        </w:r>
        <w:r w:rsidR="006374F0">
          <w:rPr>
            <w:noProof/>
            <w:webHidden/>
          </w:rPr>
          <w:fldChar w:fldCharType="begin"/>
        </w:r>
        <w:r w:rsidR="006374F0">
          <w:rPr>
            <w:noProof/>
            <w:webHidden/>
          </w:rPr>
          <w:instrText xml:space="preserve"> PAGEREF _Toc463517658 \h </w:instrText>
        </w:r>
        <w:r w:rsidR="006374F0">
          <w:rPr>
            <w:noProof/>
            <w:webHidden/>
          </w:rPr>
        </w:r>
        <w:r w:rsidR="006374F0">
          <w:rPr>
            <w:noProof/>
            <w:webHidden/>
          </w:rPr>
          <w:fldChar w:fldCharType="separate"/>
        </w:r>
        <w:r w:rsidR="006374F0">
          <w:rPr>
            <w:noProof/>
            <w:webHidden/>
          </w:rPr>
          <w:t>1</w:t>
        </w:r>
        <w:r w:rsidR="006374F0">
          <w:rPr>
            <w:noProof/>
            <w:webHidden/>
          </w:rPr>
          <w:fldChar w:fldCharType="end"/>
        </w:r>
      </w:hyperlink>
    </w:p>
    <w:p w14:paraId="49EEB1F0" w14:textId="77777777" w:rsidR="006374F0" w:rsidRDefault="00537D70">
      <w:pPr>
        <w:pStyle w:val="TOC2"/>
        <w:rPr>
          <w:rFonts w:asciiTheme="minorHAnsi" w:eastAsiaTheme="minorEastAsia" w:hAnsiTheme="minorHAnsi" w:cstheme="minorBidi"/>
          <w:noProof/>
          <w:sz w:val="22"/>
          <w:lang w:val="en-SG" w:eastAsia="en-SG"/>
        </w:rPr>
      </w:pPr>
      <w:hyperlink w:anchor="_Toc463517659" w:history="1">
        <w:r w:rsidR="006374F0" w:rsidRPr="000656D7">
          <w:rPr>
            <w:rStyle w:val="Hyperlink"/>
            <w:noProof/>
          </w:rPr>
          <w:t>8.1</w:t>
        </w:r>
        <w:r w:rsidR="006374F0">
          <w:rPr>
            <w:rFonts w:asciiTheme="minorHAnsi" w:eastAsiaTheme="minorEastAsia" w:hAnsiTheme="minorHAnsi" w:cstheme="minorBidi"/>
            <w:noProof/>
            <w:sz w:val="22"/>
            <w:lang w:val="en-SG" w:eastAsia="en-SG"/>
          </w:rPr>
          <w:tab/>
        </w:r>
        <w:r w:rsidR="006374F0" w:rsidRPr="000656D7">
          <w:rPr>
            <w:rStyle w:val="Hyperlink"/>
            <w:noProof/>
          </w:rPr>
          <w:t>Appendix 1: Headings for Risk Assessment Spreadsheets</w:t>
        </w:r>
        <w:r w:rsidR="006374F0">
          <w:rPr>
            <w:noProof/>
            <w:webHidden/>
          </w:rPr>
          <w:tab/>
        </w:r>
        <w:r w:rsidR="006374F0">
          <w:rPr>
            <w:noProof/>
            <w:webHidden/>
          </w:rPr>
          <w:fldChar w:fldCharType="begin"/>
        </w:r>
        <w:r w:rsidR="006374F0">
          <w:rPr>
            <w:noProof/>
            <w:webHidden/>
          </w:rPr>
          <w:instrText xml:space="preserve"> PAGEREF _Toc463517659 \h </w:instrText>
        </w:r>
        <w:r w:rsidR="006374F0">
          <w:rPr>
            <w:noProof/>
            <w:webHidden/>
          </w:rPr>
        </w:r>
        <w:r w:rsidR="006374F0">
          <w:rPr>
            <w:noProof/>
            <w:webHidden/>
          </w:rPr>
          <w:fldChar w:fldCharType="separate"/>
        </w:r>
        <w:r w:rsidR="006374F0">
          <w:rPr>
            <w:noProof/>
            <w:webHidden/>
          </w:rPr>
          <w:t>1</w:t>
        </w:r>
        <w:r w:rsidR="006374F0">
          <w:rPr>
            <w:noProof/>
            <w:webHidden/>
          </w:rPr>
          <w:fldChar w:fldCharType="end"/>
        </w:r>
      </w:hyperlink>
    </w:p>
    <w:p w14:paraId="60B68E57" w14:textId="77777777" w:rsidR="00CD002E" w:rsidRDefault="00926DB5" w:rsidP="00AF2A25">
      <w:pPr>
        <w:tabs>
          <w:tab w:val="right" w:leader="dot" w:pos="9017"/>
        </w:tabs>
      </w:pPr>
      <w:r>
        <w:fldChar w:fldCharType="end"/>
      </w:r>
    </w:p>
    <w:p w14:paraId="74545138" w14:textId="77777777" w:rsidR="00850FBC" w:rsidRDefault="00CD002E" w:rsidP="00170C8B">
      <w:pPr>
        <w:pStyle w:val="Heading1"/>
      </w:pPr>
      <w:bookmarkStart w:id="1" w:name="_Toc463514587"/>
      <w:bookmarkEnd w:id="1"/>
      <w:r>
        <w:br w:type="page"/>
      </w:r>
      <w:bookmarkStart w:id="2" w:name="_Toc463517646"/>
      <w:r w:rsidR="00325C68" w:rsidRPr="004E181D">
        <w:lastRenderedPageBreak/>
        <w:t>PURPOSE</w:t>
      </w:r>
      <w:bookmarkEnd w:id="2"/>
    </w:p>
    <w:p w14:paraId="61BCD032" w14:textId="77777777" w:rsidR="008C4CF6" w:rsidRDefault="008C4CF6" w:rsidP="008C4CF6">
      <w:pPr>
        <w:pStyle w:val="Text1"/>
        <w:rPr>
          <w:b/>
          <w:bCs/>
        </w:rPr>
      </w:pPr>
      <w:r w:rsidRPr="00B62ADC">
        <w:t>The purpose of this procedure is to identify the critical parameters for equipment, processes, utilities and facilities (herein collectively referred to as “Systems”) that have been classified as direct impact systems. Critical parameters have an impact on proper operation of the System and may impact Patient Safety and Product Quality. The procedure will define the Risk Assessment Process and provide the required documentation to successfully complete the Risk Assessment Process.</w:t>
      </w:r>
      <w:r>
        <w:t xml:space="preserve"> </w:t>
      </w:r>
      <w:r w:rsidRPr="00B62ADC">
        <w:rPr>
          <w:spacing w:val="-3"/>
          <w:szCs w:val="20"/>
        </w:rPr>
        <w:t xml:space="preserve">The Risk Assessment will be used to determine the </w:t>
      </w:r>
      <w:r w:rsidRPr="00EA4DDA">
        <w:rPr>
          <w:spacing w:val="-3"/>
          <w:szCs w:val="20"/>
        </w:rPr>
        <w:t>quality approach of the documentation, testing and validation.</w:t>
      </w:r>
      <w:r w:rsidRPr="00B62ADC">
        <w:rPr>
          <w:spacing w:val="-3"/>
          <w:szCs w:val="20"/>
        </w:rPr>
        <w:t xml:space="preserve"> </w:t>
      </w:r>
    </w:p>
    <w:p w14:paraId="238BFBF0" w14:textId="77777777" w:rsidR="00325C68" w:rsidRPr="004E181D" w:rsidRDefault="00325C68" w:rsidP="00170C8B">
      <w:pPr>
        <w:pStyle w:val="Heading1"/>
      </w:pPr>
      <w:bookmarkStart w:id="3" w:name="_Toc463517647"/>
      <w:r w:rsidRPr="004E181D">
        <w:t>SCOPE</w:t>
      </w:r>
      <w:bookmarkEnd w:id="3"/>
    </w:p>
    <w:p w14:paraId="4C4CDDA2" w14:textId="77777777" w:rsidR="008C4CF6" w:rsidRPr="00E71891" w:rsidRDefault="008C4CF6" w:rsidP="008C4CF6">
      <w:pPr>
        <w:pStyle w:val="Text1"/>
        <w:rPr>
          <w:b/>
        </w:rPr>
      </w:pPr>
      <w:r w:rsidRPr="00B62ADC">
        <w:t xml:space="preserve">This procedure applies to Direct Impact systems. This includes Systems used to support manufacturing, storage, packaging, testing and labeling of </w:t>
      </w:r>
      <w:r w:rsidRPr="008C4CF6">
        <w:t>commercial</w:t>
      </w:r>
      <w:r w:rsidRPr="00B62ADC">
        <w:t xml:space="preserve"> products produced at </w:t>
      </w:r>
      <w:r>
        <w:t>Mundipharma Manufacturing Pte Ltd.</w:t>
      </w:r>
      <w:r w:rsidRPr="00B62ADC">
        <w:t xml:space="preserve"> The Risk Assessment will be used to determine the quality approac</w:t>
      </w:r>
      <w:r w:rsidR="009F34A3">
        <w:t xml:space="preserve">h of the documentation, testing, qualification </w:t>
      </w:r>
      <w:r w:rsidRPr="00B62ADC">
        <w:t xml:space="preserve">and validation. </w:t>
      </w:r>
    </w:p>
    <w:p w14:paraId="3BDF7993" w14:textId="77777777" w:rsidR="00325C68" w:rsidRPr="00850FBC" w:rsidRDefault="00325C68" w:rsidP="008C4CF6">
      <w:pPr>
        <w:pStyle w:val="Text1"/>
      </w:pPr>
      <w:r>
        <w:t>The scope of this procedure</w:t>
      </w:r>
      <w:r w:rsidRPr="002A1357">
        <w:t xml:space="preserve"> </w:t>
      </w:r>
      <w:r>
        <w:t>does not cover</w:t>
      </w:r>
      <w:r w:rsidR="008C4CF6">
        <w:t xml:space="preserve"> </w:t>
      </w:r>
      <w:r w:rsidR="00F96ED8">
        <w:t>the</w:t>
      </w:r>
      <w:r w:rsidR="008C4CF6">
        <w:t xml:space="preserve"> procedure for </w:t>
      </w:r>
      <w:r w:rsidR="00F96ED8">
        <w:t>the System Level Impact Assessment to identify Direct Impact Systems.  The SLIA will be covered in another procedure</w:t>
      </w:r>
      <w:r w:rsidR="008C4CF6">
        <w:t>.</w:t>
      </w:r>
    </w:p>
    <w:p w14:paraId="0747E18F" w14:textId="77777777" w:rsidR="00CD002E" w:rsidRPr="004E181D" w:rsidRDefault="00CD002E" w:rsidP="00170C8B">
      <w:pPr>
        <w:pStyle w:val="Heading1"/>
      </w:pPr>
      <w:bookmarkStart w:id="4" w:name="_Toc463517648"/>
      <w:r w:rsidRPr="004E181D">
        <w:t>RESPONSIBILITIES</w:t>
      </w:r>
      <w:bookmarkEnd w:id="4"/>
    </w:p>
    <w:tbl>
      <w:tblPr>
        <w:tblStyle w:val="TableGrid"/>
        <w:tblW w:w="9398" w:type="dxa"/>
        <w:tblInd w:w="378" w:type="dxa"/>
        <w:tblLook w:val="04A0" w:firstRow="1" w:lastRow="0" w:firstColumn="1" w:lastColumn="0" w:noHBand="0" w:noVBand="1"/>
      </w:tblPr>
      <w:tblGrid>
        <w:gridCol w:w="1980"/>
        <w:gridCol w:w="7418"/>
      </w:tblGrid>
      <w:tr w:rsidR="001F6DEF" w:rsidRPr="003A6142" w14:paraId="0912296F" w14:textId="77777777" w:rsidTr="00AF2A25">
        <w:tc>
          <w:tcPr>
            <w:tcW w:w="1980" w:type="dxa"/>
          </w:tcPr>
          <w:p w14:paraId="6BA4E6AA" w14:textId="77777777" w:rsidR="001F6DEF" w:rsidRPr="003A6142" w:rsidRDefault="001F6DEF" w:rsidP="00A24D16">
            <w:pPr>
              <w:jc w:val="left"/>
              <w:rPr>
                <w:b/>
              </w:rPr>
            </w:pPr>
            <w:r w:rsidRPr="003A6142">
              <w:rPr>
                <w:b/>
              </w:rPr>
              <w:t>Function</w:t>
            </w:r>
          </w:p>
        </w:tc>
        <w:tc>
          <w:tcPr>
            <w:tcW w:w="7418" w:type="dxa"/>
          </w:tcPr>
          <w:p w14:paraId="3031FF0C" w14:textId="77777777" w:rsidR="001F6DEF" w:rsidRPr="003A6142" w:rsidRDefault="001F6DEF" w:rsidP="00A24D16">
            <w:pPr>
              <w:jc w:val="left"/>
              <w:rPr>
                <w:b/>
              </w:rPr>
            </w:pPr>
            <w:r w:rsidRPr="003A6142">
              <w:rPr>
                <w:b/>
              </w:rPr>
              <w:t>Responsibility</w:t>
            </w:r>
          </w:p>
        </w:tc>
      </w:tr>
      <w:tr w:rsidR="008256CA" w14:paraId="7130E1E1" w14:textId="77777777" w:rsidTr="00AF2A25">
        <w:tc>
          <w:tcPr>
            <w:tcW w:w="1980" w:type="dxa"/>
          </w:tcPr>
          <w:p w14:paraId="18CC3209" w14:textId="77777777" w:rsidR="008256CA" w:rsidRPr="001F6DEF" w:rsidRDefault="008C4CF6" w:rsidP="00A24D16">
            <w:pPr>
              <w:jc w:val="left"/>
            </w:pPr>
            <w:r>
              <w:t>Research and Development</w:t>
            </w:r>
          </w:p>
        </w:tc>
        <w:tc>
          <w:tcPr>
            <w:tcW w:w="7418" w:type="dxa"/>
          </w:tcPr>
          <w:p w14:paraId="6CA84B46" w14:textId="77777777" w:rsidR="002644C2" w:rsidRDefault="008C4CF6" w:rsidP="00A24D16">
            <w:pPr>
              <w:pStyle w:val="ListParagraph"/>
              <w:numPr>
                <w:ilvl w:val="0"/>
                <w:numId w:val="2"/>
              </w:numPr>
              <w:jc w:val="left"/>
            </w:pPr>
            <w:r>
              <w:t>Provide the Product and Process knowledge document that describes the CQA</w:t>
            </w:r>
            <w:r w:rsidR="004F03A6">
              <w:t>s</w:t>
            </w:r>
            <w:r>
              <w:t xml:space="preserve"> and CPPs</w:t>
            </w:r>
          </w:p>
          <w:p w14:paraId="0F5CABA0" w14:textId="77777777" w:rsidR="002644C2" w:rsidRPr="0051012A" w:rsidRDefault="008C4CF6" w:rsidP="00A24D16">
            <w:pPr>
              <w:pStyle w:val="ListParagraph"/>
              <w:numPr>
                <w:ilvl w:val="0"/>
                <w:numId w:val="2"/>
              </w:numPr>
              <w:jc w:val="left"/>
            </w:pPr>
            <w:r>
              <w:t xml:space="preserve">Part of the team to develop, execute and </w:t>
            </w:r>
            <w:r w:rsidR="004F03A6">
              <w:t xml:space="preserve">review / </w:t>
            </w:r>
            <w:r>
              <w:t>approve Risk Assessments</w:t>
            </w:r>
          </w:p>
        </w:tc>
      </w:tr>
      <w:tr w:rsidR="001F6DEF" w14:paraId="2F964403" w14:textId="77777777" w:rsidTr="00AF2A25">
        <w:tc>
          <w:tcPr>
            <w:tcW w:w="1980" w:type="dxa"/>
          </w:tcPr>
          <w:p w14:paraId="7B565CE3" w14:textId="77777777" w:rsidR="001F6DEF" w:rsidRPr="001F6DEF" w:rsidRDefault="00D136AA" w:rsidP="00A24D16">
            <w:pPr>
              <w:jc w:val="left"/>
            </w:pPr>
            <w:r>
              <w:t xml:space="preserve">Operations / </w:t>
            </w:r>
            <w:r w:rsidR="008C4CF6">
              <w:t>Engineering</w:t>
            </w:r>
          </w:p>
        </w:tc>
        <w:tc>
          <w:tcPr>
            <w:tcW w:w="7418" w:type="dxa"/>
          </w:tcPr>
          <w:p w14:paraId="3B365CE3" w14:textId="77777777" w:rsidR="002644C2" w:rsidRPr="0051012A" w:rsidRDefault="008C4CF6" w:rsidP="004F03A6">
            <w:pPr>
              <w:pStyle w:val="ListParagraph"/>
              <w:numPr>
                <w:ilvl w:val="0"/>
                <w:numId w:val="2"/>
              </w:numPr>
              <w:jc w:val="left"/>
            </w:pPr>
            <w:r w:rsidRPr="008C4CF6">
              <w:t xml:space="preserve">Part of the team to develop, execute and </w:t>
            </w:r>
            <w:r w:rsidR="004F03A6">
              <w:t xml:space="preserve">review / </w:t>
            </w:r>
            <w:r w:rsidRPr="008C4CF6">
              <w:t>approve Risk Assessments</w:t>
            </w:r>
          </w:p>
        </w:tc>
      </w:tr>
      <w:tr w:rsidR="00424710" w14:paraId="7F694E16" w14:textId="77777777" w:rsidTr="00AF2A25">
        <w:tc>
          <w:tcPr>
            <w:tcW w:w="1980" w:type="dxa"/>
          </w:tcPr>
          <w:p w14:paraId="32BBEEDF" w14:textId="77777777" w:rsidR="00424710" w:rsidRDefault="00424710" w:rsidP="00A24D16">
            <w:pPr>
              <w:jc w:val="left"/>
            </w:pPr>
            <w:r>
              <w:t>Risk Assessment Lead</w:t>
            </w:r>
          </w:p>
        </w:tc>
        <w:tc>
          <w:tcPr>
            <w:tcW w:w="7418" w:type="dxa"/>
          </w:tcPr>
          <w:p w14:paraId="6EC7BB4C" w14:textId="77777777" w:rsidR="00424710" w:rsidRPr="008C4CF6" w:rsidRDefault="00424710" w:rsidP="004F03A6">
            <w:pPr>
              <w:pStyle w:val="ListParagraph"/>
              <w:numPr>
                <w:ilvl w:val="0"/>
                <w:numId w:val="2"/>
              </w:numPr>
              <w:jc w:val="left"/>
            </w:pPr>
            <w:r>
              <w:t>Enter all required data in the Risk Assessment record as directed by the Risk Assessment team</w:t>
            </w:r>
          </w:p>
        </w:tc>
      </w:tr>
      <w:tr w:rsidR="001F6DEF" w14:paraId="763038A9" w14:textId="77777777" w:rsidTr="00AF2A25">
        <w:tc>
          <w:tcPr>
            <w:tcW w:w="1980" w:type="dxa"/>
          </w:tcPr>
          <w:p w14:paraId="05E5AF63" w14:textId="77777777" w:rsidR="001F6DEF" w:rsidRPr="001F6DEF" w:rsidRDefault="008C4CF6" w:rsidP="00A24D16">
            <w:pPr>
              <w:jc w:val="left"/>
            </w:pPr>
            <w:r>
              <w:t>Quality Assurance</w:t>
            </w:r>
          </w:p>
        </w:tc>
        <w:tc>
          <w:tcPr>
            <w:tcW w:w="7418" w:type="dxa"/>
          </w:tcPr>
          <w:p w14:paraId="57861326" w14:textId="77777777" w:rsidR="001F6DEF" w:rsidRDefault="008C4CF6" w:rsidP="00A24D16">
            <w:pPr>
              <w:pStyle w:val="ListParagraph"/>
              <w:numPr>
                <w:ilvl w:val="0"/>
                <w:numId w:val="2"/>
              </w:numPr>
              <w:jc w:val="left"/>
            </w:pPr>
            <w:r w:rsidRPr="008C4CF6">
              <w:t>Identify resources to develop, execute and approve Risk Assessments</w:t>
            </w:r>
          </w:p>
          <w:p w14:paraId="4D997CC2" w14:textId="77777777" w:rsidR="004F03A6" w:rsidRDefault="004F03A6" w:rsidP="00A24D16">
            <w:pPr>
              <w:pStyle w:val="ListParagraph"/>
              <w:numPr>
                <w:ilvl w:val="0"/>
                <w:numId w:val="2"/>
              </w:numPr>
              <w:jc w:val="left"/>
            </w:pPr>
            <w:r>
              <w:t>Manage the Risk Assessment process</w:t>
            </w:r>
          </w:p>
          <w:p w14:paraId="14540428" w14:textId="77777777" w:rsidR="002644C2" w:rsidRPr="0051012A" w:rsidRDefault="008C4CF6" w:rsidP="00A24D16">
            <w:pPr>
              <w:pStyle w:val="ListParagraph"/>
              <w:numPr>
                <w:ilvl w:val="0"/>
                <w:numId w:val="2"/>
              </w:numPr>
              <w:jc w:val="left"/>
            </w:pPr>
            <w:r w:rsidRPr="008C4CF6">
              <w:t>Approve all Risk Assessments (final approval)</w:t>
            </w:r>
          </w:p>
        </w:tc>
      </w:tr>
    </w:tbl>
    <w:p w14:paraId="32FAAC33" w14:textId="77777777" w:rsidR="00CD002E" w:rsidRPr="004E181D" w:rsidRDefault="006B4F76" w:rsidP="00170C8B">
      <w:pPr>
        <w:pStyle w:val="Heading1"/>
      </w:pPr>
      <w:bookmarkStart w:id="5" w:name="_Toc463517649"/>
      <w:r>
        <w:t>DEFINITIONS</w:t>
      </w:r>
      <w:bookmarkEnd w:id="5"/>
    </w:p>
    <w:p w14:paraId="55ACDD4B" w14:textId="77777777" w:rsidR="008E3FA3" w:rsidRDefault="00434BFE" w:rsidP="00404D58">
      <w:pPr>
        <w:pStyle w:val="Text1"/>
      </w:pPr>
      <w:r w:rsidRPr="00E6187D">
        <w:t>Abbreviations and terms used in this document are listed below.</w:t>
      </w:r>
      <w:r w:rsidR="00850FBC">
        <w:t xml:space="preserve"> </w:t>
      </w:r>
    </w:p>
    <w:tbl>
      <w:tblPr>
        <w:tblStyle w:val="TableGrid"/>
        <w:tblW w:w="9360" w:type="dxa"/>
        <w:tblInd w:w="416" w:type="dxa"/>
        <w:tblLook w:val="04A0" w:firstRow="1" w:lastRow="0" w:firstColumn="1" w:lastColumn="0" w:noHBand="0" w:noVBand="1"/>
      </w:tblPr>
      <w:tblGrid>
        <w:gridCol w:w="2693"/>
        <w:gridCol w:w="6667"/>
      </w:tblGrid>
      <w:tr w:rsidR="002153C8" w:rsidRPr="003A6142" w14:paraId="13A064D7" w14:textId="77777777" w:rsidTr="002153C8">
        <w:trPr>
          <w:cantSplit/>
          <w:tblHeader/>
        </w:trPr>
        <w:tc>
          <w:tcPr>
            <w:tcW w:w="2693" w:type="dxa"/>
          </w:tcPr>
          <w:p w14:paraId="26160F53" w14:textId="77777777" w:rsidR="002153C8" w:rsidRPr="003A6142" w:rsidRDefault="002153C8" w:rsidP="00A24D16">
            <w:pPr>
              <w:jc w:val="left"/>
              <w:rPr>
                <w:b/>
              </w:rPr>
            </w:pPr>
            <w:r w:rsidRPr="003A6142">
              <w:rPr>
                <w:b/>
              </w:rPr>
              <w:t>Abbreviation / Term</w:t>
            </w:r>
          </w:p>
        </w:tc>
        <w:tc>
          <w:tcPr>
            <w:tcW w:w="6667" w:type="dxa"/>
          </w:tcPr>
          <w:p w14:paraId="3756AFBB" w14:textId="77777777" w:rsidR="002153C8" w:rsidRPr="003A6142" w:rsidRDefault="002153C8" w:rsidP="00A24D16">
            <w:pPr>
              <w:jc w:val="left"/>
              <w:rPr>
                <w:b/>
              </w:rPr>
            </w:pPr>
            <w:r w:rsidRPr="003A6142">
              <w:rPr>
                <w:b/>
              </w:rPr>
              <w:t>Definition</w:t>
            </w:r>
          </w:p>
        </w:tc>
      </w:tr>
      <w:tr w:rsidR="002153C8" w14:paraId="0DB9E3C2" w14:textId="77777777" w:rsidTr="002153C8">
        <w:trPr>
          <w:cantSplit/>
        </w:trPr>
        <w:tc>
          <w:tcPr>
            <w:tcW w:w="2693" w:type="dxa"/>
          </w:tcPr>
          <w:p w14:paraId="0B493FA9" w14:textId="77777777" w:rsidR="002153C8" w:rsidRDefault="002153C8" w:rsidP="00A24D16">
            <w:pPr>
              <w:jc w:val="left"/>
            </w:pPr>
            <w:r>
              <w:t>Automation C</w:t>
            </w:r>
            <w:r w:rsidRPr="002153C8">
              <w:t>ontrols</w:t>
            </w:r>
          </w:p>
        </w:tc>
        <w:tc>
          <w:tcPr>
            <w:tcW w:w="6667" w:type="dxa"/>
          </w:tcPr>
          <w:p w14:paraId="141BE8AD" w14:textId="77777777" w:rsidR="002153C8" w:rsidRDefault="002153C8" w:rsidP="00A24D16">
            <w:pPr>
              <w:jc w:val="left"/>
            </w:pPr>
            <w:r>
              <w:t>E</w:t>
            </w:r>
            <w:r w:rsidRPr="002153C8">
              <w:t>xpected automation functions that serve to control the identified hazard via the identified pathway.</w:t>
            </w:r>
          </w:p>
        </w:tc>
      </w:tr>
      <w:tr w:rsidR="002153C8" w14:paraId="6F8980DA" w14:textId="77777777" w:rsidTr="002153C8">
        <w:trPr>
          <w:cantSplit/>
        </w:trPr>
        <w:tc>
          <w:tcPr>
            <w:tcW w:w="2693" w:type="dxa"/>
          </w:tcPr>
          <w:p w14:paraId="2F6331B7" w14:textId="77777777" w:rsidR="002153C8" w:rsidRPr="001F6DEF" w:rsidRDefault="002153C8" w:rsidP="00A24D16">
            <w:pPr>
              <w:jc w:val="left"/>
            </w:pPr>
            <w:r>
              <w:t>CPP (Critical Process Parameter)</w:t>
            </w:r>
          </w:p>
        </w:tc>
        <w:tc>
          <w:tcPr>
            <w:tcW w:w="6667" w:type="dxa"/>
          </w:tcPr>
          <w:p w14:paraId="0B7701B7" w14:textId="77777777" w:rsidR="002153C8" w:rsidRPr="0051012A" w:rsidRDefault="002153C8" w:rsidP="00A24D16">
            <w:pPr>
              <w:jc w:val="left"/>
            </w:pPr>
            <w:r w:rsidRPr="006D06F8">
              <w:t>A process parameter whose variability has an impact on a critical quality attribute and therefore should be monitored or controlled to ensure the process produces the desired quality.</w:t>
            </w:r>
          </w:p>
        </w:tc>
      </w:tr>
      <w:tr w:rsidR="002153C8" w14:paraId="12F11EAC" w14:textId="77777777" w:rsidTr="002153C8">
        <w:trPr>
          <w:cantSplit/>
        </w:trPr>
        <w:tc>
          <w:tcPr>
            <w:tcW w:w="2693" w:type="dxa"/>
          </w:tcPr>
          <w:p w14:paraId="09210DF4" w14:textId="77777777" w:rsidR="002153C8" w:rsidRPr="001F6DEF" w:rsidRDefault="002153C8" w:rsidP="00A24D16">
            <w:pPr>
              <w:jc w:val="left"/>
            </w:pPr>
            <w:r>
              <w:lastRenderedPageBreak/>
              <w:t>CQA (Critical Quality Attribute)</w:t>
            </w:r>
          </w:p>
        </w:tc>
        <w:tc>
          <w:tcPr>
            <w:tcW w:w="6667" w:type="dxa"/>
          </w:tcPr>
          <w:p w14:paraId="54210CB3" w14:textId="77777777" w:rsidR="002153C8" w:rsidRPr="0051012A" w:rsidRDefault="002153C8" w:rsidP="00A24D16">
            <w:pPr>
              <w:jc w:val="left"/>
            </w:pPr>
            <w:r w:rsidRPr="006D06F8">
              <w:t>A CQA is a physical, chemical, biological, or microbiological property or characteristic that should be within an appropriate limit, range, or distribution to ensure the desired product quality. CQAs are generally associated with the drug substance, excipients, intermediates (in-process materials) and drug product.</w:t>
            </w:r>
          </w:p>
        </w:tc>
      </w:tr>
      <w:tr w:rsidR="002153C8" w14:paraId="7A8902F0" w14:textId="77777777" w:rsidTr="002153C8">
        <w:trPr>
          <w:cantSplit/>
        </w:trPr>
        <w:tc>
          <w:tcPr>
            <w:tcW w:w="2693" w:type="dxa"/>
          </w:tcPr>
          <w:p w14:paraId="473278B0" w14:textId="77777777" w:rsidR="002153C8" w:rsidRDefault="002153C8" w:rsidP="00A24D16">
            <w:pPr>
              <w:jc w:val="left"/>
            </w:pPr>
            <w:r w:rsidRPr="002153C8">
              <w:t>Design Controls</w:t>
            </w:r>
          </w:p>
        </w:tc>
        <w:tc>
          <w:tcPr>
            <w:tcW w:w="6667" w:type="dxa"/>
          </w:tcPr>
          <w:p w14:paraId="764CC75C" w14:textId="77777777" w:rsidR="002153C8" w:rsidRDefault="002153C8" w:rsidP="002153C8">
            <w:pPr>
              <w:jc w:val="left"/>
            </w:pPr>
            <w:r>
              <w:t>E</w:t>
            </w:r>
            <w:r w:rsidRPr="002153C8">
              <w:t>quipment or facility design features that serve to control the identified hazard via the identified pathway.</w:t>
            </w:r>
          </w:p>
        </w:tc>
      </w:tr>
      <w:tr w:rsidR="002153C8" w14:paraId="36C6FCB6" w14:textId="77777777" w:rsidTr="002153C8">
        <w:trPr>
          <w:cantSplit/>
        </w:trPr>
        <w:tc>
          <w:tcPr>
            <w:tcW w:w="2693" w:type="dxa"/>
          </w:tcPr>
          <w:p w14:paraId="7542AE64" w14:textId="77777777" w:rsidR="002153C8" w:rsidRDefault="002153C8" w:rsidP="00A24D16">
            <w:pPr>
              <w:jc w:val="left"/>
            </w:pPr>
            <w:r>
              <w:t>Direct Impact Systems</w:t>
            </w:r>
          </w:p>
        </w:tc>
        <w:tc>
          <w:tcPr>
            <w:tcW w:w="6667" w:type="dxa"/>
          </w:tcPr>
          <w:p w14:paraId="1A292040" w14:textId="77777777" w:rsidR="002153C8" w:rsidRDefault="002153C8" w:rsidP="00A24D16">
            <w:pPr>
              <w:jc w:val="left"/>
            </w:pPr>
            <w:r w:rsidRPr="00C17808">
              <w:t>A system that is expected to have a direct impact on product quality, via product contact or direct influence on quality. In some instances, direct impact systems will depend on indirect impact systems for effective operation and therefore, any interfaces need to be carefully assessed</w:t>
            </w:r>
          </w:p>
        </w:tc>
      </w:tr>
      <w:tr w:rsidR="00EA1A04" w14:paraId="002FA6C1" w14:textId="77777777" w:rsidTr="006D06F8">
        <w:trPr>
          <w:cantSplit/>
        </w:trPr>
        <w:tc>
          <w:tcPr>
            <w:tcW w:w="2693" w:type="dxa"/>
          </w:tcPr>
          <w:p w14:paraId="220DB5D5" w14:textId="3F1CD743" w:rsidR="00EA1A04" w:rsidRDefault="00EA1A04" w:rsidP="00A24D16">
            <w:pPr>
              <w:jc w:val="left"/>
            </w:pPr>
            <w:r>
              <w:t>DQ</w:t>
            </w:r>
          </w:p>
        </w:tc>
        <w:tc>
          <w:tcPr>
            <w:tcW w:w="6667" w:type="dxa"/>
          </w:tcPr>
          <w:p w14:paraId="03055F8F" w14:textId="507B0910" w:rsidR="00EA1A04" w:rsidRDefault="00EA1A04" w:rsidP="00B53903">
            <w:pPr>
              <w:jc w:val="left"/>
            </w:pPr>
            <w:r>
              <w:t>Design Qualification</w:t>
            </w:r>
          </w:p>
        </w:tc>
      </w:tr>
      <w:tr w:rsidR="002153C8" w14:paraId="4C2E94BF" w14:textId="77777777" w:rsidTr="006D06F8">
        <w:trPr>
          <w:cantSplit/>
        </w:trPr>
        <w:tc>
          <w:tcPr>
            <w:tcW w:w="2693" w:type="dxa"/>
          </w:tcPr>
          <w:p w14:paraId="0AD99435" w14:textId="77777777" w:rsidR="002153C8" w:rsidRDefault="002153C8" w:rsidP="00A24D16">
            <w:pPr>
              <w:jc w:val="left"/>
            </w:pPr>
            <w:r>
              <w:t>Field Verifiable</w:t>
            </w:r>
          </w:p>
        </w:tc>
        <w:tc>
          <w:tcPr>
            <w:tcW w:w="6667" w:type="dxa"/>
          </w:tcPr>
          <w:p w14:paraId="581770AC" w14:textId="77777777" w:rsidR="002153C8" w:rsidRDefault="002153C8" w:rsidP="00B53903">
            <w:pPr>
              <w:jc w:val="left"/>
            </w:pPr>
            <w:r>
              <w:t>Physical items on the system that can be tested objectively, typically include design elements (layout, installation and materials), automation elements (controls, alarms and interlocks) and physical detection elements (instrumentation, field alarms etc.).</w:t>
            </w:r>
          </w:p>
          <w:p w14:paraId="164A51E6" w14:textId="77777777" w:rsidR="002153C8" w:rsidRDefault="002153C8" w:rsidP="00387C4A">
            <w:pPr>
              <w:jc w:val="left"/>
            </w:pPr>
            <w:r>
              <w:t>This definition is closely related to items that may be qualified in DQ, IQ, OQ, and PQ where the severity is greater than 5.</w:t>
            </w:r>
          </w:p>
          <w:p w14:paraId="3C34AF1C" w14:textId="77777777" w:rsidR="002153C8" w:rsidRPr="00C17808" w:rsidRDefault="002153C8" w:rsidP="00387C4A">
            <w:pPr>
              <w:jc w:val="left"/>
            </w:pPr>
            <w:r>
              <w:t>This definition also closely relates to items that must all be verified under Good Engineering Practice during construction and commissioning.</w:t>
            </w:r>
          </w:p>
        </w:tc>
      </w:tr>
      <w:tr w:rsidR="002153C8" w14:paraId="2EF2C2E2" w14:textId="77777777" w:rsidTr="006D06F8">
        <w:trPr>
          <w:cantSplit/>
        </w:trPr>
        <w:tc>
          <w:tcPr>
            <w:tcW w:w="2693" w:type="dxa"/>
          </w:tcPr>
          <w:p w14:paraId="320D397B" w14:textId="77777777" w:rsidR="002153C8" w:rsidRPr="00D25ED5" w:rsidRDefault="002153C8" w:rsidP="00B53903">
            <w:pPr>
              <w:jc w:val="left"/>
            </w:pPr>
            <w:r>
              <w:t>GEP</w:t>
            </w:r>
          </w:p>
        </w:tc>
        <w:tc>
          <w:tcPr>
            <w:tcW w:w="6667" w:type="dxa"/>
          </w:tcPr>
          <w:p w14:paraId="4062F235" w14:textId="77777777" w:rsidR="002153C8" w:rsidRPr="00D25ED5" w:rsidRDefault="002153C8" w:rsidP="00B53903">
            <w:pPr>
              <w:jc w:val="left"/>
            </w:pPr>
            <w:r w:rsidRPr="00B53903">
              <w:t>Good Engineering Practice</w:t>
            </w:r>
          </w:p>
        </w:tc>
      </w:tr>
      <w:tr w:rsidR="002153C8" w14:paraId="4DF19B30" w14:textId="77777777" w:rsidTr="002153C8">
        <w:trPr>
          <w:cantSplit/>
        </w:trPr>
        <w:tc>
          <w:tcPr>
            <w:tcW w:w="2693" w:type="dxa"/>
          </w:tcPr>
          <w:p w14:paraId="322B1399" w14:textId="77777777" w:rsidR="002153C8" w:rsidRPr="001F6DEF" w:rsidRDefault="002153C8" w:rsidP="00A24D16">
            <w:pPr>
              <w:jc w:val="left"/>
            </w:pPr>
            <w:r>
              <w:t>Hazard</w:t>
            </w:r>
          </w:p>
        </w:tc>
        <w:tc>
          <w:tcPr>
            <w:tcW w:w="6667" w:type="dxa"/>
          </w:tcPr>
          <w:p w14:paraId="399B909A" w14:textId="77777777" w:rsidR="002153C8" w:rsidRPr="002153C8" w:rsidRDefault="002153C8" w:rsidP="00A24D16">
            <w:pPr>
              <w:jc w:val="left"/>
            </w:pPr>
            <w:r>
              <w:t xml:space="preserve">Defined in ICH Q9 as </w:t>
            </w:r>
            <w:r w:rsidRPr="002153C8">
              <w:t>the potential source of harm.</w:t>
            </w:r>
          </w:p>
          <w:p w14:paraId="20072A61" w14:textId="77777777" w:rsidR="002153C8" w:rsidRPr="0051012A" w:rsidRDefault="002153C8" w:rsidP="00A24D16">
            <w:pPr>
              <w:jc w:val="left"/>
            </w:pPr>
            <w:r>
              <w:t>In this context hazards are defined only as c</w:t>
            </w:r>
            <w:r w:rsidRPr="006D06F8">
              <w:t>redible hazards to patient safety or product quality within the bounds of the process area or system being considered.</w:t>
            </w:r>
          </w:p>
        </w:tc>
      </w:tr>
      <w:tr w:rsidR="002153C8" w14:paraId="70FFBA39" w14:textId="77777777" w:rsidTr="006D06F8">
        <w:trPr>
          <w:cantSplit/>
        </w:trPr>
        <w:tc>
          <w:tcPr>
            <w:tcW w:w="2693" w:type="dxa"/>
          </w:tcPr>
          <w:p w14:paraId="48DB5302" w14:textId="77777777" w:rsidR="002153C8" w:rsidRDefault="002153C8" w:rsidP="00B53903">
            <w:pPr>
              <w:jc w:val="left"/>
            </w:pPr>
            <w:r w:rsidRPr="00D25ED5">
              <w:t>IQ</w:t>
            </w:r>
          </w:p>
        </w:tc>
        <w:tc>
          <w:tcPr>
            <w:tcW w:w="6667" w:type="dxa"/>
          </w:tcPr>
          <w:p w14:paraId="210C5403" w14:textId="77777777" w:rsidR="002153C8" w:rsidRPr="00C17808" w:rsidRDefault="002153C8" w:rsidP="00B53903">
            <w:pPr>
              <w:jc w:val="left"/>
            </w:pPr>
            <w:r w:rsidRPr="00D25ED5">
              <w:t>Installation Qualification</w:t>
            </w:r>
          </w:p>
        </w:tc>
      </w:tr>
      <w:tr w:rsidR="002153C8" w14:paraId="5B4032AE" w14:textId="77777777" w:rsidTr="002153C8">
        <w:trPr>
          <w:cantSplit/>
        </w:trPr>
        <w:tc>
          <w:tcPr>
            <w:tcW w:w="2693" w:type="dxa"/>
          </w:tcPr>
          <w:p w14:paraId="1D981352" w14:textId="77777777" w:rsidR="002153C8" w:rsidRDefault="002153C8" w:rsidP="00A24D16">
            <w:pPr>
              <w:jc w:val="left"/>
            </w:pPr>
            <w:r>
              <w:t>No Impact system</w:t>
            </w:r>
          </w:p>
        </w:tc>
        <w:tc>
          <w:tcPr>
            <w:tcW w:w="6667" w:type="dxa"/>
          </w:tcPr>
          <w:p w14:paraId="6E29F8F1" w14:textId="77777777" w:rsidR="002153C8" w:rsidRDefault="002153C8" w:rsidP="00A24D16">
            <w:pPr>
              <w:jc w:val="left"/>
            </w:pPr>
            <w:r w:rsidRPr="00C17808">
              <w:t>A system that will not have any impact, either directly or indirectly, on product quality, and will not support a direct impact system.</w:t>
            </w:r>
          </w:p>
        </w:tc>
      </w:tr>
      <w:tr w:rsidR="002153C8" w14:paraId="77D40BD6" w14:textId="77777777" w:rsidTr="006D06F8">
        <w:trPr>
          <w:cantSplit/>
        </w:trPr>
        <w:tc>
          <w:tcPr>
            <w:tcW w:w="2693" w:type="dxa"/>
          </w:tcPr>
          <w:p w14:paraId="48E5243D" w14:textId="77777777" w:rsidR="002153C8" w:rsidRDefault="002153C8" w:rsidP="00B53903">
            <w:pPr>
              <w:jc w:val="left"/>
            </w:pPr>
            <w:r w:rsidRPr="00D25ED5">
              <w:t>OQ</w:t>
            </w:r>
          </w:p>
        </w:tc>
        <w:tc>
          <w:tcPr>
            <w:tcW w:w="6667" w:type="dxa"/>
          </w:tcPr>
          <w:p w14:paraId="19AC08A3" w14:textId="77777777" w:rsidR="002153C8" w:rsidRPr="00C17808" w:rsidRDefault="002153C8" w:rsidP="00B53903">
            <w:pPr>
              <w:jc w:val="left"/>
            </w:pPr>
            <w:r w:rsidRPr="00D25ED5">
              <w:t>Operational Qualification</w:t>
            </w:r>
          </w:p>
        </w:tc>
      </w:tr>
      <w:tr w:rsidR="002153C8" w14:paraId="5483D793" w14:textId="77777777" w:rsidTr="006D06F8">
        <w:trPr>
          <w:cantSplit/>
        </w:trPr>
        <w:tc>
          <w:tcPr>
            <w:tcW w:w="2693" w:type="dxa"/>
          </w:tcPr>
          <w:p w14:paraId="1CD6FA8B" w14:textId="77777777" w:rsidR="002153C8" w:rsidRDefault="002153C8" w:rsidP="00B53903">
            <w:pPr>
              <w:jc w:val="left"/>
            </w:pPr>
            <w:r w:rsidRPr="00D25ED5">
              <w:t>PQ</w:t>
            </w:r>
          </w:p>
        </w:tc>
        <w:tc>
          <w:tcPr>
            <w:tcW w:w="6667" w:type="dxa"/>
          </w:tcPr>
          <w:p w14:paraId="7E566C40" w14:textId="77777777" w:rsidR="002153C8" w:rsidRPr="00C17808" w:rsidRDefault="002153C8" w:rsidP="00B53903">
            <w:pPr>
              <w:jc w:val="left"/>
            </w:pPr>
            <w:r w:rsidRPr="00D25ED5">
              <w:t>Performance Qualification</w:t>
            </w:r>
          </w:p>
        </w:tc>
      </w:tr>
      <w:tr w:rsidR="002153C8" w14:paraId="44810BCD" w14:textId="77777777" w:rsidTr="002153C8">
        <w:trPr>
          <w:cantSplit/>
        </w:trPr>
        <w:tc>
          <w:tcPr>
            <w:tcW w:w="2693" w:type="dxa"/>
          </w:tcPr>
          <w:p w14:paraId="60F1F3D9" w14:textId="77777777" w:rsidR="002153C8" w:rsidRDefault="002153C8" w:rsidP="00A24D16">
            <w:pPr>
              <w:jc w:val="left"/>
            </w:pPr>
            <w:r w:rsidRPr="002153C8">
              <w:t>Quality System Controls</w:t>
            </w:r>
          </w:p>
        </w:tc>
        <w:tc>
          <w:tcPr>
            <w:tcW w:w="6667" w:type="dxa"/>
          </w:tcPr>
          <w:p w14:paraId="3D24B6AE" w14:textId="77777777" w:rsidR="002153C8" w:rsidRDefault="002153C8" w:rsidP="00A24D16">
            <w:pPr>
              <w:jc w:val="left"/>
            </w:pPr>
            <w:r>
              <w:t>Q</w:t>
            </w:r>
            <w:r w:rsidRPr="002153C8">
              <w:t>uality system controls that serve to mitigate the identified hazard via the identified pathway</w:t>
            </w:r>
          </w:p>
        </w:tc>
      </w:tr>
      <w:tr w:rsidR="002153C8" w14:paraId="5606BCE1" w14:textId="77777777" w:rsidTr="002153C8">
        <w:trPr>
          <w:cantSplit/>
        </w:trPr>
        <w:tc>
          <w:tcPr>
            <w:tcW w:w="2693" w:type="dxa"/>
          </w:tcPr>
          <w:p w14:paraId="25AE821A" w14:textId="77777777" w:rsidR="002153C8" w:rsidRPr="001F6DEF" w:rsidRDefault="002153C8" w:rsidP="00A24D16">
            <w:pPr>
              <w:jc w:val="left"/>
            </w:pPr>
            <w:r>
              <w:t>Risk Assessment</w:t>
            </w:r>
          </w:p>
        </w:tc>
        <w:tc>
          <w:tcPr>
            <w:tcW w:w="6667" w:type="dxa"/>
          </w:tcPr>
          <w:p w14:paraId="32C1F5FD" w14:textId="77777777" w:rsidR="002153C8" w:rsidRPr="0051012A" w:rsidRDefault="002153C8" w:rsidP="00A24D16">
            <w:pPr>
              <w:jc w:val="left"/>
            </w:pPr>
            <w:r w:rsidRPr="006D06F8">
              <w:t xml:space="preserve">Risk assessment consists of the identification of hazards and the analysis and evaluation of risks associated with exposure to those hazards (as defined below). </w:t>
            </w:r>
          </w:p>
        </w:tc>
      </w:tr>
      <w:tr w:rsidR="002153C8" w14:paraId="1DF82E10" w14:textId="77777777" w:rsidTr="002153C8">
        <w:trPr>
          <w:cantSplit/>
        </w:trPr>
        <w:tc>
          <w:tcPr>
            <w:tcW w:w="2693" w:type="dxa"/>
          </w:tcPr>
          <w:p w14:paraId="5B88F900" w14:textId="77777777" w:rsidR="002153C8" w:rsidRDefault="002153C8" w:rsidP="00A24D16">
            <w:pPr>
              <w:jc w:val="left"/>
            </w:pPr>
            <w:r>
              <w:t>Risk Priority Number (RPN)</w:t>
            </w:r>
          </w:p>
        </w:tc>
        <w:tc>
          <w:tcPr>
            <w:tcW w:w="6667" w:type="dxa"/>
          </w:tcPr>
          <w:p w14:paraId="30C5591B" w14:textId="77777777" w:rsidR="002153C8" w:rsidRDefault="002153C8" w:rsidP="00A24D16">
            <w:pPr>
              <w:jc w:val="left"/>
            </w:pPr>
            <w:r w:rsidRPr="002847A6">
              <w:t>The Risk Priority Number, or RPN, is a numeric assessment of risk assigned to a process, or steps in a process, as part of Failure Modes and Effects Analysis (FMEA), in which a team assigns each failure mode numeric values that quantify likelihood of occurrence, likelihood of detection, and severity of impact.</w:t>
            </w:r>
          </w:p>
        </w:tc>
      </w:tr>
      <w:tr w:rsidR="002153C8" w14:paraId="4E956EC7" w14:textId="77777777" w:rsidTr="002153C8">
        <w:trPr>
          <w:cantSplit/>
        </w:trPr>
        <w:tc>
          <w:tcPr>
            <w:tcW w:w="2693" w:type="dxa"/>
          </w:tcPr>
          <w:p w14:paraId="550BD9B4" w14:textId="77777777" w:rsidR="002153C8" w:rsidRDefault="002153C8" w:rsidP="00A24D16">
            <w:pPr>
              <w:jc w:val="left"/>
            </w:pPr>
            <w:r>
              <w:t>SLIA</w:t>
            </w:r>
          </w:p>
        </w:tc>
        <w:tc>
          <w:tcPr>
            <w:tcW w:w="6667" w:type="dxa"/>
          </w:tcPr>
          <w:p w14:paraId="42ABA994" w14:textId="77777777" w:rsidR="002153C8" w:rsidRPr="002644C2" w:rsidRDefault="002153C8" w:rsidP="00A24D16">
            <w:pPr>
              <w:jc w:val="left"/>
            </w:pPr>
            <w:r>
              <w:t>System Level Impact Assessment</w:t>
            </w:r>
          </w:p>
        </w:tc>
      </w:tr>
    </w:tbl>
    <w:p w14:paraId="44F3FBD2" w14:textId="77777777" w:rsidR="00B53903" w:rsidRPr="00EB5CBB" w:rsidRDefault="00B53903" w:rsidP="0038620E"/>
    <w:p w14:paraId="5F1090A3" w14:textId="77777777" w:rsidR="008E3FA3" w:rsidRPr="004E181D" w:rsidRDefault="0051012A" w:rsidP="00170C8B">
      <w:pPr>
        <w:pStyle w:val="Heading1"/>
      </w:pPr>
      <w:r>
        <w:br w:type="page"/>
      </w:r>
      <w:bookmarkStart w:id="6" w:name="_Toc463517650"/>
      <w:r w:rsidR="008E3FA3" w:rsidRPr="004E181D">
        <w:lastRenderedPageBreak/>
        <w:t>PROCEDURE</w:t>
      </w:r>
      <w:bookmarkEnd w:id="6"/>
    </w:p>
    <w:p w14:paraId="1989A5E4" w14:textId="77777777" w:rsidR="003C300C" w:rsidRDefault="0038620E" w:rsidP="00170C8B">
      <w:pPr>
        <w:pStyle w:val="Heading2"/>
      </w:pPr>
      <w:bookmarkStart w:id="7" w:name="_Toc463517651"/>
      <w:r>
        <w:t>Process Flow</w:t>
      </w:r>
      <w:bookmarkEnd w:id="7"/>
    </w:p>
    <w:p w14:paraId="50ADEC27" w14:textId="77777777" w:rsidR="00F96ED8" w:rsidRDefault="00F96ED8">
      <w:pPr>
        <w:spacing w:before="0" w:after="0"/>
      </w:pPr>
      <w:r>
        <w:object w:dxaOrig="11568" w:dyaOrig="8256" w14:anchorId="63776C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47.25pt" o:ole="">
            <v:imagedata r:id="rId11" o:title=""/>
          </v:shape>
          <o:OLEObject Type="Embed" ProgID="Visio.Drawing.15" ShapeID="_x0000_i1025" DrawAspect="Content" ObjectID="_1552394486" r:id="rId12"/>
        </w:object>
      </w:r>
    </w:p>
    <w:p w14:paraId="3B496338" w14:textId="77777777" w:rsidR="00F96ED8" w:rsidRPr="0038620E" w:rsidRDefault="00F96ED8" w:rsidP="00170C8B">
      <w:pPr>
        <w:pStyle w:val="Text2"/>
      </w:pPr>
    </w:p>
    <w:p w14:paraId="09702706" w14:textId="77777777" w:rsidR="00332D4A" w:rsidRDefault="006E7BD6" w:rsidP="000A0479">
      <w:pPr>
        <w:pStyle w:val="Heading2"/>
      </w:pPr>
      <w:bookmarkStart w:id="8" w:name="_Toc463517652"/>
      <w:r>
        <w:t>Overview</w:t>
      </w:r>
      <w:bookmarkEnd w:id="8"/>
    </w:p>
    <w:p w14:paraId="2E95D631" w14:textId="77777777" w:rsidR="004F03A6" w:rsidRDefault="004F03A6" w:rsidP="00B15B64">
      <w:pPr>
        <w:pStyle w:val="Text2"/>
      </w:pPr>
      <w:r w:rsidRPr="004F03A6">
        <w:t>To capture the best input for the Risk A</w:t>
      </w:r>
      <w:r w:rsidR="00F96ED8">
        <w:t xml:space="preserve">ssessment </w:t>
      </w:r>
      <w:r w:rsidRPr="004F03A6">
        <w:t xml:space="preserve">the process should include a selected team consisting of a </w:t>
      </w:r>
      <w:r w:rsidR="00424710">
        <w:t>Risk Assessment Lead</w:t>
      </w:r>
      <w:r w:rsidRPr="004F03A6">
        <w:t>, effected department manageme</w:t>
      </w:r>
      <w:r>
        <w:t>nt, SME’s (technical expertise)</w:t>
      </w:r>
      <w:r w:rsidRPr="004F03A6">
        <w:t xml:space="preserve"> to include Operations, Quality Control, Quality Assurance, </w:t>
      </w:r>
      <w:r>
        <w:t xml:space="preserve">Research and Development, </w:t>
      </w:r>
      <w:r w:rsidRPr="004F03A6">
        <w:t xml:space="preserve">Engineering, Maintenance, and Regulatory when required. The Risk Assessment team, at a minimum, consists of </w:t>
      </w:r>
      <w:r>
        <w:t>Research and Development</w:t>
      </w:r>
      <w:r w:rsidRPr="004F03A6">
        <w:t>, Quality Assurance and Operations</w:t>
      </w:r>
      <w:r>
        <w:t xml:space="preserve"> / Engineering</w:t>
      </w:r>
      <w:r w:rsidRPr="004F03A6">
        <w:t>.</w:t>
      </w:r>
      <w:r>
        <w:t xml:space="preserve"> </w:t>
      </w:r>
    </w:p>
    <w:p w14:paraId="4546D471" w14:textId="77777777" w:rsidR="00D52594" w:rsidRPr="00D52594" w:rsidRDefault="00D52594" w:rsidP="00B15B64">
      <w:pPr>
        <w:pStyle w:val="Text2"/>
        <w:rPr>
          <w:b/>
        </w:rPr>
      </w:pPr>
      <w:r w:rsidRPr="00D52594">
        <w:t>The Risk Assessment consists of identification of Hazards and the analysis of their Severity, Probability, and Detectability as well as documenting the solution to abate each Hazard. The process will utilize a quantitative method to numerically assign a priority number. The Risk Assessment program is a tool for es</w:t>
      </w:r>
      <w:r>
        <w:t>tablishing critical parameters and associated acceptance criteria for each direct Impact System.  This information is directly leveraged when developing the qualification protocols.</w:t>
      </w:r>
    </w:p>
    <w:p w14:paraId="4950C732" w14:textId="77777777" w:rsidR="00332D4A" w:rsidRDefault="00D136AA" w:rsidP="00B15B64">
      <w:pPr>
        <w:pStyle w:val="Heading2"/>
      </w:pPr>
      <w:bookmarkStart w:id="9" w:name="_Toc463517653"/>
      <w:r>
        <w:t>Identify Direct Impact Systems</w:t>
      </w:r>
      <w:bookmarkEnd w:id="9"/>
    </w:p>
    <w:p w14:paraId="3AF6A254" w14:textId="77777777" w:rsidR="00847A4C" w:rsidRDefault="00EA6EE3" w:rsidP="00B15B64">
      <w:pPr>
        <w:pStyle w:val="Text2"/>
      </w:pPr>
      <w:r>
        <w:t xml:space="preserve">A System Level Impact Assessment will be performed to identify the Direct Impact systems that will undergo the Risk Assessment process.  Refer to </w:t>
      </w:r>
      <w:r w:rsidRPr="00EA6EE3">
        <w:t>SOP-TD-001</w:t>
      </w:r>
      <w:r>
        <w:t xml:space="preserve"> </w:t>
      </w:r>
      <w:r w:rsidRPr="00EA6EE3">
        <w:t>System Level Impact Assessment Betadine Greenfield Facility Singapore</w:t>
      </w:r>
      <w:r>
        <w:t>.</w:t>
      </w:r>
      <w:r w:rsidR="00D52594">
        <w:t xml:space="preserve">  The No Impact systems will not undergo the risk assessment process and will not be qualified but will undergo commissioning.</w:t>
      </w:r>
    </w:p>
    <w:p w14:paraId="22BE5033" w14:textId="77777777" w:rsidR="006D06F8" w:rsidRDefault="006D06F8">
      <w:pPr>
        <w:spacing w:before="0" w:after="0"/>
        <w:rPr>
          <w:b/>
        </w:rPr>
      </w:pPr>
      <w:r>
        <w:br w:type="page"/>
      </w:r>
    </w:p>
    <w:p w14:paraId="7A178CA4" w14:textId="77777777" w:rsidR="00EA6EE3" w:rsidRDefault="00D52594" w:rsidP="00B15B64">
      <w:pPr>
        <w:pStyle w:val="Heading2"/>
      </w:pPr>
      <w:bookmarkStart w:id="10" w:name="_Toc463517654"/>
      <w:r>
        <w:lastRenderedPageBreak/>
        <w:t>Risk Assessment</w:t>
      </w:r>
      <w:r w:rsidR="006F6CBB">
        <w:t xml:space="preserve"> Methodology</w:t>
      </w:r>
      <w:bookmarkEnd w:id="10"/>
    </w:p>
    <w:p w14:paraId="747B60CB" w14:textId="77777777" w:rsidR="006F6CBB" w:rsidRDefault="006F6CBB" w:rsidP="00B15B64">
      <w:pPr>
        <w:pStyle w:val="Text2"/>
        <w:rPr>
          <w:lang w:val="en-SG"/>
        </w:rPr>
      </w:pPr>
      <w:r>
        <w:rPr>
          <w:lang w:val="en-SG"/>
        </w:rPr>
        <w:t>Failure Modes and Effects Analysis (</w:t>
      </w:r>
      <w:r w:rsidRPr="006F6CBB">
        <w:rPr>
          <w:lang w:val="en-SG"/>
        </w:rPr>
        <w:t>FMEA</w:t>
      </w:r>
      <w:r>
        <w:rPr>
          <w:lang w:val="en-SG"/>
        </w:rPr>
        <w:t xml:space="preserve">) </w:t>
      </w:r>
      <w:r w:rsidRPr="006F6CBB">
        <w:rPr>
          <w:lang w:val="en-SG"/>
        </w:rPr>
        <w:t xml:space="preserve">provides for an evaluation of potential failure modes for processes and their likely effect on outcomes and/or product performance. Once failure modes are established, risk reduction can be used to eliminate, contain, reduce or control the potential failures. FMEA relies on product and process understanding. FMEA methodically breaks down the analysis of complex processes into manageable steps. It is a powerful tool for summarizing the important modes of failure, factors causing these failures and the likely effects of these failures. </w:t>
      </w:r>
    </w:p>
    <w:p w14:paraId="3C3D3745" w14:textId="77777777" w:rsidR="006F6CBB" w:rsidRDefault="006F6CBB" w:rsidP="00B15B64">
      <w:pPr>
        <w:pStyle w:val="Text2"/>
      </w:pPr>
      <w:r w:rsidRPr="006F6CBB">
        <w:rPr>
          <w:lang w:val="en-SG"/>
        </w:rPr>
        <w:t xml:space="preserve">FMEA </w:t>
      </w:r>
      <w:r>
        <w:rPr>
          <w:lang w:val="en-SG"/>
        </w:rPr>
        <w:t>can be</w:t>
      </w:r>
      <w:r w:rsidRPr="006F6CBB">
        <w:rPr>
          <w:lang w:val="en-SG"/>
        </w:rPr>
        <w:t xml:space="preserve"> extended to incorporate an investigation of the degree of severity of the consequences, their respective probabilities of occurrence, and their detectability, thereby becoming a Failure Mode Effect </w:t>
      </w:r>
      <w:r>
        <w:rPr>
          <w:lang w:val="en-SG"/>
        </w:rPr>
        <w:t>and Criticality Analysis (FMECA</w:t>
      </w:r>
      <w:r w:rsidRPr="006F6CBB">
        <w:rPr>
          <w:lang w:val="en-SG"/>
        </w:rPr>
        <w:t>). In order for such an analysis to be performed, the product or process specifications should be established. FMECA can identify places where additional preventive actions might be appropriate to minimize risks.</w:t>
      </w:r>
    </w:p>
    <w:p w14:paraId="137E1EB9" w14:textId="77777777" w:rsidR="00D52594" w:rsidRDefault="001428D4" w:rsidP="00B15B64">
      <w:pPr>
        <w:pStyle w:val="Text2"/>
      </w:pPr>
      <w:r>
        <w:t xml:space="preserve">The methodology </w:t>
      </w:r>
      <w:r w:rsidR="006F6CBB">
        <w:t xml:space="preserve">in this procedure </w:t>
      </w:r>
      <w:r>
        <w:t xml:space="preserve">will use </w:t>
      </w:r>
      <w:r w:rsidR="005E65BE">
        <w:t>a process</w:t>
      </w:r>
      <w:r w:rsidR="006F6CBB">
        <w:t xml:space="preserve"> </w:t>
      </w:r>
      <w:r>
        <w:t>Failure Modes Eff</w:t>
      </w:r>
      <w:r w:rsidR="006F6CBB">
        <w:t>ects and Criticality Analysis (</w:t>
      </w:r>
      <w:r w:rsidR="005E65BE">
        <w:t>p</w:t>
      </w:r>
      <w:r>
        <w:t xml:space="preserve">FMECA).  </w:t>
      </w:r>
      <w:r w:rsidR="00A749FD">
        <w:t>Other tools may also be used.</w:t>
      </w:r>
    </w:p>
    <w:p w14:paraId="686D4BB6" w14:textId="77777777" w:rsidR="00A749FD" w:rsidRDefault="00A749FD" w:rsidP="000A0479">
      <w:pPr>
        <w:pStyle w:val="Heading2"/>
      </w:pPr>
      <w:bookmarkStart w:id="11" w:name="_Toc463517655"/>
      <w:r>
        <w:t xml:space="preserve">Risk Assessment </w:t>
      </w:r>
      <w:r w:rsidR="00B15B64">
        <w:t>Process</w:t>
      </w:r>
      <w:bookmarkEnd w:id="11"/>
    </w:p>
    <w:p w14:paraId="43FE8146" w14:textId="77777777" w:rsidR="00493D61" w:rsidRDefault="00493D61" w:rsidP="000A0479">
      <w:pPr>
        <w:pStyle w:val="Heading3"/>
      </w:pPr>
      <w:r>
        <w:t>Documenting the Risk Assessment</w:t>
      </w:r>
    </w:p>
    <w:p w14:paraId="15B23373" w14:textId="77777777" w:rsidR="00D25AB8" w:rsidRDefault="00A749FD" w:rsidP="00493D61">
      <w:pPr>
        <w:pStyle w:val="Text3"/>
      </w:pPr>
      <w:r>
        <w:t xml:space="preserve">A spreadsheet shall be used to capture the risk assessment process.  </w:t>
      </w:r>
    </w:p>
    <w:p w14:paraId="706C6E28" w14:textId="77777777" w:rsidR="00D25AB8" w:rsidRDefault="00556536" w:rsidP="00493D61">
      <w:pPr>
        <w:pStyle w:val="Text3"/>
      </w:pPr>
      <w:r w:rsidRPr="00556536">
        <w:t>The Risk assessment Team will create the list of systems to be assessed from the SLIA and perform a risk assessment on each Direct Impact System</w:t>
      </w:r>
      <w:r>
        <w:t>.</w:t>
      </w:r>
      <w:r w:rsidRPr="00556536">
        <w:t xml:space="preserve"> </w:t>
      </w:r>
      <w:r w:rsidR="00D25AB8">
        <w:t>The Risk Assessment spreadsheet will include the minimum information:</w:t>
      </w:r>
    </w:p>
    <w:p w14:paraId="0ACAFB42" w14:textId="77777777" w:rsidR="00D25AB8" w:rsidRDefault="00384A6E" w:rsidP="002153C8">
      <w:pPr>
        <w:pStyle w:val="Text3Bullet"/>
      </w:pPr>
      <w:r w:rsidRPr="002153C8">
        <w:t>System</w:t>
      </w:r>
      <w:r>
        <w:t xml:space="preserve"> </w:t>
      </w:r>
      <w:r w:rsidR="00EB3957">
        <w:t>Number</w:t>
      </w:r>
    </w:p>
    <w:p w14:paraId="2815B6DE" w14:textId="77777777" w:rsidR="00EB3957" w:rsidRDefault="00EB3957" w:rsidP="00D25AB8">
      <w:pPr>
        <w:pStyle w:val="Text3Bullet"/>
      </w:pPr>
      <w:r>
        <w:t>System Name</w:t>
      </w:r>
    </w:p>
    <w:p w14:paraId="64153CB6" w14:textId="77777777" w:rsidR="00A749FD" w:rsidRDefault="0096734C" w:rsidP="00493D61">
      <w:pPr>
        <w:pStyle w:val="Text3"/>
      </w:pPr>
      <w:r>
        <w:t>The Risk Assessment worksheet table will include the following information:</w:t>
      </w:r>
    </w:p>
    <w:p w14:paraId="1DC6F8B2" w14:textId="77777777" w:rsidR="00B15B64" w:rsidRDefault="00B15B64" w:rsidP="006D5F7F">
      <w:pPr>
        <w:pStyle w:val="Text3Bullet"/>
      </w:pPr>
      <w:r w:rsidRPr="00B15B64">
        <w:t>Risk Identifier</w:t>
      </w:r>
      <w:r w:rsidR="00CE6015">
        <w:t xml:space="preserve"> </w:t>
      </w:r>
    </w:p>
    <w:p w14:paraId="753F91B0" w14:textId="77777777" w:rsidR="00CE6015" w:rsidRPr="00B15B64" w:rsidRDefault="00CE6015" w:rsidP="00CE6015">
      <w:pPr>
        <w:pStyle w:val="Text3Bullet"/>
      </w:pPr>
      <w:r>
        <w:t xml:space="preserve">Area of Review </w:t>
      </w:r>
    </w:p>
    <w:p w14:paraId="22C502A7" w14:textId="77777777" w:rsidR="00B15B64" w:rsidRPr="00B15B64" w:rsidRDefault="006A131B" w:rsidP="006D5F7F">
      <w:pPr>
        <w:pStyle w:val="Text3Bullet"/>
      </w:pPr>
      <w:r>
        <w:t>General Hazard</w:t>
      </w:r>
    </w:p>
    <w:p w14:paraId="7B0381ED" w14:textId="77777777" w:rsidR="00B15B64" w:rsidRPr="00B15B64" w:rsidRDefault="00B15B64" w:rsidP="006D5F7F">
      <w:pPr>
        <w:pStyle w:val="Text3Bullet"/>
      </w:pPr>
      <w:r w:rsidRPr="00B15B64">
        <w:t>Severity</w:t>
      </w:r>
    </w:p>
    <w:p w14:paraId="509C6951" w14:textId="77777777" w:rsidR="00B15B64" w:rsidRDefault="00B15B64" w:rsidP="006D5F7F">
      <w:pPr>
        <w:pStyle w:val="Text3Bullet"/>
      </w:pPr>
      <w:r w:rsidRPr="00B15B64">
        <w:t>Pathway for Hazard Impact to Patient Safety and / or Product Quality</w:t>
      </w:r>
    </w:p>
    <w:p w14:paraId="1B812AF6" w14:textId="77777777" w:rsidR="00CE6015" w:rsidRPr="00B15B64" w:rsidRDefault="00CE6015" w:rsidP="006D5F7F">
      <w:pPr>
        <w:pStyle w:val="Text3Bullet"/>
      </w:pPr>
      <w:r>
        <w:t>Related CPP</w:t>
      </w:r>
    </w:p>
    <w:p w14:paraId="4559CD60" w14:textId="77777777" w:rsidR="00FC278B" w:rsidRDefault="00FC278B" w:rsidP="006D5F7F">
      <w:pPr>
        <w:pStyle w:val="Text3Bullet"/>
      </w:pPr>
      <w:r>
        <w:t>Risk Control Strategy (RCS)</w:t>
      </w:r>
    </w:p>
    <w:p w14:paraId="2128A395" w14:textId="77777777" w:rsidR="00B15B64" w:rsidRPr="00B15B64" w:rsidRDefault="00B15B64" w:rsidP="00FC278B">
      <w:pPr>
        <w:pStyle w:val="Text3Bullet"/>
        <w:numPr>
          <w:ilvl w:val="2"/>
          <w:numId w:val="21"/>
        </w:numPr>
      </w:pPr>
      <w:r w:rsidRPr="00B15B64">
        <w:t>Risk Control</w:t>
      </w:r>
      <w:r w:rsidR="00CE6015">
        <w:t>s</w:t>
      </w:r>
      <w:r w:rsidRPr="00B15B64">
        <w:t xml:space="preserve"> (Design Controls, Automation Controls, Quality System Controls)</w:t>
      </w:r>
    </w:p>
    <w:p w14:paraId="2F185E73" w14:textId="77777777" w:rsidR="00B15B64" w:rsidRPr="00B15B64" w:rsidRDefault="00B15B64" w:rsidP="00FC278B">
      <w:pPr>
        <w:pStyle w:val="Text3Bullet"/>
        <w:numPr>
          <w:ilvl w:val="2"/>
          <w:numId w:val="21"/>
        </w:numPr>
      </w:pPr>
      <w:r w:rsidRPr="00B15B64">
        <w:t>Probability</w:t>
      </w:r>
    </w:p>
    <w:p w14:paraId="54EC3B04" w14:textId="77777777" w:rsidR="00B15B64" w:rsidRPr="00B15B64" w:rsidRDefault="00CE6015" w:rsidP="00FC278B">
      <w:pPr>
        <w:pStyle w:val="Text3Bullet"/>
        <w:numPr>
          <w:ilvl w:val="2"/>
          <w:numId w:val="21"/>
        </w:numPr>
      </w:pPr>
      <w:r>
        <w:t>Detection (On-line, At</w:t>
      </w:r>
      <w:r w:rsidR="00B15B64" w:rsidRPr="00B15B64">
        <w:t>-Line, Off-line)</w:t>
      </w:r>
    </w:p>
    <w:p w14:paraId="05A0EF1C" w14:textId="77777777" w:rsidR="00B15B64" w:rsidRPr="00B15B64" w:rsidRDefault="00B15B64" w:rsidP="00FC278B">
      <w:pPr>
        <w:pStyle w:val="Text3Bullet"/>
        <w:numPr>
          <w:ilvl w:val="2"/>
          <w:numId w:val="21"/>
        </w:numPr>
      </w:pPr>
      <w:r w:rsidRPr="00B15B64">
        <w:t>Detectability</w:t>
      </w:r>
    </w:p>
    <w:p w14:paraId="0A01B2CF" w14:textId="77777777" w:rsidR="00B15B64" w:rsidRDefault="00B15B64" w:rsidP="00FC278B">
      <w:pPr>
        <w:pStyle w:val="Text3Bullet"/>
        <w:numPr>
          <w:ilvl w:val="2"/>
          <w:numId w:val="21"/>
        </w:numPr>
      </w:pPr>
      <w:r w:rsidRPr="00B15B64">
        <w:t>Risk Priority Number (RPN)</w:t>
      </w:r>
    </w:p>
    <w:p w14:paraId="7E35540F" w14:textId="77777777" w:rsidR="00FC278B" w:rsidRDefault="00FC278B" w:rsidP="00FC278B">
      <w:pPr>
        <w:pStyle w:val="Text3Bullet"/>
        <w:numPr>
          <w:ilvl w:val="2"/>
          <w:numId w:val="21"/>
        </w:numPr>
      </w:pPr>
      <w:r>
        <w:t>Comments (Severity, Probability, Detectability)</w:t>
      </w:r>
    </w:p>
    <w:p w14:paraId="5EE6D1BD" w14:textId="77777777" w:rsidR="00FC278B" w:rsidRDefault="00FC278B" w:rsidP="00FC278B">
      <w:pPr>
        <w:pStyle w:val="Text3Bullet"/>
        <w:numPr>
          <w:ilvl w:val="2"/>
          <w:numId w:val="21"/>
        </w:numPr>
      </w:pPr>
      <w:r>
        <w:t>Action</w:t>
      </w:r>
    </w:p>
    <w:p w14:paraId="5809171A" w14:textId="77777777" w:rsidR="00FC278B" w:rsidRDefault="00FC278B" w:rsidP="006D5F7F">
      <w:pPr>
        <w:pStyle w:val="Text3Bullet"/>
      </w:pPr>
      <w:r>
        <w:t>Proposed Rectification</w:t>
      </w:r>
    </w:p>
    <w:p w14:paraId="6FC8194F" w14:textId="77777777" w:rsidR="00FC278B" w:rsidRDefault="00FC278B" w:rsidP="00FC278B">
      <w:pPr>
        <w:pStyle w:val="Text3Bullet"/>
        <w:numPr>
          <w:ilvl w:val="2"/>
          <w:numId w:val="21"/>
        </w:numPr>
      </w:pPr>
      <w:r>
        <w:t>Design Actions</w:t>
      </w:r>
    </w:p>
    <w:p w14:paraId="6A7FD5DF" w14:textId="77777777" w:rsidR="00FC278B" w:rsidRDefault="00FC278B" w:rsidP="00FC278B">
      <w:pPr>
        <w:pStyle w:val="Text3Bullet"/>
        <w:numPr>
          <w:ilvl w:val="2"/>
          <w:numId w:val="21"/>
        </w:numPr>
      </w:pPr>
      <w:r>
        <w:t>Owner</w:t>
      </w:r>
    </w:p>
    <w:p w14:paraId="453CB4B0" w14:textId="77777777" w:rsidR="00FC278B" w:rsidRDefault="00FC278B" w:rsidP="00FC278B">
      <w:pPr>
        <w:pStyle w:val="Text3Bullet"/>
        <w:numPr>
          <w:ilvl w:val="2"/>
          <w:numId w:val="21"/>
        </w:numPr>
      </w:pPr>
      <w:r>
        <w:t>Severity (same as above)</w:t>
      </w:r>
    </w:p>
    <w:p w14:paraId="44EC9443" w14:textId="77777777" w:rsidR="00FC278B" w:rsidRDefault="00FC278B" w:rsidP="00FC278B">
      <w:pPr>
        <w:pStyle w:val="Text3Bullet"/>
        <w:numPr>
          <w:ilvl w:val="2"/>
          <w:numId w:val="21"/>
        </w:numPr>
      </w:pPr>
      <w:r>
        <w:t>Projected Probability, Detectability and RPN recalculated with Design Actions</w:t>
      </w:r>
    </w:p>
    <w:p w14:paraId="43009D64" w14:textId="77777777" w:rsidR="001B2E4F" w:rsidRDefault="001B2E4F" w:rsidP="001B2E4F">
      <w:pPr>
        <w:pStyle w:val="Text3Bullet"/>
      </w:pPr>
      <w:r>
        <w:t>Qualification Actions</w:t>
      </w:r>
    </w:p>
    <w:p w14:paraId="09A2D102" w14:textId="77777777" w:rsidR="001B2E4F" w:rsidRDefault="001B2E4F" w:rsidP="001B2E4F">
      <w:pPr>
        <w:pStyle w:val="Text3Bullet"/>
        <w:numPr>
          <w:ilvl w:val="2"/>
          <w:numId w:val="21"/>
        </w:numPr>
      </w:pPr>
      <w:r>
        <w:t>Automation</w:t>
      </w:r>
    </w:p>
    <w:p w14:paraId="4638FEBC" w14:textId="77777777" w:rsidR="001B2E4F" w:rsidRDefault="001B2E4F" w:rsidP="001B2E4F">
      <w:pPr>
        <w:pStyle w:val="Text3Bullet"/>
        <w:numPr>
          <w:ilvl w:val="2"/>
          <w:numId w:val="21"/>
        </w:numPr>
      </w:pPr>
      <w:r>
        <w:lastRenderedPageBreak/>
        <w:t>Clean Build</w:t>
      </w:r>
    </w:p>
    <w:p w14:paraId="1391574E" w14:textId="77777777" w:rsidR="001B2E4F" w:rsidRDefault="001B2E4F" w:rsidP="001B2E4F">
      <w:pPr>
        <w:pStyle w:val="Text3Bullet"/>
        <w:numPr>
          <w:ilvl w:val="2"/>
          <w:numId w:val="21"/>
        </w:numPr>
      </w:pPr>
      <w:r>
        <w:t>Detection</w:t>
      </w:r>
    </w:p>
    <w:p w14:paraId="49CEF91E" w14:textId="77777777" w:rsidR="001B2E4F" w:rsidRDefault="001B2E4F" w:rsidP="001B2E4F">
      <w:pPr>
        <w:pStyle w:val="Text3Bullet"/>
      </w:pPr>
      <w:r>
        <w:t>Traceability Matrix</w:t>
      </w:r>
    </w:p>
    <w:p w14:paraId="2437CD11" w14:textId="77777777" w:rsidR="001B2E4F" w:rsidRDefault="001B2E4F" w:rsidP="001B2E4F">
      <w:pPr>
        <w:pStyle w:val="Text3Bullet"/>
        <w:numPr>
          <w:ilvl w:val="2"/>
          <w:numId w:val="21"/>
        </w:numPr>
      </w:pPr>
      <w:r>
        <w:t>Process Design Reference</w:t>
      </w:r>
    </w:p>
    <w:p w14:paraId="0BC2BE80" w14:textId="77777777" w:rsidR="001B2E4F" w:rsidRDefault="001B2E4F" w:rsidP="001B2E4F">
      <w:pPr>
        <w:pStyle w:val="Text3Bullet"/>
        <w:numPr>
          <w:ilvl w:val="2"/>
          <w:numId w:val="21"/>
        </w:numPr>
      </w:pPr>
      <w:r>
        <w:t>Automation Design Reference</w:t>
      </w:r>
    </w:p>
    <w:p w14:paraId="4912E641" w14:textId="77777777" w:rsidR="001B2E4F" w:rsidRDefault="001B2E4F" w:rsidP="001B2E4F">
      <w:pPr>
        <w:pStyle w:val="Text3Bullet"/>
        <w:numPr>
          <w:ilvl w:val="2"/>
          <w:numId w:val="21"/>
        </w:numPr>
      </w:pPr>
      <w:r>
        <w:t>IQ Reference</w:t>
      </w:r>
    </w:p>
    <w:p w14:paraId="75181677" w14:textId="77777777" w:rsidR="001B2E4F" w:rsidRDefault="001B2E4F" w:rsidP="001B2E4F">
      <w:pPr>
        <w:pStyle w:val="Text3Bullet"/>
        <w:numPr>
          <w:ilvl w:val="2"/>
          <w:numId w:val="21"/>
        </w:numPr>
      </w:pPr>
      <w:r>
        <w:t>OQ Reference</w:t>
      </w:r>
    </w:p>
    <w:p w14:paraId="3822BEAE" w14:textId="77777777" w:rsidR="001B2E4F" w:rsidRPr="00B15B64" w:rsidRDefault="001B2E4F" w:rsidP="001B2E4F">
      <w:pPr>
        <w:pStyle w:val="Text3Bullet"/>
        <w:numPr>
          <w:ilvl w:val="2"/>
          <w:numId w:val="21"/>
        </w:numPr>
      </w:pPr>
      <w:r>
        <w:t>PQ Reference</w:t>
      </w:r>
    </w:p>
    <w:p w14:paraId="27F9DEF9" w14:textId="77777777" w:rsidR="0096734C" w:rsidRDefault="00493D61" w:rsidP="00493D61">
      <w:pPr>
        <w:pStyle w:val="Text3"/>
      </w:pPr>
      <w:r>
        <w:t xml:space="preserve">Template </w:t>
      </w:r>
      <w:r w:rsidR="00CE6015">
        <w:t>of H</w:t>
      </w:r>
      <w:r w:rsidR="00D25AB8">
        <w:t xml:space="preserve">eadings for </w:t>
      </w:r>
      <w:r w:rsidR="00CE6015">
        <w:t xml:space="preserve">a </w:t>
      </w:r>
      <w:r w:rsidR="00D25AB8">
        <w:t xml:space="preserve">Risk Assessment Spreadsheet are shown in Appendix 1 </w:t>
      </w:r>
      <w:r>
        <w:t>for documenting findings.</w:t>
      </w:r>
      <w:r w:rsidR="00424710">
        <w:t xml:space="preserve"> If there are columns that are not applicable write N/A</w:t>
      </w:r>
      <w:r w:rsidR="00CE6015">
        <w:t>.</w:t>
      </w:r>
    </w:p>
    <w:p w14:paraId="37EBAE0E" w14:textId="77777777" w:rsidR="000A0479" w:rsidRDefault="000A0479" w:rsidP="000A0479">
      <w:pPr>
        <w:pStyle w:val="Heading3"/>
      </w:pPr>
      <w:r>
        <w:t>Risk Identifier</w:t>
      </w:r>
    </w:p>
    <w:p w14:paraId="67812062" w14:textId="77777777" w:rsidR="000A0479" w:rsidRPr="000A0479" w:rsidRDefault="000A0479" w:rsidP="000A0479">
      <w:pPr>
        <w:pStyle w:val="Text3"/>
      </w:pPr>
      <w:r>
        <w:t>Assign a</w:t>
      </w:r>
      <w:r w:rsidRPr="000A0479">
        <w:t xml:space="preserve"> unique </w:t>
      </w:r>
      <w:r>
        <w:t xml:space="preserve">risk </w:t>
      </w:r>
      <w:r w:rsidRPr="000A0479">
        <w:t>identifier number starting with the System Number to each hazard considered within the area of review</w:t>
      </w:r>
      <w:r>
        <w:t>.</w:t>
      </w:r>
    </w:p>
    <w:p w14:paraId="5FC42C83" w14:textId="77777777" w:rsidR="00493D61" w:rsidRDefault="00445E4D" w:rsidP="000A0479">
      <w:pPr>
        <w:pStyle w:val="Heading3"/>
      </w:pPr>
      <w:r>
        <w:t>Area of Review</w:t>
      </w:r>
    </w:p>
    <w:p w14:paraId="03EC806D" w14:textId="77777777" w:rsidR="00424710" w:rsidRPr="00424710" w:rsidRDefault="00445E4D" w:rsidP="00424710">
      <w:pPr>
        <w:pStyle w:val="Text3"/>
      </w:pPr>
      <w:r>
        <w:t>Areas of Review will be determined according to the functional aspects of the manufacturi</w:t>
      </w:r>
      <w:r w:rsidR="00556536">
        <w:t xml:space="preserve">ng such as Processing, </w:t>
      </w:r>
      <w:r w:rsidR="006A131B">
        <w:t xml:space="preserve">Contamination and Mix ups, </w:t>
      </w:r>
    </w:p>
    <w:p w14:paraId="2307791E" w14:textId="77777777" w:rsidR="00424710" w:rsidRDefault="006A131B" w:rsidP="000A0479">
      <w:pPr>
        <w:pStyle w:val="Heading3"/>
      </w:pPr>
      <w:r>
        <w:t>General Hazard</w:t>
      </w:r>
    </w:p>
    <w:p w14:paraId="70BE2B1E" w14:textId="77777777" w:rsidR="006A131B" w:rsidRDefault="006A131B" w:rsidP="006A131B">
      <w:pPr>
        <w:pStyle w:val="Text3"/>
      </w:pPr>
      <w:r>
        <w:t xml:space="preserve">List individually each of the credible hazards to patient safety or product quality within the bounds of the </w:t>
      </w:r>
      <w:r w:rsidR="000A0479">
        <w:t xml:space="preserve">system being considered. </w:t>
      </w:r>
      <w:r w:rsidRPr="006A131B">
        <w:t>“General Hazard</w:t>
      </w:r>
      <w:r>
        <w:t>s</w:t>
      </w:r>
      <w:r w:rsidRPr="006A131B">
        <w:t xml:space="preserve">” to consider </w:t>
      </w:r>
      <w:r>
        <w:t xml:space="preserve">could include </w:t>
      </w:r>
      <w:r w:rsidRPr="006A131B">
        <w:t>Micr</w:t>
      </w:r>
      <w:r w:rsidR="000A0479">
        <w:t xml:space="preserve">obial Contamination, Particulate / Foreign Matter, </w:t>
      </w:r>
      <w:r w:rsidRPr="006A131B">
        <w:t>Cross Product Contamination, Purity Assessment, Potency/Strength, Product Degradation, Product M</w:t>
      </w:r>
      <w:r>
        <w:t>isbranding and/or Identity.</w:t>
      </w:r>
    </w:p>
    <w:p w14:paraId="4A891915" w14:textId="77777777" w:rsidR="00AE5309" w:rsidRDefault="00AE5309" w:rsidP="000A0479">
      <w:pPr>
        <w:pStyle w:val="Heading3"/>
      </w:pPr>
      <w:r>
        <w:t>Severity</w:t>
      </w:r>
    </w:p>
    <w:p w14:paraId="089405C9" w14:textId="77777777" w:rsidR="00AE5309" w:rsidRDefault="00AE5309" w:rsidP="00AE5309">
      <w:pPr>
        <w:pStyle w:val="Text3"/>
      </w:pPr>
      <w:r>
        <w:t>Rate the severity of the hazard were it to occur according to the following rating system</w:t>
      </w:r>
      <w:r w:rsidR="005C7F9F">
        <w:t xml:space="preserve"> and worst case scenario</w:t>
      </w:r>
      <w:r>
        <w:t>:</w:t>
      </w:r>
    </w:p>
    <w:tbl>
      <w:tblPr>
        <w:tblStyle w:val="TableGrid"/>
        <w:tblW w:w="0" w:type="auto"/>
        <w:tblInd w:w="1134" w:type="dxa"/>
        <w:tblLook w:val="04A0" w:firstRow="1" w:lastRow="0" w:firstColumn="1" w:lastColumn="0" w:noHBand="0" w:noVBand="1"/>
      </w:tblPr>
      <w:tblGrid>
        <w:gridCol w:w="988"/>
        <w:gridCol w:w="7615"/>
      </w:tblGrid>
      <w:tr w:rsidR="00AE5309" w14:paraId="2989FA34" w14:textId="77777777" w:rsidTr="00AE5309">
        <w:tc>
          <w:tcPr>
            <w:tcW w:w="988" w:type="dxa"/>
          </w:tcPr>
          <w:p w14:paraId="31AEAA9D" w14:textId="77777777" w:rsidR="00AE5309" w:rsidRDefault="00AE5309" w:rsidP="00AE5309">
            <w:pPr>
              <w:pStyle w:val="Text3"/>
              <w:ind w:left="0"/>
            </w:pPr>
            <w:r>
              <w:t>1</w:t>
            </w:r>
          </w:p>
        </w:tc>
        <w:tc>
          <w:tcPr>
            <w:tcW w:w="7615" w:type="dxa"/>
          </w:tcPr>
          <w:p w14:paraId="14D42487" w14:textId="77777777" w:rsidR="00AE5309" w:rsidRDefault="00AE5309" w:rsidP="00AE5309">
            <w:pPr>
              <w:pStyle w:val="Text3"/>
              <w:ind w:left="0"/>
            </w:pPr>
            <w:r w:rsidRPr="00AE5309">
              <w:t>No consequences to product quality/ No impact to patient.</w:t>
            </w:r>
          </w:p>
        </w:tc>
      </w:tr>
      <w:tr w:rsidR="00AE5309" w14:paraId="595F69B1" w14:textId="77777777" w:rsidTr="00AE5309">
        <w:tc>
          <w:tcPr>
            <w:tcW w:w="988" w:type="dxa"/>
          </w:tcPr>
          <w:p w14:paraId="2D506858" w14:textId="77777777" w:rsidR="00AE5309" w:rsidRDefault="00AE5309" w:rsidP="00AE5309">
            <w:pPr>
              <w:pStyle w:val="Text3"/>
              <w:ind w:left="0"/>
            </w:pPr>
            <w:r>
              <w:t>3</w:t>
            </w:r>
          </w:p>
        </w:tc>
        <w:tc>
          <w:tcPr>
            <w:tcW w:w="7615" w:type="dxa"/>
          </w:tcPr>
          <w:p w14:paraId="00BFCE71" w14:textId="77777777" w:rsidR="00AE5309" w:rsidRDefault="00AE5309" w:rsidP="00AE5309">
            <w:pPr>
              <w:pStyle w:val="Text3"/>
              <w:ind w:left="0"/>
            </w:pPr>
            <w:r w:rsidRPr="00AE5309">
              <w:t>Minimal impact on product quality/ Possible Patient discomfort/ Possible Minor CAPA or deviation.</w:t>
            </w:r>
          </w:p>
        </w:tc>
      </w:tr>
      <w:tr w:rsidR="00AE5309" w14:paraId="4B2AD24D" w14:textId="77777777" w:rsidTr="00AE5309">
        <w:tc>
          <w:tcPr>
            <w:tcW w:w="988" w:type="dxa"/>
          </w:tcPr>
          <w:p w14:paraId="3C667E53" w14:textId="77777777" w:rsidR="00AE5309" w:rsidRDefault="00AE5309" w:rsidP="00AE5309">
            <w:pPr>
              <w:pStyle w:val="Text3"/>
              <w:ind w:left="0"/>
            </w:pPr>
            <w:r>
              <w:t>5</w:t>
            </w:r>
          </w:p>
        </w:tc>
        <w:tc>
          <w:tcPr>
            <w:tcW w:w="7615" w:type="dxa"/>
          </w:tcPr>
          <w:p w14:paraId="4308FEFC" w14:textId="77777777" w:rsidR="00AE5309" w:rsidRDefault="00AE5309" w:rsidP="00AE5309">
            <w:pPr>
              <w:pStyle w:val="Text3"/>
              <w:ind w:left="0"/>
            </w:pPr>
            <w:r w:rsidRPr="00AE5309">
              <w:t>Product quality may be affected/ Possible Patient Illness/ Possible Major CAPA or deviation.</w:t>
            </w:r>
          </w:p>
        </w:tc>
      </w:tr>
      <w:tr w:rsidR="00AE5309" w14:paraId="6E4A964D" w14:textId="77777777" w:rsidTr="00AE5309">
        <w:tc>
          <w:tcPr>
            <w:tcW w:w="988" w:type="dxa"/>
          </w:tcPr>
          <w:p w14:paraId="44D2BC1F" w14:textId="77777777" w:rsidR="00AE5309" w:rsidRDefault="00AE5309" w:rsidP="00AE5309">
            <w:pPr>
              <w:pStyle w:val="Text3"/>
              <w:ind w:left="0"/>
            </w:pPr>
            <w:r>
              <w:t>8</w:t>
            </w:r>
          </w:p>
        </w:tc>
        <w:tc>
          <w:tcPr>
            <w:tcW w:w="7615" w:type="dxa"/>
          </w:tcPr>
          <w:p w14:paraId="6387DD88" w14:textId="77777777" w:rsidR="00AE5309" w:rsidRDefault="005261C1" w:rsidP="00AE5309">
            <w:pPr>
              <w:pStyle w:val="Text3"/>
              <w:ind w:left="0"/>
            </w:pPr>
            <w:r w:rsidRPr="005261C1">
              <w:t>Product quality likely to be affected/ Possible Serious Patient Illness or Injury/ Possible Product Recall.</w:t>
            </w:r>
          </w:p>
        </w:tc>
      </w:tr>
      <w:tr w:rsidR="00AE5309" w14:paraId="43BA6991" w14:textId="77777777" w:rsidTr="00AE5309">
        <w:tc>
          <w:tcPr>
            <w:tcW w:w="988" w:type="dxa"/>
          </w:tcPr>
          <w:p w14:paraId="3E74F764" w14:textId="77777777" w:rsidR="00AE5309" w:rsidRDefault="00AE5309" w:rsidP="00AE5309">
            <w:pPr>
              <w:pStyle w:val="Text3"/>
              <w:ind w:left="0"/>
            </w:pPr>
            <w:r>
              <w:t>10</w:t>
            </w:r>
          </w:p>
        </w:tc>
        <w:tc>
          <w:tcPr>
            <w:tcW w:w="7615" w:type="dxa"/>
          </w:tcPr>
          <w:p w14:paraId="28439511" w14:textId="77777777" w:rsidR="00AE5309" w:rsidRDefault="005261C1" w:rsidP="00AE5309">
            <w:pPr>
              <w:pStyle w:val="Text3"/>
              <w:ind w:left="0"/>
            </w:pPr>
            <w:r w:rsidRPr="005261C1">
              <w:t>Significant risk to product quality/ Possible Patient Death.</w:t>
            </w:r>
          </w:p>
        </w:tc>
      </w:tr>
    </w:tbl>
    <w:p w14:paraId="6170C8F3" w14:textId="77777777" w:rsidR="005D7F09" w:rsidRDefault="005D7F09">
      <w:pPr>
        <w:spacing w:before="0" w:after="0"/>
        <w:rPr>
          <w:b/>
        </w:rPr>
      </w:pPr>
      <w:r>
        <w:br w:type="page"/>
      </w:r>
    </w:p>
    <w:p w14:paraId="3ED9F3FC" w14:textId="77777777" w:rsidR="000A0479" w:rsidRDefault="000A0479" w:rsidP="000A0479">
      <w:pPr>
        <w:pStyle w:val="Heading3"/>
      </w:pPr>
      <w:r w:rsidRPr="00B15B64">
        <w:lastRenderedPageBreak/>
        <w:t>Pathway for Hazard Impact to Patient Safety and / or Product Quality</w:t>
      </w:r>
    </w:p>
    <w:p w14:paraId="4A71DEFE" w14:textId="77777777" w:rsidR="000A0479" w:rsidRDefault="00AE5309" w:rsidP="000A0479">
      <w:pPr>
        <w:pStyle w:val="Text3"/>
      </w:pPr>
      <w:r>
        <w:t>Describe the mechanism or pathway by which the hazard could occur.</w:t>
      </w:r>
    </w:p>
    <w:p w14:paraId="0D8484F4" w14:textId="77777777" w:rsidR="005C7F9F" w:rsidRDefault="005C7F9F" w:rsidP="005C7F9F">
      <w:pPr>
        <w:pStyle w:val="Heading3"/>
      </w:pPr>
      <w:r>
        <w:t>Related CPP</w:t>
      </w:r>
    </w:p>
    <w:p w14:paraId="2FED2D7A" w14:textId="66F44066" w:rsidR="005C7F9F" w:rsidRDefault="005C7F9F" w:rsidP="005C7F9F">
      <w:pPr>
        <w:pStyle w:val="Text3"/>
      </w:pPr>
      <w:r>
        <w:t>Identify the Critical Process Parameter related to the potential hazard.</w:t>
      </w:r>
      <w:r w:rsidR="002153C8">
        <w:t xml:space="preserve"> The CPPs are defined in a product and process knowledge document.</w:t>
      </w:r>
    </w:p>
    <w:p w14:paraId="38F67AEF" w14:textId="77777777" w:rsidR="00F07A75" w:rsidRDefault="00F07A75" w:rsidP="00F07A75">
      <w:pPr>
        <w:pStyle w:val="Heading3"/>
      </w:pPr>
      <w:r>
        <w:t>Risk Control Strategy (RCS) – Risk Controls</w:t>
      </w:r>
    </w:p>
    <w:p w14:paraId="62D705F4" w14:textId="77777777" w:rsidR="00F07A75" w:rsidRDefault="00F07A75" w:rsidP="00F07A75">
      <w:pPr>
        <w:pStyle w:val="Text3"/>
      </w:pPr>
      <w:r w:rsidRPr="00CF665C">
        <w:t xml:space="preserve">Design Controls – List all of the equipment or facility design features that serve to control </w:t>
      </w:r>
      <w:bookmarkStart w:id="12" w:name="OLE_LINK1"/>
      <w:bookmarkStart w:id="13" w:name="OLE_LINK2"/>
      <w:r w:rsidRPr="00CF665C">
        <w:t>the identified hazard via the identified pathway</w:t>
      </w:r>
      <w:bookmarkEnd w:id="12"/>
      <w:bookmarkEnd w:id="13"/>
      <w:r w:rsidRPr="00CF665C">
        <w:t>.</w:t>
      </w:r>
    </w:p>
    <w:p w14:paraId="6E0C4764" w14:textId="77777777" w:rsidR="00F07A75" w:rsidRDefault="00F07A75" w:rsidP="00F07A75">
      <w:pPr>
        <w:pStyle w:val="Text3"/>
      </w:pPr>
      <w:r w:rsidRPr="00CF665C">
        <w:t>Automation controls – List expected automation functions that serve to control the identified hazard via the identified pathway.</w:t>
      </w:r>
    </w:p>
    <w:p w14:paraId="681BBACA" w14:textId="77777777" w:rsidR="00F07A75" w:rsidRDefault="00F07A75" w:rsidP="00F07A75">
      <w:pPr>
        <w:pStyle w:val="Text3"/>
      </w:pPr>
      <w:r w:rsidRPr="00CF665C">
        <w:t>Quality System Controls – List quality system controls that serve to mitigate the identified hazard via the identified pathway</w:t>
      </w:r>
    </w:p>
    <w:p w14:paraId="0AD9D424" w14:textId="77777777" w:rsidR="00F07A75" w:rsidRDefault="00F07A75" w:rsidP="00F07A75">
      <w:pPr>
        <w:pStyle w:val="Heading3"/>
      </w:pPr>
      <w:r w:rsidRPr="00F07A75">
        <w:t>Risk Control Strategy (RCS)</w:t>
      </w:r>
      <w:r>
        <w:t xml:space="preserve"> – Probability</w:t>
      </w:r>
    </w:p>
    <w:p w14:paraId="61AC2D1C" w14:textId="77777777" w:rsidR="00F07A75" w:rsidRDefault="00F07A75" w:rsidP="00F07A75">
      <w:pPr>
        <w:pStyle w:val="Text3"/>
      </w:pPr>
      <w:r w:rsidRPr="00CF665C">
        <w:t>Based on the controls above</w:t>
      </w:r>
      <w:r>
        <w:t>,</w:t>
      </w:r>
      <w:r w:rsidRPr="00CF665C">
        <w:t xml:space="preserve"> and the expertise of the risk review team, provide an assessment of the probability the hazard will occur through the specified pathway:</w:t>
      </w:r>
    </w:p>
    <w:tbl>
      <w:tblPr>
        <w:tblStyle w:val="TableGrid"/>
        <w:tblW w:w="0" w:type="auto"/>
        <w:tblInd w:w="1134" w:type="dxa"/>
        <w:tblLook w:val="04A0" w:firstRow="1" w:lastRow="0" w:firstColumn="1" w:lastColumn="0" w:noHBand="0" w:noVBand="1"/>
      </w:tblPr>
      <w:tblGrid>
        <w:gridCol w:w="1250"/>
        <w:gridCol w:w="2714"/>
        <w:gridCol w:w="4639"/>
      </w:tblGrid>
      <w:tr w:rsidR="00F07A75" w:rsidRPr="00C46022" w14:paraId="7EEEAD2C" w14:textId="77777777" w:rsidTr="00EA1A04">
        <w:tc>
          <w:tcPr>
            <w:tcW w:w="1250" w:type="dxa"/>
          </w:tcPr>
          <w:p w14:paraId="254B88AE" w14:textId="77777777" w:rsidR="00F07A75" w:rsidRPr="00C46022" w:rsidRDefault="00F07A75" w:rsidP="00D111C0">
            <w:pPr>
              <w:pStyle w:val="Text3"/>
              <w:ind w:left="0"/>
              <w:rPr>
                <w:b/>
              </w:rPr>
            </w:pPr>
            <w:r w:rsidRPr="00C46022">
              <w:rPr>
                <w:b/>
              </w:rPr>
              <w:t>Rating</w:t>
            </w:r>
            <w:r w:rsidR="00C46022" w:rsidRPr="00C46022">
              <w:rPr>
                <w:b/>
              </w:rPr>
              <w:t xml:space="preserve"> of Probability</w:t>
            </w:r>
          </w:p>
        </w:tc>
        <w:tc>
          <w:tcPr>
            <w:tcW w:w="2714" w:type="dxa"/>
          </w:tcPr>
          <w:p w14:paraId="5DC73833" w14:textId="77777777" w:rsidR="00F07A75" w:rsidRPr="00C46022" w:rsidRDefault="00F07A75" w:rsidP="00D111C0">
            <w:pPr>
              <w:pStyle w:val="Text3"/>
              <w:ind w:left="0"/>
              <w:rPr>
                <w:b/>
              </w:rPr>
            </w:pPr>
            <w:r w:rsidRPr="00C46022">
              <w:rPr>
                <w:b/>
              </w:rPr>
              <w:t>Probability</w:t>
            </w:r>
          </w:p>
        </w:tc>
        <w:tc>
          <w:tcPr>
            <w:tcW w:w="4639" w:type="dxa"/>
          </w:tcPr>
          <w:p w14:paraId="3EC3F72F" w14:textId="77777777" w:rsidR="00F07A75" w:rsidRPr="002153C8" w:rsidRDefault="00F07A75" w:rsidP="002153C8">
            <w:pPr>
              <w:pStyle w:val="Text3"/>
              <w:ind w:left="0"/>
              <w:rPr>
                <w:b/>
              </w:rPr>
            </w:pPr>
            <w:r w:rsidRPr="002153C8">
              <w:rPr>
                <w:b/>
              </w:rPr>
              <w:t>Defined as frequency / observations over time</w:t>
            </w:r>
          </w:p>
        </w:tc>
      </w:tr>
      <w:tr w:rsidR="00F07A75" w14:paraId="293754F1" w14:textId="77777777" w:rsidTr="00EA1A04">
        <w:tc>
          <w:tcPr>
            <w:tcW w:w="1250" w:type="dxa"/>
          </w:tcPr>
          <w:p w14:paraId="25766ECA" w14:textId="77777777" w:rsidR="00F07A75" w:rsidRDefault="00F07A75" w:rsidP="00D111C0">
            <w:pPr>
              <w:pStyle w:val="Text3"/>
              <w:ind w:left="0"/>
            </w:pPr>
            <w:r>
              <w:t>1</w:t>
            </w:r>
          </w:p>
        </w:tc>
        <w:tc>
          <w:tcPr>
            <w:tcW w:w="2714" w:type="dxa"/>
          </w:tcPr>
          <w:p w14:paraId="4B851453" w14:textId="77777777" w:rsidR="00F07A75" w:rsidRDefault="00F07A75" w:rsidP="00D111C0">
            <w:pPr>
              <w:pStyle w:val="Text3"/>
              <w:ind w:left="0"/>
            </w:pPr>
            <w:r w:rsidRPr="00F07A75">
              <w:t>Highly unlikely to occur</w:t>
            </w:r>
          </w:p>
        </w:tc>
        <w:tc>
          <w:tcPr>
            <w:tcW w:w="4639" w:type="dxa"/>
          </w:tcPr>
          <w:p w14:paraId="4B697EEE" w14:textId="5BEEE7BA" w:rsidR="00F07A75" w:rsidRDefault="006D06F8" w:rsidP="00D111C0">
            <w:pPr>
              <w:pStyle w:val="Text3"/>
              <w:ind w:left="0"/>
            </w:pPr>
            <w:r>
              <w:t>L</w:t>
            </w:r>
            <w:r w:rsidR="00C46022" w:rsidRPr="00C46022">
              <w:t>ess than once per annum</w:t>
            </w:r>
          </w:p>
        </w:tc>
      </w:tr>
      <w:tr w:rsidR="00F07A75" w14:paraId="5AB468F5" w14:textId="77777777" w:rsidTr="00EA1A04">
        <w:tc>
          <w:tcPr>
            <w:tcW w:w="1250" w:type="dxa"/>
          </w:tcPr>
          <w:p w14:paraId="4AC26B48" w14:textId="77777777" w:rsidR="00F07A75" w:rsidRDefault="00F07A75" w:rsidP="00D111C0">
            <w:pPr>
              <w:pStyle w:val="Text3"/>
              <w:ind w:left="0"/>
            </w:pPr>
            <w:r>
              <w:t>3</w:t>
            </w:r>
          </w:p>
        </w:tc>
        <w:tc>
          <w:tcPr>
            <w:tcW w:w="2714" w:type="dxa"/>
          </w:tcPr>
          <w:p w14:paraId="1F9A78CF" w14:textId="77777777" w:rsidR="00F07A75" w:rsidRDefault="00F07A75" w:rsidP="00D111C0">
            <w:pPr>
              <w:pStyle w:val="Text3"/>
              <w:ind w:left="0"/>
            </w:pPr>
            <w:r w:rsidRPr="00F07A75">
              <w:t>Minimal chance of occurring</w:t>
            </w:r>
          </w:p>
        </w:tc>
        <w:tc>
          <w:tcPr>
            <w:tcW w:w="4639" w:type="dxa"/>
          </w:tcPr>
          <w:p w14:paraId="041953E7" w14:textId="6DF4C7E0" w:rsidR="00F07A75" w:rsidRDefault="006D06F8" w:rsidP="006D06F8">
            <w:pPr>
              <w:pStyle w:val="Text3"/>
              <w:ind w:left="0"/>
            </w:pPr>
            <w:r>
              <w:t>A</w:t>
            </w:r>
            <w:r w:rsidRPr="00C46022">
              <w:t xml:space="preserve">verage </w:t>
            </w:r>
            <w:r w:rsidR="00C46022" w:rsidRPr="00C46022">
              <w:t>once per annum to per month (1 year to 1 month</w:t>
            </w:r>
            <w:r>
              <w:t xml:space="preserve">, </w:t>
            </w:r>
            <w:r w:rsidR="00C46022" w:rsidRPr="00C46022">
              <w:t>1 to 12 per annum)</w:t>
            </w:r>
          </w:p>
        </w:tc>
      </w:tr>
      <w:tr w:rsidR="00F07A75" w14:paraId="2BCDEE25" w14:textId="77777777" w:rsidTr="00EA1A04">
        <w:tc>
          <w:tcPr>
            <w:tcW w:w="1250" w:type="dxa"/>
          </w:tcPr>
          <w:p w14:paraId="562B6701" w14:textId="77777777" w:rsidR="00F07A75" w:rsidRDefault="00F07A75" w:rsidP="00D111C0">
            <w:pPr>
              <w:pStyle w:val="Text3"/>
              <w:ind w:left="0"/>
            </w:pPr>
            <w:r>
              <w:t>5</w:t>
            </w:r>
          </w:p>
        </w:tc>
        <w:tc>
          <w:tcPr>
            <w:tcW w:w="2714" w:type="dxa"/>
          </w:tcPr>
          <w:p w14:paraId="5A1B6FB2" w14:textId="77777777" w:rsidR="00F07A75" w:rsidRDefault="008D7D93" w:rsidP="00D111C0">
            <w:pPr>
              <w:pStyle w:val="Text3"/>
              <w:ind w:left="0"/>
            </w:pPr>
            <w:r>
              <w:t>May</w:t>
            </w:r>
            <w:r w:rsidR="00F07A75" w:rsidRPr="00F07A75">
              <w:t xml:space="preserve"> occur</w:t>
            </w:r>
          </w:p>
        </w:tc>
        <w:tc>
          <w:tcPr>
            <w:tcW w:w="4639" w:type="dxa"/>
          </w:tcPr>
          <w:p w14:paraId="6998F3CD" w14:textId="67D780B8" w:rsidR="00F07A75" w:rsidRDefault="006D06F8" w:rsidP="00B53903">
            <w:pPr>
              <w:pStyle w:val="Text3"/>
              <w:ind w:left="0"/>
            </w:pPr>
            <w:r>
              <w:t xml:space="preserve">Average </w:t>
            </w:r>
            <w:r w:rsidR="00C46022">
              <w:t>once per week</w:t>
            </w:r>
            <w:r w:rsidR="00C46022" w:rsidRPr="00C46022">
              <w:t xml:space="preserve"> (1 week to 1 month</w:t>
            </w:r>
            <w:r>
              <w:t xml:space="preserve">, </w:t>
            </w:r>
            <w:r w:rsidR="00C46022" w:rsidRPr="00C46022">
              <w:t>20 to 50 per annum)</w:t>
            </w:r>
          </w:p>
        </w:tc>
      </w:tr>
      <w:tr w:rsidR="00F07A75" w14:paraId="3A7BC997" w14:textId="77777777" w:rsidTr="00EA1A04">
        <w:tc>
          <w:tcPr>
            <w:tcW w:w="1250" w:type="dxa"/>
          </w:tcPr>
          <w:p w14:paraId="1635BFC9" w14:textId="77777777" w:rsidR="00F07A75" w:rsidRDefault="00F07A75" w:rsidP="00D111C0">
            <w:pPr>
              <w:pStyle w:val="Text3"/>
              <w:ind w:left="0"/>
            </w:pPr>
            <w:r>
              <w:t>8</w:t>
            </w:r>
          </w:p>
        </w:tc>
        <w:tc>
          <w:tcPr>
            <w:tcW w:w="2714" w:type="dxa"/>
          </w:tcPr>
          <w:p w14:paraId="270B3A4B" w14:textId="77777777" w:rsidR="00F07A75" w:rsidRDefault="008D7D93" w:rsidP="00D111C0">
            <w:pPr>
              <w:pStyle w:val="Text3"/>
              <w:ind w:left="0"/>
            </w:pPr>
            <w:r>
              <w:t>Occurs with high frequency</w:t>
            </w:r>
          </w:p>
        </w:tc>
        <w:tc>
          <w:tcPr>
            <w:tcW w:w="4639" w:type="dxa"/>
          </w:tcPr>
          <w:p w14:paraId="74C81287" w14:textId="51720AE1" w:rsidR="00F07A75" w:rsidRDefault="006D06F8" w:rsidP="00D111C0">
            <w:pPr>
              <w:pStyle w:val="Text3"/>
              <w:ind w:left="0"/>
            </w:pPr>
            <w:r>
              <w:t>A</w:t>
            </w:r>
            <w:r w:rsidRPr="00C46022">
              <w:t xml:space="preserve">verage </w:t>
            </w:r>
            <w:r w:rsidR="00C46022" w:rsidRPr="00C46022">
              <w:t>greater than once per week (50 to 100 annum)</w:t>
            </w:r>
          </w:p>
        </w:tc>
      </w:tr>
      <w:tr w:rsidR="00F07A75" w14:paraId="5ED9CBBD" w14:textId="77777777" w:rsidTr="00EA1A04">
        <w:tc>
          <w:tcPr>
            <w:tcW w:w="1250" w:type="dxa"/>
          </w:tcPr>
          <w:p w14:paraId="39F18C22" w14:textId="77777777" w:rsidR="00F07A75" w:rsidRDefault="00F07A75" w:rsidP="00D111C0">
            <w:pPr>
              <w:pStyle w:val="Text3"/>
              <w:ind w:left="0"/>
            </w:pPr>
            <w:r>
              <w:t>10</w:t>
            </w:r>
          </w:p>
        </w:tc>
        <w:tc>
          <w:tcPr>
            <w:tcW w:w="2714" w:type="dxa"/>
          </w:tcPr>
          <w:p w14:paraId="0299CBDF" w14:textId="77777777" w:rsidR="00F07A75" w:rsidRDefault="008D7D93" w:rsidP="00D111C0">
            <w:pPr>
              <w:pStyle w:val="Text3"/>
              <w:ind w:left="0"/>
            </w:pPr>
            <w:r>
              <w:t>Always</w:t>
            </w:r>
            <w:r w:rsidR="00F07A75" w:rsidRPr="00F07A75">
              <w:t xml:space="preserve"> present</w:t>
            </w:r>
          </w:p>
        </w:tc>
        <w:tc>
          <w:tcPr>
            <w:tcW w:w="4639" w:type="dxa"/>
          </w:tcPr>
          <w:p w14:paraId="612EE37B" w14:textId="1F183321" w:rsidR="00F07A75" w:rsidRDefault="006D06F8" w:rsidP="00D111C0">
            <w:pPr>
              <w:pStyle w:val="Text3"/>
              <w:ind w:left="0"/>
            </w:pPr>
            <w:r>
              <w:t>E</w:t>
            </w:r>
            <w:r w:rsidRPr="00C46022">
              <w:t xml:space="preserve">stimate </w:t>
            </w:r>
            <w:r w:rsidR="00C46022" w:rsidRPr="00C46022">
              <w:t>every day - greater than 100 per annum</w:t>
            </w:r>
          </w:p>
        </w:tc>
      </w:tr>
    </w:tbl>
    <w:p w14:paraId="6469EB46" w14:textId="77777777" w:rsidR="00750823" w:rsidRDefault="00750823" w:rsidP="00750823">
      <w:pPr>
        <w:pStyle w:val="Heading3"/>
      </w:pPr>
      <w:r w:rsidRPr="00750823">
        <w:t>Risk Control Strategy (RCS) –</w:t>
      </w:r>
      <w:r>
        <w:t xml:space="preserve"> </w:t>
      </w:r>
      <w:r w:rsidRPr="00750823">
        <w:t>Detection</w:t>
      </w:r>
    </w:p>
    <w:p w14:paraId="4E73BF8F" w14:textId="77777777" w:rsidR="00750823" w:rsidRPr="00750823" w:rsidRDefault="00750823" w:rsidP="00750823">
      <w:pPr>
        <w:pStyle w:val="Text3"/>
      </w:pPr>
      <w:r w:rsidRPr="00750823">
        <w:t>List all of the means by which the hazard occurrence or pathway failure can be detected, categorized by on-line, at-line, or off-line methods.</w:t>
      </w:r>
    </w:p>
    <w:p w14:paraId="4988B6B4" w14:textId="77777777" w:rsidR="006D06F8" w:rsidRDefault="006D06F8">
      <w:pPr>
        <w:spacing w:before="0" w:after="0"/>
        <w:rPr>
          <w:b/>
        </w:rPr>
      </w:pPr>
      <w:r>
        <w:br w:type="page"/>
      </w:r>
    </w:p>
    <w:p w14:paraId="1CD5E47F" w14:textId="77777777" w:rsidR="00F07A75" w:rsidRDefault="00750823" w:rsidP="00750823">
      <w:pPr>
        <w:pStyle w:val="Heading3"/>
      </w:pPr>
      <w:r w:rsidRPr="00750823">
        <w:lastRenderedPageBreak/>
        <w:t>Risk Control Strategy (RCS)</w:t>
      </w:r>
      <w:r>
        <w:t xml:space="preserve"> – Detectability</w:t>
      </w:r>
    </w:p>
    <w:p w14:paraId="54AB8C17" w14:textId="77777777" w:rsidR="00750823" w:rsidRDefault="00F07A75" w:rsidP="00750823">
      <w:pPr>
        <w:pStyle w:val="Text3"/>
      </w:pPr>
      <w:r w:rsidRPr="00750823">
        <w:t xml:space="preserve">Based on the controls above, and the expertise of the risk review team, provide an assessment of the </w:t>
      </w:r>
      <w:r w:rsidR="00750823">
        <w:t>detectability</w:t>
      </w:r>
      <w:r w:rsidRPr="00750823">
        <w:t xml:space="preserve"> </w:t>
      </w:r>
      <w:r w:rsidR="00750823">
        <w:t xml:space="preserve">of </w:t>
      </w:r>
      <w:r w:rsidRPr="00750823">
        <w:t xml:space="preserve">the hazard </w:t>
      </w:r>
      <w:r w:rsidR="00750823">
        <w:t>by the detection methods above.</w:t>
      </w:r>
    </w:p>
    <w:tbl>
      <w:tblPr>
        <w:tblStyle w:val="TableGrid"/>
        <w:tblW w:w="0" w:type="auto"/>
        <w:tblInd w:w="1134" w:type="dxa"/>
        <w:tblLook w:val="04A0" w:firstRow="1" w:lastRow="0" w:firstColumn="1" w:lastColumn="0" w:noHBand="0" w:noVBand="1"/>
      </w:tblPr>
      <w:tblGrid>
        <w:gridCol w:w="1406"/>
        <w:gridCol w:w="1685"/>
        <w:gridCol w:w="5512"/>
      </w:tblGrid>
      <w:tr w:rsidR="00EC2C3F" w:rsidRPr="00C46022" w14:paraId="09C52E9C" w14:textId="77777777" w:rsidTr="002153C8">
        <w:tc>
          <w:tcPr>
            <w:tcW w:w="1406" w:type="dxa"/>
          </w:tcPr>
          <w:p w14:paraId="542A31C9" w14:textId="77777777" w:rsidR="00750823" w:rsidRPr="00C46022" w:rsidRDefault="00750823" w:rsidP="008D7D93">
            <w:pPr>
              <w:pStyle w:val="Text3"/>
              <w:ind w:left="0"/>
              <w:jc w:val="left"/>
              <w:rPr>
                <w:b/>
              </w:rPr>
            </w:pPr>
            <w:r w:rsidRPr="00C46022">
              <w:rPr>
                <w:b/>
              </w:rPr>
              <w:t xml:space="preserve">Rating of </w:t>
            </w:r>
            <w:r w:rsidR="008D7D93">
              <w:rPr>
                <w:b/>
              </w:rPr>
              <w:t>Detectability</w:t>
            </w:r>
          </w:p>
        </w:tc>
        <w:tc>
          <w:tcPr>
            <w:tcW w:w="1685" w:type="dxa"/>
          </w:tcPr>
          <w:p w14:paraId="71C4C748" w14:textId="77777777" w:rsidR="00750823" w:rsidRPr="00C46022" w:rsidRDefault="008D7D93" w:rsidP="002153C8">
            <w:pPr>
              <w:pStyle w:val="Text3"/>
              <w:ind w:left="0"/>
              <w:jc w:val="left"/>
              <w:rPr>
                <w:b/>
              </w:rPr>
            </w:pPr>
            <w:r>
              <w:rPr>
                <w:b/>
              </w:rPr>
              <w:t>Detectability</w:t>
            </w:r>
          </w:p>
        </w:tc>
        <w:tc>
          <w:tcPr>
            <w:tcW w:w="5512" w:type="dxa"/>
          </w:tcPr>
          <w:p w14:paraId="251DF823" w14:textId="77777777" w:rsidR="00750823" w:rsidRPr="002153C8" w:rsidRDefault="008D7D93" w:rsidP="002153C8">
            <w:pPr>
              <w:pStyle w:val="Text3"/>
              <w:ind w:left="0"/>
              <w:jc w:val="left"/>
              <w:rPr>
                <w:b/>
              </w:rPr>
            </w:pPr>
            <w:r w:rsidRPr="002153C8">
              <w:rPr>
                <w:b/>
              </w:rPr>
              <w:t>Defined as type, place and frequency of detection</w:t>
            </w:r>
          </w:p>
        </w:tc>
      </w:tr>
      <w:tr w:rsidR="00750823" w14:paraId="5AF9CEF0" w14:textId="77777777" w:rsidTr="002153C8">
        <w:tc>
          <w:tcPr>
            <w:tcW w:w="1406" w:type="dxa"/>
          </w:tcPr>
          <w:p w14:paraId="6C99CC9E" w14:textId="77777777" w:rsidR="00750823" w:rsidRDefault="00750823" w:rsidP="00D111C0">
            <w:pPr>
              <w:pStyle w:val="Text3"/>
              <w:ind w:left="0"/>
            </w:pPr>
            <w:r>
              <w:t>1</w:t>
            </w:r>
          </w:p>
        </w:tc>
        <w:tc>
          <w:tcPr>
            <w:tcW w:w="1685" w:type="dxa"/>
          </w:tcPr>
          <w:p w14:paraId="634BC135" w14:textId="77777777" w:rsidR="00750823" w:rsidRDefault="008D7D93" w:rsidP="002153C8">
            <w:pPr>
              <w:pStyle w:val="Text3"/>
              <w:ind w:left="0"/>
              <w:jc w:val="left"/>
            </w:pPr>
            <w:r>
              <w:t>Will be detected</w:t>
            </w:r>
          </w:p>
        </w:tc>
        <w:tc>
          <w:tcPr>
            <w:tcW w:w="5512" w:type="dxa"/>
          </w:tcPr>
          <w:p w14:paraId="6C3FF92D" w14:textId="77777777" w:rsidR="00750823" w:rsidRDefault="008D7D93" w:rsidP="00D111C0">
            <w:pPr>
              <w:pStyle w:val="Text3"/>
              <w:ind w:left="0"/>
            </w:pPr>
            <w:r w:rsidRPr="008D7D93">
              <w:t>Instrumentation on-line, Assay of finished product (bulk property)</w:t>
            </w:r>
          </w:p>
          <w:p w14:paraId="6D4714E7" w14:textId="77777777" w:rsidR="008D7D93" w:rsidRDefault="008D7D93" w:rsidP="00D111C0">
            <w:pPr>
              <w:pStyle w:val="Text3"/>
              <w:ind w:left="0"/>
            </w:pPr>
            <w:r w:rsidRPr="008D7D93">
              <w:t>Notes: Instruments must specifically be installed for the purpose, constant monitoring for that Hazard.</w:t>
            </w:r>
          </w:p>
        </w:tc>
      </w:tr>
      <w:tr w:rsidR="00750823" w14:paraId="4930FF06" w14:textId="77777777" w:rsidTr="002153C8">
        <w:tc>
          <w:tcPr>
            <w:tcW w:w="1406" w:type="dxa"/>
          </w:tcPr>
          <w:p w14:paraId="3C84B21E" w14:textId="77777777" w:rsidR="00750823" w:rsidRDefault="00750823" w:rsidP="00D111C0">
            <w:pPr>
              <w:pStyle w:val="Text3"/>
              <w:ind w:left="0"/>
            </w:pPr>
            <w:r>
              <w:t>3</w:t>
            </w:r>
          </w:p>
        </w:tc>
        <w:tc>
          <w:tcPr>
            <w:tcW w:w="1685" w:type="dxa"/>
          </w:tcPr>
          <w:p w14:paraId="49B1F613" w14:textId="77777777" w:rsidR="00750823" w:rsidRDefault="008D7D93" w:rsidP="002153C8">
            <w:pPr>
              <w:pStyle w:val="Text3"/>
              <w:ind w:left="0"/>
              <w:jc w:val="left"/>
            </w:pPr>
            <w:r>
              <w:t>Likely to be detected</w:t>
            </w:r>
          </w:p>
        </w:tc>
        <w:tc>
          <w:tcPr>
            <w:tcW w:w="5512" w:type="dxa"/>
          </w:tcPr>
          <w:p w14:paraId="4B3A1430" w14:textId="77777777" w:rsidR="00750823" w:rsidRDefault="008D7D93" w:rsidP="00D111C0">
            <w:pPr>
              <w:pStyle w:val="Text3"/>
              <w:ind w:left="0"/>
            </w:pPr>
            <w:r w:rsidRPr="008D7D93">
              <w:t>At-line sampling in which frequency of sampling is higher</w:t>
            </w:r>
          </w:p>
          <w:p w14:paraId="0E2554C0" w14:textId="77777777" w:rsidR="00D83C60" w:rsidRDefault="00D83C60" w:rsidP="00D111C0">
            <w:pPr>
              <w:pStyle w:val="Text3"/>
              <w:ind w:left="0"/>
            </w:pPr>
            <w:r>
              <w:t>R</w:t>
            </w:r>
            <w:r w:rsidRPr="00D83C60">
              <w:t>egular and procedure driven in process checks that are specific to the hazard. Expectation is that the frequency will identify intermittent issue and that the detection is enhanced by presence on the line and familiarity.</w:t>
            </w:r>
          </w:p>
        </w:tc>
      </w:tr>
      <w:tr w:rsidR="00750823" w14:paraId="7032E6AF" w14:textId="77777777" w:rsidTr="002153C8">
        <w:tc>
          <w:tcPr>
            <w:tcW w:w="1406" w:type="dxa"/>
          </w:tcPr>
          <w:p w14:paraId="77B468A3" w14:textId="77777777" w:rsidR="00750823" w:rsidRDefault="00750823" w:rsidP="00D111C0">
            <w:pPr>
              <w:pStyle w:val="Text3"/>
              <w:ind w:left="0"/>
            </w:pPr>
            <w:r>
              <w:t>5</w:t>
            </w:r>
          </w:p>
        </w:tc>
        <w:tc>
          <w:tcPr>
            <w:tcW w:w="1685" w:type="dxa"/>
          </w:tcPr>
          <w:p w14:paraId="5F1F1ECA" w14:textId="77777777" w:rsidR="00750823" w:rsidRDefault="008D7D93" w:rsidP="002153C8">
            <w:pPr>
              <w:pStyle w:val="Text3"/>
              <w:ind w:left="0"/>
              <w:jc w:val="left"/>
            </w:pPr>
            <w:r>
              <w:t>Will probably be detected</w:t>
            </w:r>
          </w:p>
        </w:tc>
        <w:tc>
          <w:tcPr>
            <w:tcW w:w="5512" w:type="dxa"/>
          </w:tcPr>
          <w:p w14:paraId="47ED02AD" w14:textId="77777777" w:rsidR="00750823" w:rsidRDefault="008D7D93" w:rsidP="00D111C0">
            <w:pPr>
              <w:pStyle w:val="Text3"/>
              <w:ind w:left="0"/>
            </w:pPr>
            <w:r w:rsidRPr="008D7D93">
              <w:t>Off - line sampling</w:t>
            </w:r>
          </w:p>
          <w:p w14:paraId="6A8C71C6" w14:textId="77777777" w:rsidR="00EC2C3F" w:rsidRDefault="00EC2C3F" w:rsidP="00EC2C3F">
            <w:pPr>
              <w:pStyle w:val="Text3"/>
              <w:ind w:left="0"/>
            </w:pPr>
            <w:r>
              <w:t>Either:</w:t>
            </w:r>
          </w:p>
          <w:p w14:paraId="28F5AB59" w14:textId="77777777" w:rsidR="00EC2C3F" w:rsidRDefault="00EC2C3F" w:rsidP="00EC2C3F">
            <w:pPr>
              <w:pStyle w:val="Text3"/>
              <w:ind w:left="0"/>
            </w:pPr>
            <w:r>
              <w:t xml:space="preserve">- Sampling of batch taken off line and evaluated by someone not on the line. </w:t>
            </w:r>
          </w:p>
          <w:p w14:paraId="73BB36D1" w14:textId="77777777" w:rsidR="00EC2C3F" w:rsidRDefault="00EC2C3F" w:rsidP="00EC2C3F">
            <w:pPr>
              <w:pStyle w:val="Text3"/>
              <w:ind w:left="0"/>
            </w:pPr>
            <w:r>
              <w:t>- In Process testing that is not specific to the hazard or for a hazard that may not be detected due to intermittent nature.</w:t>
            </w:r>
          </w:p>
        </w:tc>
      </w:tr>
      <w:tr w:rsidR="00750823" w14:paraId="122922CF" w14:textId="77777777" w:rsidTr="002153C8">
        <w:tc>
          <w:tcPr>
            <w:tcW w:w="1406" w:type="dxa"/>
          </w:tcPr>
          <w:p w14:paraId="6BC8C407" w14:textId="77777777" w:rsidR="00750823" w:rsidRDefault="00750823" w:rsidP="00D111C0">
            <w:pPr>
              <w:pStyle w:val="Text3"/>
              <w:ind w:left="0"/>
            </w:pPr>
            <w:r>
              <w:t>8</w:t>
            </w:r>
          </w:p>
        </w:tc>
        <w:tc>
          <w:tcPr>
            <w:tcW w:w="1685" w:type="dxa"/>
          </w:tcPr>
          <w:p w14:paraId="10153582" w14:textId="77777777" w:rsidR="00750823" w:rsidRDefault="008D7D93" w:rsidP="002153C8">
            <w:pPr>
              <w:pStyle w:val="Text3"/>
              <w:ind w:left="0"/>
              <w:jc w:val="left"/>
            </w:pPr>
            <w:r>
              <w:t>Minimal</w:t>
            </w:r>
            <w:r w:rsidR="00750823" w:rsidRPr="00F07A75">
              <w:t xml:space="preserve"> chance of detection</w:t>
            </w:r>
          </w:p>
        </w:tc>
        <w:tc>
          <w:tcPr>
            <w:tcW w:w="5512" w:type="dxa"/>
          </w:tcPr>
          <w:p w14:paraId="18B28489" w14:textId="77777777" w:rsidR="00750823" w:rsidRDefault="008D7D93" w:rsidP="00D111C0">
            <w:pPr>
              <w:pStyle w:val="Text3"/>
              <w:ind w:left="0"/>
            </w:pPr>
            <w:r w:rsidRPr="008D7D93">
              <w:t>Visual</w:t>
            </w:r>
          </w:p>
          <w:p w14:paraId="13933A1D" w14:textId="77777777" w:rsidR="00EC2C3F" w:rsidRDefault="00EC2C3F" w:rsidP="00D111C0">
            <w:pPr>
              <w:pStyle w:val="Text3"/>
              <w:ind w:left="0"/>
            </w:pPr>
            <w:r w:rsidRPr="00EC2C3F">
              <w:t>Inter</w:t>
            </w:r>
            <w:r>
              <w:t>mittent detections/ sampling will no</w:t>
            </w:r>
            <w:r w:rsidRPr="00EC2C3F">
              <w:t>t pick it up, but might be detected. Might be detected by chance.</w:t>
            </w:r>
          </w:p>
        </w:tc>
      </w:tr>
      <w:tr w:rsidR="00750823" w14:paraId="310EDBC4" w14:textId="77777777" w:rsidTr="002153C8">
        <w:tc>
          <w:tcPr>
            <w:tcW w:w="1406" w:type="dxa"/>
          </w:tcPr>
          <w:p w14:paraId="4F29227C" w14:textId="77777777" w:rsidR="00750823" w:rsidRDefault="00750823" w:rsidP="00D111C0">
            <w:pPr>
              <w:pStyle w:val="Text3"/>
              <w:ind w:left="0"/>
            </w:pPr>
            <w:r>
              <w:t>10</w:t>
            </w:r>
          </w:p>
        </w:tc>
        <w:tc>
          <w:tcPr>
            <w:tcW w:w="1685" w:type="dxa"/>
          </w:tcPr>
          <w:p w14:paraId="781CCD3B" w14:textId="77777777" w:rsidR="00750823" w:rsidRDefault="008D7D93" w:rsidP="002153C8">
            <w:pPr>
              <w:pStyle w:val="Text3"/>
              <w:ind w:left="0"/>
              <w:jc w:val="left"/>
            </w:pPr>
            <w:r>
              <w:t>Will not be detected</w:t>
            </w:r>
          </w:p>
        </w:tc>
        <w:tc>
          <w:tcPr>
            <w:tcW w:w="5512" w:type="dxa"/>
          </w:tcPr>
          <w:p w14:paraId="03FA36A4" w14:textId="77777777" w:rsidR="00750823" w:rsidRDefault="008D7D93" w:rsidP="00D111C0">
            <w:pPr>
              <w:pStyle w:val="Text3"/>
              <w:ind w:left="0"/>
            </w:pPr>
            <w:r w:rsidRPr="008D7D93">
              <w:t>Will not plausibly be detected</w:t>
            </w:r>
          </w:p>
        </w:tc>
      </w:tr>
    </w:tbl>
    <w:p w14:paraId="2211ABCC" w14:textId="77777777" w:rsidR="00750823" w:rsidRDefault="002847A6" w:rsidP="002847A6">
      <w:pPr>
        <w:pStyle w:val="Heading3"/>
      </w:pPr>
      <w:r>
        <w:t>Risk Priority Number (RPN)</w:t>
      </w:r>
    </w:p>
    <w:p w14:paraId="1AF8706D" w14:textId="77777777" w:rsidR="002847A6" w:rsidRDefault="002847A6" w:rsidP="002847A6">
      <w:pPr>
        <w:pStyle w:val="Text3"/>
      </w:pPr>
      <w:r>
        <w:t xml:space="preserve">The Risk Priority Number is computed based on Severity x Probability x Detectability. </w:t>
      </w:r>
    </w:p>
    <w:p w14:paraId="47FDCBBB" w14:textId="561C16CC" w:rsidR="00D111C0" w:rsidRDefault="005D7F09" w:rsidP="002153C8">
      <w:pPr>
        <w:pStyle w:val="Text3"/>
      </w:pPr>
      <w:r>
        <w:t>Where the RPN is &lt;60 the risk may be considered as acceptable</w:t>
      </w:r>
      <w:r w:rsidR="00EA1A04">
        <w:t>, but for</w:t>
      </w:r>
      <w:r>
        <w:t xml:space="preserve"> any risks with a severity ≥ 5</w:t>
      </w:r>
      <w:r w:rsidRPr="005D7F09">
        <w:t>, then all controls (design, automation and quality system) that are field verifiable must undergo appropriate qualification. The qualification actions will be defined in the risk assessment report and in the traceability matrix contained therein.</w:t>
      </w:r>
      <w:r w:rsidR="00D111C0">
        <w:t xml:space="preserve"> If the RPN &lt; 60, it does not need to be justified in the risk assessment report.</w:t>
      </w:r>
    </w:p>
    <w:p w14:paraId="6E7D9F5F" w14:textId="77777777" w:rsidR="005D7F09" w:rsidRDefault="005D7F09" w:rsidP="002847A6">
      <w:pPr>
        <w:pStyle w:val="Text3"/>
      </w:pPr>
      <w:r>
        <w:t>Where the RPN is ≥ 60, then the risk must be additionally evaluated:</w:t>
      </w:r>
    </w:p>
    <w:p w14:paraId="6457E291" w14:textId="77777777" w:rsidR="005D7F09" w:rsidRDefault="005D7F09">
      <w:pPr>
        <w:pStyle w:val="Text3Bullet"/>
      </w:pPr>
      <w:r w:rsidRPr="005D7F09">
        <w:t xml:space="preserve">Proposed </w:t>
      </w:r>
      <w:r w:rsidRPr="005B245A">
        <w:t>Rectifications</w:t>
      </w:r>
      <w:r>
        <w:t>/ Mitigations are considered, and where a design change is proposed, the following are evaluated:</w:t>
      </w:r>
    </w:p>
    <w:p w14:paraId="1A9BB39D" w14:textId="77777777" w:rsidR="005D7F09" w:rsidRDefault="005D7F09" w:rsidP="002153C8">
      <w:pPr>
        <w:pStyle w:val="Text3Bullet"/>
        <w:numPr>
          <w:ilvl w:val="2"/>
          <w:numId w:val="21"/>
        </w:numPr>
      </w:pPr>
      <w:r w:rsidRPr="005D7F09">
        <w:t>Design Actions</w:t>
      </w:r>
      <w:r>
        <w:t>/ Owner</w:t>
      </w:r>
    </w:p>
    <w:p w14:paraId="624646D4" w14:textId="77777777" w:rsidR="005D7F09" w:rsidRDefault="005D7F09" w:rsidP="002153C8">
      <w:pPr>
        <w:pStyle w:val="Text3Bullet"/>
        <w:numPr>
          <w:ilvl w:val="2"/>
          <w:numId w:val="21"/>
        </w:numPr>
      </w:pPr>
      <w:r w:rsidRPr="005D7F09">
        <w:t>Severity</w:t>
      </w:r>
    </w:p>
    <w:p w14:paraId="3D182714" w14:textId="77777777" w:rsidR="005D7F09" w:rsidRDefault="005D7F09" w:rsidP="002153C8">
      <w:pPr>
        <w:pStyle w:val="Text3Bullet"/>
        <w:numPr>
          <w:ilvl w:val="2"/>
          <w:numId w:val="21"/>
        </w:numPr>
      </w:pPr>
      <w:r w:rsidRPr="005D7F09">
        <w:t xml:space="preserve">Projected </w:t>
      </w:r>
      <w:r w:rsidR="00FB4EE8" w:rsidRPr="005D7F09">
        <w:t>Probability</w:t>
      </w:r>
    </w:p>
    <w:p w14:paraId="62A011F7" w14:textId="77777777" w:rsidR="005D7F09" w:rsidRDefault="005D7F09" w:rsidP="002153C8">
      <w:pPr>
        <w:pStyle w:val="Text3Bullet"/>
        <w:numPr>
          <w:ilvl w:val="2"/>
          <w:numId w:val="21"/>
        </w:numPr>
      </w:pPr>
      <w:r w:rsidRPr="005D7F09">
        <w:t>Projected Detectability</w:t>
      </w:r>
    </w:p>
    <w:p w14:paraId="31DE198E" w14:textId="77777777" w:rsidR="005D7F09" w:rsidRDefault="005D7F09" w:rsidP="002153C8">
      <w:pPr>
        <w:pStyle w:val="Text3Bullet"/>
        <w:numPr>
          <w:ilvl w:val="2"/>
          <w:numId w:val="21"/>
        </w:numPr>
      </w:pPr>
      <w:r w:rsidRPr="005D7F09">
        <w:t>Projected RPN</w:t>
      </w:r>
      <w:r w:rsidR="00FB4EE8">
        <w:t xml:space="preserve"> if proposed mitigation is implemented.</w:t>
      </w:r>
    </w:p>
    <w:p w14:paraId="30873AD9" w14:textId="77777777" w:rsidR="005D7F09" w:rsidRDefault="005D7F09" w:rsidP="005D7F09">
      <w:pPr>
        <w:pStyle w:val="Text3Bullet"/>
      </w:pPr>
      <w:r>
        <w:lastRenderedPageBreak/>
        <w:t xml:space="preserve">If the design change is accepted then the design is updated and the risk assessment </w:t>
      </w:r>
      <w:r w:rsidR="00FB4EE8">
        <w:t>is re-conducted and updated accordingly.</w:t>
      </w:r>
    </w:p>
    <w:p w14:paraId="4EE95DA4" w14:textId="77777777" w:rsidR="00FB4EE8" w:rsidRDefault="00FB4EE8" w:rsidP="002153C8">
      <w:pPr>
        <w:pStyle w:val="Text3Bullet"/>
        <w:numPr>
          <w:ilvl w:val="0"/>
          <w:numId w:val="0"/>
        </w:numPr>
        <w:ind w:left="1080"/>
      </w:pPr>
      <w:r>
        <w:t>Once the final design is in place:</w:t>
      </w:r>
    </w:p>
    <w:p w14:paraId="69BA2901" w14:textId="4B1D3D79" w:rsidR="00FB4EE8" w:rsidRDefault="00FB4EE8" w:rsidP="00D111C0">
      <w:pPr>
        <w:pStyle w:val="Text3Bullet"/>
      </w:pPr>
      <w:r>
        <w:t xml:space="preserve">For RPN &gt; 100 the risk is </w:t>
      </w:r>
      <w:r w:rsidR="00D111C0">
        <w:t xml:space="preserve">still </w:t>
      </w:r>
      <w:r>
        <w:t xml:space="preserve">likely unacceptable and </w:t>
      </w:r>
      <w:r w:rsidR="00D111C0" w:rsidRPr="00D111C0">
        <w:t xml:space="preserve">proposed rectifications/ mitigations </w:t>
      </w:r>
      <w:r w:rsidR="00D111C0">
        <w:t>must be</w:t>
      </w:r>
      <w:r w:rsidR="00D111C0" w:rsidRPr="00D111C0">
        <w:t xml:space="preserve"> considered</w:t>
      </w:r>
      <w:r w:rsidR="00D111C0" w:rsidRPr="00D111C0" w:rsidDel="00D111C0">
        <w:t xml:space="preserve"> </w:t>
      </w:r>
      <w:r w:rsidR="00D111C0">
        <w:t>until the RPN is lowered below 100.</w:t>
      </w:r>
    </w:p>
    <w:p w14:paraId="25C3EFB2" w14:textId="06AB6183" w:rsidR="00D111C0" w:rsidRDefault="00D111C0" w:rsidP="00B53903">
      <w:pPr>
        <w:pStyle w:val="Text3Bullet"/>
      </w:pPr>
      <w:r>
        <w:t>If the</w:t>
      </w:r>
      <w:r w:rsidR="00FB4EE8">
        <w:t xml:space="preserve"> RPN </w:t>
      </w:r>
      <w:r>
        <w:t xml:space="preserve">is </w:t>
      </w:r>
      <w:r w:rsidRPr="00D111C0">
        <w:t>between 60 and 100</w:t>
      </w:r>
      <w:r>
        <w:t xml:space="preserve"> </w:t>
      </w:r>
      <w:r w:rsidR="00FB4EE8">
        <w:t>then the risk may be accepted with clear justifications identified in the risk assessment report</w:t>
      </w:r>
      <w:r>
        <w:t xml:space="preserve">. </w:t>
      </w:r>
    </w:p>
    <w:p w14:paraId="68CF3B74" w14:textId="085BA968" w:rsidR="00FB4EE8" w:rsidRDefault="00D111C0" w:rsidP="00387C4A">
      <w:pPr>
        <w:pStyle w:val="Text3Bullet"/>
      </w:pPr>
      <w:r>
        <w:t>For any</w:t>
      </w:r>
      <w:r w:rsidRPr="00D111C0">
        <w:t xml:space="preserve"> risks with a severity ≥ 5, all controls (design, automation and quality system) that are field verifiable must undergo appropriate qualification. The qualification actions</w:t>
      </w:r>
      <w:r w:rsidR="00EA1A04">
        <w:t xml:space="preserve"> (DQ, IQ, OQ and PQ)</w:t>
      </w:r>
      <w:r w:rsidRPr="00D111C0">
        <w:t xml:space="preserve"> will be defined in the risk assessment report and in the traceability matrix contained therein</w:t>
      </w:r>
      <w:r>
        <w:t>.</w:t>
      </w:r>
    </w:p>
    <w:p w14:paraId="45A93201" w14:textId="1067012B" w:rsidR="005D7F09" w:rsidRDefault="00D111C0" w:rsidP="002153C8">
      <w:pPr>
        <w:pStyle w:val="Text3"/>
      </w:pPr>
      <w:r>
        <w:t>A</w:t>
      </w:r>
      <w:r w:rsidRPr="00D111C0">
        <w:t>ll controls (design, automation and quality system) that are field verifiable must</w:t>
      </w:r>
      <w:r>
        <w:t xml:space="preserve"> be commissioned </w:t>
      </w:r>
      <w:r w:rsidR="00EA1A04">
        <w:t xml:space="preserve">according to GEP </w:t>
      </w:r>
      <w:r>
        <w:t>regardless</w:t>
      </w:r>
      <w:r w:rsidR="00EA1A04">
        <w:t xml:space="preserve"> of severity.</w:t>
      </w:r>
    </w:p>
    <w:p w14:paraId="1FCE0849" w14:textId="77777777" w:rsidR="008E3FA3" w:rsidRDefault="00AE0B6D" w:rsidP="00170C8B">
      <w:pPr>
        <w:pStyle w:val="Heading1"/>
      </w:pPr>
      <w:bookmarkStart w:id="14" w:name="_Toc463517656"/>
      <w:r>
        <w:t xml:space="preserve">APPLICABLE </w:t>
      </w:r>
      <w:r w:rsidR="008E3FA3" w:rsidRPr="00AE0B6D">
        <w:t>REFERENCE</w:t>
      </w:r>
      <w:r w:rsidRPr="00AE0B6D">
        <w:t>S</w:t>
      </w:r>
      <w:bookmarkEnd w:id="14"/>
    </w:p>
    <w:p w14:paraId="3E20A5C5" w14:textId="77777777" w:rsidR="004428F4" w:rsidRPr="0038620E" w:rsidRDefault="0038620E" w:rsidP="00F96ED8">
      <w:pPr>
        <w:pStyle w:val="Text1"/>
      </w:pPr>
      <w:r>
        <w:t>List of applicable References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65"/>
        <w:gridCol w:w="1800"/>
        <w:gridCol w:w="6532"/>
      </w:tblGrid>
      <w:tr w:rsidR="002257A8" w14:paraId="40BB99D1" w14:textId="77777777" w:rsidTr="002257A8">
        <w:trPr>
          <w:cantSplit/>
        </w:trPr>
        <w:tc>
          <w:tcPr>
            <w:tcW w:w="565" w:type="dxa"/>
            <w:vAlign w:val="center"/>
          </w:tcPr>
          <w:p w14:paraId="05845AD3" w14:textId="77777777" w:rsidR="002257A8" w:rsidRDefault="002257A8" w:rsidP="0038620E">
            <w:r>
              <w:t>[1]</w:t>
            </w:r>
          </w:p>
        </w:tc>
        <w:tc>
          <w:tcPr>
            <w:tcW w:w="1800" w:type="dxa"/>
            <w:vAlign w:val="center"/>
          </w:tcPr>
          <w:p w14:paraId="419D057A" w14:textId="77777777" w:rsidR="002257A8" w:rsidRDefault="00F96ED8" w:rsidP="0038620E">
            <w:r w:rsidRPr="00F96ED8">
              <w:t>SOP-TD-001</w:t>
            </w:r>
          </w:p>
        </w:tc>
        <w:tc>
          <w:tcPr>
            <w:tcW w:w="6532" w:type="dxa"/>
            <w:vAlign w:val="center"/>
          </w:tcPr>
          <w:p w14:paraId="3FE7F555" w14:textId="77777777" w:rsidR="002257A8" w:rsidRDefault="00F96ED8" w:rsidP="0038620E">
            <w:r w:rsidRPr="00F96ED8">
              <w:t>System Level Impact Assessment Betadine Greenfield Facility Singapore</w:t>
            </w:r>
          </w:p>
        </w:tc>
      </w:tr>
      <w:tr w:rsidR="00332D4A" w14:paraId="4020A21F" w14:textId="77777777" w:rsidTr="002257A8">
        <w:trPr>
          <w:cantSplit/>
        </w:trPr>
        <w:tc>
          <w:tcPr>
            <w:tcW w:w="565" w:type="dxa"/>
            <w:vAlign w:val="center"/>
          </w:tcPr>
          <w:p w14:paraId="7808BBE4" w14:textId="77777777" w:rsidR="00332D4A" w:rsidRDefault="00332D4A" w:rsidP="0038620E">
            <w:r>
              <w:t>[2]</w:t>
            </w:r>
          </w:p>
        </w:tc>
        <w:tc>
          <w:tcPr>
            <w:tcW w:w="1800" w:type="dxa"/>
            <w:vAlign w:val="center"/>
          </w:tcPr>
          <w:p w14:paraId="021D1949" w14:textId="77777777" w:rsidR="00332D4A" w:rsidRDefault="00F96ED8" w:rsidP="0038620E">
            <w:r w:rsidRPr="00F96ED8">
              <w:t>SOP-QA-003</w:t>
            </w:r>
          </w:p>
        </w:tc>
        <w:tc>
          <w:tcPr>
            <w:tcW w:w="6532" w:type="dxa"/>
            <w:vAlign w:val="center"/>
          </w:tcPr>
          <w:p w14:paraId="315FB7F3" w14:textId="77777777" w:rsidR="00332D4A" w:rsidRDefault="00F96ED8" w:rsidP="0038620E">
            <w:r w:rsidRPr="00F96ED8">
              <w:t>Qualification and Validation Strategy - Greenfield Project</w:t>
            </w:r>
          </w:p>
        </w:tc>
      </w:tr>
      <w:tr w:rsidR="00332D4A" w14:paraId="5A1402A3" w14:textId="77777777" w:rsidTr="002257A8">
        <w:trPr>
          <w:cantSplit/>
        </w:trPr>
        <w:tc>
          <w:tcPr>
            <w:tcW w:w="565" w:type="dxa"/>
            <w:vAlign w:val="center"/>
          </w:tcPr>
          <w:p w14:paraId="3EF85C9F" w14:textId="77777777" w:rsidR="00332D4A" w:rsidRDefault="00332D4A" w:rsidP="0038620E">
            <w:r>
              <w:t>[3]</w:t>
            </w:r>
          </w:p>
        </w:tc>
        <w:tc>
          <w:tcPr>
            <w:tcW w:w="1800" w:type="dxa"/>
            <w:vAlign w:val="center"/>
          </w:tcPr>
          <w:p w14:paraId="5906260A" w14:textId="77777777" w:rsidR="00332D4A" w:rsidRDefault="001D674F" w:rsidP="001D674F">
            <w:r>
              <w:t>ICH Q9</w:t>
            </w:r>
          </w:p>
        </w:tc>
        <w:tc>
          <w:tcPr>
            <w:tcW w:w="6532" w:type="dxa"/>
            <w:vAlign w:val="center"/>
          </w:tcPr>
          <w:p w14:paraId="5BEE2526" w14:textId="77777777" w:rsidR="00332D4A" w:rsidRDefault="001D674F" w:rsidP="0038620E">
            <w:r>
              <w:t>Quality Risk Management</w:t>
            </w:r>
          </w:p>
        </w:tc>
      </w:tr>
      <w:tr w:rsidR="001D674F" w14:paraId="26AF41ED" w14:textId="77777777" w:rsidTr="002257A8">
        <w:trPr>
          <w:cantSplit/>
        </w:trPr>
        <w:tc>
          <w:tcPr>
            <w:tcW w:w="565" w:type="dxa"/>
            <w:vAlign w:val="center"/>
          </w:tcPr>
          <w:p w14:paraId="4CB60D44" w14:textId="77777777" w:rsidR="001D674F" w:rsidRDefault="001D674F" w:rsidP="001D674F">
            <w:r>
              <w:t>[4]</w:t>
            </w:r>
          </w:p>
        </w:tc>
        <w:tc>
          <w:tcPr>
            <w:tcW w:w="1800" w:type="dxa"/>
            <w:vAlign w:val="center"/>
          </w:tcPr>
          <w:p w14:paraId="7F27D2AD" w14:textId="77777777" w:rsidR="001D674F" w:rsidRDefault="001D674F" w:rsidP="001D674F">
            <w:r>
              <w:t xml:space="preserve">ASTM E2500 </w:t>
            </w:r>
          </w:p>
        </w:tc>
        <w:tc>
          <w:tcPr>
            <w:tcW w:w="6532" w:type="dxa"/>
            <w:vAlign w:val="center"/>
          </w:tcPr>
          <w:p w14:paraId="35CA230C" w14:textId="77777777" w:rsidR="001D674F" w:rsidRDefault="001D674F" w:rsidP="001D674F">
            <w:r>
              <w:t>Standard Guide for Specification, Design and Verification of Pharmaceutical and Biopharmaceutical Manufacturing systems and Equipment</w:t>
            </w:r>
          </w:p>
        </w:tc>
      </w:tr>
    </w:tbl>
    <w:p w14:paraId="2C80EE46" w14:textId="77777777" w:rsidR="008E3FA3" w:rsidRPr="004E181D" w:rsidRDefault="00AE0B6D" w:rsidP="00170C8B">
      <w:pPr>
        <w:pStyle w:val="Heading1"/>
      </w:pPr>
      <w:bookmarkStart w:id="15" w:name="_Toc463517657"/>
      <w:r>
        <w:t>RECORDS</w:t>
      </w:r>
      <w:bookmarkEnd w:id="15"/>
    </w:p>
    <w:p w14:paraId="4DC6531B" w14:textId="53B55701" w:rsidR="00493D61" w:rsidRPr="00493D61" w:rsidRDefault="00387C4A" w:rsidP="002153C8">
      <w:pPr>
        <w:pStyle w:val="Text1"/>
        <w:rPr>
          <w:highlight w:val="lightGray"/>
        </w:rPr>
      </w:pPr>
      <w:r>
        <w:t xml:space="preserve">Not Applicable. </w:t>
      </w:r>
      <w:bookmarkStart w:id="16" w:name="_Ref377121942"/>
    </w:p>
    <w:p w14:paraId="4C6EFFC2" w14:textId="77777777" w:rsidR="002A72F3" w:rsidRDefault="002A72F3">
      <w:pPr>
        <w:spacing w:before="0" w:after="0"/>
        <w:rPr>
          <w:b/>
          <w:sz w:val="22"/>
          <w:highlight w:val="lightGray"/>
        </w:rPr>
        <w:sectPr w:rsidR="002A72F3" w:rsidSect="00AD52B7">
          <w:headerReference w:type="even" r:id="rId13"/>
          <w:headerReference w:type="default" r:id="rId14"/>
          <w:footerReference w:type="even" r:id="rId15"/>
          <w:footerReference w:type="default" r:id="rId16"/>
          <w:headerReference w:type="first" r:id="rId17"/>
          <w:footerReference w:type="first" r:id="rId18"/>
          <w:pgSz w:w="11907" w:h="16839" w:code="9"/>
          <w:pgMar w:top="1440" w:right="1080" w:bottom="1440" w:left="1080" w:header="706" w:footer="706" w:gutter="0"/>
          <w:pgNumType w:start="1"/>
          <w:cols w:space="708"/>
          <w:docGrid w:linePitch="360"/>
        </w:sectPr>
      </w:pPr>
    </w:p>
    <w:p w14:paraId="5956A438" w14:textId="77777777" w:rsidR="002A72F3" w:rsidRDefault="002A72F3">
      <w:pPr>
        <w:spacing w:before="0" w:after="0"/>
        <w:rPr>
          <w:b/>
          <w:sz w:val="22"/>
          <w:highlight w:val="lightGray"/>
        </w:rPr>
      </w:pPr>
    </w:p>
    <w:p w14:paraId="6BE6E403" w14:textId="77777777" w:rsidR="00B751C1" w:rsidRDefault="00B751C1" w:rsidP="00170C8B">
      <w:pPr>
        <w:pStyle w:val="Heading1"/>
      </w:pPr>
      <w:bookmarkStart w:id="17" w:name="_Toc463517658"/>
      <w:r>
        <w:t>APPENDICES</w:t>
      </w:r>
      <w:r w:rsidR="00332D4A" w:rsidRPr="00332D4A">
        <w:t>:</w:t>
      </w:r>
      <w:bookmarkEnd w:id="17"/>
      <w:r w:rsidR="00332D4A" w:rsidRPr="00332D4A">
        <w:t xml:space="preserve"> </w:t>
      </w:r>
    </w:p>
    <w:p w14:paraId="13C647F8" w14:textId="77777777" w:rsidR="002A72F3" w:rsidRDefault="002A72F3" w:rsidP="00170C8B">
      <w:pPr>
        <w:pStyle w:val="Heading2"/>
      </w:pPr>
      <w:bookmarkStart w:id="18" w:name="_Toc463517659"/>
      <w:r>
        <w:t xml:space="preserve">Appendix 1: </w:t>
      </w:r>
      <w:r w:rsidR="00D25AB8">
        <w:t>Headings for Risk Assessment Spreadsheets</w:t>
      </w:r>
      <w:bookmarkEnd w:id="18"/>
    </w:p>
    <w:p w14:paraId="38C3B8C1" w14:textId="77777777" w:rsidR="002A72F3" w:rsidRDefault="002A72F3" w:rsidP="002A72F3"/>
    <w:tbl>
      <w:tblPr>
        <w:tblW w:w="10000" w:type="dxa"/>
        <w:tblLook w:val="04A0" w:firstRow="1" w:lastRow="0" w:firstColumn="1" w:lastColumn="0" w:noHBand="0" w:noVBand="1"/>
      </w:tblPr>
      <w:tblGrid>
        <w:gridCol w:w="1240"/>
        <w:gridCol w:w="1780"/>
        <w:gridCol w:w="1980"/>
        <w:gridCol w:w="1080"/>
        <w:gridCol w:w="1960"/>
        <w:gridCol w:w="1960"/>
      </w:tblGrid>
      <w:tr w:rsidR="002A7E7A" w:rsidRPr="00195C02" w14:paraId="633BF6C5" w14:textId="77777777" w:rsidTr="001D3885">
        <w:trPr>
          <w:trHeight w:val="814"/>
        </w:trPr>
        <w:tc>
          <w:tcPr>
            <w:tcW w:w="12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7939EC7" w14:textId="77777777" w:rsidR="002A7E7A" w:rsidRPr="002A7E7A" w:rsidRDefault="002A7E7A" w:rsidP="002A7E7A">
            <w:pPr>
              <w:spacing w:before="0" w:after="0"/>
              <w:jc w:val="center"/>
              <w:rPr>
                <w:rFonts w:eastAsia="Times New Roman"/>
                <w:b/>
                <w:bCs/>
                <w:color w:val="000000"/>
                <w:sz w:val="16"/>
                <w:szCs w:val="18"/>
                <w:lang w:val="en-SG" w:eastAsia="en-SG"/>
              </w:rPr>
            </w:pPr>
            <w:r w:rsidRPr="002A7E7A">
              <w:rPr>
                <w:rFonts w:eastAsia="Times New Roman"/>
                <w:b/>
                <w:bCs/>
                <w:color w:val="000000"/>
                <w:sz w:val="16"/>
                <w:szCs w:val="18"/>
                <w:lang w:val="en-SG" w:eastAsia="en-SG"/>
              </w:rPr>
              <w:t>Risk Identifier</w:t>
            </w:r>
          </w:p>
        </w:tc>
        <w:tc>
          <w:tcPr>
            <w:tcW w:w="17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53F09E5" w14:textId="77777777" w:rsidR="002A7E7A" w:rsidRPr="002A7E7A" w:rsidRDefault="002A7E7A" w:rsidP="002A7E7A">
            <w:pPr>
              <w:spacing w:before="0" w:after="0"/>
              <w:jc w:val="center"/>
              <w:rPr>
                <w:rFonts w:eastAsia="Times New Roman"/>
                <w:b/>
                <w:bCs/>
                <w:color w:val="000000"/>
                <w:sz w:val="16"/>
                <w:szCs w:val="18"/>
                <w:lang w:val="en-SG" w:eastAsia="en-SG"/>
              </w:rPr>
            </w:pPr>
            <w:r w:rsidRPr="002A7E7A">
              <w:rPr>
                <w:rFonts w:eastAsia="Times New Roman"/>
                <w:b/>
                <w:bCs/>
                <w:color w:val="000000"/>
                <w:sz w:val="16"/>
                <w:szCs w:val="18"/>
                <w:lang w:val="en-SG" w:eastAsia="en-SG"/>
              </w:rPr>
              <w:t>Area of Review</w:t>
            </w:r>
          </w:p>
        </w:tc>
        <w:tc>
          <w:tcPr>
            <w:tcW w:w="19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E6B423F" w14:textId="77777777" w:rsidR="002A7E7A" w:rsidRPr="002A7E7A" w:rsidRDefault="002A7E7A" w:rsidP="002A7E7A">
            <w:pPr>
              <w:spacing w:before="0" w:after="0"/>
              <w:jc w:val="center"/>
              <w:rPr>
                <w:rFonts w:eastAsia="Times New Roman"/>
                <w:b/>
                <w:bCs/>
                <w:color w:val="000000"/>
                <w:sz w:val="16"/>
                <w:szCs w:val="18"/>
                <w:lang w:val="en-SG" w:eastAsia="en-SG"/>
              </w:rPr>
            </w:pPr>
            <w:r w:rsidRPr="002A7E7A">
              <w:rPr>
                <w:rFonts w:eastAsia="Times New Roman"/>
                <w:b/>
                <w:bCs/>
                <w:color w:val="000000"/>
                <w:sz w:val="16"/>
                <w:szCs w:val="18"/>
                <w:lang w:val="en-SG" w:eastAsia="en-SG"/>
              </w:rPr>
              <w:t>General Hazard</w:t>
            </w:r>
          </w:p>
        </w:tc>
        <w:tc>
          <w:tcPr>
            <w:tcW w:w="108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3D96398" w14:textId="77777777" w:rsidR="002A7E7A" w:rsidRPr="002A7E7A" w:rsidRDefault="002A7E7A" w:rsidP="002A7E7A">
            <w:pPr>
              <w:spacing w:before="0" w:after="0"/>
              <w:jc w:val="center"/>
              <w:rPr>
                <w:rFonts w:eastAsia="Times New Roman"/>
                <w:b/>
                <w:bCs/>
                <w:color w:val="000000"/>
                <w:sz w:val="16"/>
                <w:szCs w:val="18"/>
                <w:lang w:val="en-SG" w:eastAsia="en-SG"/>
              </w:rPr>
            </w:pPr>
            <w:r w:rsidRPr="002A7E7A">
              <w:rPr>
                <w:rFonts w:eastAsia="Times New Roman"/>
                <w:b/>
                <w:bCs/>
                <w:color w:val="000000"/>
                <w:sz w:val="16"/>
                <w:szCs w:val="18"/>
                <w:lang w:val="en-SG" w:eastAsia="en-SG"/>
              </w:rPr>
              <w:t>Severity</w:t>
            </w:r>
          </w:p>
        </w:tc>
        <w:tc>
          <w:tcPr>
            <w:tcW w:w="1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5CEAFF5" w14:textId="77777777" w:rsidR="002A7E7A" w:rsidRPr="002A7E7A" w:rsidRDefault="002A7E7A" w:rsidP="002A7E7A">
            <w:pPr>
              <w:spacing w:before="0" w:after="0"/>
              <w:jc w:val="center"/>
              <w:rPr>
                <w:rFonts w:eastAsia="Times New Roman"/>
                <w:b/>
                <w:bCs/>
                <w:color w:val="000000"/>
                <w:sz w:val="16"/>
                <w:szCs w:val="18"/>
                <w:lang w:val="en-SG" w:eastAsia="en-SG"/>
              </w:rPr>
            </w:pPr>
            <w:r w:rsidRPr="002A7E7A">
              <w:rPr>
                <w:rFonts w:eastAsia="Times New Roman"/>
                <w:b/>
                <w:bCs/>
                <w:color w:val="000000"/>
                <w:sz w:val="16"/>
                <w:szCs w:val="18"/>
                <w:lang w:val="en-SG" w:eastAsia="en-SG"/>
              </w:rPr>
              <w:t>Pathway for Hazard to Impact Patient</w:t>
            </w:r>
          </w:p>
        </w:tc>
        <w:tc>
          <w:tcPr>
            <w:tcW w:w="1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5413FDD" w14:textId="77777777" w:rsidR="002A7E7A" w:rsidRPr="002A7E7A" w:rsidRDefault="002A7E7A" w:rsidP="002A7E7A">
            <w:pPr>
              <w:spacing w:before="0" w:after="0"/>
              <w:jc w:val="center"/>
              <w:rPr>
                <w:rFonts w:eastAsia="Times New Roman"/>
                <w:b/>
                <w:bCs/>
                <w:color w:val="000000"/>
                <w:sz w:val="16"/>
                <w:szCs w:val="18"/>
                <w:lang w:val="en-SG" w:eastAsia="en-SG"/>
              </w:rPr>
            </w:pPr>
            <w:r w:rsidRPr="002A7E7A">
              <w:rPr>
                <w:rFonts w:eastAsia="Times New Roman"/>
                <w:b/>
                <w:bCs/>
                <w:color w:val="000000"/>
                <w:sz w:val="16"/>
                <w:szCs w:val="18"/>
                <w:lang w:val="en-SG" w:eastAsia="en-SG"/>
              </w:rPr>
              <w:t>Related CPP</w:t>
            </w:r>
          </w:p>
        </w:tc>
      </w:tr>
      <w:tr w:rsidR="001D3885" w:rsidRPr="002A7E7A" w14:paraId="402590EE" w14:textId="77777777" w:rsidTr="001D3885">
        <w:trPr>
          <w:trHeight w:val="814"/>
        </w:trPr>
        <w:tc>
          <w:tcPr>
            <w:tcW w:w="1240" w:type="dxa"/>
            <w:tcBorders>
              <w:top w:val="single" w:sz="4" w:space="0" w:color="auto"/>
              <w:left w:val="single" w:sz="4" w:space="0" w:color="auto"/>
              <w:bottom w:val="single" w:sz="4" w:space="0" w:color="000000"/>
              <w:right w:val="single" w:sz="4" w:space="0" w:color="auto"/>
            </w:tcBorders>
            <w:shd w:val="clear" w:color="auto" w:fill="auto"/>
            <w:vAlign w:val="center"/>
          </w:tcPr>
          <w:p w14:paraId="0E76DC94" w14:textId="77777777" w:rsidR="001D3885" w:rsidRPr="002A7E7A" w:rsidRDefault="001D3885" w:rsidP="002A7E7A">
            <w:pPr>
              <w:spacing w:before="0" w:after="0"/>
              <w:jc w:val="center"/>
              <w:rPr>
                <w:rFonts w:eastAsia="Times New Roman"/>
                <w:b/>
                <w:bCs/>
                <w:color w:val="000000"/>
                <w:sz w:val="18"/>
                <w:szCs w:val="18"/>
                <w:u w:val="single"/>
                <w:lang w:val="en-SG" w:eastAsia="en-SG"/>
              </w:rPr>
            </w:pPr>
          </w:p>
        </w:tc>
        <w:tc>
          <w:tcPr>
            <w:tcW w:w="1780" w:type="dxa"/>
            <w:tcBorders>
              <w:top w:val="single" w:sz="4" w:space="0" w:color="auto"/>
              <w:left w:val="single" w:sz="4" w:space="0" w:color="auto"/>
              <w:bottom w:val="single" w:sz="4" w:space="0" w:color="auto"/>
              <w:right w:val="single" w:sz="4" w:space="0" w:color="auto"/>
            </w:tcBorders>
            <w:shd w:val="clear" w:color="auto" w:fill="auto"/>
            <w:vAlign w:val="center"/>
          </w:tcPr>
          <w:p w14:paraId="00F8DAA8" w14:textId="77777777" w:rsidR="001D3885" w:rsidRPr="002A7E7A" w:rsidRDefault="001D3885" w:rsidP="002A7E7A">
            <w:pPr>
              <w:spacing w:before="0" w:after="0"/>
              <w:jc w:val="center"/>
              <w:rPr>
                <w:rFonts w:eastAsia="Times New Roman"/>
                <w:b/>
                <w:bCs/>
                <w:color w:val="000000"/>
                <w:sz w:val="18"/>
                <w:szCs w:val="18"/>
                <w:u w:val="single"/>
                <w:lang w:val="en-SG" w:eastAsia="en-SG"/>
              </w:rPr>
            </w:pPr>
          </w:p>
        </w:tc>
        <w:tc>
          <w:tcPr>
            <w:tcW w:w="1980" w:type="dxa"/>
            <w:tcBorders>
              <w:top w:val="single" w:sz="4" w:space="0" w:color="auto"/>
              <w:left w:val="single" w:sz="4" w:space="0" w:color="auto"/>
              <w:bottom w:val="single" w:sz="4" w:space="0" w:color="000000"/>
              <w:right w:val="single" w:sz="4" w:space="0" w:color="auto"/>
            </w:tcBorders>
            <w:shd w:val="clear" w:color="auto" w:fill="auto"/>
            <w:vAlign w:val="center"/>
          </w:tcPr>
          <w:p w14:paraId="65E91E0B" w14:textId="77777777" w:rsidR="001D3885" w:rsidRPr="002A7E7A" w:rsidRDefault="001D3885" w:rsidP="002A7E7A">
            <w:pPr>
              <w:spacing w:before="0" w:after="0"/>
              <w:jc w:val="center"/>
              <w:rPr>
                <w:rFonts w:eastAsia="Times New Roman"/>
                <w:b/>
                <w:bCs/>
                <w:color w:val="000000"/>
                <w:sz w:val="18"/>
                <w:szCs w:val="18"/>
                <w:u w:val="single"/>
                <w:lang w:val="en-SG" w:eastAsia="en-SG"/>
              </w:rPr>
            </w:pPr>
          </w:p>
        </w:tc>
        <w:tc>
          <w:tcPr>
            <w:tcW w:w="1080" w:type="dxa"/>
            <w:tcBorders>
              <w:top w:val="single" w:sz="4" w:space="0" w:color="auto"/>
              <w:left w:val="single" w:sz="4" w:space="0" w:color="auto"/>
              <w:bottom w:val="single" w:sz="4" w:space="0" w:color="000000"/>
              <w:right w:val="single" w:sz="4" w:space="0" w:color="auto"/>
            </w:tcBorders>
            <w:shd w:val="clear" w:color="auto" w:fill="auto"/>
            <w:vAlign w:val="center"/>
          </w:tcPr>
          <w:p w14:paraId="3B3282FC" w14:textId="77777777" w:rsidR="001D3885" w:rsidRPr="002A7E7A" w:rsidRDefault="001D3885" w:rsidP="002A7E7A">
            <w:pPr>
              <w:spacing w:before="0" w:after="0"/>
              <w:jc w:val="center"/>
              <w:rPr>
                <w:rFonts w:eastAsia="Times New Roman"/>
                <w:b/>
                <w:bCs/>
                <w:color w:val="000000"/>
                <w:sz w:val="18"/>
                <w:szCs w:val="18"/>
                <w:u w:val="single"/>
                <w:lang w:val="en-SG" w:eastAsia="en-SG"/>
              </w:rPr>
            </w:pPr>
          </w:p>
        </w:tc>
        <w:tc>
          <w:tcPr>
            <w:tcW w:w="1960" w:type="dxa"/>
            <w:tcBorders>
              <w:top w:val="single" w:sz="4" w:space="0" w:color="auto"/>
              <w:left w:val="single" w:sz="4" w:space="0" w:color="auto"/>
              <w:bottom w:val="single" w:sz="4" w:space="0" w:color="000000"/>
              <w:right w:val="single" w:sz="4" w:space="0" w:color="auto"/>
            </w:tcBorders>
            <w:shd w:val="clear" w:color="auto" w:fill="auto"/>
            <w:vAlign w:val="center"/>
          </w:tcPr>
          <w:p w14:paraId="1BD7CD93" w14:textId="77777777" w:rsidR="001D3885" w:rsidRPr="002A7E7A" w:rsidRDefault="001D3885" w:rsidP="002A7E7A">
            <w:pPr>
              <w:spacing w:before="0" w:after="0"/>
              <w:jc w:val="center"/>
              <w:rPr>
                <w:rFonts w:eastAsia="Times New Roman"/>
                <w:b/>
                <w:bCs/>
                <w:color w:val="000000"/>
                <w:sz w:val="18"/>
                <w:szCs w:val="18"/>
                <w:u w:val="single"/>
                <w:lang w:val="en-SG" w:eastAsia="en-SG"/>
              </w:rPr>
            </w:pPr>
          </w:p>
        </w:tc>
        <w:tc>
          <w:tcPr>
            <w:tcW w:w="1960" w:type="dxa"/>
            <w:tcBorders>
              <w:top w:val="single" w:sz="4" w:space="0" w:color="auto"/>
              <w:left w:val="single" w:sz="4" w:space="0" w:color="auto"/>
              <w:bottom w:val="single" w:sz="4" w:space="0" w:color="000000"/>
              <w:right w:val="single" w:sz="4" w:space="0" w:color="auto"/>
            </w:tcBorders>
            <w:shd w:val="clear" w:color="auto" w:fill="auto"/>
            <w:vAlign w:val="center"/>
          </w:tcPr>
          <w:p w14:paraId="40F63394" w14:textId="77777777" w:rsidR="001D3885" w:rsidRPr="002A7E7A" w:rsidRDefault="001D3885" w:rsidP="002A7E7A">
            <w:pPr>
              <w:spacing w:before="0" w:after="0"/>
              <w:jc w:val="center"/>
              <w:rPr>
                <w:rFonts w:eastAsia="Times New Roman"/>
                <w:b/>
                <w:bCs/>
                <w:color w:val="000000"/>
                <w:sz w:val="18"/>
                <w:szCs w:val="18"/>
                <w:u w:val="single"/>
                <w:lang w:val="en-SG" w:eastAsia="en-SG"/>
              </w:rPr>
            </w:pPr>
          </w:p>
        </w:tc>
      </w:tr>
    </w:tbl>
    <w:p w14:paraId="7C35BDF8" w14:textId="77777777" w:rsidR="002A7E7A" w:rsidRDefault="002A7E7A" w:rsidP="002A72F3"/>
    <w:p w14:paraId="34C5C62F" w14:textId="77777777" w:rsidR="002A7E7A" w:rsidRDefault="001D3885" w:rsidP="002A72F3">
      <w:r>
        <w:t>Continue headings across</w:t>
      </w:r>
    </w:p>
    <w:tbl>
      <w:tblPr>
        <w:tblW w:w="4410" w:type="dxa"/>
        <w:tblLook w:val="04A0" w:firstRow="1" w:lastRow="0" w:firstColumn="1" w:lastColumn="0" w:noHBand="0" w:noVBand="1"/>
      </w:tblPr>
      <w:tblGrid>
        <w:gridCol w:w="406"/>
        <w:gridCol w:w="406"/>
        <w:gridCol w:w="406"/>
        <w:gridCol w:w="406"/>
        <w:gridCol w:w="406"/>
        <w:gridCol w:w="406"/>
        <w:gridCol w:w="406"/>
        <w:gridCol w:w="406"/>
        <w:gridCol w:w="406"/>
        <w:gridCol w:w="406"/>
        <w:gridCol w:w="406"/>
        <w:gridCol w:w="406"/>
        <w:gridCol w:w="406"/>
      </w:tblGrid>
      <w:tr w:rsidR="001D3885" w:rsidRPr="002A7E7A" w14:paraId="11B82CAF" w14:textId="77777777" w:rsidTr="001D3885">
        <w:trPr>
          <w:trHeight w:val="276"/>
        </w:trPr>
        <w:tc>
          <w:tcPr>
            <w:tcW w:w="4410" w:type="dxa"/>
            <w:gridSpan w:val="13"/>
            <w:tcBorders>
              <w:top w:val="nil"/>
              <w:left w:val="single" w:sz="4" w:space="0" w:color="auto"/>
              <w:bottom w:val="single" w:sz="4" w:space="0" w:color="auto"/>
              <w:right w:val="nil"/>
            </w:tcBorders>
            <w:shd w:val="clear" w:color="000000" w:fill="D9D9D9"/>
            <w:vAlign w:val="center"/>
            <w:hideMark/>
          </w:tcPr>
          <w:p w14:paraId="2250D2EA" w14:textId="77777777" w:rsidR="001D3885" w:rsidRPr="002A7E7A" w:rsidRDefault="001D3885" w:rsidP="002A7E7A">
            <w:pPr>
              <w:spacing w:before="0" w:after="0"/>
              <w:jc w:val="center"/>
              <w:rPr>
                <w:rFonts w:eastAsia="Times New Roman"/>
                <w:b/>
                <w:bCs/>
                <w:color w:val="000000"/>
                <w:sz w:val="18"/>
                <w:szCs w:val="18"/>
                <w:u w:val="single"/>
                <w:lang w:val="en-SG" w:eastAsia="en-SG"/>
              </w:rPr>
            </w:pPr>
            <w:r>
              <w:rPr>
                <w:rFonts w:eastAsia="Times New Roman"/>
                <w:b/>
                <w:bCs/>
                <w:color w:val="000000"/>
                <w:sz w:val="18"/>
                <w:szCs w:val="18"/>
                <w:u w:val="single"/>
                <w:lang w:val="en-SG" w:eastAsia="en-SG"/>
              </w:rPr>
              <w:t>RISK      CONTROL      STRATEG</w:t>
            </w:r>
            <w:r w:rsidRPr="002A7E7A">
              <w:rPr>
                <w:rFonts w:eastAsia="Times New Roman"/>
                <w:b/>
                <w:bCs/>
                <w:color w:val="000000"/>
                <w:sz w:val="18"/>
                <w:szCs w:val="18"/>
                <w:u w:val="single"/>
                <w:lang w:val="en-SG" w:eastAsia="en-SG"/>
              </w:rPr>
              <w:t>Y      -      [R C S]</w:t>
            </w:r>
          </w:p>
        </w:tc>
      </w:tr>
      <w:tr w:rsidR="001D3885" w:rsidRPr="001D3885" w14:paraId="6C0231ED" w14:textId="77777777" w:rsidTr="001D3885">
        <w:trPr>
          <w:cantSplit/>
          <w:trHeight w:val="2208"/>
        </w:trPr>
        <w:tc>
          <w:tcPr>
            <w:tcW w:w="339" w:type="dxa"/>
            <w:tcBorders>
              <w:top w:val="nil"/>
              <w:left w:val="single" w:sz="4" w:space="0" w:color="auto"/>
              <w:bottom w:val="single" w:sz="4" w:space="0" w:color="auto"/>
              <w:right w:val="single" w:sz="4" w:space="0" w:color="auto"/>
            </w:tcBorders>
            <w:shd w:val="clear" w:color="000000" w:fill="D9D9D9"/>
            <w:textDirection w:val="btLr"/>
            <w:vAlign w:val="center"/>
            <w:hideMark/>
          </w:tcPr>
          <w:p w14:paraId="6196E899"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Design Controls</w:t>
            </w:r>
          </w:p>
        </w:tc>
        <w:tc>
          <w:tcPr>
            <w:tcW w:w="339" w:type="dxa"/>
            <w:tcBorders>
              <w:top w:val="nil"/>
              <w:left w:val="nil"/>
              <w:bottom w:val="single" w:sz="4" w:space="0" w:color="auto"/>
              <w:right w:val="single" w:sz="4" w:space="0" w:color="auto"/>
            </w:tcBorders>
            <w:shd w:val="clear" w:color="000000" w:fill="D9D9D9"/>
            <w:textDirection w:val="btLr"/>
            <w:vAlign w:val="center"/>
            <w:hideMark/>
          </w:tcPr>
          <w:p w14:paraId="75662A2B"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Automation Controls</w:t>
            </w:r>
          </w:p>
        </w:tc>
        <w:tc>
          <w:tcPr>
            <w:tcW w:w="339" w:type="dxa"/>
            <w:tcBorders>
              <w:top w:val="nil"/>
              <w:left w:val="nil"/>
              <w:bottom w:val="single" w:sz="4" w:space="0" w:color="auto"/>
              <w:right w:val="single" w:sz="4" w:space="0" w:color="auto"/>
            </w:tcBorders>
            <w:shd w:val="clear" w:color="000000" w:fill="D9D9D9"/>
            <w:textDirection w:val="btLr"/>
            <w:vAlign w:val="center"/>
            <w:hideMark/>
          </w:tcPr>
          <w:p w14:paraId="6B6CA5BC"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Quality System Controls</w:t>
            </w:r>
          </w:p>
        </w:tc>
        <w:tc>
          <w:tcPr>
            <w:tcW w:w="339" w:type="dxa"/>
            <w:tcBorders>
              <w:top w:val="nil"/>
              <w:left w:val="nil"/>
              <w:bottom w:val="single" w:sz="4" w:space="0" w:color="auto"/>
              <w:right w:val="single" w:sz="4" w:space="0" w:color="auto"/>
            </w:tcBorders>
            <w:shd w:val="clear" w:color="000000" w:fill="FFFF00"/>
            <w:textDirection w:val="btLr"/>
            <w:vAlign w:val="center"/>
            <w:hideMark/>
          </w:tcPr>
          <w:p w14:paraId="421F0FB6"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Probability</w:t>
            </w:r>
          </w:p>
        </w:tc>
        <w:tc>
          <w:tcPr>
            <w:tcW w:w="339" w:type="dxa"/>
            <w:tcBorders>
              <w:top w:val="nil"/>
              <w:left w:val="nil"/>
              <w:bottom w:val="single" w:sz="4" w:space="0" w:color="auto"/>
              <w:right w:val="single" w:sz="4" w:space="0" w:color="auto"/>
            </w:tcBorders>
            <w:shd w:val="clear" w:color="000000" w:fill="D9D9D9"/>
            <w:textDirection w:val="btLr"/>
            <w:vAlign w:val="center"/>
            <w:hideMark/>
          </w:tcPr>
          <w:p w14:paraId="3CAAA10B"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On-line Detection</w:t>
            </w:r>
          </w:p>
        </w:tc>
        <w:tc>
          <w:tcPr>
            <w:tcW w:w="339" w:type="dxa"/>
            <w:tcBorders>
              <w:top w:val="nil"/>
              <w:left w:val="nil"/>
              <w:bottom w:val="single" w:sz="4" w:space="0" w:color="auto"/>
              <w:right w:val="single" w:sz="4" w:space="0" w:color="auto"/>
            </w:tcBorders>
            <w:shd w:val="clear" w:color="000000" w:fill="D9D9D9"/>
            <w:textDirection w:val="btLr"/>
            <w:vAlign w:val="center"/>
            <w:hideMark/>
          </w:tcPr>
          <w:p w14:paraId="78F0FA5C"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At-line Detection</w:t>
            </w:r>
          </w:p>
        </w:tc>
        <w:tc>
          <w:tcPr>
            <w:tcW w:w="339" w:type="dxa"/>
            <w:tcBorders>
              <w:top w:val="nil"/>
              <w:left w:val="nil"/>
              <w:bottom w:val="single" w:sz="4" w:space="0" w:color="auto"/>
              <w:right w:val="single" w:sz="4" w:space="0" w:color="auto"/>
            </w:tcBorders>
            <w:shd w:val="clear" w:color="000000" w:fill="D9D9D9"/>
            <w:textDirection w:val="btLr"/>
            <w:vAlign w:val="center"/>
            <w:hideMark/>
          </w:tcPr>
          <w:p w14:paraId="4FC193AE"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Off-line Detection</w:t>
            </w:r>
          </w:p>
        </w:tc>
        <w:tc>
          <w:tcPr>
            <w:tcW w:w="339" w:type="dxa"/>
            <w:tcBorders>
              <w:top w:val="nil"/>
              <w:left w:val="nil"/>
              <w:bottom w:val="single" w:sz="4" w:space="0" w:color="auto"/>
              <w:right w:val="single" w:sz="4" w:space="0" w:color="auto"/>
            </w:tcBorders>
            <w:shd w:val="clear" w:color="auto" w:fill="FFFF00"/>
            <w:textDirection w:val="btLr"/>
            <w:vAlign w:val="center"/>
            <w:hideMark/>
          </w:tcPr>
          <w:p w14:paraId="504B6894"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Detectability</w:t>
            </w:r>
          </w:p>
        </w:tc>
        <w:tc>
          <w:tcPr>
            <w:tcW w:w="339" w:type="dxa"/>
            <w:tcBorders>
              <w:top w:val="single" w:sz="4" w:space="0" w:color="auto"/>
              <w:left w:val="single" w:sz="4" w:space="0" w:color="auto"/>
              <w:bottom w:val="single" w:sz="4" w:space="0" w:color="auto"/>
              <w:right w:val="single" w:sz="4" w:space="0" w:color="auto"/>
            </w:tcBorders>
            <w:shd w:val="clear" w:color="000000" w:fill="FFFFCC"/>
            <w:textDirection w:val="btLr"/>
            <w:vAlign w:val="center"/>
            <w:hideMark/>
          </w:tcPr>
          <w:p w14:paraId="77F7E4F5" w14:textId="77777777" w:rsidR="001D3885" w:rsidRPr="002A7E7A" w:rsidRDefault="001D3885" w:rsidP="001D3885">
            <w:pPr>
              <w:spacing w:before="0" w:after="0"/>
              <w:ind w:left="113" w:right="113"/>
              <w:jc w:val="center"/>
              <w:rPr>
                <w:rFonts w:eastAsia="Times New Roman"/>
                <w:b/>
                <w:bCs/>
                <w:color w:val="FF0000"/>
                <w:sz w:val="16"/>
                <w:szCs w:val="16"/>
                <w:lang w:val="en-SG" w:eastAsia="en-SG"/>
              </w:rPr>
            </w:pPr>
            <w:r w:rsidRPr="002A7E7A">
              <w:rPr>
                <w:rFonts w:eastAsia="Times New Roman"/>
                <w:b/>
                <w:bCs/>
                <w:color w:val="FF0000"/>
                <w:sz w:val="16"/>
                <w:szCs w:val="16"/>
                <w:lang w:val="en-SG" w:eastAsia="en-SG"/>
              </w:rPr>
              <w:t>RPN</w:t>
            </w:r>
          </w:p>
        </w:tc>
        <w:tc>
          <w:tcPr>
            <w:tcW w:w="339" w:type="dxa"/>
            <w:tcBorders>
              <w:top w:val="nil"/>
              <w:left w:val="nil"/>
              <w:bottom w:val="single" w:sz="4" w:space="0" w:color="auto"/>
              <w:right w:val="single" w:sz="4" w:space="0" w:color="auto"/>
            </w:tcBorders>
            <w:shd w:val="clear" w:color="000000" w:fill="D9D9D9"/>
            <w:textDirection w:val="btLr"/>
            <w:vAlign w:val="center"/>
            <w:hideMark/>
          </w:tcPr>
          <w:p w14:paraId="7C177A1F"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Severity Comments</w:t>
            </w:r>
          </w:p>
        </w:tc>
        <w:tc>
          <w:tcPr>
            <w:tcW w:w="340" w:type="dxa"/>
            <w:tcBorders>
              <w:top w:val="nil"/>
              <w:left w:val="nil"/>
              <w:bottom w:val="single" w:sz="4" w:space="0" w:color="auto"/>
              <w:right w:val="single" w:sz="4" w:space="0" w:color="auto"/>
            </w:tcBorders>
            <w:shd w:val="clear" w:color="000000" w:fill="D9D9D9"/>
            <w:textDirection w:val="btLr"/>
            <w:vAlign w:val="center"/>
            <w:hideMark/>
          </w:tcPr>
          <w:p w14:paraId="2BB4DF7D"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Probability Comment</w:t>
            </w:r>
          </w:p>
        </w:tc>
        <w:tc>
          <w:tcPr>
            <w:tcW w:w="340" w:type="dxa"/>
            <w:tcBorders>
              <w:top w:val="nil"/>
              <w:left w:val="nil"/>
              <w:bottom w:val="single" w:sz="4" w:space="0" w:color="auto"/>
              <w:right w:val="single" w:sz="4" w:space="0" w:color="auto"/>
            </w:tcBorders>
            <w:shd w:val="clear" w:color="000000" w:fill="D9D9D9"/>
            <w:textDirection w:val="btLr"/>
            <w:vAlign w:val="center"/>
            <w:hideMark/>
          </w:tcPr>
          <w:p w14:paraId="54EE8B5C"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Detectability Comment</w:t>
            </w:r>
          </w:p>
        </w:tc>
        <w:tc>
          <w:tcPr>
            <w:tcW w:w="340" w:type="dxa"/>
            <w:tcBorders>
              <w:top w:val="nil"/>
              <w:left w:val="nil"/>
              <w:bottom w:val="single" w:sz="4" w:space="0" w:color="auto"/>
              <w:right w:val="single" w:sz="4" w:space="0" w:color="auto"/>
            </w:tcBorders>
            <w:shd w:val="clear" w:color="000000" w:fill="D9D9D9"/>
            <w:textDirection w:val="btLr"/>
            <w:vAlign w:val="center"/>
            <w:hideMark/>
          </w:tcPr>
          <w:p w14:paraId="5E65372A" w14:textId="77777777" w:rsidR="001D3885" w:rsidRPr="002A7E7A" w:rsidRDefault="001D3885" w:rsidP="001D3885">
            <w:pPr>
              <w:spacing w:before="0" w:after="0"/>
              <w:ind w:left="113" w:right="113"/>
              <w:jc w:val="center"/>
              <w:rPr>
                <w:rFonts w:eastAsia="Times New Roman"/>
                <w:b/>
                <w:bCs/>
                <w:color w:val="000000"/>
                <w:sz w:val="16"/>
                <w:szCs w:val="16"/>
                <w:lang w:val="en-SG" w:eastAsia="en-SG"/>
              </w:rPr>
            </w:pPr>
            <w:r w:rsidRPr="002A7E7A">
              <w:rPr>
                <w:rFonts w:eastAsia="Times New Roman"/>
                <w:b/>
                <w:bCs/>
                <w:color w:val="000000"/>
                <w:sz w:val="16"/>
                <w:szCs w:val="16"/>
                <w:lang w:val="en-SG" w:eastAsia="en-SG"/>
              </w:rPr>
              <w:t>Action</w:t>
            </w:r>
          </w:p>
        </w:tc>
      </w:tr>
      <w:tr w:rsidR="001D3885" w:rsidRPr="002A7E7A" w14:paraId="5DCD0541" w14:textId="77777777" w:rsidTr="001D3885">
        <w:trPr>
          <w:cantSplit/>
          <w:trHeight w:val="660"/>
        </w:trPr>
        <w:tc>
          <w:tcPr>
            <w:tcW w:w="339"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2B4251FA"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39" w:type="dxa"/>
            <w:tcBorders>
              <w:top w:val="single" w:sz="4" w:space="0" w:color="auto"/>
              <w:left w:val="nil"/>
              <w:bottom w:val="single" w:sz="4" w:space="0" w:color="auto"/>
              <w:right w:val="single" w:sz="4" w:space="0" w:color="auto"/>
            </w:tcBorders>
            <w:shd w:val="clear" w:color="auto" w:fill="auto"/>
            <w:textDirection w:val="btLr"/>
            <w:vAlign w:val="center"/>
          </w:tcPr>
          <w:p w14:paraId="2A4FA77B"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39" w:type="dxa"/>
            <w:tcBorders>
              <w:top w:val="single" w:sz="4" w:space="0" w:color="auto"/>
              <w:left w:val="nil"/>
              <w:bottom w:val="single" w:sz="4" w:space="0" w:color="auto"/>
              <w:right w:val="single" w:sz="4" w:space="0" w:color="auto"/>
            </w:tcBorders>
            <w:shd w:val="clear" w:color="auto" w:fill="auto"/>
            <w:textDirection w:val="btLr"/>
            <w:vAlign w:val="center"/>
          </w:tcPr>
          <w:p w14:paraId="4CD8F459"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39" w:type="dxa"/>
            <w:tcBorders>
              <w:top w:val="single" w:sz="4" w:space="0" w:color="auto"/>
              <w:left w:val="nil"/>
              <w:bottom w:val="single" w:sz="4" w:space="0" w:color="auto"/>
              <w:right w:val="single" w:sz="4" w:space="0" w:color="auto"/>
            </w:tcBorders>
            <w:shd w:val="clear" w:color="auto" w:fill="auto"/>
            <w:textDirection w:val="btLr"/>
            <w:vAlign w:val="center"/>
          </w:tcPr>
          <w:p w14:paraId="3A22CBEE"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39" w:type="dxa"/>
            <w:tcBorders>
              <w:top w:val="single" w:sz="4" w:space="0" w:color="auto"/>
              <w:left w:val="nil"/>
              <w:bottom w:val="single" w:sz="4" w:space="0" w:color="auto"/>
              <w:right w:val="single" w:sz="4" w:space="0" w:color="auto"/>
            </w:tcBorders>
            <w:shd w:val="clear" w:color="auto" w:fill="auto"/>
            <w:textDirection w:val="btLr"/>
            <w:vAlign w:val="center"/>
          </w:tcPr>
          <w:p w14:paraId="63F63BE1"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39" w:type="dxa"/>
            <w:tcBorders>
              <w:top w:val="single" w:sz="4" w:space="0" w:color="auto"/>
              <w:left w:val="nil"/>
              <w:bottom w:val="single" w:sz="4" w:space="0" w:color="auto"/>
              <w:right w:val="single" w:sz="4" w:space="0" w:color="auto"/>
            </w:tcBorders>
            <w:shd w:val="clear" w:color="auto" w:fill="auto"/>
            <w:textDirection w:val="btLr"/>
            <w:vAlign w:val="center"/>
          </w:tcPr>
          <w:p w14:paraId="78641F72"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39" w:type="dxa"/>
            <w:tcBorders>
              <w:top w:val="single" w:sz="4" w:space="0" w:color="auto"/>
              <w:left w:val="nil"/>
              <w:bottom w:val="single" w:sz="4" w:space="0" w:color="auto"/>
              <w:right w:val="single" w:sz="4" w:space="0" w:color="auto"/>
            </w:tcBorders>
            <w:shd w:val="clear" w:color="auto" w:fill="auto"/>
            <w:textDirection w:val="btLr"/>
            <w:vAlign w:val="center"/>
          </w:tcPr>
          <w:p w14:paraId="34174A28"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39" w:type="dxa"/>
            <w:tcBorders>
              <w:top w:val="single" w:sz="4" w:space="0" w:color="auto"/>
              <w:left w:val="nil"/>
              <w:bottom w:val="single" w:sz="4" w:space="0" w:color="auto"/>
              <w:right w:val="single" w:sz="4" w:space="0" w:color="auto"/>
            </w:tcBorders>
            <w:shd w:val="clear" w:color="auto" w:fill="auto"/>
            <w:textDirection w:val="btLr"/>
            <w:vAlign w:val="center"/>
          </w:tcPr>
          <w:p w14:paraId="7C84B02D"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39"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0967B1C7" w14:textId="77777777" w:rsidR="001D3885" w:rsidRPr="002A7E7A" w:rsidRDefault="001D3885" w:rsidP="002A7E7A">
            <w:pPr>
              <w:spacing w:before="0" w:after="0"/>
              <w:ind w:left="113" w:right="113"/>
              <w:jc w:val="center"/>
              <w:rPr>
                <w:rFonts w:eastAsia="Times New Roman"/>
                <w:b/>
                <w:bCs/>
                <w:color w:val="FF0000"/>
                <w:sz w:val="18"/>
                <w:szCs w:val="16"/>
                <w:u w:val="single"/>
                <w:lang w:val="en-SG" w:eastAsia="en-SG"/>
              </w:rPr>
            </w:pPr>
          </w:p>
        </w:tc>
        <w:tc>
          <w:tcPr>
            <w:tcW w:w="339" w:type="dxa"/>
            <w:tcBorders>
              <w:top w:val="single" w:sz="4" w:space="0" w:color="auto"/>
              <w:left w:val="nil"/>
              <w:bottom w:val="single" w:sz="4" w:space="0" w:color="auto"/>
              <w:right w:val="single" w:sz="4" w:space="0" w:color="auto"/>
            </w:tcBorders>
            <w:shd w:val="clear" w:color="auto" w:fill="auto"/>
            <w:textDirection w:val="btLr"/>
            <w:vAlign w:val="center"/>
          </w:tcPr>
          <w:p w14:paraId="6A1BC37B"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40" w:type="dxa"/>
            <w:tcBorders>
              <w:top w:val="single" w:sz="4" w:space="0" w:color="auto"/>
              <w:left w:val="nil"/>
              <w:bottom w:val="single" w:sz="4" w:space="0" w:color="auto"/>
              <w:right w:val="single" w:sz="4" w:space="0" w:color="auto"/>
            </w:tcBorders>
            <w:shd w:val="clear" w:color="auto" w:fill="auto"/>
            <w:textDirection w:val="btLr"/>
            <w:vAlign w:val="center"/>
          </w:tcPr>
          <w:p w14:paraId="46273B9F"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40" w:type="dxa"/>
            <w:tcBorders>
              <w:top w:val="single" w:sz="4" w:space="0" w:color="auto"/>
              <w:left w:val="nil"/>
              <w:bottom w:val="single" w:sz="4" w:space="0" w:color="auto"/>
              <w:right w:val="single" w:sz="4" w:space="0" w:color="auto"/>
            </w:tcBorders>
            <w:shd w:val="clear" w:color="auto" w:fill="auto"/>
            <w:textDirection w:val="btLr"/>
            <w:vAlign w:val="center"/>
          </w:tcPr>
          <w:p w14:paraId="6A2718DA"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c>
          <w:tcPr>
            <w:tcW w:w="340" w:type="dxa"/>
            <w:tcBorders>
              <w:top w:val="single" w:sz="4" w:space="0" w:color="auto"/>
              <w:left w:val="nil"/>
              <w:bottom w:val="single" w:sz="4" w:space="0" w:color="auto"/>
              <w:right w:val="single" w:sz="4" w:space="0" w:color="auto"/>
            </w:tcBorders>
            <w:shd w:val="clear" w:color="auto" w:fill="auto"/>
            <w:textDirection w:val="btLr"/>
            <w:vAlign w:val="center"/>
          </w:tcPr>
          <w:p w14:paraId="78F15815" w14:textId="77777777" w:rsidR="001D3885" w:rsidRPr="002A7E7A" w:rsidRDefault="001D3885" w:rsidP="002A7E7A">
            <w:pPr>
              <w:spacing w:before="0" w:after="0"/>
              <w:ind w:left="113" w:right="113"/>
              <w:jc w:val="center"/>
              <w:rPr>
                <w:rFonts w:eastAsia="Times New Roman"/>
                <w:b/>
                <w:bCs/>
                <w:color w:val="000000"/>
                <w:sz w:val="18"/>
                <w:szCs w:val="16"/>
                <w:u w:val="single"/>
                <w:lang w:val="en-SG" w:eastAsia="en-SG"/>
              </w:rPr>
            </w:pPr>
          </w:p>
        </w:tc>
      </w:tr>
    </w:tbl>
    <w:p w14:paraId="1D4F708C" w14:textId="77777777" w:rsidR="002A7E7A" w:rsidRDefault="002A7E7A" w:rsidP="002A72F3"/>
    <w:p w14:paraId="0B9D6DD9" w14:textId="77777777" w:rsidR="001D3885" w:rsidRDefault="001D3885" w:rsidP="002A72F3">
      <w:r>
        <w:t>Continue Headings Across</w:t>
      </w:r>
    </w:p>
    <w:tbl>
      <w:tblPr>
        <w:tblW w:w="9350" w:type="dxa"/>
        <w:tblLook w:val="04A0" w:firstRow="1" w:lastRow="0" w:firstColumn="1" w:lastColumn="0" w:noHBand="0" w:noVBand="1"/>
      </w:tblPr>
      <w:tblGrid>
        <w:gridCol w:w="1056"/>
        <w:gridCol w:w="603"/>
        <w:gridCol w:w="603"/>
        <w:gridCol w:w="603"/>
        <w:gridCol w:w="603"/>
        <w:gridCol w:w="603"/>
        <w:gridCol w:w="752"/>
        <w:gridCol w:w="760"/>
        <w:gridCol w:w="752"/>
        <w:gridCol w:w="603"/>
        <w:gridCol w:w="603"/>
        <w:gridCol w:w="603"/>
        <w:gridCol w:w="603"/>
        <w:gridCol w:w="603"/>
      </w:tblGrid>
      <w:tr w:rsidR="001D3885" w:rsidRPr="001D3885" w14:paraId="4E91124A" w14:textId="77777777" w:rsidTr="00D111C0">
        <w:trPr>
          <w:trHeight w:val="276"/>
        </w:trPr>
        <w:tc>
          <w:tcPr>
            <w:tcW w:w="2258"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18BE025" w14:textId="77777777" w:rsidR="001D3885" w:rsidRPr="001D3885" w:rsidRDefault="001D3885" w:rsidP="001D3885">
            <w:pPr>
              <w:rPr>
                <w:b/>
                <w:bCs/>
                <w:lang w:val="en-SG"/>
              </w:rPr>
            </w:pPr>
            <w:r w:rsidRPr="001D3885">
              <w:rPr>
                <w:b/>
                <w:bCs/>
                <w:lang w:val="en-SG"/>
              </w:rPr>
              <w:t>Proposed Rectification</w:t>
            </w:r>
          </w:p>
        </w:tc>
        <w:tc>
          <w:tcPr>
            <w:tcW w:w="1975"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E22BBC3" w14:textId="77777777" w:rsidR="001D3885" w:rsidRPr="001D3885" w:rsidRDefault="001D3885" w:rsidP="001D3885">
            <w:pPr>
              <w:rPr>
                <w:b/>
                <w:bCs/>
                <w:lang w:val="en-SG"/>
              </w:rPr>
            </w:pPr>
            <w:r w:rsidRPr="001D3885">
              <w:rPr>
                <w:b/>
                <w:bCs/>
                <w:lang w:val="en-SG"/>
              </w:rPr>
              <w:t>Qualification Actions</w:t>
            </w:r>
          </w:p>
        </w:tc>
        <w:tc>
          <w:tcPr>
            <w:tcW w:w="244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758A1D40" w14:textId="77777777" w:rsidR="001D3885" w:rsidRPr="001D3885" w:rsidRDefault="001D3885" w:rsidP="001D3885">
            <w:pPr>
              <w:rPr>
                <w:b/>
                <w:bCs/>
                <w:color w:val="FF0000"/>
                <w:lang w:val="en-SG"/>
              </w:rPr>
            </w:pPr>
            <w:r w:rsidRPr="001D3885">
              <w:rPr>
                <w:b/>
                <w:bCs/>
                <w:color w:val="FF0000"/>
                <w:lang w:val="en-SG"/>
              </w:rPr>
              <w:t>Traceability Matrix</w:t>
            </w:r>
          </w:p>
        </w:tc>
      </w:tr>
      <w:tr w:rsidR="001D3885" w:rsidRPr="001D3885" w14:paraId="57E77708" w14:textId="77777777" w:rsidTr="001D3885">
        <w:trPr>
          <w:cantSplit/>
          <w:trHeight w:val="2820"/>
        </w:trPr>
        <w:tc>
          <w:tcPr>
            <w:tcW w:w="922" w:type="dxa"/>
            <w:tcBorders>
              <w:top w:val="nil"/>
              <w:left w:val="nil"/>
              <w:bottom w:val="single" w:sz="4" w:space="0" w:color="auto"/>
              <w:right w:val="single" w:sz="4" w:space="0" w:color="auto"/>
            </w:tcBorders>
            <w:shd w:val="clear" w:color="auto" w:fill="C2D69B" w:themeFill="accent3" w:themeFillTint="99"/>
            <w:textDirection w:val="btLr"/>
            <w:vAlign w:val="center"/>
            <w:hideMark/>
          </w:tcPr>
          <w:p w14:paraId="2E778C68" w14:textId="77777777" w:rsidR="001D3885" w:rsidRPr="001D3885" w:rsidRDefault="001D3885" w:rsidP="001D3885">
            <w:pPr>
              <w:ind w:left="113" w:right="113"/>
              <w:rPr>
                <w:b/>
                <w:bCs/>
                <w:sz w:val="16"/>
                <w:szCs w:val="16"/>
                <w:lang w:val="en-SG"/>
              </w:rPr>
            </w:pPr>
            <w:r w:rsidRPr="001D3885">
              <w:rPr>
                <w:b/>
                <w:bCs/>
                <w:sz w:val="16"/>
                <w:szCs w:val="16"/>
                <w:lang w:val="en-SG"/>
              </w:rPr>
              <w:t>Design Actions</w:t>
            </w:r>
          </w:p>
        </w:tc>
        <w:tc>
          <w:tcPr>
            <w:tcW w:w="310" w:type="dxa"/>
            <w:tcBorders>
              <w:top w:val="nil"/>
              <w:left w:val="nil"/>
              <w:bottom w:val="single" w:sz="4" w:space="0" w:color="auto"/>
              <w:right w:val="single" w:sz="4" w:space="0" w:color="auto"/>
            </w:tcBorders>
            <w:shd w:val="clear" w:color="auto" w:fill="C2D69B" w:themeFill="accent3" w:themeFillTint="99"/>
            <w:textDirection w:val="btLr"/>
            <w:vAlign w:val="center"/>
            <w:hideMark/>
          </w:tcPr>
          <w:p w14:paraId="3B523E5C" w14:textId="77777777" w:rsidR="001D3885" w:rsidRPr="001D3885" w:rsidRDefault="001D3885" w:rsidP="001D3885">
            <w:pPr>
              <w:ind w:left="113" w:right="113"/>
              <w:rPr>
                <w:b/>
                <w:bCs/>
                <w:sz w:val="16"/>
                <w:szCs w:val="16"/>
                <w:lang w:val="en-SG"/>
              </w:rPr>
            </w:pPr>
            <w:r w:rsidRPr="001D3885">
              <w:rPr>
                <w:b/>
                <w:bCs/>
                <w:sz w:val="16"/>
                <w:szCs w:val="16"/>
                <w:lang w:val="en-SG"/>
              </w:rPr>
              <w:t>Owner</w:t>
            </w:r>
          </w:p>
        </w:tc>
        <w:tc>
          <w:tcPr>
            <w:tcW w:w="230" w:type="dxa"/>
            <w:tcBorders>
              <w:top w:val="nil"/>
              <w:left w:val="nil"/>
              <w:bottom w:val="single" w:sz="4" w:space="0" w:color="auto"/>
              <w:right w:val="single" w:sz="4" w:space="0" w:color="auto"/>
            </w:tcBorders>
            <w:shd w:val="clear" w:color="auto" w:fill="FFFF00"/>
            <w:textDirection w:val="btLr"/>
            <w:vAlign w:val="center"/>
            <w:hideMark/>
          </w:tcPr>
          <w:p w14:paraId="5D2F1B53" w14:textId="77777777" w:rsidR="001D3885" w:rsidRPr="001D3885" w:rsidRDefault="001D3885" w:rsidP="001D3885">
            <w:pPr>
              <w:ind w:left="113" w:right="113"/>
              <w:rPr>
                <w:b/>
                <w:bCs/>
                <w:sz w:val="16"/>
                <w:szCs w:val="16"/>
                <w:lang w:val="en-SG"/>
              </w:rPr>
            </w:pPr>
            <w:r w:rsidRPr="001D3885">
              <w:rPr>
                <w:b/>
                <w:bCs/>
                <w:sz w:val="16"/>
                <w:szCs w:val="16"/>
                <w:lang w:val="en-SG"/>
              </w:rPr>
              <w:t>Severity</w:t>
            </w:r>
          </w:p>
        </w:tc>
        <w:tc>
          <w:tcPr>
            <w:tcW w:w="268" w:type="dxa"/>
            <w:tcBorders>
              <w:top w:val="nil"/>
              <w:left w:val="nil"/>
              <w:bottom w:val="single" w:sz="4" w:space="0" w:color="auto"/>
              <w:right w:val="single" w:sz="4" w:space="0" w:color="auto"/>
            </w:tcBorders>
            <w:shd w:val="clear" w:color="auto" w:fill="92D050"/>
            <w:textDirection w:val="btLr"/>
            <w:vAlign w:val="center"/>
            <w:hideMark/>
          </w:tcPr>
          <w:p w14:paraId="73381910" w14:textId="77777777" w:rsidR="001D3885" w:rsidRPr="001D3885" w:rsidRDefault="001D3885" w:rsidP="001D3885">
            <w:pPr>
              <w:ind w:left="113" w:right="113"/>
              <w:rPr>
                <w:b/>
                <w:bCs/>
                <w:sz w:val="16"/>
                <w:szCs w:val="16"/>
                <w:lang w:val="en-SG"/>
              </w:rPr>
            </w:pPr>
            <w:r w:rsidRPr="001D3885">
              <w:rPr>
                <w:b/>
                <w:bCs/>
                <w:sz w:val="16"/>
                <w:szCs w:val="16"/>
                <w:lang w:val="en-SG"/>
              </w:rPr>
              <w:t>Projected Probability</w:t>
            </w:r>
          </w:p>
        </w:tc>
        <w:tc>
          <w:tcPr>
            <w:tcW w:w="283" w:type="dxa"/>
            <w:tcBorders>
              <w:top w:val="nil"/>
              <w:left w:val="nil"/>
              <w:bottom w:val="single" w:sz="4" w:space="0" w:color="auto"/>
              <w:right w:val="single" w:sz="4" w:space="0" w:color="auto"/>
            </w:tcBorders>
            <w:shd w:val="clear" w:color="auto" w:fill="92D050"/>
            <w:textDirection w:val="btLr"/>
            <w:vAlign w:val="center"/>
            <w:hideMark/>
          </w:tcPr>
          <w:p w14:paraId="4A2679D1" w14:textId="77777777" w:rsidR="001D3885" w:rsidRPr="001D3885" w:rsidRDefault="001D3885" w:rsidP="001D3885">
            <w:pPr>
              <w:ind w:left="113" w:right="113"/>
              <w:rPr>
                <w:b/>
                <w:bCs/>
                <w:sz w:val="16"/>
                <w:szCs w:val="16"/>
                <w:lang w:val="en-SG"/>
              </w:rPr>
            </w:pPr>
            <w:r w:rsidRPr="001D3885">
              <w:rPr>
                <w:b/>
                <w:bCs/>
                <w:sz w:val="16"/>
                <w:szCs w:val="16"/>
                <w:lang w:val="en-SG"/>
              </w:rPr>
              <w:t>Projected Detectability</w:t>
            </w:r>
          </w:p>
        </w:tc>
        <w:tc>
          <w:tcPr>
            <w:tcW w:w="245" w:type="dxa"/>
            <w:tcBorders>
              <w:top w:val="nil"/>
              <w:left w:val="nil"/>
              <w:bottom w:val="single" w:sz="4" w:space="0" w:color="auto"/>
              <w:right w:val="single" w:sz="4" w:space="0" w:color="auto"/>
            </w:tcBorders>
            <w:shd w:val="clear" w:color="auto" w:fill="EAF1DD" w:themeFill="accent3" w:themeFillTint="33"/>
            <w:textDirection w:val="btLr"/>
            <w:vAlign w:val="center"/>
            <w:hideMark/>
          </w:tcPr>
          <w:p w14:paraId="411C1C45" w14:textId="77777777" w:rsidR="001D3885" w:rsidRPr="001D3885" w:rsidRDefault="001D3885" w:rsidP="001D3885">
            <w:pPr>
              <w:ind w:left="113" w:right="113"/>
              <w:rPr>
                <w:b/>
                <w:bCs/>
                <w:sz w:val="16"/>
                <w:szCs w:val="16"/>
                <w:lang w:val="en-SG"/>
              </w:rPr>
            </w:pPr>
            <w:r w:rsidRPr="001D3885">
              <w:rPr>
                <w:b/>
                <w:bCs/>
                <w:sz w:val="16"/>
                <w:szCs w:val="16"/>
                <w:lang w:val="en-SG"/>
              </w:rPr>
              <w:t>Projected RPN</w:t>
            </w:r>
          </w:p>
        </w:tc>
        <w:tc>
          <w:tcPr>
            <w:tcW w:w="656" w:type="dxa"/>
            <w:tcBorders>
              <w:top w:val="nil"/>
              <w:left w:val="nil"/>
              <w:bottom w:val="single" w:sz="4" w:space="0" w:color="auto"/>
              <w:right w:val="single" w:sz="4" w:space="0" w:color="auto"/>
            </w:tcBorders>
            <w:shd w:val="clear" w:color="000000" w:fill="D9D9D9"/>
            <w:textDirection w:val="btLr"/>
            <w:vAlign w:val="center"/>
            <w:hideMark/>
          </w:tcPr>
          <w:p w14:paraId="6E7558A2" w14:textId="77777777" w:rsidR="001D3885" w:rsidRPr="001D3885" w:rsidRDefault="001D3885" w:rsidP="001D3885">
            <w:pPr>
              <w:ind w:left="113" w:right="113"/>
              <w:rPr>
                <w:b/>
                <w:bCs/>
                <w:sz w:val="16"/>
                <w:szCs w:val="16"/>
                <w:lang w:val="en-SG"/>
              </w:rPr>
            </w:pPr>
            <w:r w:rsidRPr="001D3885">
              <w:rPr>
                <w:b/>
                <w:bCs/>
                <w:sz w:val="16"/>
                <w:szCs w:val="16"/>
                <w:lang w:val="en-SG"/>
              </w:rPr>
              <w:t>Qualification Action- Automation</w:t>
            </w:r>
          </w:p>
        </w:tc>
        <w:tc>
          <w:tcPr>
            <w:tcW w:w="663" w:type="dxa"/>
            <w:tcBorders>
              <w:top w:val="nil"/>
              <w:left w:val="nil"/>
              <w:bottom w:val="single" w:sz="4" w:space="0" w:color="auto"/>
              <w:right w:val="single" w:sz="4" w:space="0" w:color="auto"/>
            </w:tcBorders>
            <w:shd w:val="clear" w:color="000000" w:fill="D9D9D9"/>
            <w:textDirection w:val="btLr"/>
            <w:vAlign w:val="center"/>
            <w:hideMark/>
          </w:tcPr>
          <w:p w14:paraId="26D62954" w14:textId="77777777" w:rsidR="001D3885" w:rsidRPr="001D3885" w:rsidRDefault="001D3885" w:rsidP="001D3885">
            <w:pPr>
              <w:ind w:left="113" w:right="113"/>
              <w:rPr>
                <w:b/>
                <w:bCs/>
                <w:sz w:val="16"/>
                <w:szCs w:val="16"/>
                <w:lang w:val="en-SG"/>
              </w:rPr>
            </w:pPr>
            <w:r w:rsidRPr="001D3885">
              <w:rPr>
                <w:b/>
                <w:bCs/>
                <w:sz w:val="16"/>
                <w:szCs w:val="16"/>
                <w:lang w:val="en-SG"/>
              </w:rPr>
              <w:t>Qualification Action- Clean Build</w:t>
            </w:r>
          </w:p>
        </w:tc>
        <w:tc>
          <w:tcPr>
            <w:tcW w:w="656" w:type="dxa"/>
            <w:tcBorders>
              <w:top w:val="nil"/>
              <w:left w:val="nil"/>
              <w:bottom w:val="single" w:sz="4" w:space="0" w:color="auto"/>
              <w:right w:val="single" w:sz="4" w:space="0" w:color="auto"/>
            </w:tcBorders>
            <w:shd w:val="clear" w:color="000000" w:fill="D9D9D9"/>
            <w:textDirection w:val="btLr"/>
            <w:vAlign w:val="center"/>
            <w:hideMark/>
          </w:tcPr>
          <w:p w14:paraId="00FC3357" w14:textId="77777777" w:rsidR="001D3885" w:rsidRPr="001D3885" w:rsidRDefault="001D3885" w:rsidP="001D3885">
            <w:pPr>
              <w:ind w:left="113" w:right="113"/>
              <w:rPr>
                <w:b/>
                <w:bCs/>
                <w:sz w:val="16"/>
                <w:szCs w:val="16"/>
                <w:lang w:val="en-SG"/>
              </w:rPr>
            </w:pPr>
            <w:r w:rsidRPr="001D3885">
              <w:rPr>
                <w:b/>
                <w:bCs/>
                <w:sz w:val="16"/>
                <w:szCs w:val="16"/>
                <w:lang w:val="en-SG"/>
              </w:rPr>
              <w:t>Qualification Action- Detection</w:t>
            </w:r>
          </w:p>
        </w:tc>
        <w:tc>
          <w:tcPr>
            <w:tcW w:w="488" w:type="dxa"/>
            <w:tcBorders>
              <w:top w:val="nil"/>
              <w:left w:val="nil"/>
              <w:bottom w:val="single" w:sz="4" w:space="0" w:color="auto"/>
              <w:right w:val="single" w:sz="4" w:space="0" w:color="auto"/>
            </w:tcBorders>
            <w:shd w:val="clear" w:color="000000" w:fill="D9D9D9"/>
            <w:textDirection w:val="btLr"/>
            <w:vAlign w:val="center"/>
            <w:hideMark/>
          </w:tcPr>
          <w:p w14:paraId="664A5071" w14:textId="77777777" w:rsidR="001D3885" w:rsidRPr="001D3885" w:rsidRDefault="001D3885" w:rsidP="001D3885">
            <w:pPr>
              <w:ind w:left="113" w:right="113"/>
              <w:rPr>
                <w:b/>
                <w:bCs/>
                <w:color w:val="FF0000"/>
                <w:sz w:val="16"/>
                <w:szCs w:val="16"/>
                <w:lang w:val="en-SG"/>
              </w:rPr>
            </w:pPr>
            <w:r w:rsidRPr="001D3885">
              <w:rPr>
                <w:b/>
                <w:bCs/>
                <w:color w:val="FF0000"/>
                <w:sz w:val="16"/>
                <w:szCs w:val="16"/>
                <w:lang w:val="en-SG"/>
              </w:rPr>
              <w:t>Process Design Reference</w:t>
            </w:r>
          </w:p>
        </w:tc>
        <w:tc>
          <w:tcPr>
            <w:tcW w:w="488" w:type="dxa"/>
            <w:tcBorders>
              <w:top w:val="nil"/>
              <w:left w:val="nil"/>
              <w:bottom w:val="single" w:sz="4" w:space="0" w:color="auto"/>
              <w:right w:val="single" w:sz="4" w:space="0" w:color="auto"/>
            </w:tcBorders>
            <w:shd w:val="clear" w:color="000000" w:fill="D9D9D9"/>
            <w:textDirection w:val="btLr"/>
            <w:vAlign w:val="center"/>
            <w:hideMark/>
          </w:tcPr>
          <w:p w14:paraId="4BFCF5F6" w14:textId="77777777" w:rsidR="001D3885" w:rsidRPr="001D3885" w:rsidRDefault="001D3885" w:rsidP="001D3885">
            <w:pPr>
              <w:ind w:left="113" w:right="113"/>
              <w:rPr>
                <w:b/>
                <w:bCs/>
                <w:color w:val="FF0000"/>
                <w:sz w:val="16"/>
                <w:szCs w:val="16"/>
                <w:lang w:val="en-SG"/>
              </w:rPr>
            </w:pPr>
            <w:r w:rsidRPr="001D3885">
              <w:rPr>
                <w:b/>
                <w:bCs/>
                <w:color w:val="FF0000"/>
                <w:sz w:val="16"/>
                <w:szCs w:val="16"/>
                <w:lang w:val="en-SG"/>
              </w:rPr>
              <w:t>Automation Design Reference</w:t>
            </w:r>
          </w:p>
        </w:tc>
        <w:tc>
          <w:tcPr>
            <w:tcW w:w="488" w:type="dxa"/>
            <w:tcBorders>
              <w:top w:val="nil"/>
              <w:left w:val="nil"/>
              <w:bottom w:val="single" w:sz="4" w:space="0" w:color="auto"/>
              <w:right w:val="single" w:sz="4" w:space="0" w:color="auto"/>
            </w:tcBorders>
            <w:shd w:val="clear" w:color="000000" w:fill="D9D9D9"/>
            <w:textDirection w:val="btLr"/>
            <w:vAlign w:val="center"/>
            <w:hideMark/>
          </w:tcPr>
          <w:p w14:paraId="4274CDC9" w14:textId="77777777" w:rsidR="001D3885" w:rsidRPr="001D3885" w:rsidRDefault="001D3885" w:rsidP="001D3885">
            <w:pPr>
              <w:ind w:left="113" w:right="113"/>
              <w:rPr>
                <w:b/>
                <w:bCs/>
                <w:color w:val="FF0000"/>
                <w:sz w:val="16"/>
                <w:szCs w:val="16"/>
                <w:lang w:val="en-SG"/>
              </w:rPr>
            </w:pPr>
            <w:r w:rsidRPr="001D3885">
              <w:rPr>
                <w:b/>
                <w:bCs/>
                <w:color w:val="FF0000"/>
                <w:sz w:val="16"/>
                <w:szCs w:val="16"/>
                <w:lang w:val="en-SG"/>
              </w:rPr>
              <w:t>IQ Reference</w:t>
            </w:r>
          </w:p>
        </w:tc>
        <w:tc>
          <w:tcPr>
            <w:tcW w:w="488" w:type="dxa"/>
            <w:tcBorders>
              <w:top w:val="nil"/>
              <w:left w:val="nil"/>
              <w:bottom w:val="single" w:sz="4" w:space="0" w:color="auto"/>
              <w:right w:val="single" w:sz="4" w:space="0" w:color="auto"/>
            </w:tcBorders>
            <w:shd w:val="clear" w:color="000000" w:fill="D9D9D9"/>
            <w:textDirection w:val="btLr"/>
            <w:vAlign w:val="center"/>
            <w:hideMark/>
          </w:tcPr>
          <w:p w14:paraId="160775AF" w14:textId="77777777" w:rsidR="001D3885" w:rsidRPr="001D3885" w:rsidRDefault="001D3885" w:rsidP="001D3885">
            <w:pPr>
              <w:ind w:left="113" w:right="113"/>
              <w:rPr>
                <w:b/>
                <w:bCs/>
                <w:color w:val="FF0000"/>
                <w:sz w:val="16"/>
                <w:szCs w:val="16"/>
                <w:lang w:val="en-SG"/>
              </w:rPr>
            </w:pPr>
            <w:r w:rsidRPr="001D3885">
              <w:rPr>
                <w:b/>
                <w:bCs/>
                <w:color w:val="FF0000"/>
                <w:sz w:val="16"/>
                <w:szCs w:val="16"/>
                <w:lang w:val="en-SG"/>
              </w:rPr>
              <w:t>OQ Reference</w:t>
            </w:r>
          </w:p>
        </w:tc>
        <w:tc>
          <w:tcPr>
            <w:tcW w:w="488" w:type="dxa"/>
            <w:tcBorders>
              <w:top w:val="nil"/>
              <w:left w:val="nil"/>
              <w:bottom w:val="single" w:sz="4" w:space="0" w:color="auto"/>
              <w:right w:val="single" w:sz="4" w:space="0" w:color="auto"/>
            </w:tcBorders>
            <w:shd w:val="clear" w:color="000000" w:fill="D9D9D9"/>
            <w:textDirection w:val="btLr"/>
            <w:vAlign w:val="center"/>
            <w:hideMark/>
          </w:tcPr>
          <w:p w14:paraId="373A7000" w14:textId="77777777" w:rsidR="001D3885" w:rsidRPr="001D3885" w:rsidRDefault="001D3885" w:rsidP="001D3885">
            <w:pPr>
              <w:ind w:left="113" w:right="113"/>
              <w:rPr>
                <w:b/>
                <w:bCs/>
                <w:color w:val="FF0000"/>
                <w:sz w:val="16"/>
                <w:szCs w:val="16"/>
                <w:lang w:val="en-SG"/>
              </w:rPr>
            </w:pPr>
            <w:r w:rsidRPr="001D3885">
              <w:rPr>
                <w:b/>
                <w:bCs/>
                <w:color w:val="FF0000"/>
                <w:sz w:val="16"/>
                <w:szCs w:val="16"/>
                <w:lang w:val="en-SG"/>
              </w:rPr>
              <w:t>PQ Reference</w:t>
            </w:r>
          </w:p>
        </w:tc>
      </w:tr>
      <w:tr w:rsidR="001D3885" w:rsidRPr="001D3885" w14:paraId="146EEFDA" w14:textId="77777777" w:rsidTr="00D111C0">
        <w:trPr>
          <w:cantSplit/>
          <w:trHeight w:val="660"/>
        </w:trPr>
        <w:tc>
          <w:tcPr>
            <w:tcW w:w="922" w:type="dxa"/>
            <w:tcBorders>
              <w:top w:val="single" w:sz="4" w:space="0" w:color="auto"/>
              <w:left w:val="nil"/>
              <w:bottom w:val="single" w:sz="4" w:space="0" w:color="auto"/>
              <w:right w:val="single" w:sz="4" w:space="0" w:color="auto"/>
            </w:tcBorders>
            <w:shd w:val="clear" w:color="auto" w:fill="auto"/>
            <w:textDirection w:val="btLr"/>
            <w:vAlign w:val="center"/>
          </w:tcPr>
          <w:p w14:paraId="65CE4F3C" w14:textId="77777777" w:rsidR="001D3885" w:rsidRPr="001D3885" w:rsidRDefault="001D3885" w:rsidP="001D3885">
            <w:pPr>
              <w:rPr>
                <w:b/>
                <w:bCs/>
                <w:u w:val="single"/>
                <w:lang w:val="en-SG"/>
              </w:rPr>
            </w:pPr>
          </w:p>
        </w:tc>
        <w:tc>
          <w:tcPr>
            <w:tcW w:w="310" w:type="dxa"/>
            <w:tcBorders>
              <w:top w:val="single" w:sz="4" w:space="0" w:color="auto"/>
              <w:left w:val="nil"/>
              <w:bottom w:val="single" w:sz="4" w:space="0" w:color="auto"/>
              <w:right w:val="single" w:sz="4" w:space="0" w:color="auto"/>
            </w:tcBorders>
            <w:shd w:val="clear" w:color="auto" w:fill="auto"/>
            <w:textDirection w:val="btLr"/>
            <w:vAlign w:val="center"/>
          </w:tcPr>
          <w:p w14:paraId="36C2AF20" w14:textId="77777777" w:rsidR="001D3885" w:rsidRPr="001D3885" w:rsidRDefault="001D3885" w:rsidP="001D3885">
            <w:pPr>
              <w:rPr>
                <w:b/>
                <w:bCs/>
                <w:u w:val="single"/>
                <w:lang w:val="en-SG"/>
              </w:rPr>
            </w:pPr>
          </w:p>
        </w:tc>
        <w:tc>
          <w:tcPr>
            <w:tcW w:w="230" w:type="dxa"/>
            <w:tcBorders>
              <w:top w:val="single" w:sz="4" w:space="0" w:color="auto"/>
              <w:left w:val="nil"/>
              <w:bottom w:val="single" w:sz="4" w:space="0" w:color="auto"/>
              <w:right w:val="single" w:sz="4" w:space="0" w:color="auto"/>
            </w:tcBorders>
            <w:shd w:val="clear" w:color="auto" w:fill="auto"/>
            <w:textDirection w:val="btLr"/>
            <w:vAlign w:val="center"/>
          </w:tcPr>
          <w:p w14:paraId="65C541E7" w14:textId="77777777" w:rsidR="001D3885" w:rsidRPr="001D3885" w:rsidRDefault="001D3885" w:rsidP="001D3885">
            <w:pPr>
              <w:rPr>
                <w:b/>
                <w:bCs/>
                <w:u w:val="single"/>
                <w:lang w:val="en-SG"/>
              </w:rPr>
            </w:pPr>
          </w:p>
        </w:tc>
        <w:tc>
          <w:tcPr>
            <w:tcW w:w="268" w:type="dxa"/>
            <w:tcBorders>
              <w:top w:val="single" w:sz="4" w:space="0" w:color="auto"/>
              <w:left w:val="nil"/>
              <w:bottom w:val="single" w:sz="4" w:space="0" w:color="auto"/>
              <w:right w:val="single" w:sz="4" w:space="0" w:color="auto"/>
            </w:tcBorders>
            <w:shd w:val="clear" w:color="auto" w:fill="auto"/>
            <w:textDirection w:val="btLr"/>
            <w:vAlign w:val="center"/>
          </w:tcPr>
          <w:p w14:paraId="5B7E2E9B" w14:textId="77777777" w:rsidR="001D3885" w:rsidRPr="001D3885" w:rsidRDefault="001D3885" w:rsidP="001D3885">
            <w:pPr>
              <w:rPr>
                <w:b/>
                <w:bCs/>
                <w:u w:val="single"/>
                <w:lang w:val="en-SG"/>
              </w:rPr>
            </w:pPr>
          </w:p>
        </w:tc>
        <w:tc>
          <w:tcPr>
            <w:tcW w:w="283" w:type="dxa"/>
            <w:tcBorders>
              <w:top w:val="single" w:sz="4" w:space="0" w:color="auto"/>
              <w:left w:val="nil"/>
              <w:bottom w:val="single" w:sz="4" w:space="0" w:color="auto"/>
              <w:right w:val="single" w:sz="4" w:space="0" w:color="auto"/>
            </w:tcBorders>
            <w:shd w:val="clear" w:color="auto" w:fill="auto"/>
            <w:textDirection w:val="btLr"/>
            <w:vAlign w:val="center"/>
          </w:tcPr>
          <w:p w14:paraId="12CEDB89" w14:textId="77777777" w:rsidR="001D3885" w:rsidRPr="001D3885" w:rsidRDefault="001D3885" w:rsidP="001D3885">
            <w:pPr>
              <w:rPr>
                <w:b/>
                <w:bCs/>
                <w:u w:val="single"/>
                <w:lang w:val="en-SG"/>
              </w:rPr>
            </w:pPr>
          </w:p>
        </w:tc>
        <w:tc>
          <w:tcPr>
            <w:tcW w:w="245" w:type="dxa"/>
            <w:tcBorders>
              <w:top w:val="single" w:sz="4" w:space="0" w:color="auto"/>
              <w:left w:val="nil"/>
              <w:bottom w:val="single" w:sz="4" w:space="0" w:color="auto"/>
              <w:right w:val="single" w:sz="4" w:space="0" w:color="auto"/>
            </w:tcBorders>
            <w:shd w:val="clear" w:color="auto" w:fill="auto"/>
            <w:textDirection w:val="btLr"/>
            <w:vAlign w:val="center"/>
          </w:tcPr>
          <w:p w14:paraId="24C8C77A" w14:textId="77777777" w:rsidR="001D3885" w:rsidRPr="001D3885" w:rsidRDefault="001D3885" w:rsidP="001D3885">
            <w:pPr>
              <w:rPr>
                <w:b/>
                <w:bCs/>
                <w:u w:val="single"/>
                <w:lang w:val="en-SG"/>
              </w:rPr>
            </w:pPr>
          </w:p>
        </w:tc>
        <w:tc>
          <w:tcPr>
            <w:tcW w:w="656" w:type="dxa"/>
            <w:tcBorders>
              <w:top w:val="single" w:sz="4" w:space="0" w:color="auto"/>
              <w:left w:val="nil"/>
              <w:bottom w:val="single" w:sz="4" w:space="0" w:color="auto"/>
              <w:right w:val="single" w:sz="4" w:space="0" w:color="auto"/>
            </w:tcBorders>
            <w:shd w:val="clear" w:color="auto" w:fill="auto"/>
            <w:textDirection w:val="btLr"/>
            <w:vAlign w:val="center"/>
          </w:tcPr>
          <w:p w14:paraId="45994958" w14:textId="77777777" w:rsidR="001D3885" w:rsidRPr="001D3885" w:rsidRDefault="001D3885" w:rsidP="001D3885">
            <w:pPr>
              <w:rPr>
                <w:b/>
                <w:bCs/>
                <w:u w:val="single"/>
                <w:lang w:val="en-SG"/>
              </w:rPr>
            </w:pPr>
          </w:p>
        </w:tc>
        <w:tc>
          <w:tcPr>
            <w:tcW w:w="663" w:type="dxa"/>
            <w:tcBorders>
              <w:top w:val="single" w:sz="4" w:space="0" w:color="auto"/>
              <w:left w:val="nil"/>
              <w:bottom w:val="single" w:sz="4" w:space="0" w:color="auto"/>
              <w:right w:val="single" w:sz="4" w:space="0" w:color="auto"/>
            </w:tcBorders>
            <w:shd w:val="clear" w:color="auto" w:fill="auto"/>
            <w:textDirection w:val="btLr"/>
            <w:vAlign w:val="center"/>
          </w:tcPr>
          <w:p w14:paraId="249F8D63" w14:textId="77777777" w:rsidR="001D3885" w:rsidRPr="001D3885" w:rsidRDefault="001D3885" w:rsidP="001D3885">
            <w:pPr>
              <w:rPr>
                <w:b/>
                <w:bCs/>
                <w:u w:val="single"/>
                <w:lang w:val="en-SG"/>
              </w:rPr>
            </w:pPr>
          </w:p>
        </w:tc>
        <w:tc>
          <w:tcPr>
            <w:tcW w:w="656" w:type="dxa"/>
            <w:tcBorders>
              <w:top w:val="single" w:sz="4" w:space="0" w:color="auto"/>
              <w:left w:val="nil"/>
              <w:bottom w:val="single" w:sz="4" w:space="0" w:color="auto"/>
              <w:right w:val="single" w:sz="4" w:space="0" w:color="auto"/>
            </w:tcBorders>
            <w:shd w:val="clear" w:color="auto" w:fill="auto"/>
            <w:textDirection w:val="btLr"/>
            <w:vAlign w:val="center"/>
          </w:tcPr>
          <w:p w14:paraId="17FFCF55" w14:textId="77777777" w:rsidR="001D3885" w:rsidRPr="001D3885" w:rsidRDefault="001D3885" w:rsidP="001D3885">
            <w:pPr>
              <w:rPr>
                <w:b/>
                <w:bCs/>
                <w:u w:val="single"/>
                <w:lang w:val="en-SG"/>
              </w:rPr>
            </w:pPr>
          </w:p>
        </w:tc>
        <w:tc>
          <w:tcPr>
            <w:tcW w:w="488" w:type="dxa"/>
            <w:tcBorders>
              <w:top w:val="single" w:sz="4" w:space="0" w:color="auto"/>
              <w:left w:val="nil"/>
              <w:bottom w:val="single" w:sz="4" w:space="0" w:color="auto"/>
              <w:right w:val="single" w:sz="4" w:space="0" w:color="auto"/>
            </w:tcBorders>
            <w:shd w:val="clear" w:color="auto" w:fill="auto"/>
            <w:textDirection w:val="btLr"/>
            <w:vAlign w:val="center"/>
          </w:tcPr>
          <w:p w14:paraId="4BC1A47A" w14:textId="77777777" w:rsidR="001D3885" w:rsidRPr="001D3885" w:rsidRDefault="001D3885" w:rsidP="001D3885">
            <w:pPr>
              <w:rPr>
                <w:b/>
                <w:bCs/>
                <w:u w:val="single"/>
                <w:lang w:val="en-SG"/>
              </w:rPr>
            </w:pPr>
          </w:p>
        </w:tc>
        <w:tc>
          <w:tcPr>
            <w:tcW w:w="488" w:type="dxa"/>
            <w:tcBorders>
              <w:top w:val="single" w:sz="4" w:space="0" w:color="auto"/>
              <w:left w:val="nil"/>
              <w:bottom w:val="single" w:sz="4" w:space="0" w:color="auto"/>
              <w:right w:val="single" w:sz="4" w:space="0" w:color="auto"/>
            </w:tcBorders>
            <w:shd w:val="clear" w:color="auto" w:fill="auto"/>
            <w:textDirection w:val="btLr"/>
            <w:vAlign w:val="center"/>
          </w:tcPr>
          <w:p w14:paraId="5ECFC9CA" w14:textId="77777777" w:rsidR="001D3885" w:rsidRPr="001D3885" w:rsidRDefault="001D3885" w:rsidP="001D3885">
            <w:pPr>
              <w:rPr>
                <w:b/>
                <w:bCs/>
                <w:u w:val="single"/>
                <w:lang w:val="en-SG"/>
              </w:rPr>
            </w:pPr>
          </w:p>
        </w:tc>
        <w:tc>
          <w:tcPr>
            <w:tcW w:w="488" w:type="dxa"/>
            <w:tcBorders>
              <w:top w:val="single" w:sz="4" w:space="0" w:color="auto"/>
              <w:left w:val="nil"/>
              <w:bottom w:val="single" w:sz="4" w:space="0" w:color="auto"/>
              <w:right w:val="single" w:sz="4" w:space="0" w:color="auto"/>
            </w:tcBorders>
            <w:shd w:val="clear" w:color="auto" w:fill="auto"/>
            <w:textDirection w:val="btLr"/>
            <w:vAlign w:val="center"/>
          </w:tcPr>
          <w:p w14:paraId="647D32AE" w14:textId="77777777" w:rsidR="001D3885" w:rsidRPr="001D3885" w:rsidRDefault="001D3885" w:rsidP="001D3885">
            <w:pPr>
              <w:rPr>
                <w:b/>
                <w:bCs/>
                <w:u w:val="single"/>
                <w:lang w:val="en-SG"/>
              </w:rPr>
            </w:pPr>
          </w:p>
        </w:tc>
        <w:tc>
          <w:tcPr>
            <w:tcW w:w="488" w:type="dxa"/>
            <w:tcBorders>
              <w:top w:val="single" w:sz="4" w:space="0" w:color="auto"/>
              <w:left w:val="nil"/>
              <w:bottom w:val="single" w:sz="4" w:space="0" w:color="auto"/>
              <w:right w:val="single" w:sz="4" w:space="0" w:color="auto"/>
            </w:tcBorders>
            <w:shd w:val="clear" w:color="auto" w:fill="auto"/>
            <w:textDirection w:val="btLr"/>
            <w:vAlign w:val="center"/>
          </w:tcPr>
          <w:p w14:paraId="320E376C" w14:textId="77777777" w:rsidR="001D3885" w:rsidRPr="001D3885" w:rsidRDefault="001D3885" w:rsidP="001D3885">
            <w:pPr>
              <w:rPr>
                <w:b/>
                <w:bCs/>
                <w:u w:val="single"/>
                <w:lang w:val="en-SG"/>
              </w:rPr>
            </w:pPr>
          </w:p>
        </w:tc>
        <w:tc>
          <w:tcPr>
            <w:tcW w:w="488" w:type="dxa"/>
            <w:tcBorders>
              <w:top w:val="single" w:sz="4" w:space="0" w:color="auto"/>
              <w:left w:val="nil"/>
              <w:bottom w:val="single" w:sz="4" w:space="0" w:color="auto"/>
              <w:right w:val="single" w:sz="4" w:space="0" w:color="auto"/>
            </w:tcBorders>
            <w:shd w:val="clear" w:color="auto" w:fill="auto"/>
            <w:textDirection w:val="btLr"/>
            <w:vAlign w:val="center"/>
          </w:tcPr>
          <w:p w14:paraId="6670E786" w14:textId="77777777" w:rsidR="001D3885" w:rsidRPr="001D3885" w:rsidRDefault="001D3885" w:rsidP="001D3885">
            <w:pPr>
              <w:rPr>
                <w:b/>
                <w:bCs/>
                <w:u w:val="single"/>
                <w:lang w:val="en-SG"/>
              </w:rPr>
            </w:pPr>
          </w:p>
        </w:tc>
      </w:tr>
    </w:tbl>
    <w:p w14:paraId="7EF42E72" w14:textId="77777777" w:rsidR="001D3885" w:rsidRDefault="001D3885" w:rsidP="002A72F3"/>
    <w:p w14:paraId="78A6CAB7" w14:textId="77777777" w:rsidR="002A72F3" w:rsidRPr="002A72F3" w:rsidRDefault="002A72F3" w:rsidP="002A72F3"/>
    <w:bookmarkEnd w:id="16"/>
    <w:p w14:paraId="71AF0C4A" w14:textId="2ABFA751" w:rsidR="006B4DB1" w:rsidRPr="00EA298A" w:rsidRDefault="006B4DB1" w:rsidP="002153C8">
      <w:pPr>
        <w:pStyle w:val="Text2"/>
        <w:spacing w:before="60" w:after="60"/>
        <w:ind w:left="0"/>
      </w:pPr>
    </w:p>
    <w:sectPr w:rsidR="006B4DB1" w:rsidRPr="00EA298A" w:rsidSect="00AD52B7">
      <w:pgSz w:w="11907" w:h="16839" w:code="9"/>
      <w:pgMar w:top="1440" w:right="1080" w:bottom="1440" w:left="108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C636F" w14:textId="77777777" w:rsidR="00537D70" w:rsidRDefault="00537D70" w:rsidP="0038620E">
      <w:r>
        <w:separator/>
      </w:r>
    </w:p>
  </w:endnote>
  <w:endnote w:type="continuationSeparator" w:id="0">
    <w:p w14:paraId="26F55F1F" w14:textId="77777777" w:rsidR="00537D70" w:rsidRDefault="00537D70" w:rsidP="00386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B4599" w14:textId="77777777" w:rsidR="00235D65" w:rsidRDefault="0023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77CBC" w14:textId="77777777" w:rsidR="00D111C0" w:rsidRPr="00F76B45" w:rsidRDefault="00D111C0" w:rsidP="0038620E">
    <w:pPr>
      <w:pStyle w:val="Footer"/>
      <w:rPr>
        <w:sz w:val="16"/>
      </w:rPr>
    </w:pPr>
    <w:r w:rsidRPr="00F76B45">
      <w:rPr>
        <w:sz w:val="16"/>
      </w:rPr>
      <w:t>CONFIDENTIAL: May not be reproduced without permission.  All hard copies should be checked against the current version within the Document Control System prior to use and destroyed promptly thereafter unless stamped as a controlled copy.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A3054" w14:textId="77777777" w:rsidR="00235D65" w:rsidRDefault="0023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111AF" w14:textId="77777777" w:rsidR="00537D70" w:rsidRDefault="00537D70" w:rsidP="0038620E">
      <w:r>
        <w:separator/>
      </w:r>
    </w:p>
  </w:footnote>
  <w:footnote w:type="continuationSeparator" w:id="0">
    <w:p w14:paraId="618D2F74" w14:textId="77777777" w:rsidR="00537D70" w:rsidRDefault="00537D70" w:rsidP="00386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83719" w14:textId="77777777" w:rsidR="00235D65" w:rsidRDefault="0023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73" w:type="dxa"/>
      <w:jc w:val="center"/>
      <w:tblLayout w:type="fixed"/>
      <w:tblLook w:val="04A0" w:firstRow="1" w:lastRow="0" w:firstColumn="1" w:lastColumn="0" w:noHBand="0" w:noVBand="1"/>
    </w:tblPr>
    <w:tblGrid>
      <w:gridCol w:w="2195"/>
      <w:gridCol w:w="1642"/>
      <w:gridCol w:w="1796"/>
      <w:gridCol w:w="1080"/>
      <w:gridCol w:w="1890"/>
      <w:gridCol w:w="1170"/>
    </w:tblGrid>
    <w:tr w:rsidR="00D111C0" w:rsidRPr="002C7C7A" w14:paraId="7A71765F" w14:textId="77777777" w:rsidTr="00AE67C0">
      <w:trPr>
        <w:cantSplit/>
        <w:jc w:val="center"/>
      </w:trPr>
      <w:tc>
        <w:tcPr>
          <w:tcW w:w="2195" w:type="dxa"/>
          <w:vMerge w:val="restart"/>
        </w:tcPr>
        <w:p w14:paraId="6680B8AB" w14:textId="77777777" w:rsidR="00D111C0" w:rsidRDefault="00D111C0" w:rsidP="00BB7516">
          <w:pPr>
            <w:jc w:val="center"/>
            <w:rPr>
              <w:szCs w:val="20"/>
            </w:rPr>
          </w:pPr>
          <w:r w:rsidRPr="0012116C">
            <w:rPr>
              <w:noProof/>
              <w:lang w:val="en-SG" w:eastAsia="en-SG"/>
            </w:rPr>
            <w:drawing>
              <wp:inline distT="0" distB="0" distL="0" distR="0" wp14:anchorId="17602170" wp14:editId="5DEF8B72">
                <wp:extent cx="1005840" cy="6126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P Logo 25mm.TIF"/>
                        <pic:cNvPicPr/>
                      </pic:nvPicPr>
                      <pic:blipFill>
                        <a:blip r:embed="rId1">
                          <a:extLst>
                            <a:ext uri="{28A0092B-C50C-407E-A947-70E740481C1C}">
                              <a14:useLocalDpi xmlns:a14="http://schemas.microsoft.com/office/drawing/2010/main" val="0"/>
                            </a:ext>
                          </a:extLst>
                        </a:blip>
                        <a:stretch>
                          <a:fillRect/>
                        </a:stretch>
                      </pic:blipFill>
                      <pic:spPr>
                        <a:xfrm>
                          <a:off x="0" y="0"/>
                          <a:ext cx="1005840" cy="612648"/>
                        </a:xfrm>
                        <a:prstGeom prst="rect">
                          <a:avLst/>
                        </a:prstGeom>
                      </pic:spPr>
                    </pic:pic>
                  </a:graphicData>
                </a:graphic>
              </wp:inline>
            </w:drawing>
          </w:r>
        </w:p>
        <w:p w14:paraId="7339642A" w14:textId="77777777" w:rsidR="00D111C0" w:rsidRPr="008256CA" w:rsidRDefault="00D111C0" w:rsidP="00BB7516">
          <w:pPr>
            <w:jc w:val="center"/>
          </w:pPr>
          <w:r w:rsidRPr="008256CA">
            <w:t xml:space="preserve">Mundipharma </w:t>
          </w:r>
          <w:r>
            <w:t xml:space="preserve">Manufacturing </w:t>
          </w:r>
          <w:r w:rsidRPr="008256CA">
            <w:t>Pte Ltd</w:t>
          </w:r>
        </w:p>
      </w:tc>
      <w:tc>
        <w:tcPr>
          <w:tcW w:w="1642" w:type="dxa"/>
        </w:tcPr>
        <w:p w14:paraId="7BC49C9C" w14:textId="77777777" w:rsidR="00D111C0" w:rsidRPr="001B3A0E" w:rsidRDefault="00D111C0" w:rsidP="00261D01">
          <w:pPr>
            <w:jc w:val="center"/>
          </w:pPr>
          <w:r w:rsidRPr="001B3A0E">
            <w:t>Document Type</w:t>
          </w:r>
        </w:p>
      </w:tc>
      <w:tc>
        <w:tcPr>
          <w:tcW w:w="1796" w:type="dxa"/>
        </w:tcPr>
        <w:p w14:paraId="40B90887" w14:textId="77777777" w:rsidR="00D111C0" w:rsidRPr="001B3A0E" w:rsidRDefault="00D111C0" w:rsidP="00261D01">
          <w:pPr>
            <w:jc w:val="center"/>
          </w:pPr>
          <w:r w:rsidRPr="001B3A0E">
            <w:t>Document No.</w:t>
          </w:r>
        </w:p>
      </w:tc>
      <w:tc>
        <w:tcPr>
          <w:tcW w:w="1080" w:type="dxa"/>
        </w:tcPr>
        <w:p w14:paraId="158906A0" w14:textId="77777777" w:rsidR="00D111C0" w:rsidRPr="001B3A0E" w:rsidRDefault="00D111C0" w:rsidP="00261D01">
          <w:pPr>
            <w:jc w:val="center"/>
          </w:pPr>
          <w:r w:rsidRPr="001B3A0E">
            <w:t>Version</w:t>
          </w:r>
        </w:p>
      </w:tc>
      <w:tc>
        <w:tcPr>
          <w:tcW w:w="1890" w:type="dxa"/>
        </w:tcPr>
        <w:p w14:paraId="44CFEAF6" w14:textId="77777777" w:rsidR="00D111C0" w:rsidRPr="001B3A0E" w:rsidRDefault="00D111C0" w:rsidP="00261D01">
          <w:pPr>
            <w:jc w:val="center"/>
          </w:pPr>
          <w:r w:rsidRPr="001B3A0E">
            <w:t>Effective Date</w:t>
          </w:r>
        </w:p>
      </w:tc>
      <w:tc>
        <w:tcPr>
          <w:tcW w:w="1170" w:type="dxa"/>
        </w:tcPr>
        <w:p w14:paraId="7775BA1A" w14:textId="77777777" w:rsidR="00D111C0" w:rsidRPr="001B3A0E" w:rsidRDefault="00D111C0" w:rsidP="00261D01">
          <w:pPr>
            <w:jc w:val="center"/>
          </w:pPr>
          <w:r w:rsidRPr="001B3A0E">
            <w:t>Page</w:t>
          </w:r>
        </w:p>
      </w:tc>
    </w:tr>
    <w:tr w:rsidR="00D111C0" w:rsidRPr="002C7C7A" w14:paraId="1E9DA71F" w14:textId="77777777" w:rsidTr="00AE67C0">
      <w:trPr>
        <w:cantSplit/>
        <w:trHeight w:val="459"/>
        <w:jc w:val="center"/>
      </w:trPr>
      <w:tc>
        <w:tcPr>
          <w:tcW w:w="2195" w:type="dxa"/>
          <w:vMerge/>
        </w:tcPr>
        <w:p w14:paraId="6DD70F53" w14:textId="77777777" w:rsidR="00D111C0" w:rsidRPr="002C7C7A" w:rsidRDefault="00D111C0" w:rsidP="00BB7516"/>
      </w:tc>
      <w:tc>
        <w:tcPr>
          <w:tcW w:w="1642" w:type="dxa"/>
          <w:vAlign w:val="center"/>
        </w:tcPr>
        <w:p w14:paraId="6E73C3E2" w14:textId="77777777" w:rsidR="00D111C0" w:rsidRPr="008B71AA" w:rsidRDefault="00D111C0" w:rsidP="00261D01">
          <w:pPr>
            <w:jc w:val="center"/>
          </w:pPr>
          <w:r>
            <w:t>Procedure</w:t>
          </w:r>
        </w:p>
      </w:tc>
      <w:tc>
        <w:tcPr>
          <w:tcW w:w="1796" w:type="dxa"/>
          <w:vAlign w:val="center"/>
        </w:tcPr>
        <w:p w14:paraId="6A2EA21F" w14:textId="77777777" w:rsidR="00D111C0" w:rsidRPr="008B71AA" w:rsidRDefault="00D111C0" w:rsidP="00D775F8">
          <w:pPr>
            <w:jc w:val="center"/>
          </w:pPr>
          <w:r w:rsidRPr="008B71AA">
            <w:t>SOP-</w:t>
          </w:r>
          <w:r>
            <w:t>QA-004</w:t>
          </w:r>
        </w:p>
      </w:tc>
      <w:tc>
        <w:tcPr>
          <w:tcW w:w="1080" w:type="dxa"/>
          <w:vAlign w:val="center"/>
        </w:tcPr>
        <w:p w14:paraId="1A0E6431" w14:textId="77777777" w:rsidR="00D111C0" w:rsidRPr="008B71AA" w:rsidRDefault="00D111C0" w:rsidP="00261D01">
          <w:pPr>
            <w:jc w:val="center"/>
          </w:pPr>
          <w:r>
            <w:t>1</w:t>
          </w:r>
        </w:p>
      </w:tc>
      <w:tc>
        <w:tcPr>
          <w:tcW w:w="1890" w:type="dxa"/>
          <w:vAlign w:val="center"/>
        </w:tcPr>
        <w:p w14:paraId="352678FA" w14:textId="77777777" w:rsidR="00D111C0" w:rsidRPr="008B71AA" w:rsidRDefault="00D111C0" w:rsidP="002847A6">
          <w:pPr>
            <w:jc w:val="center"/>
          </w:pPr>
          <w:r>
            <w:t>10</w:t>
          </w:r>
          <w:r w:rsidRPr="008B71AA">
            <w:t xml:space="preserve"> </w:t>
          </w:r>
          <w:r>
            <w:t>OCT</w:t>
          </w:r>
          <w:r w:rsidRPr="008B71AA">
            <w:t xml:space="preserve"> </w:t>
          </w:r>
          <w:r>
            <w:t>2016</w:t>
          </w:r>
        </w:p>
      </w:tc>
      <w:tc>
        <w:tcPr>
          <w:tcW w:w="1170" w:type="dxa"/>
          <w:vAlign w:val="center"/>
        </w:tcPr>
        <w:p w14:paraId="1FFBEC1C" w14:textId="5FA01439" w:rsidR="00D111C0" w:rsidRPr="008B71AA" w:rsidRDefault="00D111C0" w:rsidP="00261D01">
          <w:pPr>
            <w:jc w:val="center"/>
          </w:pPr>
          <w:r w:rsidRPr="008B71AA">
            <w:fldChar w:fldCharType="begin"/>
          </w:r>
          <w:r w:rsidRPr="008B71AA">
            <w:instrText xml:space="preserve"> PAGE  \* Arabic  \* MERGEFORMAT </w:instrText>
          </w:r>
          <w:r w:rsidRPr="008B71AA">
            <w:fldChar w:fldCharType="separate"/>
          </w:r>
          <w:r w:rsidR="00861430">
            <w:rPr>
              <w:noProof/>
            </w:rPr>
            <w:t>1</w:t>
          </w:r>
          <w:r w:rsidRPr="008B71AA">
            <w:fldChar w:fldCharType="end"/>
          </w:r>
          <w:r w:rsidRPr="008B71AA">
            <w:t xml:space="preserve"> of </w:t>
          </w:r>
          <w:r w:rsidR="00537D70">
            <w:fldChar w:fldCharType="begin"/>
          </w:r>
          <w:r w:rsidR="00537D70">
            <w:instrText xml:space="preserve"> NUMPAGES  \* Arabic  \* MERGEFORMAT </w:instrText>
          </w:r>
          <w:r w:rsidR="00537D70">
            <w:fldChar w:fldCharType="separate"/>
          </w:r>
          <w:r w:rsidR="00861430">
            <w:rPr>
              <w:noProof/>
            </w:rPr>
            <w:t>12</w:t>
          </w:r>
          <w:r w:rsidR="00537D70">
            <w:rPr>
              <w:noProof/>
            </w:rPr>
            <w:fldChar w:fldCharType="end"/>
          </w:r>
        </w:p>
      </w:tc>
    </w:tr>
    <w:tr w:rsidR="00D111C0" w:rsidRPr="002C7C7A" w14:paraId="0A1FF2A6" w14:textId="77777777" w:rsidTr="00AE67C0">
      <w:trPr>
        <w:cantSplit/>
        <w:trHeight w:val="612"/>
        <w:jc w:val="center"/>
      </w:trPr>
      <w:tc>
        <w:tcPr>
          <w:tcW w:w="2195" w:type="dxa"/>
          <w:vMerge/>
        </w:tcPr>
        <w:p w14:paraId="2121058A" w14:textId="77777777" w:rsidR="00D111C0" w:rsidRPr="002C7C7A" w:rsidRDefault="00D111C0" w:rsidP="00BB7516"/>
      </w:tc>
      <w:tc>
        <w:tcPr>
          <w:tcW w:w="7578" w:type="dxa"/>
          <w:gridSpan w:val="5"/>
          <w:vAlign w:val="center"/>
        </w:tcPr>
        <w:p w14:paraId="0ADE383B" w14:textId="65959DB6" w:rsidR="00D111C0" w:rsidRPr="008256CA" w:rsidRDefault="00D111C0" w:rsidP="009D0209">
          <w:pPr>
            <w:jc w:val="center"/>
          </w:pPr>
          <w:r w:rsidRPr="00EF51D9">
            <w:t>Risk Assessment</w:t>
          </w:r>
          <w:r w:rsidR="002153C8">
            <w:t xml:space="preserve"> Facility, Utilities and Equipment</w:t>
          </w:r>
          <w:r w:rsidR="009D0209">
            <w:t xml:space="preserve"> </w:t>
          </w:r>
          <w:r w:rsidRPr="00EF51D9">
            <w:t>– Greenfield Project</w:t>
          </w:r>
        </w:p>
      </w:tc>
    </w:tr>
  </w:tbl>
  <w:p w14:paraId="06AC7B29" w14:textId="77777777" w:rsidR="00D111C0" w:rsidRDefault="00D111C0" w:rsidP="00386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33991" w14:textId="77777777" w:rsidR="00235D65" w:rsidRDefault="0023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A82"/>
    <w:multiLevelType w:val="hybridMultilevel"/>
    <w:tmpl w:val="9DCE872C"/>
    <w:lvl w:ilvl="0" w:tplc="48090001">
      <w:start w:val="1"/>
      <w:numFmt w:val="bullet"/>
      <w:lvlText w:val=""/>
      <w:lvlJc w:val="left"/>
      <w:pPr>
        <w:ind w:left="537" w:hanging="360"/>
      </w:pPr>
      <w:rPr>
        <w:rFonts w:ascii="Symbol" w:hAnsi="Symbol" w:hint="default"/>
      </w:rPr>
    </w:lvl>
    <w:lvl w:ilvl="1" w:tplc="48090003" w:tentative="1">
      <w:start w:val="1"/>
      <w:numFmt w:val="bullet"/>
      <w:lvlText w:val="o"/>
      <w:lvlJc w:val="left"/>
      <w:pPr>
        <w:ind w:left="1257" w:hanging="360"/>
      </w:pPr>
      <w:rPr>
        <w:rFonts w:ascii="Courier New" w:hAnsi="Courier New" w:cs="Courier New" w:hint="default"/>
      </w:rPr>
    </w:lvl>
    <w:lvl w:ilvl="2" w:tplc="48090005" w:tentative="1">
      <w:start w:val="1"/>
      <w:numFmt w:val="bullet"/>
      <w:lvlText w:val=""/>
      <w:lvlJc w:val="left"/>
      <w:pPr>
        <w:ind w:left="1977" w:hanging="360"/>
      </w:pPr>
      <w:rPr>
        <w:rFonts w:ascii="Wingdings" w:hAnsi="Wingdings" w:hint="default"/>
      </w:rPr>
    </w:lvl>
    <w:lvl w:ilvl="3" w:tplc="48090001" w:tentative="1">
      <w:start w:val="1"/>
      <w:numFmt w:val="bullet"/>
      <w:lvlText w:val=""/>
      <w:lvlJc w:val="left"/>
      <w:pPr>
        <w:ind w:left="2697" w:hanging="360"/>
      </w:pPr>
      <w:rPr>
        <w:rFonts w:ascii="Symbol" w:hAnsi="Symbol" w:hint="default"/>
      </w:rPr>
    </w:lvl>
    <w:lvl w:ilvl="4" w:tplc="48090003" w:tentative="1">
      <w:start w:val="1"/>
      <w:numFmt w:val="bullet"/>
      <w:lvlText w:val="o"/>
      <w:lvlJc w:val="left"/>
      <w:pPr>
        <w:ind w:left="3417" w:hanging="360"/>
      </w:pPr>
      <w:rPr>
        <w:rFonts w:ascii="Courier New" w:hAnsi="Courier New" w:cs="Courier New" w:hint="default"/>
      </w:rPr>
    </w:lvl>
    <w:lvl w:ilvl="5" w:tplc="48090005" w:tentative="1">
      <w:start w:val="1"/>
      <w:numFmt w:val="bullet"/>
      <w:lvlText w:val=""/>
      <w:lvlJc w:val="left"/>
      <w:pPr>
        <w:ind w:left="4137" w:hanging="360"/>
      </w:pPr>
      <w:rPr>
        <w:rFonts w:ascii="Wingdings" w:hAnsi="Wingdings" w:hint="default"/>
      </w:rPr>
    </w:lvl>
    <w:lvl w:ilvl="6" w:tplc="48090001" w:tentative="1">
      <w:start w:val="1"/>
      <w:numFmt w:val="bullet"/>
      <w:lvlText w:val=""/>
      <w:lvlJc w:val="left"/>
      <w:pPr>
        <w:ind w:left="4857" w:hanging="360"/>
      </w:pPr>
      <w:rPr>
        <w:rFonts w:ascii="Symbol" w:hAnsi="Symbol" w:hint="default"/>
      </w:rPr>
    </w:lvl>
    <w:lvl w:ilvl="7" w:tplc="48090003" w:tentative="1">
      <w:start w:val="1"/>
      <w:numFmt w:val="bullet"/>
      <w:lvlText w:val="o"/>
      <w:lvlJc w:val="left"/>
      <w:pPr>
        <w:ind w:left="5577" w:hanging="360"/>
      </w:pPr>
      <w:rPr>
        <w:rFonts w:ascii="Courier New" w:hAnsi="Courier New" w:cs="Courier New" w:hint="default"/>
      </w:rPr>
    </w:lvl>
    <w:lvl w:ilvl="8" w:tplc="48090005" w:tentative="1">
      <w:start w:val="1"/>
      <w:numFmt w:val="bullet"/>
      <w:lvlText w:val=""/>
      <w:lvlJc w:val="left"/>
      <w:pPr>
        <w:ind w:left="6297" w:hanging="360"/>
      </w:pPr>
      <w:rPr>
        <w:rFonts w:ascii="Wingdings" w:hAnsi="Wingdings" w:hint="default"/>
      </w:rPr>
    </w:lvl>
  </w:abstractNum>
  <w:abstractNum w:abstractNumId="1" w15:restartNumberingAfterBreak="0">
    <w:nsid w:val="144662D6"/>
    <w:multiLevelType w:val="hybridMultilevel"/>
    <w:tmpl w:val="FE8C055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50E7D34"/>
    <w:multiLevelType w:val="hybridMultilevel"/>
    <w:tmpl w:val="293EA4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D6E07B8"/>
    <w:multiLevelType w:val="hybridMultilevel"/>
    <w:tmpl w:val="BA0C0B1E"/>
    <w:lvl w:ilvl="0" w:tplc="48090001">
      <w:start w:val="1"/>
      <w:numFmt w:val="bullet"/>
      <w:lvlText w:val=""/>
      <w:lvlJc w:val="left"/>
      <w:pPr>
        <w:ind w:left="1854" w:hanging="360"/>
      </w:pPr>
      <w:rPr>
        <w:rFonts w:ascii="Symbol" w:hAnsi="Symbol" w:hint="default"/>
      </w:rPr>
    </w:lvl>
    <w:lvl w:ilvl="1" w:tplc="48090003" w:tentative="1">
      <w:start w:val="1"/>
      <w:numFmt w:val="bullet"/>
      <w:lvlText w:val="o"/>
      <w:lvlJc w:val="left"/>
      <w:pPr>
        <w:ind w:left="2574" w:hanging="360"/>
      </w:pPr>
      <w:rPr>
        <w:rFonts w:ascii="Courier New" w:hAnsi="Courier New" w:cs="Courier New" w:hint="default"/>
      </w:rPr>
    </w:lvl>
    <w:lvl w:ilvl="2" w:tplc="48090005" w:tentative="1">
      <w:start w:val="1"/>
      <w:numFmt w:val="bullet"/>
      <w:lvlText w:val=""/>
      <w:lvlJc w:val="left"/>
      <w:pPr>
        <w:ind w:left="3294" w:hanging="360"/>
      </w:pPr>
      <w:rPr>
        <w:rFonts w:ascii="Wingdings" w:hAnsi="Wingdings" w:hint="default"/>
      </w:rPr>
    </w:lvl>
    <w:lvl w:ilvl="3" w:tplc="48090001" w:tentative="1">
      <w:start w:val="1"/>
      <w:numFmt w:val="bullet"/>
      <w:lvlText w:val=""/>
      <w:lvlJc w:val="left"/>
      <w:pPr>
        <w:ind w:left="4014" w:hanging="360"/>
      </w:pPr>
      <w:rPr>
        <w:rFonts w:ascii="Symbol" w:hAnsi="Symbol" w:hint="default"/>
      </w:rPr>
    </w:lvl>
    <w:lvl w:ilvl="4" w:tplc="48090003" w:tentative="1">
      <w:start w:val="1"/>
      <w:numFmt w:val="bullet"/>
      <w:lvlText w:val="o"/>
      <w:lvlJc w:val="left"/>
      <w:pPr>
        <w:ind w:left="4734" w:hanging="360"/>
      </w:pPr>
      <w:rPr>
        <w:rFonts w:ascii="Courier New" w:hAnsi="Courier New" w:cs="Courier New" w:hint="default"/>
      </w:rPr>
    </w:lvl>
    <w:lvl w:ilvl="5" w:tplc="48090005" w:tentative="1">
      <w:start w:val="1"/>
      <w:numFmt w:val="bullet"/>
      <w:lvlText w:val=""/>
      <w:lvlJc w:val="left"/>
      <w:pPr>
        <w:ind w:left="5454" w:hanging="360"/>
      </w:pPr>
      <w:rPr>
        <w:rFonts w:ascii="Wingdings" w:hAnsi="Wingdings" w:hint="default"/>
      </w:rPr>
    </w:lvl>
    <w:lvl w:ilvl="6" w:tplc="48090001" w:tentative="1">
      <w:start w:val="1"/>
      <w:numFmt w:val="bullet"/>
      <w:lvlText w:val=""/>
      <w:lvlJc w:val="left"/>
      <w:pPr>
        <w:ind w:left="6174" w:hanging="360"/>
      </w:pPr>
      <w:rPr>
        <w:rFonts w:ascii="Symbol" w:hAnsi="Symbol" w:hint="default"/>
      </w:rPr>
    </w:lvl>
    <w:lvl w:ilvl="7" w:tplc="48090003" w:tentative="1">
      <w:start w:val="1"/>
      <w:numFmt w:val="bullet"/>
      <w:lvlText w:val="o"/>
      <w:lvlJc w:val="left"/>
      <w:pPr>
        <w:ind w:left="6894" w:hanging="360"/>
      </w:pPr>
      <w:rPr>
        <w:rFonts w:ascii="Courier New" w:hAnsi="Courier New" w:cs="Courier New" w:hint="default"/>
      </w:rPr>
    </w:lvl>
    <w:lvl w:ilvl="8" w:tplc="48090005" w:tentative="1">
      <w:start w:val="1"/>
      <w:numFmt w:val="bullet"/>
      <w:lvlText w:val=""/>
      <w:lvlJc w:val="left"/>
      <w:pPr>
        <w:ind w:left="7614" w:hanging="360"/>
      </w:pPr>
      <w:rPr>
        <w:rFonts w:ascii="Wingdings" w:hAnsi="Wingdings" w:hint="default"/>
      </w:rPr>
    </w:lvl>
  </w:abstractNum>
  <w:abstractNum w:abstractNumId="4" w15:restartNumberingAfterBreak="0">
    <w:nsid w:val="2F0E6D4E"/>
    <w:multiLevelType w:val="multilevel"/>
    <w:tmpl w:val="7122B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27C7FF4"/>
    <w:multiLevelType w:val="multilevel"/>
    <w:tmpl w:val="92F072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EE2380A"/>
    <w:multiLevelType w:val="hybridMultilevel"/>
    <w:tmpl w:val="FE8C055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A00384F"/>
    <w:multiLevelType w:val="hybridMultilevel"/>
    <w:tmpl w:val="FE8C055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E0028B3"/>
    <w:multiLevelType w:val="hybridMultilevel"/>
    <w:tmpl w:val="FE8C055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92F272B"/>
    <w:multiLevelType w:val="hybridMultilevel"/>
    <w:tmpl w:val="A9C80C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AF40F93"/>
    <w:multiLevelType w:val="hybridMultilevel"/>
    <w:tmpl w:val="3640A480"/>
    <w:lvl w:ilvl="0" w:tplc="B1CED750">
      <w:start w:val="1"/>
      <w:numFmt w:val="bullet"/>
      <w:lvlText w:val="o"/>
      <w:lvlJc w:val="left"/>
      <w:pPr>
        <w:ind w:left="360" w:hanging="360"/>
      </w:pPr>
      <w:rPr>
        <w:rFonts w:ascii="Courier New" w:hAnsi="Courier New" w:cs="Courier New" w:hint="default"/>
      </w:rPr>
    </w:lvl>
    <w:lvl w:ilvl="1" w:tplc="C688087C">
      <w:start w:val="1"/>
      <w:numFmt w:val="bullet"/>
      <w:pStyle w:val="Text3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67295EF6"/>
    <w:multiLevelType w:val="hybridMultilevel"/>
    <w:tmpl w:val="9996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608B8"/>
    <w:multiLevelType w:val="multilevel"/>
    <w:tmpl w:val="A9AA496E"/>
    <w:lvl w:ilvl="0">
      <w:start w:val="1"/>
      <w:numFmt w:val="decimal"/>
      <w:pStyle w:val="Heading1"/>
      <w:lvlText w:val="%1."/>
      <w:lvlJc w:val="left"/>
      <w:pPr>
        <w:ind w:left="432" w:hanging="432"/>
      </w:pPr>
      <w:rPr>
        <w:rFonts w:ascii="Arial" w:hAnsi="Arial" w:cs="Arial" w:hint="default"/>
        <w:sz w:val="22"/>
        <w:szCs w:val="22"/>
      </w:rPr>
    </w:lvl>
    <w:lvl w:ilvl="1">
      <w:start w:val="1"/>
      <w:numFmt w:val="decimal"/>
      <w:pStyle w:val="ListParagraph"/>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14E1E7C"/>
    <w:multiLevelType w:val="hybridMultilevel"/>
    <w:tmpl w:val="5BF2A9D2"/>
    <w:lvl w:ilvl="0" w:tplc="48090001">
      <w:start w:val="1"/>
      <w:numFmt w:val="bullet"/>
      <w:lvlText w:val=""/>
      <w:lvlJc w:val="left"/>
      <w:pPr>
        <w:ind w:left="1344" w:hanging="360"/>
      </w:pPr>
      <w:rPr>
        <w:rFonts w:ascii="Symbol" w:hAnsi="Symbol" w:hint="default"/>
      </w:rPr>
    </w:lvl>
    <w:lvl w:ilvl="1" w:tplc="48090003" w:tentative="1">
      <w:start w:val="1"/>
      <w:numFmt w:val="bullet"/>
      <w:lvlText w:val="o"/>
      <w:lvlJc w:val="left"/>
      <w:pPr>
        <w:ind w:left="2064" w:hanging="360"/>
      </w:pPr>
      <w:rPr>
        <w:rFonts w:ascii="Courier New" w:hAnsi="Courier New" w:cs="Courier New" w:hint="default"/>
      </w:rPr>
    </w:lvl>
    <w:lvl w:ilvl="2" w:tplc="48090005" w:tentative="1">
      <w:start w:val="1"/>
      <w:numFmt w:val="bullet"/>
      <w:lvlText w:val=""/>
      <w:lvlJc w:val="left"/>
      <w:pPr>
        <w:ind w:left="2784" w:hanging="360"/>
      </w:pPr>
      <w:rPr>
        <w:rFonts w:ascii="Wingdings" w:hAnsi="Wingdings" w:hint="default"/>
      </w:rPr>
    </w:lvl>
    <w:lvl w:ilvl="3" w:tplc="48090001" w:tentative="1">
      <w:start w:val="1"/>
      <w:numFmt w:val="bullet"/>
      <w:lvlText w:val=""/>
      <w:lvlJc w:val="left"/>
      <w:pPr>
        <w:ind w:left="3504" w:hanging="360"/>
      </w:pPr>
      <w:rPr>
        <w:rFonts w:ascii="Symbol" w:hAnsi="Symbol" w:hint="default"/>
      </w:rPr>
    </w:lvl>
    <w:lvl w:ilvl="4" w:tplc="48090003" w:tentative="1">
      <w:start w:val="1"/>
      <w:numFmt w:val="bullet"/>
      <w:lvlText w:val="o"/>
      <w:lvlJc w:val="left"/>
      <w:pPr>
        <w:ind w:left="4224" w:hanging="360"/>
      </w:pPr>
      <w:rPr>
        <w:rFonts w:ascii="Courier New" w:hAnsi="Courier New" w:cs="Courier New" w:hint="default"/>
      </w:rPr>
    </w:lvl>
    <w:lvl w:ilvl="5" w:tplc="48090005" w:tentative="1">
      <w:start w:val="1"/>
      <w:numFmt w:val="bullet"/>
      <w:lvlText w:val=""/>
      <w:lvlJc w:val="left"/>
      <w:pPr>
        <w:ind w:left="4944" w:hanging="360"/>
      </w:pPr>
      <w:rPr>
        <w:rFonts w:ascii="Wingdings" w:hAnsi="Wingdings" w:hint="default"/>
      </w:rPr>
    </w:lvl>
    <w:lvl w:ilvl="6" w:tplc="48090001" w:tentative="1">
      <w:start w:val="1"/>
      <w:numFmt w:val="bullet"/>
      <w:lvlText w:val=""/>
      <w:lvlJc w:val="left"/>
      <w:pPr>
        <w:ind w:left="5664" w:hanging="360"/>
      </w:pPr>
      <w:rPr>
        <w:rFonts w:ascii="Symbol" w:hAnsi="Symbol" w:hint="default"/>
      </w:rPr>
    </w:lvl>
    <w:lvl w:ilvl="7" w:tplc="48090003" w:tentative="1">
      <w:start w:val="1"/>
      <w:numFmt w:val="bullet"/>
      <w:lvlText w:val="o"/>
      <w:lvlJc w:val="left"/>
      <w:pPr>
        <w:ind w:left="6384" w:hanging="360"/>
      </w:pPr>
      <w:rPr>
        <w:rFonts w:ascii="Courier New" w:hAnsi="Courier New" w:cs="Courier New" w:hint="default"/>
      </w:rPr>
    </w:lvl>
    <w:lvl w:ilvl="8" w:tplc="48090005" w:tentative="1">
      <w:start w:val="1"/>
      <w:numFmt w:val="bullet"/>
      <w:lvlText w:val=""/>
      <w:lvlJc w:val="left"/>
      <w:pPr>
        <w:ind w:left="7104" w:hanging="360"/>
      </w:pPr>
      <w:rPr>
        <w:rFonts w:ascii="Wingdings" w:hAnsi="Wingdings" w:hint="default"/>
      </w:rPr>
    </w:lvl>
  </w:abstractNum>
  <w:abstractNum w:abstractNumId="14" w15:restartNumberingAfterBreak="0">
    <w:nsid w:val="7DDB1A38"/>
    <w:multiLevelType w:val="hybridMultilevel"/>
    <w:tmpl w:val="FFD88A40"/>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num w:numId="1">
    <w:abstractNumId w:val="12"/>
  </w:num>
  <w:num w:numId="2">
    <w:abstractNumId w:val="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4"/>
  </w:num>
  <w:num w:numId="12">
    <w:abstractNumId w:val="7"/>
  </w:num>
  <w:num w:numId="13">
    <w:abstractNumId w:val="12"/>
  </w:num>
  <w:num w:numId="14">
    <w:abstractNumId w:val="12"/>
  </w:num>
  <w:num w:numId="15">
    <w:abstractNumId w:val="11"/>
  </w:num>
  <w:num w:numId="16">
    <w:abstractNumId w:val="0"/>
  </w:num>
  <w:num w:numId="17">
    <w:abstractNumId w:val="1"/>
  </w:num>
  <w:num w:numId="18">
    <w:abstractNumId w:val="8"/>
  </w:num>
  <w:num w:numId="19">
    <w:abstractNumId w:val="6"/>
  </w:num>
  <w:num w:numId="20">
    <w:abstractNumId w:val="12"/>
  </w:num>
  <w:num w:numId="21">
    <w:abstractNumId w:val="10"/>
  </w:num>
  <w:num w:numId="22">
    <w:abstractNumId w:val="14"/>
  </w:num>
  <w:num w:numId="23">
    <w:abstractNumId w:val="13"/>
  </w:num>
  <w:num w:numId="24">
    <w:abstractNumId w:val="3"/>
  </w:num>
  <w:num w:numId="25">
    <w:abstractNumId w:val="5"/>
  </w:num>
  <w:num w:numId="26">
    <w:abstractNumId w:val="9"/>
  </w:num>
  <w:num w:numId="27">
    <w:abstractNumId w:val="1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81"/>
    <w:rsid w:val="000026E0"/>
    <w:rsid w:val="00004804"/>
    <w:rsid w:val="00011621"/>
    <w:rsid w:val="00021728"/>
    <w:rsid w:val="00023889"/>
    <w:rsid w:val="00040F8F"/>
    <w:rsid w:val="0006616F"/>
    <w:rsid w:val="000761BB"/>
    <w:rsid w:val="0008066E"/>
    <w:rsid w:val="00080B13"/>
    <w:rsid w:val="0008597D"/>
    <w:rsid w:val="000A0479"/>
    <w:rsid w:val="000C44F4"/>
    <w:rsid w:val="000D1263"/>
    <w:rsid w:val="000E30DB"/>
    <w:rsid w:val="000E42D3"/>
    <w:rsid w:val="00110B3F"/>
    <w:rsid w:val="001269F2"/>
    <w:rsid w:val="00134E14"/>
    <w:rsid w:val="00136E2A"/>
    <w:rsid w:val="001408D2"/>
    <w:rsid w:val="001428D4"/>
    <w:rsid w:val="00143A9E"/>
    <w:rsid w:val="00160615"/>
    <w:rsid w:val="00170C8B"/>
    <w:rsid w:val="001833A7"/>
    <w:rsid w:val="00184370"/>
    <w:rsid w:val="00195C02"/>
    <w:rsid w:val="001A40F4"/>
    <w:rsid w:val="001A41DE"/>
    <w:rsid w:val="001A73F9"/>
    <w:rsid w:val="001B2E4F"/>
    <w:rsid w:val="001B3A0E"/>
    <w:rsid w:val="001D2A00"/>
    <w:rsid w:val="001D3885"/>
    <w:rsid w:val="001D674F"/>
    <w:rsid w:val="001E7C14"/>
    <w:rsid w:val="001F6DEF"/>
    <w:rsid w:val="00211134"/>
    <w:rsid w:val="002153C8"/>
    <w:rsid w:val="002257A8"/>
    <w:rsid w:val="00235D65"/>
    <w:rsid w:val="002530F8"/>
    <w:rsid w:val="00261D01"/>
    <w:rsid w:val="002644C2"/>
    <w:rsid w:val="002663FC"/>
    <w:rsid w:val="0027634D"/>
    <w:rsid w:val="00282A18"/>
    <w:rsid w:val="002847A6"/>
    <w:rsid w:val="0028642A"/>
    <w:rsid w:val="002A1357"/>
    <w:rsid w:val="002A72F3"/>
    <w:rsid w:val="002A7E7A"/>
    <w:rsid w:val="002C7C7A"/>
    <w:rsid w:val="002D6E69"/>
    <w:rsid w:val="002F0DEB"/>
    <w:rsid w:val="003069AA"/>
    <w:rsid w:val="00322423"/>
    <w:rsid w:val="00322536"/>
    <w:rsid w:val="00325C68"/>
    <w:rsid w:val="00332D4A"/>
    <w:rsid w:val="0034708E"/>
    <w:rsid w:val="00374483"/>
    <w:rsid w:val="00384A6E"/>
    <w:rsid w:val="0038620E"/>
    <w:rsid w:val="00387C4A"/>
    <w:rsid w:val="003A0A9B"/>
    <w:rsid w:val="003A6142"/>
    <w:rsid w:val="003C300C"/>
    <w:rsid w:val="003F1FEF"/>
    <w:rsid w:val="00404164"/>
    <w:rsid w:val="00404D58"/>
    <w:rsid w:val="00420E46"/>
    <w:rsid w:val="004213FB"/>
    <w:rsid w:val="00424710"/>
    <w:rsid w:val="00434782"/>
    <w:rsid w:val="00434BFE"/>
    <w:rsid w:val="004428F4"/>
    <w:rsid w:val="00445E4D"/>
    <w:rsid w:val="0045015B"/>
    <w:rsid w:val="004837BA"/>
    <w:rsid w:val="0048437C"/>
    <w:rsid w:val="00493D61"/>
    <w:rsid w:val="00497074"/>
    <w:rsid w:val="00497771"/>
    <w:rsid w:val="004B52C3"/>
    <w:rsid w:val="004C048A"/>
    <w:rsid w:val="004C5352"/>
    <w:rsid w:val="004D4011"/>
    <w:rsid w:val="004E181D"/>
    <w:rsid w:val="004E25DE"/>
    <w:rsid w:val="004F03A6"/>
    <w:rsid w:val="00502B09"/>
    <w:rsid w:val="005032F7"/>
    <w:rsid w:val="005069CB"/>
    <w:rsid w:val="0051012A"/>
    <w:rsid w:val="00510EAB"/>
    <w:rsid w:val="005261C1"/>
    <w:rsid w:val="00537D70"/>
    <w:rsid w:val="005553E6"/>
    <w:rsid w:val="00556536"/>
    <w:rsid w:val="005B245A"/>
    <w:rsid w:val="005C70F8"/>
    <w:rsid w:val="005C7F9F"/>
    <w:rsid w:val="005D7F09"/>
    <w:rsid w:val="005E4823"/>
    <w:rsid w:val="005E65BE"/>
    <w:rsid w:val="005F7E00"/>
    <w:rsid w:val="0061297E"/>
    <w:rsid w:val="006155F8"/>
    <w:rsid w:val="00622F85"/>
    <w:rsid w:val="006374F0"/>
    <w:rsid w:val="006514AE"/>
    <w:rsid w:val="006643EE"/>
    <w:rsid w:val="00667872"/>
    <w:rsid w:val="00677502"/>
    <w:rsid w:val="006A131B"/>
    <w:rsid w:val="006A655B"/>
    <w:rsid w:val="006A678A"/>
    <w:rsid w:val="006B4DB1"/>
    <w:rsid w:val="006B4F76"/>
    <w:rsid w:val="006D06F8"/>
    <w:rsid w:val="006D161B"/>
    <w:rsid w:val="006D5F7F"/>
    <w:rsid w:val="006E6BFE"/>
    <w:rsid w:val="006E7BD6"/>
    <w:rsid w:val="006F1577"/>
    <w:rsid w:val="006F6CBB"/>
    <w:rsid w:val="00705B67"/>
    <w:rsid w:val="007216F8"/>
    <w:rsid w:val="00750823"/>
    <w:rsid w:val="007540B8"/>
    <w:rsid w:val="007602BD"/>
    <w:rsid w:val="0077420B"/>
    <w:rsid w:val="0079126C"/>
    <w:rsid w:val="00791612"/>
    <w:rsid w:val="00792E60"/>
    <w:rsid w:val="007A27C9"/>
    <w:rsid w:val="007B693A"/>
    <w:rsid w:val="007C7B7E"/>
    <w:rsid w:val="007C7D90"/>
    <w:rsid w:val="007E77D0"/>
    <w:rsid w:val="007F0425"/>
    <w:rsid w:val="008030F1"/>
    <w:rsid w:val="00816258"/>
    <w:rsid w:val="008256CA"/>
    <w:rsid w:val="00830309"/>
    <w:rsid w:val="00847A4C"/>
    <w:rsid w:val="00850FBC"/>
    <w:rsid w:val="00861430"/>
    <w:rsid w:val="00873963"/>
    <w:rsid w:val="00890CE9"/>
    <w:rsid w:val="00892CF4"/>
    <w:rsid w:val="00892FEA"/>
    <w:rsid w:val="00897A85"/>
    <w:rsid w:val="008B71AA"/>
    <w:rsid w:val="008C1286"/>
    <w:rsid w:val="008C4CF6"/>
    <w:rsid w:val="008D7D93"/>
    <w:rsid w:val="008E3FA3"/>
    <w:rsid w:val="008E6BB5"/>
    <w:rsid w:val="008F1A94"/>
    <w:rsid w:val="00911186"/>
    <w:rsid w:val="00926DB5"/>
    <w:rsid w:val="00930851"/>
    <w:rsid w:val="00934B81"/>
    <w:rsid w:val="0095500B"/>
    <w:rsid w:val="0096734C"/>
    <w:rsid w:val="00973992"/>
    <w:rsid w:val="00973EE5"/>
    <w:rsid w:val="00974014"/>
    <w:rsid w:val="00986A5A"/>
    <w:rsid w:val="009D0209"/>
    <w:rsid w:val="009D0381"/>
    <w:rsid w:val="009D502A"/>
    <w:rsid w:val="009F34A3"/>
    <w:rsid w:val="00A05AEB"/>
    <w:rsid w:val="00A15D04"/>
    <w:rsid w:val="00A24D16"/>
    <w:rsid w:val="00A25819"/>
    <w:rsid w:val="00A439D8"/>
    <w:rsid w:val="00A4486B"/>
    <w:rsid w:val="00A54D11"/>
    <w:rsid w:val="00A749FD"/>
    <w:rsid w:val="00A81DD5"/>
    <w:rsid w:val="00A87246"/>
    <w:rsid w:val="00A932BB"/>
    <w:rsid w:val="00A94FB1"/>
    <w:rsid w:val="00AC2E3D"/>
    <w:rsid w:val="00AC6B59"/>
    <w:rsid w:val="00AD0347"/>
    <w:rsid w:val="00AD19FC"/>
    <w:rsid w:val="00AD52B7"/>
    <w:rsid w:val="00AE0B6D"/>
    <w:rsid w:val="00AE5309"/>
    <w:rsid w:val="00AE67C0"/>
    <w:rsid w:val="00AF2A25"/>
    <w:rsid w:val="00AF3C6B"/>
    <w:rsid w:val="00B00201"/>
    <w:rsid w:val="00B15B64"/>
    <w:rsid w:val="00B330D9"/>
    <w:rsid w:val="00B53903"/>
    <w:rsid w:val="00B751C1"/>
    <w:rsid w:val="00B80242"/>
    <w:rsid w:val="00B85D87"/>
    <w:rsid w:val="00BB636D"/>
    <w:rsid w:val="00BB7516"/>
    <w:rsid w:val="00BC05DD"/>
    <w:rsid w:val="00BE7EC3"/>
    <w:rsid w:val="00BF73D5"/>
    <w:rsid w:val="00C17808"/>
    <w:rsid w:val="00C46022"/>
    <w:rsid w:val="00C57D91"/>
    <w:rsid w:val="00C60348"/>
    <w:rsid w:val="00C60C07"/>
    <w:rsid w:val="00C66D67"/>
    <w:rsid w:val="00C715D4"/>
    <w:rsid w:val="00C95815"/>
    <w:rsid w:val="00CC2E1E"/>
    <w:rsid w:val="00CC408E"/>
    <w:rsid w:val="00CC600D"/>
    <w:rsid w:val="00CD002E"/>
    <w:rsid w:val="00CE6015"/>
    <w:rsid w:val="00D111C0"/>
    <w:rsid w:val="00D136AA"/>
    <w:rsid w:val="00D25AB8"/>
    <w:rsid w:val="00D25BC3"/>
    <w:rsid w:val="00D356D6"/>
    <w:rsid w:val="00D42BDC"/>
    <w:rsid w:val="00D45A2A"/>
    <w:rsid w:val="00D5233B"/>
    <w:rsid w:val="00D52594"/>
    <w:rsid w:val="00D66064"/>
    <w:rsid w:val="00D72644"/>
    <w:rsid w:val="00D775F8"/>
    <w:rsid w:val="00D83C60"/>
    <w:rsid w:val="00D93913"/>
    <w:rsid w:val="00DE238B"/>
    <w:rsid w:val="00DE6656"/>
    <w:rsid w:val="00DE70BC"/>
    <w:rsid w:val="00DE7389"/>
    <w:rsid w:val="00E12FA1"/>
    <w:rsid w:val="00E25613"/>
    <w:rsid w:val="00E41AB1"/>
    <w:rsid w:val="00E6187D"/>
    <w:rsid w:val="00E92E07"/>
    <w:rsid w:val="00E950B4"/>
    <w:rsid w:val="00EA1A04"/>
    <w:rsid w:val="00EA298A"/>
    <w:rsid w:val="00EA3F5D"/>
    <w:rsid w:val="00EA6EE3"/>
    <w:rsid w:val="00EB3957"/>
    <w:rsid w:val="00EB5CBB"/>
    <w:rsid w:val="00EC2C3F"/>
    <w:rsid w:val="00EE225A"/>
    <w:rsid w:val="00EF51D9"/>
    <w:rsid w:val="00F07A75"/>
    <w:rsid w:val="00F12DF6"/>
    <w:rsid w:val="00F42CEC"/>
    <w:rsid w:val="00F43E17"/>
    <w:rsid w:val="00F44698"/>
    <w:rsid w:val="00F6446D"/>
    <w:rsid w:val="00F745A4"/>
    <w:rsid w:val="00F76B45"/>
    <w:rsid w:val="00F906BA"/>
    <w:rsid w:val="00F96ED8"/>
    <w:rsid w:val="00FA6CC4"/>
    <w:rsid w:val="00FB4EE8"/>
    <w:rsid w:val="00FC2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19E2C"/>
  <w15:docId w15:val="{53381C44-4F86-4E87-946B-B0A53564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620E"/>
    <w:pPr>
      <w:spacing w:before="60" w:after="60"/>
    </w:pPr>
    <w:rPr>
      <w:rFonts w:ascii="Arial" w:hAnsi="Arial" w:cs="Arial"/>
      <w:sz w:val="20"/>
    </w:rPr>
  </w:style>
  <w:style w:type="paragraph" w:styleId="Heading1">
    <w:name w:val="heading 1"/>
    <w:basedOn w:val="ListParagraph"/>
    <w:next w:val="Normal"/>
    <w:link w:val="Heading1Char"/>
    <w:autoRedefine/>
    <w:uiPriority w:val="9"/>
    <w:qFormat/>
    <w:rsid w:val="00170C8B"/>
    <w:pPr>
      <w:numPr>
        <w:ilvl w:val="0"/>
      </w:numPr>
      <w:spacing w:before="360"/>
      <w:ind w:left="357" w:hanging="357"/>
      <w:outlineLvl w:val="0"/>
    </w:pPr>
    <w:rPr>
      <w:b/>
    </w:rPr>
  </w:style>
  <w:style w:type="paragraph" w:styleId="Heading2">
    <w:name w:val="heading 2"/>
    <w:basedOn w:val="ListParagraph"/>
    <w:next w:val="Normal"/>
    <w:link w:val="Heading2Char"/>
    <w:uiPriority w:val="9"/>
    <w:unhideWhenUsed/>
    <w:qFormat/>
    <w:rsid w:val="00170C8B"/>
    <w:pPr>
      <w:spacing w:before="120"/>
      <w:outlineLvl w:val="1"/>
    </w:pPr>
    <w:rPr>
      <w:b/>
    </w:rPr>
  </w:style>
  <w:style w:type="paragraph" w:styleId="Heading3">
    <w:name w:val="heading 3"/>
    <w:basedOn w:val="ListParagraph"/>
    <w:next w:val="Normal"/>
    <w:link w:val="Heading3Char"/>
    <w:autoRedefine/>
    <w:uiPriority w:val="9"/>
    <w:unhideWhenUsed/>
    <w:qFormat/>
    <w:rsid w:val="000A0479"/>
    <w:pPr>
      <w:numPr>
        <w:ilvl w:val="2"/>
      </w:numPr>
      <w:spacing w:before="240"/>
      <w:ind w:left="1134"/>
      <w:outlineLvl w:val="2"/>
    </w:pPr>
    <w:rPr>
      <w:b/>
    </w:rPr>
  </w:style>
  <w:style w:type="paragraph" w:styleId="Heading4">
    <w:name w:val="heading 4"/>
    <w:basedOn w:val="Normal"/>
    <w:next w:val="Normal"/>
    <w:link w:val="Heading4Char"/>
    <w:uiPriority w:val="9"/>
    <w:unhideWhenUsed/>
    <w:qFormat/>
    <w:rsid w:val="005C70F8"/>
    <w:pPr>
      <w:widowControl w:val="0"/>
      <w:spacing w:before="120" w:after="120"/>
      <w:ind w:left="864" w:hanging="864"/>
      <w:outlineLvl w:val="3"/>
    </w:pPr>
    <w:rPr>
      <w:rFonts w:asciiTheme="majorHAnsi" w:eastAsiaTheme="majorEastAsia" w:hAnsiTheme="majorHAnsi" w:cstheme="majorBidi"/>
      <w:bCs/>
      <w:iCs/>
      <w:lang w:val="en-SG" w:eastAsia="en-SG"/>
    </w:rPr>
  </w:style>
  <w:style w:type="paragraph" w:styleId="Heading5">
    <w:name w:val="heading 5"/>
    <w:basedOn w:val="Normal"/>
    <w:next w:val="Normal"/>
    <w:link w:val="Heading5Char"/>
    <w:uiPriority w:val="9"/>
    <w:semiHidden/>
    <w:unhideWhenUsed/>
    <w:qFormat/>
    <w:rsid w:val="005C70F8"/>
    <w:pPr>
      <w:keepNext/>
      <w:keepLines/>
      <w:spacing w:before="200"/>
      <w:ind w:left="1008" w:hanging="1008"/>
      <w:outlineLvl w:val="4"/>
    </w:pPr>
    <w:rPr>
      <w:rFonts w:asciiTheme="majorHAnsi" w:eastAsiaTheme="majorEastAsia" w:hAnsiTheme="majorHAnsi" w:cstheme="majorBidi"/>
      <w:color w:val="243F60" w:themeColor="accent1" w:themeShade="7F"/>
      <w:lang w:val="en-SG" w:eastAsia="en-SG"/>
    </w:rPr>
  </w:style>
  <w:style w:type="paragraph" w:styleId="Heading6">
    <w:name w:val="heading 6"/>
    <w:basedOn w:val="Normal"/>
    <w:next w:val="Normal"/>
    <w:link w:val="Heading6Char"/>
    <w:uiPriority w:val="9"/>
    <w:semiHidden/>
    <w:unhideWhenUsed/>
    <w:qFormat/>
    <w:rsid w:val="005C70F8"/>
    <w:pPr>
      <w:keepNext/>
      <w:keepLines/>
      <w:spacing w:before="200"/>
      <w:ind w:left="1152" w:hanging="1152"/>
      <w:outlineLvl w:val="5"/>
    </w:pPr>
    <w:rPr>
      <w:rFonts w:asciiTheme="majorHAnsi" w:eastAsiaTheme="majorEastAsia" w:hAnsiTheme="majorHAnsi" w:cstheme="majorBidi"/>
      <w:i/>
      <w:iCs/>
      <w:color w:val="243F60" w:themeColor="accent1" w:themeShade="7F"/>
      <w:lang w:val="en-SG" w:eastAsia="en-SG"/>
    </w:rPr>
  </w:style>
  <w:style w:type="paragraph" w:styleId="Heading7">
    <w:name w:val="heading 7"/>
    <w:basedOn w:val="Normal"/>
    <w:next w:val="Normal"/>
    <w:link w:val="Heading7Char"/>
    <w:uiPriority w:val="9"/>
    <w:semiHidden/>
    <w:unhideWhenUsed/>
    <w:qFormat/>
    <w:rsid w:val="005C70F8"/>
    <w:pPr>
      <w:keepNext/>
      <w:keepLines/>
      <w:spacing w:before="200"/>
      <w:ind w:left="1296" w:hanging="1296"/>
      <w:outlineLvl w:val="6"/>
    </w:pPr>
    <w:rPr>
      <w:rFonts w:asciiTheme="majorHAnsi" w:eastAsiaTheme="majorEastAsia" w:hAnsiTheme="majorHAnsi" w:cstheme="majorBidi"/>
      <w:i/>
      <w:iCs/>
      <w:color w:val="404040" w:themeColor="text1" w:themeTint="BF"/>
      <w:lang w:val="en-SG" w:eastAsia="en-SG"/>
    </w:rPr>
  </w:style>
  <w:style w:type="paragraph" w:styleId="Heading8">
    <w:name w:val="heading 8"/>
    <w:basedOn w:val="Normal"/>
    <w:next w:val="Normal"/>
    <w:link w:val="Heading8Char"/>
    <w:uiPriority w:val="9"/>
    <w:semiHidden/>
    <w:unhideWhenUsed/>
    <w:qFormat/>
    <w:rsid w:val="005C70F8"/>
    <w:pPr>
      <w:keepNext/>
      <w:keepLines/>
      <w:spacing w:before="200"/>
      <w:ind w:left="1440" w:hanging="1440"/>
      <w:outlineLvl w:val="7"/>
    </w:pPr>
    <w:rPr>
      <w:rFonts w:asciiTheme="majorHAnsi" w:eastAsiaTheme="majorEastAsia" w:hAnsiTheme="majorHAnsi" w:cstheme="majorBidi"/>
      <w:color w:val="404040" w:themeColor="text1" w:themeTint="BF"/>
      <w:szCs w:val="20"/>
      <w:lang w:val="en-SG" w:eastAsia="en-SG"/>
    </w:rPr>
  </w:style>
  <w:style w:type="paragraph" w:styleId="Heading9">
    <w:name w:val="heading 9"/>
    <w:basedOn w:val="Normal"/>
    <w:next w:val="Normal"/>
    <w:link w:val="Heading9Char"/>
    <w:uiPriority w:val="9"/>
    <w:semiHidden/>
    <w:unhideWhenUsed/>
    <w:qFormat/>
    <w:rsid w:val="005C70F8"/>
    <w:pPr>
      <w:keepNext/>
      <w:keepLines/>
      <w:spacing w:before="200"/>
      <w:ind w:left="1584" w:hanging="1584"/>
      <w:outlineLvl w:val="8"/>
    </w:pPr>
    <w:rPr>
      <w:rFonts w:asciiTheme="majorHAnsi" w:eastAsiaTheme="majorEastAsia" w:hAnsiTheme="majorHAnsi" w:cstheme="majorBidi"/>
      <w:i/>
      <w:iCs/>
      <w:color w:val="404040" w:themeColor="text1" w:themeTint="BF"/>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381"/>
    <w:pPr>
      <w:tabs>
        <w:tab w:val="center" w:pos="4680"/>
        <w:tab w:val="right" w:pos="9360"/>
      </w:tabs>
    </w:pPr>
  </w:style>
  <w:style w:type="character" w:customStyle="1" w:styleId="HeaderChar">
    <w:name w:val="Header Char"/>
    <w:basedOn w:val="DefaultParagraphFont"/>
    <w:link w:val="Header"/>
    <w:uiPriority w:val="99"/>
    <w:rsid w:val="009D0381"/>
  </w:style>
  <w:style w:type="paragraph" w:styleId="Footer">
    <w:name w:val="footer"/>
    <w:basedOn w:val="Normal"/>
    <w:link w:val="FooterChar"/>
    <w:uiPriority w:val="99"/>
    <w:unhideWhenUsed/>
    <w:rsid w:val="009D0381"/>
    <w:pPr>
      <w:tabs>
        <w:tab w:val="center" w:pos="4680"/>
        <w:tab w:val="right" w:pos="9360"/>
      </w:tabs>
    </w:pPr>
  </w:style>
  <w:style w:type="character" w:customStyle="1" w:styleId="FooterChar">
    <w:name w:val="Footer Char"/>
    <w:basedOn w:val="DefaultParagraphFont"/>
    <w:link w:val="Footer"/>
    <w:uiPriority w:val="99"/>
    <w:rsid w:val="009D0381"/>
  </w:style>
  <w:style w:type="table" w:styleId="TableGrid">
    <w:name w:val="Table Grid"/>
    <w:basedOn w:val="TableNormal"/>
    <w:uiPriority w:val="59"/>
    <w:rsid w:val="009D0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C7A"/>
    <w:rPr>
      <w:rFonts w:ascii="Tahoma" w:hAnsi="Tahoma" w:cs="Tahoma"/>
      <w:sz w:val="16"/>
      <w:szCs w:val="16"/>
    </w:rPr>
  </w:style>
  <w:style w:type="character" w:customStyle="1" w:styleId="BalloonTextChar">
    <w:name w:val="Balloon Text Char"/>
    <w:basedOn w:val="DefaultParagraphFont"/>
    <w:link w:val="BalloonText"/>
    <w:uiPriority w:val="99"/>
    <w:semiHidden/>
    <w:rsid w:val="002C7C7A"/>
    <w:rPr>
      <w:rFonts w:ascii="Tahoma" w:hAnsi="Tahoma" w:cs="Tahoma"/>
      <w:sz w:val="16"/>
      <w:szCs w:val="16"/>
    </w:rPr>
  </w:style>
  <w:style w:type="paragraph" w:styleId="ListParagraph">
    <w:name w:val="List Paragraph"/>
    <w:basedOn w:val="Normal"/>
    <w:uiPriority w:val="34"/>
    <w:qFormat/>
    <w:rsid w:val="00850FBC"/>
    <w:pPr>
      <w:numPr>
        <w:ilvl w:val="1"/>
        <w:numId w:val="1"/>
      </w:numPr>
      <w:spacing w:after="120"/>
      <w:ind w:left="578" w:hanging="578"/>
    </w:pPr>
  </w:style>
  <w:style w:type="character" w:customStyle="1" w:styleId="Heading1Char">
    <w:name w:val="Heading 1 Char"/>
    <w:basedOn w:val="DefaultParagraphFont"/>
    <w:link w:val="Heading1"/>
    <w:uiPriority w:val="9"/>
    <w:rsid w:val="00170C8B"/>
    <w:rPr>
      <w:rFonts w:ascii="Arial" w:hAnsi="Arial" w:cs="Arial"/>
      <w:b/>
      <w:sz w:val="20"/>
    </w:rPr>
  </w:style>
  <w:style w:type="character" w:customStyle="1" w:styleId="Heading2Char">
    <w:name w:val="Heading 2 Char"/>
    <w:basedOn w:val="DefaultParagraphFont"/>
    <w:link w:val="Heading2"/>
    <w:uiPriority w:val="9"/>
    <w:rsid w:val="00170C8B"/>
    <w:rPr>
      <w:rFonts w:ascii="Arial" w:hAnsi="Arial" w:cs="Arial"/>
      <w:b/>
      <w:sz w:val="20"/>
    </w:rPr>
  </w:style>
  <w:style w:type="character" w:customStyle="1" w:styleId="Heading3Char">
    <w:name w:val="Heading 3 Char"/>
    <w:basedOn w:val="DefaultParagraphFont"/>
    <w:link w:val="Heading3"/>
    <w:uiPriority w:val="9"/>
    <w:rsid w:val="000A0479"/>
    <w:rPr>
      <w:rFonts w:ascii="Arial" w:hAnsi="Arial" w:cs="Arial"/>
      <w:b/>
      <w:sz w:val="20"/>
    </w:rPr>
  </w:style>
  <w:style w:type="character" w:customStyle="1" w:styleId="Heading4Char">
    <w:name w:val="Heading 4 Char"/>
    <w:basedOn w:val="DefaultParagraphFont"/>
    <w:link w:val="Heading4"/>
    <w:uiPriority w:val="9"/>
    <w:rsid w:val="005C70F8"/>
    <w:rPr>
      <w:rFonts w:asciiTheme="majorHAnsi" w:eastAsiaTheme="majorEastAsia" w:hAnsiTheme="majorHAnsi" w:cstheme="majorBidi"/>
      <w:bCs/>
      <w:iCs/>
      <w:lang w:val="en-SG" w:eastAsia="en-SG"/>
    </w:rPr>
  </w:style>
  <w:style w:type="character" w:customStyle="1" w:styleId="Heading5Char">
    <w:name w:val="Heading 5 Char"/>
    <w:basedOn w:val="DefaultParagraphFont"/>
    <w:link w:val="Heading5"/>
    <w:uiPriority w:val="9"/>
    <w:semiHidden/>
    <w:rsid w:val="005C70F8"/>
    <w:rPr>
      <w:rFonts w:asciiTheme="majorHAnsi" w:eastAsiaTheme="majorEastAsia" w:hAnsiTheme="majorHAnsi" w:cstheme="majorBidi"/>
      <w:color w:val="243F60" w:themeColor="accent1" w:themeShade="7F"/>
      <w:lang w:val="en-SG" w:eastAsia="en-SG"/>
    </w:rPr>
  </w:style>
  <w:style w:type="character" w:customStyle="1" w:styleId="Heading6Char">
    <w:name w:val="Heading 6 Char"/>
    <w:basedOn w:val="DefaultParagraphFont"/>
    <w:link w:val="Heading6"/>
    <w:uiPriority w:val="9"/>
    <w:semiHidden/>
    <w:rsid w:val="005C70F8"/>
    <w:rPr>
      <w:rFonts w:asciiTheme="majorHAnsi" w:eastAsiaTheme="majorEastAsia" w:hAnsiTheme="majorHAnsi" w:cstheme="majorBidi"/>
      <w:i/>
      <w:iCs/>
      <w:color w:val="243F60" w:themeColor="accent1" w:themeShade="7F"/>
      <w:lang w:val="en-SG" w:eastAsia="en-SG"/>
    </w:rPr>
  </w:style>
  <w:style w:type="character" w:customStyle="1" w:styleId="Heading7Char">
    <w:name w:val="Heading 7 Char"/>
    <w:basedOn w:val="DefaultParagraphFont"/>
    <w:link w:val="Heading7"/>
    <w:uiPriority w:val="9"/>
    <w:semiHidden/>
    <w:rsid w:val="005C70F8"/>
    <w:rPr>
      <w:rFonts w:asciiTheme="majorHAnsi" w:eastAsiaTheme="majorEastAsia" w:hAnsiTheme="majorHAnsi" w:cstheme="majorBidi"/>
      <w:i/>
      <w:iCs/>
      <w:color w:val="404040" w:themeColor="text1" w:themeTint="BF"/>
      <w:lang w:val="en-SG" w:eastAsia="en-SG"/>
    </w:rPr>
  </w:style>
  <w:style w:type="character" w:customStyle="1" w:styleId="Heading8Char">
    <w:name w:val="Heading 8 Char"/>
    <w:basedOn w:val="DefaultParagraphFont"/>
    <w:link w:val="Heading8"/>
    <w:uiPriority w:val="9"/>
    <w:semiHidden/>
    <w:rsid w:val="005C70F8"/>
    <w:rPr>
      <w:rFonts w:asciiTheme="majorHAnsi" w:eastAsiaTheme="majorEastAsia" w:hAnsiTheme="majorHAnsi" w:cstheme="majorBidi"/>
      <w:color w:val="404040" w:themeColor="text1" w:themeTint="BF"/>
      <w:sz w:val="20"/>
      <w:szCs w:val="20"/>
      <w:lang w:val="en-SG" w:eastAsia="en-SG"/>
    </w:rPr>
  </w:style>
  <w:style w:type="character" w:customStyle="1" w:styleId="Heading9Char">
    <w:name w:val="Heading 9 Char"/>
    <w:basedOn w:val="DefaultParagraphFont"/>
    <w:link w:val="Heading9"/>
    <w:uiPriority w:val="9"/>
    <w:semiHidden/>
    <w:rsid w:val="005C70F8"/>
    <w:rPr>
      <w:rFonts w:asciiTheme="majorHAnsi" w:eastAsiaTheme="majorEastAsia" w:hAnsiTheme="majorHAnsi" w:cstheme="majorBidi"/>
      <w:i/>
      <w:iCs/>
      <w:color w:val="404040" w:themeColor="text1" w:themeTint="BF"/>
      <w:sz w:val="20"/>
      <w:szCs w:val="20"/>
      <w:lang w:val="en-SG" w:eastAsia="en-SG"/>
    </w:rPr>
  </w:style>
  <w:style w:type="paragraph" w:customStyle="1" w:styleId="Default">
    <w:name w:val="Default"/>
    <w:rsid w:val="005C70F8"/>
    <w:pPr>
      <w:autoSpaceDE w:val="0"/>
      <w:autoSpaceDN w:val="0"/>
      <w:adjustRightInd w:val="0"/>
      <w:jc w:val="left"/>
    </w:pPr>
    <w:rPr>
      <w:rFonts w:ascii="Myriad Pro Light" w:eastAsiaTheme="minorEastAsia" w:hAnsi="Myriad Pro Light" w:cs="Myriad Pro Light"/>
      <w:color w:val="000000"/>
      <w:sz w:val="24"/>
      <w:szCs w:val="24"/>
      <w:lang w:val="en-SG" w:eastAsia="en-SG"/>
    </w:rPr>
  </w:style>
  <w:style w:type="paragraph" w:styleId="Caption">
    <w:name w:val="caption"/>
    <w:basedOn w:val="Normal"/>
    <w:next w:val="Normal"/>
    <w:uiPriority w:val="35"/>
    <w:unhideWhenUsed/>
    <w:qFormat/>
    <w:rsid w:val="009D502A"/>
    <w:pPr>
      <w:spacing w:after="200"/>
    </w:pPr>
    <w:rPr>
      <w:b/>
      <w:bCs/>
      <w:color w:val="4F81BD" w:themeColor="accent1"/>
      <w:sz w:val="18"/>
      <w:szCs w:val="18"/>
    </w:rPr>
  </w:style>
  <w:style w:type="paragraph" w:styleId="TOC2">
    <w:name w:val="toc 2"/>
    <w:basedOn w:val="Normal"/>
    <w:next w:val="Normal"/>
    <w:autoRedefine/>
    <w:uiPriority w:val="39"/>
    <w:unhideWhenUsed/>
    <w:rsid w:val="00926DB5"/>
    <w:pPr>
      <w:tabs>
        <w:tab w:val="left" w:pos="540"/>
        <w:tab w:val="right" w:leader="dot" w:pos="9017"/>
      </w:tabs>
      <w:spacing w:after="100"/>
    </w:pPr>
  </w:style>
  <w:style w:type="paragraph" w:styleId="TOC1">
    <w:name w:val="toc 1"/>
    <w:basedOn w:val="Normal"/>
    <w:next w:val="Normal"/>
    <w:autoRedefine/>
    <w:uiPriority w:val="39"/>
    <w:unhideWhenUsed/>
    <w:rsid w:val="00926DB5"/>
    <w:pPr>
      <w:tabs>
        <w:tab w:val="left" w:pos="360"/>
        <w:tab w:val="right" w:leader="dot" w:pos="9017"/>
      </w:tabs>
      <w:spacing w:after="120"/>
    </w:pPr>
    <w:rPr>
      <w:b/>
    </w:rPr>
  </w:style>
  <w:style w:type="character" w:styleId="Hyperlink">
    <w:name w:val="Hyperlink"/>
    <w:basedOn w:val="DefaultParagraphFont"/>
    <w:uiPriority w:val="99"/>
    <w:unhideWhenUsed/>
    <w:rsid w:val="00D66064"/>
    <w:rPr>
      <w:color w:val="0000FF" w:themeColor="hyperlink"/>
      <w:u w:val="single"/>
    </w:rPr>
  </w:style>
  <w:style w:type="paragraph" w:styleId="NoSpacing">
    <w:name w:val="No Spacing"/>
    <w:uiPriority w:val="1"/>
    <w:qFormat/>
    <w:rsid w:val="00434782"/>
  </w:style>
  <w:style w:type="character" w:styleId="CommentReference">
    <w:name w:val="annotation reference"/>
    <w:basedOn w:val="DefaultParagraphFont"/>
    <w:uiPriority w:val="99"/>
    <w:semiHidden/>
    <w:unhideWhenUsed/>
    <w:rsid w:val="00040F8F"/>
    <w:rPr>
      <w:sz w:val="16"/>
      <w:szCs w:val="16"/>
    </w:rPr>
  </w:style>
  <w:style w:type="paragraph" w:styleId="CommentText">
    <w:name w:val="annotation text"/>
    <w:basedOn w:val="Normal"/>
    <w:link w:val="CommentTextChar"/>
    <w:uiPriority w:val="99"/>
    <w:semiHidden/>
    <w:unhideWhenUsed/>
    <w:rsid w:val="00040F8F"/>
    <w:rPr>
      <w:szCs w:val="20"/>
    </w:rPr>
  </w:style>
  <w:style w:type="character" w:customStyle="1" w:styleId="CommentTextChar">
    <w:name w:val="Comment Text Char"/>
    <w:basedOn w:val="DefaultParagraphFont"/>
    <w:link w:val="CommentText"/>
    <w:uiPriority w:val="99"/>
    <w:semiHidden/>
    <w:rsid w:val="00040F8F"/>
    <w:rPr>
      <w:sz w:val="20"/>
      <w:szCs w:val="20"/>
    </w:rPr>
  </w:style>
  <w:style w:type="paragraph" w:styleId="CommentSubject">
    <w:name w:val="annotation subject"/>
    <w:basedOn w:val="CommentText"/>
    <w:next w:val="CommentText"/>
    <w:link w:val="CommentSubjectChar"/>
    <w:uiPriority w:val="99"/>
    <w:semiHidden/>
    <w:unhideWhenUsed/>
    <w:rsid w:val="00040F8F"/>
    <w:rPr>
      <w:b/>
      <w:bCs/>
    </w:rPr>
  </w:style>
  <w:style w:type="character" w:customStyle="1" w:styleId="CommentSubjectChar">
    <w:name w:val="Comment Subject Char"/>
    <w:basedOn w:val="CommentTextChar"/>
    <w:link w:val="CommentSubject"/>
    <w:uiPriority w:val="99"/>
    <w:semiHidden/>
    <w:rsid w:val="00040F8F"/>
    <w:rPr>
      <w:b/>
      <w:bCs/>
      <w:sz w:val="20"/>
      <w:szCs w:val="20"/>
    </w:rPr>
  </w:style>
  <w:style w:type="paragraph" w:customStyle="1" w:styleId="Text1">
    <w:name w:val="Text 1"/>
    <w:basedOn w:val="Normal"/>
    <w:autoRedefine/>
    <w:qFormat/>
    <w:rsid w:val="00404D58"/>
    <w:pPr>
      <w:spacing w:after="120"/>
      <w:ind w:left="340"/>
    </w:pPr>
  </w:style>
  <w:style w:type="paragraph" w:customStyle="1" w:styleId="Text2">
    <w:name w:val="Text 2"/>
    <w:basedOn w:val="Normal"/>
    <w:link w:val="Text2Char"/>
    <w:qFormat/>
    <w:rsid w:val="0038620E"/>
    <w:pPr>
      <w:spacing w:before="120" w:after="120"/>
      <w:ind w:left="624"/>
    </w:pPr>
  </w:style>
  <w:style w:type="paragraph" w:customStyle="1" w:styleId="Text3">
    <w:name w:val="Text 3"/>
    <w:basedOn w:val="Normal"/>
    <w:link w:val="Text3Char"/>
    <w:qFormat/>
    <w:rsid w:val="00D45A2A"/>
    <w:pPr>
      <w:spacing w:before="120" w:after="120"/>
      <w:ind w:left="1134"/>
    </w:pPr>
  </w:style>
  <w:style w:type="character" w:customStyle="1" w:styleId="Text2Char">
    <w:name w:val="Text 2 Char"/>
    <w:basedOn w:val="DefaultParagraphFont"/>
    <w:link w:val="Text2"/>
    <w:rsid w:val="0038620E"/>
    <w:rPr>
      <w:rFonts w:ascii="Arial" w:hAnsi="Arial" w:cs="Arial"/>
      <w:sz w:val="20"/>
    </w:rPr>
  </w:style>
  <w:style w:type="paragraph" w:styleId="Title">
    <w:name w:val="Title"/>
    <w:basedOn w:val="Normal"/>
    <w:next w:val="Normal"/>
    <w:link w:val="TitleChar"/>
    <w:uiPriority w:val="10"/>
    <w:qFormat/>
    <w:rsid w:val="007A27C9"/>
    <w:pPr>
      <w:spacing w:before="480" w:after="360"/>
      <w:contextualSpacing/>
      <w:jc w:val="center"/>
    </w:pPr>
    <w:rPr>
      <w:rFonts w:eastAsiaTheme="majorEastAsia"/>
      <w:b/>
      <w:spacing w:val="-10"/>
      <w:kern w:val="28"/>
      <w:sz w:val="24"/>
      <w:szCs w:val="24"/>
    </w:rPr>
  </w:style>
  <w:style w:type="character" w:customStyle="1" w:styleId="Text3Char">
    <w:name w:val="Text 3 Char"/>
    <w:basedOn w:val="DefaultParagraphFont"/>
    <w:link w:val="Text3"/>
    <w:rsid w:val="00D45A2A"/>
    <w:rPr>
      <w:rFonts w:ascii="Arial" w:hAnsi="Arial" w:cs="Arial"/>
      <w:sz w:val="20"/>
    </w:rPr>
  </w:style>
  <w:style w:type="character" w:customStyle="1" w:styleId="TitleChar">
    <w:name w:val="Title Char"/>
    <w:basedOn w:val="DefaultParagraphFont"/>
    <w:link w:val="Title"/>
    <w:uiPriority w:val="10"/>
    <w:rsid w:val="007A27C9"/>
    <w:rPr>
      <w:rFonts w:ascii="Arial" w:eastAsiaTheme="majorEastAsia" w:hAnsi="Arial" w:cs="Arial"/>
      <w:b/>
      <w:spacing w:val="-10"/>
      <w:kern w:val="28"/>
      <w:sz w:val="24"/>
      <w:szCs w:val="24"/>
    </w:rPr>
  </w:style>
  <w:style w:type="paragraph" w:customStyle="1" w:styleId="Text3Bullet">
    <w:name w:val="Text 3 Bullet"/>
    <w:basedOn w:val="Normal"/>
    <w:link w:val="Text3BulletChar"/>
    <w:autoRedefine/>
    <w:qFormat/>
    <w:rsid w:val="002153C8"/>
    <w:pPr>
      <w:numPr>
        <w:ilvl w:val="1"/>
        <w:numId w:val="21"/>
      </w:numPr>
      <w:ind w:left="1434" w:hanging="357"/>
    </w:pPr>
  </w:style>
  <w:style w:type="character" w:customStyle="1" w:styleId="Text3BulletChar">
    <w:name w:val="Text 3 Bullet Char"/>
    <w:basedOn w:val="DefaultParagraphFont"/>
    <w:link w:val="Text3Bullet"/>
    <w:rsid w:val="002153C8"/>
    <w:rPr>
      <w:rFonts w:ascii="Arial" w:hAnsi="Arial" w:cs="Arial"/>
      <w:sz w:val="20"/>
    </w:rPr>
  </w:style>
  <w:style w:type="paragraph" w:styleId="Revision">
    <w:name w:val="Revision"/>
    <w:hidden/>
    <w:uiPriority w:val="99"/>
    <w:semiHidden/>
    <w:rsid w:val="00CE6015"/>
    <w:pPr>
      <w:jc w:val="left"/>
    </w:pPr>
    <w:rPr>
      <w:rFonts w:ascii="Arial"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50476">
      <w:bodyDiv w:val="1"/>
      <w:marLeft w:val="0"/>
      <w:marRight w:val="0"/>
      <w:marTop w:val="0"/>
      <w:marBottom w:val="0"/>
      <w:divBdr>
        <w:top w:val="none" w:sz="0" w:space="0" w:color="auto"/>
        <w:left w:val="none" w:sz="0" w:space="0" w:color="auto"/>
        <w:bottom w:val="none" w:sz="0" w:space="0" w:color="auto"/>
        <w:right w:val="none" w:sz="0" w:space="0" w:color="auto"/>
      </w:divBdr>
    </w:div>
    <w:div w:id="288316407">
      <w:bodyDiv w:val="1"/>
      <w:marLeft w:val="0"/>
      <w:marRight w:val="0"/>
      <w:marTop w:val="0"/>
      <w:marBottom w:val="0"/>
      <w:divBdr>
        <w:top w:val="none" w:sz="0" w:space="0" w:color="auto"/>
        <w:left w:val="none" w:sz="0" w:space="0" w:color="auto"/>
        <w:bottom w:val="none" w:sz="0" w:space="0" w:color="auto"/>
        <w:right w:val="none" w:sz="0" w:space="0" w:color="auto"/>
      </w:divBdr>
    </w:div>
    <w:div w:id="313292801">
      <w:bodyDiv w:val="1"/>
      <w:marLeft w:val="0"/>
      <w:marRight w:val="0"/>
      <w:marTop w:val="0"/>
      <w:marBottom w:val="0"/>
      <w:divBdr>
        <w:top w:val="none" w:sz="0" w:space="0" w:color="auto"/>
        <w:left w:val="none" w:sz="0" w:space="0" w:color="auto"/>
        <w:bottom w:val="none" w:sz="0" w:space="0" w:color="auto"/>
        <w:right w:val="none" w:sz="0" w:space="0" w:color="auto"/>
      </w:divBdr>
    </w:div>
    <w:div w:id="453712612">
      <w:bodyDiv w:val="1"/>
      <w:marLeft w:val="0"/>
      <w:marRight w:val="0"/>
      <w:marTop w:val="0"/>
      <w:marBottom w:val="0"/>
      <w:divBdr>
        <w:top w:val="none" w:sz="0" w:space="0" w:color="auto"/>
        <w:left w:val="none" w:sz="0" w:space="0" w:color="auto"/>
        <w:bottom w:val="none" w:sz="0" w:space="0" w:color="auto"/>
        <w:right w:val="none" w:sz="0" w:space="0" w:color="auto"/>
      </w:divBdr>
    </w:div>
    <w:div w:id="1087308667">
      <w:bodyDiv w:val="1"/>
      <w:marLeft w:val="0"/>
      <w:marRight w:val="0"/>
      <w:marTop w:val="0"/>
      <w:marBottom w:val="0"/>
      <w:divBdr>
        <w:top w:val="none" w:sz="0" w:space="0" w:color="auto"/>
        <w:left w:val="none" w:sz="0" w:space="0" w:color="auto"/>
        <w:bottom w:val="none" w:sz="0" w:space="0" w:color="auto"/>
        <w:right w:val="none" w:sz="0" w:space="0" w:color="auto"/>
      </w:divBdr>
    </w:div>
    <w:div w:id="11515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7BE10FBD75E49AC6ED419A905A57E" ma:contentTypeVersion="10" ma:contentTypeDescription="Create a new document." ma:contentTypeScope="" ma:versionID="6e0fd75a14d6d1ee2aad23b57b0d5c9f">
  <xsd:schema xmlns:xsd="http://www.w3.org/2001/XMLSchema" xmlns:xs="http://www.w3.org/2001/XMLSchema" xmlns:p="http://schemas.microsoft.com/office/2006/metadata/properties" xmlns:ns1="http://schemas.microsoft.com/sharepoint/v3" xmlns:ns2="39bc32a7-94c2-4b1e-a22f-0351e1d45961" xmlns:ns3="9d47a3c1-0f43-447b-9a13-edb6b269f8cc" xmlns:ns4="http://schemas.microsoft.com/sharepoint/v3/fields" targetNamespace="http://schemas.microsoft.com/office/2006/metadata/properties" ma:root="true" ma:fieldsID="cd0c0a5e2a324227d28a7e13f69eca35" ns1:_="" ns2:_="" ns3:_="" ns4:_="">
    <xsd:import namespace="http://schemas.microsoft.com/sharepoint/v3"/>
    <xsd:import namespace="39bc32a7-94c2-4b1e-a22f-0351e1d45961"/>
    <xsd:import namespace="9d47a3c1-0f43-447b-9a13-edb6b269f8cc"/>
    <xsd:import namespace="http://schemas.microsoft.com/sharepoint/v3/fields"/>
    <xsd:element name="properties">
      <xsd:complexType>
        <xsd:sequence>
          <xsd:element name="documentManagement">
            <xsd:complexType>
              <xsd:all>
                <xsd:element ref="ns2:Document_x0020_No" minOccurs="0"/>
                <xsd:element ref="ns2:Document_x0020_Title" minOccurs="0"/>
                <xsd:element ref="ns3:Date1" minOccurs="0"/>
                <xsd:element ref="ns1:ol_Department" minOccurs="0"/>
                <xsd:element ref="ns4:_Version" minOccurs="0"/>
                <xsd:element ref="ns2:Document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ol_Department" ma:index="11" nillable="true" ma:displayName="Department" ma:internalName="ol_Departmen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bc32a7-94c2-4b1e-a22f-0351e1d45961" elementFormDefault="qualified">
    <xsd:import namespace="http://schemas.microsoft.com/office/2006/documentManagement/types"/>
    <xsd:import namespace="http://schemas.microsoft.com/office/infopath/2007/PartnerControls"/>
    <xsd:element name="Document_x0020_No" ma:index="8" nillable="true" ma:displayName="DocumentNo" ma:internalName="Document_x0020_No">
      <xsd:simpleType>
        <xsd:restriction base="dms:Text">
          <xsd:maxLength value="255"/>
        </xsd:restriction>
      </xsd:simpleType>
    </xsd:element>
    <xsd:element name="Document_x0020_Title" ma:index="9" nillable="true" ma:displayName="Document Title" ma:internalName="Document_x0020_Title">
      <xsd:simpleType>
        <xsd:restriction base="dms:Text">
          <xsd:maxLength value="255"/>
        </xsd:restriction>
      </xsd:simpleType>
    </xsd:element>
    <xsd:element name="DocumentURL" ma:index="13" nillable="true" ma:displayName="DocumentURL" ma:hidden="true" ma:internalName="DocumentUR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47a3c1-0f43-447b-9a13-edb6b269f8cc" elementFormDefault="qualified">
    <xsd:import namespace="http://schemas.microsoft.com/office/2006/documentManagement/types"/>
    <xsd:import namespace="http://schemas.microsoft.com/office/infopath/2007/PartnerControls"/>
    <xsd:element name="Date1" ma:index="10" nillable="true" ma:displayName="Date" ma:format="DateOnly" ma:internalName="Date1">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_x0020_Title xmlns="39bc32a7-94c2-4b1e-a22f-0351e1d45961" xsi:nil="true"/>
    <Document_x0020_No xmlns="39bc32a7-94c2-4b1e-a22f-0351e1d45961">Template_SOP</Document_x0020_No>
    <DocumentURL xmlns="39bc32a7-94c2-4b1e-a22f-0351e1d45961">/Templates/Template_SOP.docx</DocumentURL>
    <Date1 xmlns="9d47a3c1-0f43-447b-9a13-edb6b269f8cc" xsi:nil="true"/>
    <ol_Department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55EBC-BC7F-479A-835F-2C7D7F2CD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bc32a7-94c2-4b1e-a22f-0351e1d45961"/>
    <ds:schemaRef ds:uri="9d47a3c1-0f43-447b-9a13-edb6b269f8c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10B036-C666-463C-8AE8-3EEDE1E8D900}">
  <ds:schemaRefs>
    <ds:schemaRef ds:uri="http://schemas.microsoft.com/office/2006/metadata/properties"/>
    <ds:schemaRef ds:uri="http://schemas.microsoft.com/office/infopath/2007/PartnerControls"/>
    <ds:schemaRef ds:uri="http://schemas.microsoft.com/sharepoint/v3/fields"/>
    <ds:schemaRef ds:uri="39bc32a7-94c2-4b1e-a22f-0351e1d45961"/>
    <ds:schemaRef ds:uri="9d47a3c1-0f43-447b-9a13-edb6b269f8cc"/>
    <ds:schemaRef ds:uri="http://schemas.microsoft.com/sharepoint/v3"/>
  </ds:schemaRefs>
</ds:datastoreItem>
</file>

<file path=customXml/itemProps3.xml><?xml version="1.0" encoding="utf-8"?>
<ds:datastoreItem xmlns:ds="http://schemas.openxmlformats.org/officeDocument/2006/customXml" ds:itemID="{073267B9-1B44-4789-9559-7EF187DB1B1C}">
  <ds:schemaRefs>
    <ds:schemaRef ds:uri="http://schemas.microsoft.com/sharepoint/v3/contenttype/forms"/>
  </ds:schemaRefs>
</ds:datastoreItem>
</file>

<file path=customXml/itemProps4.xml><?xml version="1.0" encoding="utf-8"?>
<ds:datastoreItem xmlns:ds="http://schemas.openxmlformats.org/officeDocument/2006/customXml" ds:itemID="{F6845409-9272-4F31-ADC9-E0D74F77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Template_SOP</vt:lpstr>
    </vt:vector>
  </TitlesOfParts>
  <Company>Mundipharma</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Template_SOP</dc:title>
  <dc:creator>belinda.braggs@mundipharma.com.sg</dc:creator>
  <cp:lastModifiedBy>Eliza</cp:lastModifiedBy>
  <cp:revision>2</cp:revision>
  <cp:lastPrinted>2016-08-12T09:45:00Z</cp:lastPrinted>
  <dcterms:created xsi:type="dcterms:W3CDTF">2017-03-30T02:55:00Z</dcterms:created>
  <dcterms:modified xsi:type="dcterms:W3CDTF">2017-03-30T02:55:00Z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0x010100C0C7BE10FBD75E49AC6ED419A905A57E</vt:lpwstr>
  </property>
  <property fmtid="{D5CDD505-2E9C-101B-9397-08002B2CF9AE}" pid="3" name="WorkflowChangePath">
    <vt:lpwstr>7450cf2e-c8fd-4538-b2b4-e8400827a67a,3;7450cf2e-c8fd-4538-b2b4-e8400827a67a,5;7450cf2e-c8fd-4538-b2b4-e8400827a67a,8;7450cf2e-c8fd-4538-b2b4-e8400827a67a,10;7450cf2e-c8fd-4538-b2b4-e8400827a67a,14;7450cf2e-c8fd-4538-b2b4-e8400827a67a,16;7450cf2e-c8fd-4538</vt:lpwstr>
  </property>
</Properties>
</file>