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1D90D" w14:textId="129E7A84" w:rsidR="002969A2" w:rsidRPr="00D80F0D" w:rsidRDefault="004602A5" w:rsidP="002969A2">
      <w:pPr>
        <w:spacing w:after="0"/>
        <w:rPr>
          <w:rFonts w:ascii="Times New Roman" w:eastAsia="Arial Unicode MS" w:hAnsi="Times New Roman" w:cs="Times New Roman"/>
          <w:b/>
          <w:sz w:val="28"/>
          <w:szCs w:val="28"/>
          <w:lang w:val="es-ES"/>
        </w:rPr>
      </w:pPr>
      <w:r w:rsidRPr="00D80F0D">
        <w:rPr>
          <w:rFonts w:ascii="Times New Roman" w:hAnsi="Times New Roman" w:cs="Times New Roman"/>
          <w:noProof/>
          <w:lang w:val="en-US"/>
        </w:rPr>
        <w:drawing>
          <wp:anchor distT="0" distB="0" distL="114300" distR="114300" simplePos="0" relativeHeight="251663360" behindDoc="0" locked="0" layoutInCell="1" allowOverlap="1" wp14:anchorId="36D50177" wp14:editId="5C5D8593">
            <wp:simplePos x="0" y="0"/>
            <wp:positionH relativeFrom="margin">
              <wp:posOffset>-349250</wp:posOffset>
            </wp:positionH>
            <wp:positionV relativeFrom="margin">
              <wp:posOffset>-647700</wp:posOffset>
            </wp:positionV>
            <wp:extent cx="1663140" cy="1073150"/>
            <wp:effectExtent l="0" t="0" r="0" b="0"/>
            <wp:wrapNone/>
            <wp:docPr id="19935848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8474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3140" cy="107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69A2" w:rsidRPr="00D80F0D">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47BDD5F1" wp14:editId="69B345BF">
                <wp:simplePos x="0" y="0"/>
                <wp:positionH relativeFrom="page">
                  <wp:posOffset>2339044</wp:posOffset>
                </wp:positionH>
                <wp:positionV relativeFrom="paragraph">
                  <wp:posOffset>-643757</wp:posOffset>
                </wp:positionV>
                <wp:extent cx="4794885" cy="861237"/>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885" cy="861237"/>
                        </a:xfrm>
                        <a:prstGeom prst="rect">
                          <a:avLst/>
                        </a:prstGeom>
                        <a:noFill/>
                        <a:ln w="9525">
                          <a:noFill/>
                          <a:miter lim="800000"/>
                          <a:headEnd/>
                          <a:tailEnd/>
                        </a:ln>
                      </wps:spPr>
                      <wps:txbx>
                        <w:txbxContent>
                          <w:p w14:paraId="7E771485" w14:textId="77777777" w:rsidR="001611A4" w:rsidRPr="00B15463" w:rsidRDefault="001611A4" w:rsidP="002969A2">
                            <w:pPr>
                              <w:spacing w:after="0" w:line="240" w:lineRule="auto"/>
                              <w:jc w:val="right"/>
                              <w:rPr>
                                <w:rFonts w:ascii="Arial" w:hAnsi="Arial" w:cs="Arial"/>
                                <w:b/>
                                <w:caps/>
                                <w:sz w:val="18"/>
                              </w:rPr>
                            </w:pPr>
                          </w:p>
                          <w:p w14:paraId="395B2196" w14:textId="4D9FB95F" w:rsidR="001611A4" w:rsidRPr="00C80087" w:rsidRDefault="00C95497" w:rsidP="002969A2">
                            <w:pPr>
                              <w:spacing w:after="0" w:line="240" w:lineRule="auto"/>
                              <w:jc w:val="center"/>
                              <w:rPr>
                                <w:rFonts w:ascii="Arial" w:hAnsi="Arial" w:cs="Arial"/>
                                <w:b/>
                                <w:caps/>
                              </w:rPr>
                            </w:pPr>
                            <w:r>
                              <w:rPr>
                                <w:rFonts w:ascii="Arial" w:hAnsi="Arial" w:cs="Arial"/>
                                <w:b/>
                                <w:caps/>
                              </w:rPr>
                              <w:t>Á</w:t>
                            </w:r>
                            <w:r w:rsidR="004602A5" w:rsidRPr="00C80087">
                              <w:rPr>
                                <w:rFonts w:ascii="Arial" w:hAnsi="Arial" w:cs="Arial"/>
                                <w:b/>
                                <w:caps/>
                              </w:rPr>
                              <w:t>rea de conocimiento de ciencias básicas y tecnología</w:t>
                            </w:r>
                          </w:p>
                          <w:p w14:paraId="7824474A" w14:textId="2729E1A4" w:rsidR="001611A4" w:rsidRPr="00C80087" w:rsidRDefault="001611A4" w:rsidP="002969A2">
                            <w:pPr>
                              <w:pBdr>
                                <w:bottom w:val="single" w:sz="6" w:space="1" w:color="auto"/>
                              </w:pBdr>
                              <w:spacing w:after="0" w:line="240" w:lineRule="auto"/>
                              <w:jc w:val="center"/>
                              <w:rPr>
                                <w:rFonts w:ascii="Arial" w:hAnsi="Arial" w:cs="Arial"/>
                                <w:b/>
                                <w:caps/>
                              </w:rPr>
                            </w:pPr>
                            <w:r w:rsidRPr="00C80087">
                              <w:rPr>
                                <w:rFonts w:ascii="Arial" w:hAnsi="Arial" w:cs="Arial"/>
                                <w:b/>
                                <w:caps/>
                              </w:rPr>
                              <w:t xml:space="preserve">DEPARTAMENTO </w:t>
                            </w:r>
                            <w:r w:rsidR="004602A5" w:rsidRPr="00C80087">
                              <w:rPr>
                                <w:rFonts w:ascii="Arial" w:hAnsi="Arial" w:cs="Arial"/>
                                <w:b/>
                                <w:caps/>
                              </w:rPr>
                              <w:t xml:space="preserve">docente </w:t>
                            </w:r>
                            <w:r w:rsidRPr="00C80087">
                              <w:rPr>
                                <w:rFonts w:ascii="Arial" w:hAnsi="Arial" w:cs="Arial"/>
                                <w:b/>
                                <w:caps/>
                              </w:rPr>
                              <w:t>DE COMPUTACIÓN</w:t>
                            </w:r>
                          </w:p>
                          <w:p w14:paraId="22CFCCE2" w14:textId="24F72CB0" w:rsidR="001611A4" w:rsidRPr="00C80087" w:rsidRDefault="001611A4" w:rsidP="002969A2">
                            <w:pPr>
                              <w:spacing w:after="0" w:line="240" w:lineRule="auto"/>
                              <w:jc w:val="center"/>
                              <w:rPr>
                                <w:rFonts w:ascii="Arial" w:hAnsi="Arial" w:cs="Arial"/>
                                <w:b/>
                                <w:lang w:val="es-US"/>
                              </w:rPr>
                            </w:pPr>
                            <w:r w:rsidRPr="00C80087">
                              <w:rPr>
                                <w:rFonts w:ascii="Arial" w:hAnsi="Arial" w:cs="Arial"/>
                                <w:b/>
                              </w:rPr>
                              <w:t xml:space="preserve">Ingeniería en </w:t>
                            </w:r>
                            <w:r w:rsidR="00D12808" w:rsidRPr="00C80087">
                              <w:rPr>
                                <w:rFonts w:ascii="Arial" w:hAnsi="Arial" w:cs="Arial"/>
                                <w:b/>
                              </w:rPr>
                              <w:t>Sistemas de Información</w:t>
                            </w:r>
                          </w:p>
                          <w:p w14:paraId="18F3BC44" w14:textId="77777777" w:rsidR="001611A4" w:rsidRDefault="001611A4" w:rsidP="002969A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BDD5F1" id="_x0000_t202" coordsize="21600,21600" o:spt="202" path="m,l,21600r21600,l21600,xe">
                <v:stroke joinstyle="miter"/>
                <v:path gradientshapeok="t" o:connecttype="rect"/>
              </v:shapetype>
              <v:shape id="Cuadro de texto 2" o:spid="_x0000_s1026" type="#_x0000_t202" style="position:absolute;margin-left:184.2pt;margin-top:-50.7pt;width:377.55pt;height:67.8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" filled="f" stroked="f">
                <v:textbox>
                  <w:txbxContent>
                    <w:p w14:paraId="7E771485" w14:textId="77777777" w:rsidR="001611A4" w:rsidRPr="00B15463" w:rsidRDefault="001611A4" w:rsidP="002969A2">
                      <w:pPr>
                        <w:spacing w:after="0" w:line="240" w:lineRule="auto"/>
                        <w:jc w:val="right"/>
                        <w:rPr>
                          <w:rFonts w:ascii="Arial" w:hAnsi="Arial" w:cs="Arial"/>
                          <w:b/>
                          <w:caps/>
                          <w:sz w:val="18"/>
                        </w:rPr>
                      </w:pPr>
                    </w:p>
                    <w:p w14:paraId="395B2196" w14:textId="4D9FB95F" w:rsidR="001611A4" w:rsidRPr="00C80087" w:rsidRDefault="00C95497" w:rsidP="002969A2">
                      <w:pPr>
                        <w:spacing w:after="0" w:line="240" w:lineRule="auto"/>
                        <w:jc w:val="center"/>
                        <w:rPr>
                          <w:rFonts w:ascii="Arial" w:hAnsi="Arial" w:cs="Arial"/>
                          <w:b/>
                          <w:caps/>
                        </w:rPr>
                      </w:pPr>
                      <w:r>
                        <w:rPr>
                          <w:rFonts w:ascii="Arial" w:hAnsi="Arial" w:cs="Arial"/>
                          <w:b/>
                          <w:caps/>
                        </w:rPr>
                        <w:t>Á</w:t>
                      </w:r>
                      <w:r w:rsidR="004602A5" w:rsidRPr="00C80087">
                        <w:rPr>
                          <w:rFonts w:ascii="Arial" w:hAnsi="Arial" w:cs="Arial"/>
                          <w:b/>
                          <w:caps/>
                        </w:rPr>
                        <w:t>rea de conocimiento de ciencias básicas y tecnología</w:t>
                      </w:r>
                    </w:p>
                    <w:p w14:paraId="7824474A" w14:textId="2729E1A4" w:rsidR="001611A4" w:rsidRPr="00C80087" w:rsidRDefault="001611A4" w:rsidP="002969A2">
                      <w:pPr>
                        <w:pBdr>
                          <w:bottom w:val="single" w:sz="6" w:space="1" w:color="auto"/>
                        </w:pBdr>
                        <w:spacing w:after="0" w:line="240" w:lineRule="auto"/>
                        <w:jc w:val="center"/>
                        <w:rPr>
                          <w:rFonts w:ascii="Arial" w:hAnsi="Arial" w:cs="Arial"/>
                          <w:b/>
                          <w:caps/>
                        </w:rPr>
                      </w:pPr>
                      <w:r w:rsidRPr="00C80087">
                        <w:rPr>
                          <w:rFonts w:ascii="Arial" w:hAnsi="Arial" w:cs="Arial"/>
                          <w:b/>
                          <w:caps/>
                        </w:rPr>
                        <w:t xml:space="preserve">DEPARTAMENTO </w:t>
                      </w:r>
                      <w:r w:rsidR="004602A5" w:rsidRPr="00C80087">
                        <w:rPr>
                          <w:rFonts w:ascii="Arial" w:hAnsi="Arial" w:cs="Arial"/>
                          <w:b/>
                          <w:caps/>
                        </w:rPr>
                        <w:t xml:space="preserve">docente </w:t>
                      </w:r>
                      <w:r w:rsidRPr="00C80087">
                        <w:rPr>
                          <w:rFonts w:ascii="Arial" w:hAnsi="Arial" w:cs="Arial"/>
                          <w:b/>
                          <w:caps/>
                        </w:rPr>
                        <w:t>DE COMPUTACIÓN</w:t>
                      </w:r>
                    </w:p>
                    <w:p w14:paraId="22CFCCE2" w14:textId="24F72CB0" w:rsidR="001611A4" w:rsidRPr="00C80087" w:rsidRDefault="001611A4" w:rsidP="002969A2">
                      <w:pPr>
                        <w:spacing w:after="0" w:line="240" w:lineRule="auto"/>
                        <w:jc w:val="center"/>
                        <w:rPr>
                          <w:rFonts w:ascii="Arial" w:hAnsi="Arial" w:cs="Arial"/>
                          <w:b/>
                          <w:lang w:val="es-US"/>
                        </w:rPr>
                      </w:pPr>
                      <w:r w:rsidRPr="00C80087">
                        <w:rPr>
                          <w:rFonts w:ascii="Arial" w:hAnsi="Arial" w:cs="Arial"/>
                          <w:b/>
                        </w:rPr>
                        <w:t xml:space="preserve">Ingeniería en </w:t>
                      </w:r>
                      <w:r w:rsidR="00D12808" w:rsidRPr="00C80087">
                        <w:rPr>
                          <w:rFonts w:ascii="Arial" w:hAnsi="Arial" w:cs="Arial"/>
                          <w:b/>
                        </w:rPr>
                        <w:t>Sistemas de Información</w:t>
                      </w:r>
                    </w:p>
                    <w:p w14:paraId="18F3BC44" w14:textId="77777777" w:rsidR="001611A4" w:rsidRDefault="001611A4" w:rsidP="002969A2"/>
                  </w:txbxContent>
                </v:textbox>
                <w10:wrap anchorx="page"/>
              </v:shape>
            </w:pict>
          </mc:Fallback>
        </mc:AlternateContent>
      </w:r>
    </w:p>
    <w:p w14:paraId="09D794F5" w14:textId="0A98F7F5" w:rsidR="00965F84" w:rsidRPr="00D80F0D" w:rsidRDefault="004723E6" w:rsidP="004723E6">
      <w:pPr>
        <w:spacing w:after="0" w:line="240" w:lineRule="auto"/>
        <w:jc w:val="center"/>
        <w:rPr>
          <w:rFonts w:ascii="Times New Roman" w:hAnsi="Times New Roman" w:cs="Times New Roman"/>
          <w:b/>
          <w:sz w:val="32"/>
        </w:rPr>
      </w:pPr>
      <w:r w:rsidRPr="00D80F0D">
        <w:rPr>
          <w:rFonts w:ascii="Times New Roman" w:hAnsi="Times New Roman" w:cs="Times New Roman"/>
          <w:b/>
          <w:sz w:val="32"/>
        </w:rPr>
        <w:t xml:space="preserve">Guía de </w:t>
      </w:r>
      <w:r w:rsidR="001B1084" w:rsidRPr="00D80F0D">
        <w:rPr>
          <w:rFonts w:ascii="Times New Roman" w:hAnsi="Times New Roman" w:cs="Times New Roman"/>
          <w:b/>
          <w:sz w:val="32"/>
        </w:rPr>
        <w:t xml:space="preserve">aprendizaje </w:t>
      </w:r>
      <w:r w:rsidR="00535E0A" w:rsidRPr="00D80F0D">
        <w:rPr>
          <w:rFonts w:ascii="Times New Roman" w:hAnsi="Times New Roman" w:cs="Times New Roman"/>
          <w:b/>
          <w:sz w:val="32"/>
        </w:rPr>
        <w:t>8</w:t>
      </w:r>
      <w:r w:rsidR="001B1084" w:rsidRPr="00D80F0D">
        <w:rPr>
          <w:rFonts w:ascii="Times New Roman" w:hAnsi="Times New Roman" w:cs="Times New Roman"/>
          <w:b/>
          <w:sz w:val="32"/>
        </w:rPr>
        <w:t>.</w:t>
      </w:r>
      <w:r w:rsidR="002229F0" w:rsidRPr="00D80F0D">
        <w:rPr>
          <w:rFonts w:ascii="Times New Roman" w:hAnsi="Times New Roman" w:cs="Times New Roman"/>
          <w:b/>
          <w:sz w:val="32"/>
        </w:rPr>
        <w:t>3</w:t>
      </w:r>
    </w:p>
    <w:p w14:paraId="29AA6711" w14:textId="6FE3D63B" w:rsidR="004F7485" w:rsidRPr="00D80F0D" w:rsidRDefault="004F7485" w:rsidP="004F7485">
      <w:pPr>
        <w:spacing w:after="0" w:line="240" w:lineRule="auto"/>
        <w:jc w:val="right"/>
        <w:rPr>
          <w:rFonts w:ascii="Times New Roman" w:hAnsi="Times New Roman" w:cs="Times New Roman"/>
          <w:color w:val="202124"/>
          <w:sz w:val="20"/>
          <w:szCs w:val="20"/>
          <w:shd w:val="clear" w:color="auto" w:fill="FFFFFF"/>
        </w:rPr>
      </w:pPr>
    </w:p>
    <w:p w14:paraId="146351DD" w14:textId="77777777" w:rsidR="004F7485" w:rsidRPr="00D80F0D" w:rsidRDefault="004F7485" w:rsidP="004F7485">
      <w:pPr>
        <w:spacing w:after="0" w:line="240" w:lineRule="auto"/>
        <w:jc w:val="right"/>
        <w:rPr>
          <w:rFonts w:ascii="Times New Roman" w:hAnsi="Times New Roman" w:cs="Times New Roman"/>
          <w:b/>
          <w:szCs w:val="20"/>
        </w:rPr>
      </w:pPr>
    </w:p>
    <w:p w14:paraId="79A9BA80" w14:textId="22A531E9" w:rsidR="002969A2" w:rsidRPr="00D80F0D" w:rsidRDefault="00ED4031" w:rsidP="002969A2">
      <w:pPr>
        <w:rPr>
          <w:rFonts w:ascii="Times New Roman" w:hAnsi="Times New Roman" w:cs="Times New Roman"/>
          <w:b/>
        </w:rPr>
      </w:pPr>
      <w:r w:rsidRPr="00D80F0D">
        <w:rPr>
          <w:rFonts w:ascii="Times New Roman" w:hAnsi="Times New Roman" w:cs="Times New Roman"/>
          <w:b/>
        </w:rPr>
        <w:t>Componente curricular</w:t>
      </w:r>
      <w:r w:rsidR="002969A2" w:rsidRPr="00D80F0D">
        <w:rPr>
          <w:rFonts w:ascii="Times New Roman" w:hAnsi="Times New Roman" w:cs="Times New Roman"/>
          <w:b/>
        </w:rPr>
        <w:t xml:space="preserve">: </w:t>
      </w:r>
    </w:p>
    <w:p w14:paraId="7F64B529" w14:textId="6FEB0D5E" w:rsidR="002969A2" w:rsidRPr="00D80F0D" w:rsidRDefault="002969A2" w:rsidP="002969A2">
      <w:pPr>
        <w:rPr>
          <w:rFonts w:ascii="Times New Roman" w:hAnsi="Times New Roman" w:cs="Times New Roman"/>
          <w:b/>
        </w:rPr>
      </w:pPr>
      <w:r w:rsidRPr="00D80F0D">
        <w:rPr>
          <w:rFonts w:ascii="Times New Roman" w:hAnsi="Times New Roman" w:cs="Times New Roman"/>
          <w:b/>
          <w:noProof/>
          <w:lang w:val="en-US"/>
        </w:rPr>
        <mc:AlternateContent>
          <mc:Choice Requires="wps">
            <w:drawing>
              <wp:anchor distT="0" distB="0" distL="114300" distR="114300" simplePos="0" relativeHeight="251659264" behindDoc="1" locked="0" layoutInCell="1" allowOverlap="1" wp14:anchorId="22B9C3B2" wp14:editId="6BC349D0">
                <wp:simplePos x="0" y="0"/>
                <wp:positionH relativeFrom="page">
                  <wp:posOffset>0</wp:posOffset>
                </wp:positionH>
                <wp:positionV relativeFrom="paragraph">
                  <wp:posOffset>236855</wp:posOffset>
                </wp:positionV>
                <wp:extent cx="7825563" cy="361507"/>
                <wp:effectExtent l="0" t="0" r="23495" b="19685"/>
                <wp:wrapNone/>
                <wp:docPr id="1" name="Rectángulo 1"/>
                <wp:cNvGraphicFramePr/>
                <a:graphic xmlns:a="http://schemas.openxmlformats.org/drawingml/2006/main">
                  <a:graphicData uri="http://schemas.microsoft.com/office/word/2010/wordprocessingShape">
                    <wps:wsp>
                      <wps:cNvSpPr/>
                      <wps:spPr>
                        <a:xfrm>
                          <a:off x="0" y="0"/>
                          <a:ext cx="7825563" cy="361507"/>
                        </a:xfrm>
                        <a:prstGeom prst="rect">
                          <a:avLst/>
                        </a:prstGeom>
                        <a:solidFill>
                          <a:srgbClr val="002060"/>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59E328D3" id="Rectángulo 1" o:spid="_x0000_s1026" style="position:absolute;margin-left:0;margin-top:18.65pt;width:616.2pt;height:28.45pt;z-index:-25165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" fillcolor="#002060" strokecolor="black [1600]" strokeweight="1pt">
                <w10:wrap anchorx="page"/>
              </v:rect>
            </w:pict>
          </mc:Fallback>
        </mc:AlternateContent>
      </w:r>
      <w:r w:rsidR="008300A6" w:rsidRPr="00D80F0D">
        <w:rPr>
          <w:rFonts w:ascii="Times New Roman" w:hAnsi="Times New Roman" w:cs="Times New Roman"/>
          <w:b/>
          <w:sz w:val="32"/>
        </w:rPr>
        <w:t xml:space="preserve">Fundamentos de </w:t>
      </w:r>
      <w:r w:rsidR="004602A5" w:rsidRPr="00D80F0D">
        <w:rPr>
          <w:rFonts w:ascii="Times New Roman" w:hAnsi="Times New Roman" w:cs="Times New Roman"/>
          <w:b/>
          <w:sz w:val="32"/>
        </w:rPr>
        <w:t>I</w:t>
      </w:r>
      <w:r w:rsidR="00700ECD" w:rsidRPr="00D80F0D">
        <w:rPr>
          <w:rFonts w:ascii="Times New Roman" w:hAnsi="Times New Roman" w:cs="Times New Roman"/>
          <w:b/>
          <w:sz w:val="32"/>
        </w:rPr>
        <w:t>ngeniería</w:t>
      </w:r>
      <w:r w:rsidRPr="00D80F0D">
        <w:rPr>
          <w:rFonts w:ascii="Times New Roman" w:hAnsi="Times New Roman" w:cs="Times New Roman"/>
          <w:b/>
        </w:rPr>
        <w:tab/>
      </w:r>
      <w:r w:rsidRPr="00D80F0D">
        <w:rPr>
          <w:rFonts w:ascii="Times New Roman" w:hAnsi="Times New Roman" w:cs="Times New Roman"/>
          <w:b/>
        </w:rPr>
        <w:tab/>
      </w:r>
      <w:r w:rsidRPr="00D80F0D">
        <w:rPr>
          <w:rFonts w:ascii="Times New Roman" w:hAnsi="Times New Roman" w:cs="Times New Roman"/>
          <w:b/>
        </w:rPr>
        <w:tab/>
      </w:r>
    </w:p>
    <w:p w14:paraId="5586DF0D" w14:textId="55BDEB2A" w:rsidR="002969A2" w:rsidRPr="00D80F0D" w:rsidRDefault="005C25A9" w:rsidP="002969A2">
      <w:pPr>
        <w:rPr>
          <w:rFonts w:ascii="Times New Roman" w:hAnsi="Times New Roman" w:cs="Times New Roman"/>
          <w:b/>
          <w:color w:val="FFFFFF" w:themeColor="background1"/>
        </w:rPr>
      </w:pPr>
      <w:r w:rsidRPr="00D80F0D">
        <w:rPr>
          <w:rFonts w:ascii="Times New Roman" w:hAnsi="Times New Roman" w:cs="Times New Roman"/>
          <w:b/>
          <w:color w:val="FFFFFF" w:themeColor="background1"/>
        </w:rPr>
        <w:t>Año Académico: 20</w:t>
      </w:r>
      <w:r w:rsidR="00A75B5A" w:rsidRPr="00D80F0D">
        <w:rPr>
          <w:rFonts w:ascii="Times New Roman" w:hAnsi="Times New Roman" w:cs="Times New Roman"/>
          <w:b/>
          <w:color w:val="FFFFFF" w:themeColor="background1"/>
        </w:rPr>
        <w:t>2</w:t>
      </w:r>
      <w:r w:rsidR="004602A5" w:rsidRPr="00D80F0D">
        <w:rPr>
          <w:rFonts w:ascii="Times New Roman" w:hAnsi="Times New Roman" w:cs="Times New Roman"/>
          <w:b/>
          <w:color w:val="FFFFFF" w:themeColor="background1"/>
        </w:rPr>
        <w:t>5</w:t>
      </w:r>
      <w:r w:rsidR="002969A2" w:rsidRPr="00D80F0D">
        <w:rPr>
          <w:rFonts w:ascii="Times New Roman" w:hAnsi="Times New Roman" w:cs="Times New Roman"/>
          <w:b/>
          <w:color w:val="FFFFFF" w:themeColor="background1"/>
        </w:rPr>
        <w:tab/>
      </w:r>
      <w:r w:rsidR="001E3191" w:rsidRPr="00D80F0D">
        <w:rPr>
          <w:rFonts w:ascii="Times New Roman" w:hAnsi="Times New Roman" w:cs="Times New Roman"/>
          <w:b/>
          <w:color w:val="FFFFFF" w:themeColor="background1"/>
        </w:rPr>
        <w:t xml:space="preserve"> </w:t>
      </w:r>
      <w:r w:rsidR="002969A2" w:rsidRPr="00D80F0D">
        <w:rPr>
          <w:rFonts w:ascii="Times New Roman" w:hAnsi="Times New Roman" w:cs="Times New Roman"/>
          <w:b/>
          <w:color w:val="FFFFFF" w:themeColor="background1"/>
        </w:rPr>
        <w:tab/>
      </w:r>
      <w:r w:rsidR="00535E0A" w:rsidRPr="00D80F0D">
        <w:rPr>
          <w:rFonts w:ascii="Times New Roman" w:hAnsi="Times New Roman" w:cs="Times New Roman"/>
          <w:b/>
          <w:color w:val="FFFFFF" w:themeColor="background1"/>
        </w:rPr>
        <w:t>Grupo: SI1VB</w:t>
      </w:r>
      <w:r w:rsidR="00A75B5A" w:rsidRPr="00D80F0D">
        <w:rPr>
          <w:rFonts w:ascii="Times New Roman" w:hAnsi="Times New Roman" w:cs="Times New Roman"/>
          <w:b/>
          <w:color w:val="FFFFFF" w:themeColor="background1"/>
        </w:rPr>
        <w:t xml:space="preserve">                   </w:t>
      </w:r>
      <w:r w:rsidR="002969A2" w:rsidRPr="00D80F0D">
        <w:rPr>
          <w:rFonts w:ascii="Times New Roman" w:hAnsi="Times New Roman" w:cs="Times New Roman"/>
          <w:b/>
          <w:color w:val="FFFFFF" w:themeColor="background1"/>
        </w:rPr>
        <w:t>Semestre: I</w:t>
      </w:r>
      <w:r w:rsidR="004602A5" w:rsidRPr="00D80F0D">
        <w:rPr>
          <w:rFonts w:ascii="Times New Roman" w:hAnsi="Times New Roman" w:cs="Times New Roman"/>
          <w:b/>
          <w:color w:val="FFFFFF" w:themeColor="background1"/>
        </w:rPr>
        <w:t>I</w:t>
      </w:r>
    </w:p>
    <w:p w14:paraId="706F38EB" w14:textId="77777777" w:rsidR="00B552CD" w:rsidRPr="00D80F0D" w:rsidRDefault="00B552CD" w:rsidP="00B552CD">
      <w:pPr>
        <w:rPr>
          <w:rFonts w:ascii="Times New Roman" w:hAnsi="Times New Roman" w:cs="Times New Roman"/>
          <w:lang w:eastAsia="es-NI"/>
        </w:rPr>
      </w:pPr>
      <w:r w:rsidRPr="00D80F0D">
        <w:rPr>
          <w:rFonts w:ascii="Times New Roman" w:hAnsi="Times New Roman" w:cs="Times New Roman"/>
          <w:noProof/>
          <w:lang w:val="en-US"/>
        </w:rPr>
        <mc:AlternateContent>
          <mc:Choice Requires="wps">
            <w:drawing>
              <wp:anchor distT="0" distB="0" distL="114300" distR="114300" simplePos="0" relativeHeight="251662336" behindDoc="0" locked="0" layoutInCell="1" allowOverlap="1" wp14:anchorId="363A9435" wp14:editId="449B315F">
                <wp:simplePos x="0" y="0"/>
                <wp:positionH relativeFrom="column">
                  <wp:posOffset>-123826</wp:posOffset>
                </wp:positionH>
                <wp:positionV relativeFrom="paragraph">
                  <wp:posOffset>52070</wp:posOffset>
                </wp:positionV>
                <wp:extent cx="6543675" cy="0"/>
                <wp:effectExtent l="38100" t="38100" r="9525" b="38100"/>
                <wp:wrapNone/>
                <wp:docPr id="2" name="Conector recto 2"/>
                <wp:cNvGraphicFramePr/>
                <a:graphic xmlns:a="http://schemas.openxmlformats.org/drawingml/2006/main">
                  <a:graphicData uri="http://schemas.microsoft.com/office/word/2010/wordprocessingShape">
                    <wps:wsp>
                      <wps:cNvCnPr/>
                      <wps:spPr>
                        <a:xfrm flipH="1">
                          <a:off x="0" y="0"/>
                          <a:ext cx="6543675" cy="0"/>
                        </a:xfrm>
                        <a:prstGeom prst="line">
                          <a:avLst/>
                        </a:prstGeom>
                        <a:ln w="7620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52F4ACE6" id="Conector recto 2"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4.1pt" to="505.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" strokecolor="#ffc000" strokeweight="6pt">
                <v:stroke joinstyle="miter"/>
              </v:line>
            </w:pict>
          </mc:Fallback>
        </mc:AlternateContent>
      </w:r>
    </w:p>
    <w:tbl>
      <w:tblPr>
        <w:tblStyle w:val="Tablaconcuadrcula1"/>
        <w:tblpPr w:leftFromText="141" w:rightFromText="141" w:vertAnchor="text" w:horzAnchor="margin" w:tblpXSpec="center" w:tblpY="448"/>
        <w:tblW w:w="0" w:type="auto"/>
        <w:tblLook w:val="04A0" w:firstRow="1" w:lastRow="0" w:firstColumn="1" w:lastColumn="0" w:noHBand="0" w:noVBand="1"/>
      </w:tblPr>
      <w:tblGrid>
        <w:gridCol w:w="3964"/>
        <w:gridCol w:w="3969"/>
      </w:tblGrid>
      <w:tr w:rsidR="00155CCD" w:rsidRPr="00D80F0D" w14:paraId="62CCCDCF" w14:textId="77777777" w:rsidTr="005F5CA7">
        <w:trPr>
          <w:trHeight w:val="227"/>
        </w:trPr>
        <w:tc>
          <w:tcPr>
            <w:tcW w:w="3964" w:type="dxa"/>
            <w:vAlign w:val="center"/>
          </w:tcPr>
          <w:p w14:paraId="61CD1AF2" w14:textId="77777777" w:rsidR="00155CCD" w:rsidRPr="00D80F0D" w:rsidRDefault="00155CCD" w:rsidP="005F5CA7">
            <w:pPr>
              <w:rPr>
                <w:rFonts w:ascii="Times New Roman" w:eastAsia="Calibri" w:hAnsi="Times New Roman" w:cs="Times New Roman"/>
                <w:b/>
                <w:bCs/>
                <w:sz w:val="24"/>
                <w:szCs w:val="24"/>
              </w:rPr>
            </w:pPr>
            <w:r w:rsidRPr="00D80F0D">
              <w:rPr>
                <w:rFonts w:ascii="Times New Roman" w:eastAsia="Calibri" w:hAnsi="Times New Roman" w:cs="Times New Roman"/>
                <w:b/>
                <w:bCs/>
                <w:sz w:val="24"/>
                <w:szCs w:val="24"/>
              </w:rPr>
              <w:t>Nombres de los Estudiantes:</w:t>
            </w:r>
          </w:p>
        </w:tc>
        <w:tc>
          <w:tcPr>
            <w:tcW w:w="3969" w:type="dxa"/>
            <w:vAlign w:val="center"/>
          </w:tcPr>
          <w:p w14:paraId="148F917B" w14:textId="143939C1" w:rsidR="00155CCD" w:rsidRPr="00D80F0D" w:rsidRDefault="00155CCD" w:rsidP="005F5CA7">
            <w:pPr>
              <w:rPr>
                <w:rFonts w:ascii="Times New Roman" w:eastAsia="Calibri" w:hAnsi="Times New Roman" w:cs="Times New Roman"/>
                <w:sz w:val="24"/>
              </w:rPr>
            </w:pPr>
            <w:r w:rsidRPr="00D80F0D">
              <w:rPr>
                <w:rFonts w:ascii="Times New Roman" w:eastAsia="Calibri" w:hAnsi="Times New Roman" w:cs="Times New Roman"/>
                <w:b/>
                <w:bCs/>
                <w:sz w:val="24"/>
                <w:szCs w:val="24"/>
              </w:rPr>
              <w:t>Carn</w:t>
            </w:r>
            <w:r w:rsidR="00C95497" w:rsidRPr="00D80F0D">
              <w:rPr>
                <w:rFonts w:ascii="Times New Roman" w:eastAsia="Calibri" w:hAnsi="Times New Roman" w:cs="Times New Roman"/>
                <w:b/>
                <w:bCs/>
                <w:sz w:val="24"/>
                <w:szCs w:val="24"/>
              </w:rPr>
              <w:t>é</w:t>
            </w:r>
            <w:r w:rsidRPr="00D80F0D">
              <w:rPr>
                <w:rFonts w:ascii="Times New Roman" w:eastAsia="Calibri" w:hAnsi="Times New Roman" w:cs="Times New Roman"/>
                <w:b/>
                <w:bCs/>
                <w:sz w:val="24"/>
                <w:szCs w:val="24"/>
              </w:rPr>
              <w:t>:</w:t>
            </w:r>
          </w:p>
        </w:tc>
      </w:tr>
      <w:tr w:rsidR="00414D5B" w:rsidRPr="00D80F0D" w14:paraId="4021FAB1" w14:textId="77777777" w:rsidTr="005F5CA7">
        <w:trPr>
          <w:trHeight w:val="227"/>
        </w:trPr>
        <w:tc>
          <w:tcPr>
            <w:tcW w:w="3964" w:type="dxa"/>
            <w:vAlign w:val="center"/>
          </w:tcPr>
          <w:p w14:paraId="7939E1E3" w14:textId="7FC77FDF" w:rsidR="00414D5B" w:rsidRPr="00D80F0D" w:rsidRDefault="007B3581" w:rsidP="007B3581">
            <w:pPr>
              <w:rPr>
                <w:rFonts w:ascii="Times New Roman" w:eastAsia="Calibri" w:hAnsi="Times New Roman" w:cs="Times New Roman"/>
                <w:b/>
                <w:bCs/>
                <w:sz w:val="24"/>
                <w:szCs w:val="24"/>
              </w:rPr>
            </w:pPr>
            <w:r w:rsidRPr="00D80F0D">
              <w:rPr>
                <w:rFonts w:ascii="Times New Roman" w:hAnsi="Times New Roman" w:cs="Times New Roman"/>
                <w:sz w:val="28"/>
                <w:szCs w:val="28"/>
              </w:rPr>
              <w:t>Alberto Sebastián López Cruz.</w:t>
            </w:r>
          </w:p>
        </w:tc>
        <w:tc>
          <w:tcPr>
            <w:tcW w:w="3969" w:type="dxa"/>
            <w:vAlign w:val="center"/>
          </w:tcPr>
          <w:p w14:paraId="3C9BCD5B" w14:textId="79A57A84" w:rsidR="00414D5B" w:rsidRPr="00D80F0D" w:rsidRDefault="007B3581" w:rsidP="005F5CA7">
            <w:pPr>
              <w:rPr>
                <w:rFonts w:ascii="Times New Roman" w:eastAsia="Calibri" w:hAnsi="Times New Roman" w:cs="Times New Roman"/>
                <w:b/>
                <w:bCs/>
                <w:sz w:val="24"/>
                <w:szCs w:val="24"/>
              </w:rPr>
            </w:pPr>
            <w:r w:rsidRPr="00D80F0D">
              <w:rPr>
                <w:rFonts w:ascii="Times New Roman" w:hAnsi="Times New Roman" w:cs="Times New Roman"/>
                <w:b/>
                <w:sz w:val="28"/>
                <w:szCs w:val="28"/>
              </w:rPr>
              <w:t>25401777</w:t>
            </w:r>
          </w:p>
        </w:tc>
      </w:tr>
      <w:tr w:rsidR="00B0095C" w:rsidRPr="00D80F0D" w14:paraId="0BA3355F" w14:textId="77777777" w:rsidTr="005F5CA7">
        <w:trPr>
          <w:trHeight w:val="227"/>
        </w:trPr>
        <w:tc>
          <w:tcPr>
            <w:tcW w:w="3964" w:type="dxa"/>
            <w:vAlign w:val="center"/>
          </w:tcPr>
          <w:p w14:paraId="5E4D0519" w14:textId="4FF7157E" w:rsidR="00B0095C" w:rsidRPr="00D80F0D" w:rsidRDefault="007B3581" w:rsidP="007B3581">
            <w:pPr>
              <w:rPr>
                <w:rFonts w:ascii="Times New Roman" w:eastAsia="Calibri" w:hAnsi="Times New Roman" w:cs="Times New Roman"/>
                <w:b/>
                <w:bCs/>
                <w:sz w:val="24"/>
                <w:szCs w:val="24"/>
              </w:rPr>
            </w:pPr>
            <w:r w:rsidRPr="00D80F0D">
              <w:rPr>
                <w:rFonts w:ascii="Times New Roman" w:hAnsi="Times New Roman" w:cs="Times New Roman"/>
                <w:sz w:val="28"/>
                <w:szCs w:val="28"/>
              </w:rPr>
              <w:t>Cesar David Bermúdez Campos.</w:t>
            </w:r>
          </w:p>
        </w:tc>
        <w:tc>
          <w:tcPr>
            <w:tcW w:w="3969" w:type="dxa"/>
            <w:vAlign w:val="center"/>
          </w:tcPr>
          <w:p w14:paraId="4BC97BE7" w14:textId="36149D45" w:rsidR="00B0095C" w:rsidRPr="00D80F0D" w:rsidRDefault="007B3581" w:rsidP="005F5CA7">
            <w:pPr>
              <w:rPr>
                <w:rFonts w:ascii="Times New Roman" w:eastAsia="Calibri" w:hAnsi="Times New Roman" w:cs="Times New Roman"/>
                <w:b/>
                <w:bCs/>
                <w:sz w:val="24"/>
                <w:szCs w:val="24"/>
              </w:rPr>
            </w:pPr>
            <w:r w:rsidRPr="00D80F0D">
              <w:rPr>
                <w:rFonts w:ascii="Times New Roman" w:hAnsi="Times New Roman" w:cs="Times New Roman"/>
                <w:b/>
                <w:sz w:val="28"/>
                <w:szCs w:val="28"/>
              </w:rPr>
              <w:t>25418891</w:t>
            </w:r>
          </w:p>
        </w:tc>
      </w:tr>
      <w:tr w:rsidR="00B0095C" w:rsidRPr="00D80F0D" w14:paraId="13ABA4EF" w14:textId="77777777" w:rsidTr="005F5CA7">
        <w:trPr>
          <w:trHeight w:val="227"/>
        </w:trPr>
        <w:tc>
          <w:tcPr>
            <w:tcW w:w="3964" w:type="dxa"/>
            <w:vAlign w:val="center"/>
          </w:tcPr>
          <w:p w14:paraId="0F4338EF" w14:textId="7CE3F3BE" w:rsidR="00B0095C" w:rsidRPr="00D80F0D" w:rsidRDefault="007B3581" w:rsidP="007B3581">
            <w:pPr>
              <w:rPr>
                <w:rFonts w:ascii="Times New Roman" w:eastAsia="Calibri" w:hAnsi="Times New Roman" w:cs="Times New Roman"/>
                <w:b/>
                <w:bCs/>
                <w:sz w:val="24"/>
                <w:szCs w:val="24"/>
              </w:rPr>
            </w:pPr>
            <w:r w:rsidRPr="00D80F0D">
              <w:rPr>
                <w:rFonts w:ascii="Times New Roman" w:hAnsi="Times New Roman" w:cs="Times New Roman"/>
                <w:sz w:val="28"/>
                <w:szCs w:val="28"/>
              </w:rPr>
              <w:t>José Ángel Borja Medrano.</w:t>
            </w:r>
          </w:p>
        </w:tc>
        <w:tc>
          <w:tcPr>
            <w:tcW w:w="3969" w:type="dxa"/>
            <w:vAlign w:val="center"/>
          </w:tcPr>
          <w:p w14:paraId="20EBDDE0" w14:textId="27AE005D" w:rsidR="00B0095C" w:rsidRPr="00D80F0D" w:rsidRDefault="007B3581" w:rsidP="005F5CA7">
            <w:pPr>
              <w:rPr>
                <w:rFonts w:ascii="Times New Roman" w:eastAsia="Calibri" w:hAnsi="Times New Roman" w:cs="Times New Roman"/>
                <w:b/>
                <w:bCs/>
                <w:sz w:val="24"/>
                <w:szCs w:val="24"/>
              </w:rPr>
            </w:pPr>
            <w:r w:rsidRPr="00D80F0D">
              <w:rPr>
                <w:rFonts w:ascii="Times New Roman" w:hAnsi="Times New Roman" w:cs="Times New Roman"/>
                <w:b/>
                <w:sz w:val="28"/>
                <w:szCs w:val="28"/>
              </w:rPr>
              <w:t>25401247</w:t>
            </w:r>
          </w:p>
        </w:tc>
      </w:tr>
      <w:tr w:rsidR="007B3581" w:rsidRPr="00D80F0D" w14:paraId="23C51C94" w14:textId="77777777" w:rsidTr="005F5CA7">
        <w:trPr>
          <w:trHeight w:val="397"/>
        </w:trPr>
        <w:tc>
          <w:tcPr>
            <w:tcW w:w="3964" w:type="dxa"/>
            <w:vAlign w:val="center"/>
          </w:tcPr>
          <w:p w14:paraId="0059A722" w14:textId="69B1147B" w:rsidR="007B3581" w:rsidRPr="00D80F0D" w:rsidRDefault="007B3581" w:rsidP="007B3581">
            <w:pPr>
              <w:spacing w:line="256" w:lineRule="auto"/>
              <w:rPr>
                <w:rFonts w:ascii="Times New Roman" w:hAnsi="Times New Roman" w:cs="Times New Roman"/>
                <w:sz w:val="28"/>
                <w:szCs w:val="28"/>
              </w:rPr>
            </w:pPr>
            <w:r w:rsidRPr="00D80F0D">
              <w:rPr>
                <w:rFonts w:ascii="Times New Roman" w:hAnsi="Times New Roman" w:cs="Times New Roman"/>
                <w:sz w:val="28"/>
                <w:szCs w:val="28"/>
              </w:rPr>
              <w:t>José Daniel Cajina.</w:t>
            </w:r>
          </w:p>
        </w:tc>
        <w:tc>
          <w:tcPr>
            <w:tcW w:w="3969" w:type="dxa"/>
            <w:vAlign w:val="center"/>
          </w:tcPr>
          <w:p w14:paraId="0A6D7243" w14:textId="16F19EFA" w:rsidR="007B3581" w:rsidRPr="00D80F0D" w:rsidRDefault="007B3581" w:rsidP="007B3581">
            <w:pPr>
              <w:rPr>
                <w:rFonts w:ascii="Times New Roman" w:eastAsia="Calibri" w:hAnsi="Times New Roman" w:cs="Times New Roman"/>
                <w:sz w:val="24"/>
              </w:rPr>
            </w:pPr>
            <w:r w:rsidRPr="00D80F0D">
              <w:rPr>
                <w:rFonts w:ascii="Times New Roman" w:hAnsi="Times New Roman" w:cs="Times New Roman"/>
                <w:b/>
                <w:sz w:val="28"/>
                <w:szCs w:val="28"/>
              </w:rPr>
              <w:t>25409519</w:t>
            </w:r>
          </w:p>
        </w:tc>
      </w:tr>
      <w:tr w:rsidR="007B3581" w:rsidRPr="00D80F0D" w14:paraId="36C535A1" w14:textId="77777777" w:rsidTr="005F5CA7">
        <w:trPr>
          <w:trHeight w:val="397"/>
        </w:trPr>
        <w:tc>
          <w:tcPr>
            <w:tcW w:w="3964" w:type="dxa"/>
            <w:vAlign w:val="center"/>
          </w:tcPr>
          <w:p w14:paraId="5915EA1D" w14:textId="01DA4198" w:rsidR="007B3581" w:rsidRPr="00D80F0D" w:rsidRDefault="007B3581" w:rsidP="007B3581">
            <w:pPr>
              <w:spacing w:line="256" w:lineRule="auto"/>
              <w:rPr>
                <w:rFonts w:ascii="Times New Roman" w:hAnsi="Times New Roman" w:cs="Times New Roman"/>
                <w:sz w:val="28"/>
                <w:szCs w:val="28"/>
              </w:rPr>
            </w:pPr>
            <w:r w:rsidRPr="00D80F0D">
              <w:rPr>
                <w:rFonts w:ascii="Times New Roman" w:hAnsi="Times New Roman" w:cs="Times New Roman"/>
                <w:sz w:val="28"/>
                <w:szCs w:val="28"/>
              </w:rPr>
              <w:t>Javier de Jesús Salinas Arteaga.</w:t>
            </w:r>
          </w:p>
        </w:tc>
        <w:tc>
          <w:tcPr>
            <w:tcW w:w="3969" w:type="dxa"/>
            <w:vAlign w:val="center"/>
          </w:tcPr>
          <w:p w14:paraId="38C3489B" w14:textId="39A5BA37" w:rsidR="007B3581" w:rsidRPr="00D80F0D" w:rsidRDefault="007B3581" w:rsidP="007B3581">
            <w:pPr>
              <w:rPr>
                <w:rFonts w:ascii="Times New Roman" w:eastAsia="Calibri" w:hAnsi="Times New Roman" w:cs="Times New Roman"/>
                <w:sz w:val="24"/>
              </w:rPr>
            </w:pPr>
            <w:r w:rsidRPr="00D80F0D">
              <w:rPr>
                <w:rFonts w:ascii="Times New Roman" w:hAnsi="Times New Roman" w:cs="Times New Roman"/>
                <w:b/>
                <w:sz w:val="28"/>
                <w:szCs w:val="28"/>
              </w:rPr>
              <w:t>25403425</w:t>
            </w:r>
          </w:p>
        </w:tc>
      </w:tr>
      <w:tr w:rsidR="007B3581" w:rsidRPr="00D80F0D" w14:paraId="5EFC1078" w14:textId="77777777" w:rsidTr="005F5CA7">
        <w:trPr>
          <w:trHeight w:val="397"/>
        </w:trPr>
        <w:tc>
          <w:tcPr>
            <w:tcW w:w="3964" w:type="dxa"/>
            <w:vAlign w:val="center"/>
          </w:tcPr>
          <w:p w14:paraId="0B33C988" w14:textId="3149DA77" w:rsidR="007B3581" w:rsidRPr="00D80F0D" w:rsidRDefault="007B3581" w:rsidP="007B3581">
            <w:pPr>
              <w:spacing w:line="256" w:lineRule="auto"/>
              <w:rPr>
                <w:rFonts w:ascii="Times New Roman" w:hAnsi="Times New Roman" w:cs="Times New Roman"/>
                <w:sz w:val="28"/>
                <w:szCs w:val="28"/>
              </w:rPr>
            </w:pPr>
            <w:r w:rsidRPr="00D80F0D">
              <w:rPr>
                <w:rFonts w:ascii="Times New Roman" w:hAnsi="Times New Roman" w:cs="Times New Roman"/>
                <w:sz w:val="28"/>
                <w:szCs w:val="28"/>
              </w:rPr>
              <w:t>María José Guevara Martínez.</w:t>
            </w:r>
          </w:p>
        </w:tc>
        <w:tc>
          <w:tcPr>
            <w:tcW w:w="3969" w:type="dxa"/>
            <w:vAlign w:val="center"/>
          </w:tcPr>
          <w:p w14:paraId="5CC725A5" w14:textId="3E826336" w:rsidR="007B3581" w:rsidRPr="00D80F0D" w:rsidRDefault="007B3581" w:rsidP="007B3581">
            <w:pPr>
              <w:rPr>
                <w:rFonts w:ascii="Times New Roman" w:eastAsia="Calibri" w:hAnsi="Times New Roman" w:cs="Times New Roman"/>
                <w:sz w:val="24"/>
              </w:rPr>
            </w:pPr>
            <w:r w:rsidRPr="00D80F0D">
              <w:rPr>
                <w:rFonts w:ascii="Times New Roman" w:hAnsi="Times New Roman" w:cs="Times New Roman"/>
                <w:b/>
                <w:sz w:val="28"/>
                <w:szCs w:val="28"/>
              </w:rPr>
              <w:t>25413930</w:t>
            </w:r>
          </w:p>
        </w:tc>
      </w:tr>
    </w:tbl>
    <w:p w14:paraId="56A25412" w14:textId="77777777" w:rsidR="00155CCD" w:rsidRPr="00D80F0D" w:rsidRDefault="00155CCD">
      <w:pPr>
        <w:rPr>
          <w:rFonts w:ascii="Times New Roman" w:hAnsi="Times New Roman" w:cs="Times New Roman"/>
        </w:rPr>
      </w:pPr>
    </w:p>
    <w:p w14:paraId="0B9F6369" w14:textId="77777777" w:rsidR="004723E6" w:rsidRPr="00D80F0D" w:rsidRDefault="004723E6">
      <w:pPr>
        <w:rPr>
          <w:rFonts w:ascii="Times New Roman" w:hAnsi="Times New Roman" w:cs="Times New Roman"/>
        </w:rPr>
      </w:pPr>
    </w:p>
    <w:p w14:paraId="498DD910" w14:textId="77777777" w:rsidR="00155CCD" w:rsidRPr="00D80F0D" w:rsidRDefault="00155CCD">
      <w:pPr>
        <w:rPr>
          <w:rFonts w:ascii="Times New Roman" w:hAnsi="Times New Roman" w:cs="Times New Roman"/>
        </w:rPr>
      </w:pPr>
    </w:p>
    <w:p w14:paraId="461384BE" w14:textId="77777777" w:rsidR="00155CCD" w:rsidRPr="00D80F0D" w:rsidRDefault="00155CCD">
      <w:pPr>
        <w:rPr>
          <w:rFonts w:ascii="Times New Roman" w:hAnsi="Times New Roman" w:cs="Times New Roman"/>
        </w:rPr>
      </w:pPr>
    </w:p>
    <w:p w14:paraId="1919DF60" w14:textId="77777777" w:rsidR="005F5CA7" w:rsidRPr="00D80F0D" w:rsidRDefault="005F5CA7">
      <w:pPr>
        <w:rPr>
          <w:rFonts w:ascii="Times New Roman" w:hAnsi="Times New Roman" w:cs="Times New Roman"/>
        </w:rPr>
      </w:pPr>
    </w:p>
    <w:p w14:paraId="339E455D" w14:textId="77777777" w:rsidR="00B0095C" w:rsidRPr="00D80F0D" w:rsidRDefault="00B0095C" w:rsidP="004723E6">
      <w:pPr>
        <w:rPr>
          <w:rFonts w:ascii="Times New Roman" w:hAnsi="Times New Roman" w:cs="Times New Roman"/>
          <w:b/>
          <w:bCs/>
        </w:rPr>
      </w:pPr>
    </w:p>
    <w:p w14:paraId="52186743" w14:textId="77777777" w:rsidR="007B3581" w:rsidRPr="00D80F0D" w:rsidRDefault="007B3581" w:rsidP="004723E6">
      <w:pPr>
        <w:rPr>
          <w:rFonts w:ascii="Times New Roman" w:hAnsi="Times New Roman" w:cs="Times New Roman"/>
          <w:b/>
          <w:bCs/>
        </w:rPr>
      </w:pPr>
    </w:p>
    <w:p w14:paraId="3FA2C314" w14:textId="459624D2" w:rsidR="000630BA" w:rsidRPr="00D80F0D" w:rsidRDefault="004723E6" w:rsidP="004723E6">
      <w:pPr>
        <w:rPr>
          <w:rFonts w:ascii="Times New Roman" w:hAnsi="Times New Roman" w:cs="Times New Roman"/>
        </w:rPr>
      </w:pPr>
      <w:r w:rsidRPr="00D80F0D">
        <w:rPr>
          <w:rFonts w:ascii="Times New Roman" w:hAnsi="Times New Roman" w:cs="Times New Roman"/>
          <w:b/>
          <w:bCs/>
        </w:rPr>
        <w:t>Actividad</w:t>
      </w:r>
      <w:r w:rsidR="0091014C" w:rsidRPr="00D80F0D">
        <w:rPr>
          <w:rFonts w:ascii="Times New Roman" w:hAnsi="Times New Roman" w:cs="Times New Roman"/>
          <w:b/>
          <w:bCs/>
        </w:rPr>
        <w:t xml:space="preserve"> </w:t>
      </w:r>
      <w:r w:rsidR="00133BD2" w:rsidRPr="00D80F0D">
        <w:rPr>
          <w:rFonts w:ascii="Times New Roman" w:hAnsi="Times New Roman" w:cs="Times New Roman"/>
          <w:b/>
          <w:bCs/>
        </w:rPr>
        <w:t>8</w:t>
      </w:r>
      <w:r w:rsidR="0091014C" w:rsidRPr="00D80F0D">
        <w:rPr>
          <w:rFonts w:ascii="Times New Roman" w:hAnsi="Times New Roman" w:cs="Times New Roman"/>
          <w:b/>
          <w:bCs/>
        </w:rPr>
        <w:t>.</w:t>
      </w:r>
      <w:r w:rsidR="002229F0" w:rsidRPr="00D80F0D">
        <w:rPr>
          <w:rFonts w:ascii="Times New Roman" w:hAnsi="Times New Roman" w:cs="Times New Roman"/>
          <w:b/>
          <w:bCs/>
        </w:rPr>
        <w:t>3</w:t>
      </w:r>
      <w:r w:rsidRPr="00D80F0D">
        <w:rPr>
          <w:rFonts w:ascii="Times New Roman" w:hAnsi="Times New Roman" w:cs="Times New Roman"/>
        </w:rPr>
        <w:t xml:space="preserve">: </w:t>
      </w:r>
      <w:r w:rsidR="00E8480B" w:rsidRPr="00D80F0D">
        <w:rPr>
          <w:rFonts w:ascii="Times New Roman" w:hAnsi="Times New Roman" w:cs="Times New Roman"/>
        </w:rPr>
        <w:t>Caso de estudio referente a ética profesional</w:t>
      </w:r>
      <w:r w:rsidR="002229F0" w:rsidRPr="00D80F0D">
        <w:rPr>
          <w:rFonts w:ascii="Times New Roman" w:hAnsi="Times New Roman" w:cs="Times New Roman"/>
        </w:rPr>
        <w:t xml:space="preserve"> </w:t>
      </w:r>
      <w:r w:rsidR="00E5107D" w:rsidRPr="00D80F0D">
        <w:rPr>
          <w:rFonts w:ascii="Times New Roman" w:hAnsi="Times New Roman" w:cs="Times New Roman"/>
        </w:rPr>
        <w:t>en empresa</w:t>
      </w:r>
    </w:p>
    <w:p w14:paraId="6BE2F793" w14:textId="77777777" w:rsidR="00E8480B" w:rsidRPr="00D80F0D" w:rsidRDefault="00E8480B" w:rsidP="00E8480B">
      <w:pPr>
        <w:rPr>
          <w:rFonts w:ascii="Times New Roman" w:hAnsi="Times New Roman" w:cs="Times New Roman"/>
        </w:rPr>
      </w:pPr>
      <w:r w:rsidRPr="00D80F0D">
        <w:rPr>
          <w:rFonts w:ascii="Times New Roman" w:hAnsi="Times New Roman" w:cs="Times New Roman"/>
        </w:rPr>
        <w:t>Objetivo de la actividad:</w:t>
      </w:r>
    </w:p>
    <w:p w14:paraId="7D40B94F" w14:textId="3F56B473" w:rsidR="00E8480B" w:rsidRPr="00D80F0D" w:rsidRDefault="00BD1F83" w:rsidP="0058305B">
      <w:pPr>
        <w:jc w:val="both"/>
        <w:rPr>
          <w:rFonts w:ascii="Times New Roman" w:hAnsi="Times New Roman" w:cs="Times New Roman"/>
        </w:rPr>
      </w:pPr>
      <w:bookmarkStart w:id="0" w:name="_Hlk210070587"/>
      <w:r w:rsidRPr="00D80F0D">
        <w:rPr>
          <w:rFonts w:ascii="Times New Roman" w:hAnsi="Times New Roman" w:cs="Times New Roman"/>
        </w:rPr>
        <w:t>Definir</w:t>
      </w:r>
      <w:r w:rsidR="0058305B" w:rsidRPr="00D80F0D">
        <w:rPr>
          <w:rFonts w:ascii="Times New Roman" w:hAnsi="Times New Roman" w:cs="Times New Roman"/>
        </w:rPr>
        <w:t xml:space="preserve"> los principios de ética profesional </w:t>
      </w:r>
      <w:r w:rsidRPr="00D80F0D">
        <w:rPr>
          <w:rFonts w:ascii="Times New Roman" w:hAnsi="Times New Roman" w:cs="Times New Roman"/>
        </w:rPr>
        <w:t>aplicados a la Empresa o emprendimiento tecnológico que cada equipo de trabajo viene realizando en el Integrador II</w:t>
      </w:r>
      <w:r w:rsidR="0058305B" w:rsidRPr="00D80F0D">
        <w:rPr>
          <w:rFonts w:ascii="Times New Roman" w:hAnsi="Times New Roman" w:cs="Times New Roman"/>
        </w:rPr>
        <w:t xml:space="preserve">, con el fin de </w:t>
      </w:r>
      <w:r w:rsidR="00E8480B" w:rsidRPr="00D80F0D">
        <w:rPr>
          <w:rFonts w:ascii="Times New Roman" w:hAnsi="Times New Roman" w:cs="Times New Roman"/>
        </w:rPr>
        <w:t>reflexion</w:t>
      </w:r>
      <w:r w:rsidR="0058305B" w:rsidRPr="00D80F0D">
        <w:rPr>
          <w:rFonts w:ascii="Times New Roman" w:hAnsi="Times New Roman" w:cs="Times New Roman"/>
        </w:rPr>
        <w:t xml:space="preserve">ar </w:t>
      </w:r>
      <w:r w:rsidR="00E8480B" w:rsidRPr="00D80F0D">
        <w:rPr>
          <w:rFonts w:ascii="Times New Roman" w:hAnsi="Times New Roman" w:cs="Times New Roman"/>
        </w:rPr>
        <w:t xml:space="preserve">y </w:t>
      </w:r>
      <w:r w:rsidR="0058305B" w:rsidRPr="00D80F0D">
        <w:rPr>
          <w:rFonts w:ascii="Times New Roman" w:hAnsi="Times New Roman" w:cs="Times New Roman"/>
        </w:rPr>
        <w:t>llevar a la práctica</w:t>
      </w:r>
      <w:r w:rsidR="00E8480B" w:rsidRPr="00D80F0D">
        <w:rPr>
          <w:rFonts w:ascii="Times New Roman" w:hAnsi="Times New Roman" w:cs="Times New Roman"/>
        </w:rPr>
        <w:t xml:space="preserve"> </w:t>
      </w:r>
      <w:r w:rsidR="0058305B" w:rsidRPr="00D80F0D">
        <w:rPr>
          <w:rFonts w:ascii="Times New Roman" w:hAnsi="Times New Roman" w:cs="Times New Roman"/>
        </w:rPr>
        <w:t xml:space="preserve">el contenido </w:t>
      </w:r>
      <w:r w:rsidR="00E8480B" w:rsidRPr="00D80F0D">
        <w:rPr>
          <w:rFonts w:ascii="Times New Roman" w:hAnsi="Times New Roman" w:cs="Times New Roman"/>
        </w:rPr>
        <w:t>aprendido</w:t>
      </w:r>
      <w:r w:rsidR="00DB66A8" w:rsidRPr="00D80F0D">
        <w:rPr>
          <w:rFonts w:ascii="Times New Roman" w:hAnsi="Times New Roman" w:cs="Times New Roman"/>
        </w:rPr>
        <w:t xml:space="preserve"> sobre este tema</w:t>
      </w:r>
      <w:r w:rsidR="00E8480B" w:rsidRPr="00D80F0D">
        <w:rPr>
          <w:rFonts w:ascii="Times New Roman" w:hAnsi="Times New Roman" w:cs="Times New Roman"/>
        </w:rPr>
        <w:t xml:space="preserve">, promoviendo </w:t>
      </w:r>
      <w:r w:rsidRPr="00D80F0D">
        <w:rPr>
          <w:rFonts w:ascii="Times New Roman" w:hAnsi="Times New Roman" w:cs="Times New Roman"/>
        </w:rPr>
        <w:t>el análisis y pensamiento crítico</w:t>
      </w:r>
      <w:r w:rsidR="00E8480B" w:rsidRPr="00D80F0D">
        <w:rPr>
          <w:rFonts w:ascii="Times New Roman" w:hAnsi="Times New Roman" w:cs="Times New Roman"/>
        </w:rPr>
        <w:t xml:space="preserve"> sobre situaciones que pueden enfrentar en su vida laboral.</w:t>
      </w:r>
      <w:r w:rsidR="00843820" w:rsidRPr="00D80F0D">
        <w:rPr>
          <w:rFonts w:ascii="Times New Roman" w:hAnsi="Times New Roman" w:cs="Times New Roman"/>
        </w:rPr>
        <w:t xml:space="preserve"> De igual manera, se solita dar continuidad al Informe técnico elaborado en la Semana 7, </w:t>
      </w:r>
      <w:r w:rsidRPr="00D80F0D">
        <w:rPr>
          <w:rFonts w:ascii="Times New Roman" w:hAnsi="Times New Roman" w:cs="Times New Roman"/>
        </w:rPr>
        <w:t>agregando al informe técnico lo solicitado en esta Guía didáctica</w:t>
      </w:r>
      <w:bookmarkEnd w:id="0"/>
      <w:r w:rsidRPr="00D80F0D">
        <w:rPr>
          <w:rFonts w:ascii="Times New Roman" w:hAnsi="Times New Roman" w:cs="Times New Roman"/>
        </w:rPr>
        <w:t>.</w:t>
      </w:r>
    </w:p>
    <w:p w14:paraId="4BE65D13" w14:textId="0670D173" w:rsidR="00E8480B" w:rsidRPr="00D80F0D" w:rsidRDefault="00DB66A8" w:rsidP="00E8480B">
      <w:pPr>
        <w:rPr>
          <w:rFonts w:ascii="Times New Roman" w:hAnsi="Times New Roman" w:cs="Times New Roman"/>
        </w:rPr>
      </w:pPr>
      <w:r w:rsidRPr="00D80F0D">
        <w:rPr>
          <w:rFonts w:ascii="Times New Roman" w:hAnsi="Times New Roman" w:cs="Times New Roman"/>
          <w:b/>
          <w:bCs/>
          <w:color w:val="00B050"/>
        </w:rPr>
        <w:t>Instrucciones</w:t>
      </w:r>
      <w:r w:rsidR="00E8480B" w:rsidRPr="00D80F0D">
        <w:rPr>
          <w:rFonts w:ascii="Times New Roman" w:hAnsi="Times New Roman" w:cs="Times New Roman"/>
        </w:rPr>
        <w:t>:</w:t>
      </w:r>
    </w:p>
    <w:p w14:paraId="7C2368CA" w14:textId="58DDC4AD" w:rsidR="00E8480B" w:rsidRPr="00D80F0D" w:rsidRDefault="00E8480B" w:rsidP="00AA135C">
      <w:pPr>
        <w:pStyle w:val="Prrafodelista"/>
        <w:numPr>
          <w:ilvl w:val="0"/>
          <w:numId w:val="15"/>
        </w:numPr>
        <w:rPr>
          <w:rFonts w:ascii="Times New Roman" w:hAnsi="Times New Roman" w:cs="Times New Roman"/>
        </w:rPr>
      </w:pPr>
      <w:r w:rsidRPr="00D80F0D">
        <w:rPr>
          <w:rFonts w:ascii="Times New Roman" w:hAnsi="Times New Roman" w:cs="Times New Roman"/>
          <w:b/>
          <w:bCs/>
        </w:rPr>
        <w:t>Simulación de un Comité Ético</w:t>
      </w:r>
      <w:r w:rsidR="00580942" w:rsidRPr="00D80F0D">
        <w:rPr>
          <w:rFonts w:ascii="Times New Roman" w:hAnsi="Times New Roman" w:cs="Times New Roman"/>
        </w:rPr>
        <w:t>, dentro de la Empresa o Emprendimiento tecnológico</w:t>
      </w:r>
    </w:p>
    <w:p w14:paraId="2A49111C" w14:textId="77777777" w:rsidR="00AA135C" w:rsidRPr="00D80F0D" w:rsidRDefault="00AA135C" w:rsidP="00AA135C">
      <w:pPr>
        <w:pStyle w:val="Prrafodelista"/>
        <w:rPr>
          <w:rFonts w:ascii="Times New Roman" w:hAnsi="Times New Roman" w:cs="Times New Roman"/>
        </w:rPr>
      </w:pPr>
    </w:p>
    <w:p w14:paraId="6D707A59" w14:textId="4F625808" w:rsidR="00466011" w:rsidRPr="00D80F0D" w:rsidRDefault="00AA135C" w:rsidP="00AA135C">
      <w:pPr>
        <w:pStyle w:val="Prrafodelista"/>
        <w:numPr>
          <w:ilvl w:val="0"/>
          <w:numId w:val="15"/>
        </w:numPr>
        <w:rPr>
          <w:rFonts w:ascii="Times New Roman" w:hAnsi="Times New Roman" w:cs="Times New Roman"/>
        </w:rPr>
      </w:pPr>
      <w:r w:rsidRPr="00D80F0D">
        <w:rPr>
          <w:rFonts w:ascii="Times New Roman" w:hAnsi="Times New Roman" w:cs="Times New Roman"/>
        </w:rPr>
        <w:t>Definir los principios de ética profesional aplicados a la Empresa o emprendimiento tecnológico que cada equipo de trabajo viene realizando en el Integrador II</w:t>
      </w:r>
    </w:p>
    <w:p w14:paraId="2395FF2C" w14:textId="77777777" w:rsidR="00AA135C" w:rsidRPr="00D80F0D" w:rsidRDefault="00AA135C" w:rsidP="00AA135C">
      <w:pPr>
        <w:pStyle w:val="Prrafodelista"/>
        <w:rPr>
          <w:rFonts w:ascii="Times New Roman" w:hAnsi="Times New Roman" w:cs="Times New Roman"/>
        </w:rPr>
      </w:pPr>
    </w:p>
    <w:p w14:paraId="480C86A3" w14:textId="6217F7DD" w:rsidR="00AA135C" w:rsidRPr="00D80F0D" w:rsidRDefault="00263A89" w:rsidP="00216E01">
      <w:pPr>
        <w:pStyle w:val="Prrafodelista"/>
        <w:numPr>
          <w:ilvl w:val="0"/>
          <w:numId w:val="15"/>
        </w:numPr>
        <w:jc w:val="both"/>
        <w:rPr>
          <w:rFonts w:ascii="Times New Roman" w:hAnsi="Times New Roman" w:cs="Times New Roman"/>
        </w:rPr>
      </w:pPr>
      <w:r w:rsidRPr="00D80F0D">
        <w:rPr>
          <w:rFonts w:ascii="Times New Roman" w:hAnsi="Times New Roman" w:cs="Times New Roman"/>
        </w:rPr>
        <w:t xml:space="preserve">Una vez establecido el código de ética y definidos los principios éticos en la empresa o emprendimiento, se le pide a cada equipo de trabajo, analizar y el caso y dilema planteado y dar la una respuesta </w:t>
      </w:r>
      <w:r w:rsidR="000303BA" w:rsidRPr="00D80F0D">
        <w:rPr>
          <w:rFonts w:ascii="Times New Roman" w:hAnsi="Times New Roman" w:cs="Times New Roman"/>
        </w:rPr>
        <w:t>de acuerdo con</w:t>
      </w:r>
      <w:r w:rsidRPr="00D80F0D">
        <w:rPr>
          <w:rFonts w:ascii="Times New Roman" w:hAnsi="Times New Roman" w:cs="Times New Roman"/>
        </w:rPr>
        <w:t xml:space="preserve"> lo que consideren más </w:t>
      </w:r>
      <w:r w:rsidR="00BD7822" w:rsidRPr="00D80F0D">
        <w:rPr>
          <w:rFonts w:ascii="Times New Roman" w:hAnsi="Times New Roman" w:cs="Times New Roman"/>
        </w:rPr>
        <w:t>adecuado tomando en consideración e</w:t>
      </w:r>
      <w:r w:rsidR="00414C99" w:rsidRPr="00D80F0D">
        <w:rPr>
          <w:rFonts w:ascii="Times New Roman" w:hAnsi="Times New Roman" w:cs="Times New Roman"/>
        </w:rPr>
        <w:t>l</w:t>
      </w:r>
      <w:r w:rsidR="00BD7822" w:rsidRPr="00D80F0D">
        <w:rPr>
          <w:rFonts w:ascii="Times New Roman" w:hAnsi="Times New Roman" w:cs="Times New Roman"/>
        </w:rPr>
        <w:t xml:space="preserve"> tema de ética profesional</w:t>
      </w:r>
      <w:r w:rsidRPr="00D80F0D">
        <w:rPr>
          <w:rFonts w:ascii="Times New Roman" w:hAnsi="Times New Roman" w:cs="Times New Roman"/>
        </w:rPr>
        <w:t>.</w:t>
      </w:r>
    </w:p>
    <w:p w14:paraId="1B8E0FB8" w14:textId="5FCC1995" w:rsidR="00E8480B" w:rsidRPr="00D80F0D" w:rsidRDefault="00E8480B" w:rsidP="007B3581">
      <w:pPr>
        <w:rPr>
          <w:rFonts w:ascii="Times New Roman" w:hAnsi="Times New Roman" w:cs="Times New Roman"/>
        </w:rPr>
      </w:pPr>
      <w:r w:rsidRPr="00D80F0D">
        <w:rPr>
          <w:rFonts w:ascii="Times New Roman" w:hAnsi="Times New Roman" w:cs="Times New Roman"/>
          <w:color w:val="0070C0"/>
        </w:rPr>
        <w:t>Caso: Desarrollo de un Sistema de Reconocimiento Facial</w:t>
      </w:r>
      <w:r w:rsidR="00EC698B" w:rsidRPr="00D80F0D">
        <w:rPr>
          <w:rFonts w:ascii="Times New Roman" w:hAnsi="Times New Roman" w:cs="Times New Roman"/>
          <w:color w:val="0070C0"/>
        </w:rPr>
        <w:t xml:space="preserve"> </w:t>
      </w:r>
      <w:r w:rsidRPr="00D80F0D">
        <w:rPr>
          <w:rFonts w:ascii="Times New Roman" w:hAnsi="Times New Roman" w:cs="Times New Roman"/>
        </w:rPr>
        <w:t>Una empresa de tecnología está desarrollando un sistema de reconocimiento facial para venderlo a agencias gubernamentales. Durante el desarrollo, los ingenieros descubren que el algoritmo tiene un sesgo que identifica erróneamente a personas de ciertas minorías étnicas con más frecuencia que a personas de otras razas.</w:t>
      </w:r>
    </w:p>
    <w:p w14:paraId="33FDC935" w14:textId="37F567D6" w:rsidR="00E8480B" w:rsidRPr="00D80F0D" w:rsidRDefault="00E8480B" w:rsidP="001D3B36">
      <w:pPr>
        <w:jc w:val="both"/>
        <w:rPr>
          <w:rFonts w:ascii="Times New Roman" w:hAnsi="Times New Roman" w:cs="Times New Roman"/>
        </w:rPr>
      </w:pPr>
      <w:r w:rsidRPr="00D80F0D">
        <w:rPr>
          <w:rFonts w:ascii="Times New Roman" w:hAnsi="Times New Roman" w:cs="Times New Roman"/>
          <w:b/>
          <w:bCs/>
          <w:color w:val="00B050"/>
        </w:rPr>
        <w:lastRenderedPageBreak/>
        <w:t>Dilema ético</w:t>
      </w:r>
      <w:r w:rsidRPr="00D80F0D">
        <w:rPr>
          <w:rFonts w:ascii="Times New Roman" w:hAnsi="Times New Roman" w:cs="Times New Roman"/>
        </w:rPr>
        <w:t xml:space="preserve">: La empresa tiene un contrato lucrativo con </w:t>
      </w:r>
      <w:r w:rsidR="00507DDB" w:rsidRPr="00D80F0D">
        <w:rPr>
          <w:rFonts w:ascii="Times New Roman" w:hAnsi="Times New Roman" w:cs="Times New Roman"/>
        </w:rPr>
        <w:t>el</w:t>
      </w:r>
      <w:r w:rsidRPr="00D80F0D">
        <w:rPr>
          <w:rFonts w:ascii="Times New Roman" w:hAnsi="Times New Roman" w:cs="Times New Roman"/>
        </w:rPr>
        <w:t xml:space="preserve"> gobierno para implementar el sistema lo antes posible, pero los ingenieros saben que el sistema puede discriminar a ciertos grupos y causar daños si se usa en entornos como aeropuertos o la policía.</w:t>
      </w:r>
      <w:r w:rsidR="00D745AD" w:rsidRPr="00D80F0D">
        <w:rPr>
          <w:rFonts w:ascii="Times New Roman" w:hAnsi="Times New Roman" w:cs="Times New Roman"/>
        </w:rPr>
        <w:t xml:space="preserve"> Analizar el caso y realizar lo siguiente:</w:t>
      </w:r>
    </w:p>
    <w:p w14:paraId="38508D5A" w14:textId="77777777" w:rsidR="00015F58" w:rsidRPr="00D80F0D" w:rsidRDefault="00015F58" w:rsidP="001D3B36">
      <w:pPr>
        <w:jc w:val="both"/>
        <w:rPr>
          <w:rFonts w:ascii="Times New Roman" w:hAnsi="Times New Roman" w:cs="Times New Roman"/>
        </w:rPr>
      </w:pPr>
    </w:p>
    <w:p w14:paraId="64B25530" w14:textId="63AB1A23" w:rsidR="00E8480B" w:rsidRPr="00D80F0D" w:rsidRDefault="00E8480B" w:rsidP="00E8480B">
      <w:pPr>
        <w:rPr>
          <w:rFonts w:ascii="Times New Roman" w:hAnsi="Times New Roman" w:cs="Times New Roman"/>
        </w:rPr>
      </w:pPr>
      <w:r w:rsidRPr="00D80F0D">
        <w:rPr>
          <w:rFonts w:ascii="Times New Roman" w:hAnsi="Times New Roman" w:cs="Times New Roman"/>
        </w:rPr>
        <w:t>•</w:t>
      </w:r>
      <w:r w:rsidR="00D745AD" w:rsidRPr="00D80F0D">
        <w:rPr>
          <w:rFonts w:ascii="Times New Roman" w:hAnsi="Times New Roman" w:cs="Times New Roman"/>
        </w:rPr>
        <w:t xml:space="preserve"> </w:t>
      </w:r>
      <w:r w:rsidRPr="00D80F0D">
        <w:rPr>
          <w:rFonts w:ascii="Times New Roman" w:hAnsi="Times New Roman" w:cs="Times New Roman"/>
        </w:rPr>
        <w:t>Decidir si deben continuar con el lanzamiento del producto, retrasarlo para corregir el sesgo, o cancelar el contrato</w:t>
      </w:r>
      <w:r w:rsidR="00015F58" w:rsidRPr="00D80F0D">
        <w:rPr>
          <w:rFonts w:ascii="Times New Roman" w:hAnsi="Times New Roman" w:cs="Times New Roman"/>
        </w:rPr>
        <w:t>:</w:t>
      </w:r>
    </w:p>
    <w:p w14:paraId="43B72BC1" w14:textId="1C5D9DC6" w:rsidR="00015F58" w:rsidRPr="00D80F0D" w:rsidRDefault="00015F58" w:rsidP="00015F58">
      <w:pPr>
        <w:rPr>
          <w:rFonts w:ascii="Times New Roman" w:hAnsi="Times New Roman" w:cs="Times New Roman"/>
          <w:b/>
          <w:bCs/>
          <w:sz w:val="28"/>
          <w:szCs w:val="28"/>
        </w:rPr>
      </w:pPr>
      <w:r w:rsidRPr="00D80F0D">
        <w:rPr>
          <w:rFonts w:ascii="Times New Roman" w:hAnsi="Times New Roman" w:cs="Times New Roman"/>
          <w:b/>
          <w:bCs/>
          <w:sz w:val="28"/>
          <w:szCs w:val="28"/>
        </w:rPr>
        <w:t>Decisión: Retrasar el lanzamiento para corregir el sesgo</w:t>
      </w:r>
    </w:p>
    <w:p w14:paraId="6516725D" w14:textId="4D2CAB56" w:rsidR="00015F58" w:rsidRPr="00D80F0D" w:rsidRDefault="00015F58" w:rsidP="00015F58">
      <w:pPr>
        <w:rPr>
          <w:rFonts w:ascii="Times New Roman" w:hAnsi="Times New Roman" w:cs="Times New Roman"/>
          <w:b/>
          <w:bCs/>
          <w:sz w:val="28"/>
          <w:szCs w:val="28"/>
        </w:rPr>
      </w:pPr>
      <w:r w:rsidRPr="00D80F0D">
        <w:rPr>
          <w:rFonts w:ascii="Times New Roman" w:hAnsi="Times New Roman" w:cs="Times New Roman"/>
        </w:rPr>
        <w:t xml:space="preserve"> </w:t>
      </w:r>
      <w:r w:rsidRPr="00D80F0D">
        <w:rPr>
          <w:rFonts w:ascii="Times New Roman" w:hAnsi="Times New Roman" w:cs="Times New Roman"/>
          <w:b/>
          <w:bCs/>
          <w:sz w:val="28"/>
          <w:szCs w:val="28"/>
        </w:rPr>
        <w:t>Justificación Ética:</w:t>
      </w:r>
    </w:p>
    <w:p w14:paraId="292E3F2A" w14:textId="77777777" w:rsidR="00015F58" w:rsidRPr="00D80F0D" w:rsidRDefault="00015F58" w:rsidP="00015F58">
      <w:pPr>
        <w:rPr>
          <w:rFonts w:ascii="Times New Roman" w:hAnsi="Times New Roman" w:cs="Times New Roman"/>
        </w:rPr>
      </w:pPr>
      <w:r w:rsidRPr="00D80F0D">
        <w:rPr>
          <w:rFonts w:ascii="Times New Roman" w:hAnsi="Times New Roman" w:cs="Times New Roman"/>
        </w:rPr>
        <w:t xml:space="preserve">1. </w:t>
      </w:r>
      <w:r w:rsidRPr="00D80F0D">
        <w:rPr>
          <w:rFonts w:ascii="Times New Roman" w:hAnsi="Times New Roman" w:cs="Times New Roman"/>
          <w:b/>
          <w:bCs/>
        </w:rPr>
        <w:t>Principios éticos involucrados</w:t>
      </w:r>
    </w:p>
    <w:p w14:paraId="6E39FEE1" w14:textId="77777777" w:rsidR="00015F58" w:rsidRPr="00D80F0D" w:rsidRDefault="00015F58" w:rsidP="00015F58">
      <w:pPr>
        <w:numPr>
          <w:ilvl w:val="0"/>
          <w:numId w:val="16"/>
        </w:numPr>
        <w:rPr>
          <w:rFonts w:ascii="Times New Roman" w:hAnsi="Times New Roman" w:cs="Times New Roman"/>
        </w:rPr>
      </w:pPr>
      <w:r w:rsidRPr="00D80F0D">
        <w:rPr>
          <w:rFonts w:ascii="Times New Roman" w:hAnsi="Times New Roman" w:cs="Times New Roman"/>
          <w:b/>
          <w:bCs/>
        </w:rPr>
        <w:t>Justicia y equidad:</w:t>
      </w:r>
      <w:r w:rsidRPr="00D80F0D">
        <w:rPr>
          <w:rFonts w:ascii="Times New Roman" w:hAnsi="Times New Roman" w:cs="Times New Roman"/>
        </w:rPr>
        <w:t xml:space="preserve"> Un sistema que discrimina a minorías viola el principio de trato igualitario. Implementarlo sin corrección perpetuaría la injusticia.</w:t>
      </w:r>
    </w:p>
    <w:p w14:paraId="41F3E8A9" w14:textId="77777777" w:rsidR="00015F58" w:rsidRPr="00D80F0D" w:rsidRDefault="00015F58" w:rsidP="00015F58">
      <w:pPr>
        <w:numPr>
          <w:ilvl w:val="0"/>
          <w:numId w:val="16"/>
        </w:numPr>
        <w:rPr>
          <w:rFonts w:ascii="Times New Roman" w:hAnsi="Times New Roman" w:cs="Times New Roman"/>
        </w:rPr>
      </w:pPr>
      <w:r w:rsidRPr="00D80F0D">
        <w:rPr>
          <w:rFonts w:ascii="Times New Roman" w:hAnsi="Times New Roman" w:cs="Times New Roman"/>
          <w:b/>
          <w:bCs/>
        </w:rPr>
        <w:t>No maleficencia:</w:t>
      </w:r>
      <w:r w:rsidRPr="00D80F0D">
        <w:rPr>
          <w:rFonts w:ascii="Times New Roman" w:hAnsi="Times New Roman" w:cs="Times New Roman"/>
        </w:rPr>
        <w:t xml:space="preserve"> El uso del sistema en contextos como aeropuertos o por la policía puede llevar a detenciones injustas, violaciones de derechos humanos y traumas sociales.</w:t>
      </w:r>
    </w:p>
    <w:p w14:paraId="45317D07" w14:textId="77777777" w:rsidR="00015F58" w:rsidRPr="00D80F0D" w:rsidRDefault="00015F58" w:rsidP="00015F58">
      <w:pPr>
        <w:numPr>
          <w:ilvl w:val="0"/>
          <w:numId w:val="16"/>
        </w:numPr>
        <w:rPr>
          <w:rFonts w:ascii="Times New Roman" w:hAnsi="Times New Roman" w:cs="Times New Roman"/>
        </w:rPr>
      </w:pPr>
      <w:r w:rsidRPr="00D80F0D">
        <w:rPr>
          <w:rFonts w:ascii="Times New Roman" w:hAnsi="Times New Roman" w:cs="Times New Roman"/>
          <w:b/>
          <w:bCs/>
        </w:rPr>
        <w:t>Responsabilidad profesional:</w:t>
      </w:r>
      <w:r w:rsidRPr="00D80F0D">
        <w:rPr>
          <w:rFonts w:ascii="Times New Roman" w:hAnsi="Times New Roman" w:cs="Times New Roman"/>
        </w:rPr>
        <w:t xml:space="preserve"> Los ingenieros tienen el deber de garantizar que la tecnología que desarrollan no cause daño ni reproduzca sesgos.</w:t>
      </w:r>
    </w:p>
    <w:p w14:paraId="16964306" w14:textId="77777777" w:rsidR="00015F58" w:rsidRPr="00D80F0D" w:rsidRDefault="00015F58" w:rsidP="00015F58">
      <w:pPr>
        <w:numPr>
          <w:ilvl w:val="0"/>
          <w:numId w:val="16"/>
        </w:numPr>
        <w:rPr>
          <w:rFonts w:ascii="Times New Roman" w:hAnsi="Times New Roman" w:cs="Times New Roman"/>
        </w:rPr>
      </w:pPr>
      <w:r w:rsidRPr="00D80F0D">
        <w:rPr>
          <w:rFonts w:ascii="Times New Roman" w:hAnsi="Times New Roman" w:cs="Times New Roman"/>
          <w:b/>
          <w:bCs/>
        </w:rPr>
        <w:t>Transparencia y honestidad:</w:t>
      </w:r>
      <w:r w:rsidRPr="00D80F0D">
        <w:rPr>
          <w:rFonts w:ascii="Times New Roman" w:hAnsi="Times New Roman" w:cs="Times New Roman"/>
        </w:rPr>
        <w:t xml:space="preserve"> Retrasar el lanzamiento para corregir el sesgo demuestra integridad frente al cliente y a la sociedad.</w:t>
      </w:r>
    </w:p>
    <w:p w14:paraId="1D95E99D" w14:textId="3F196B0D" w:rsidR="00015F58" w:rsidRPr="00D80F0D" w:rsidRDefault="00015F58" w:rsidP="00015F58">
      <w:pPr>
        <w:rPr>
          <w:rFonts w:ascii="Times New Roman" w:hAnsi="Times New Roman" w:cs="Times New Roman"/>
          <w:b/>
          <w:bCs/>
          <w:sz w:val="28"/>
          <w:szCs w:val="28"/>
        </w:rPr>
      </w:pPr>
      <w:r w:rsidRPr="00D80F0D">
        <w:rPr>
          <w:rFonts w:ascii="Times New Roman" w:hAnsi="Times New Roman" w:cs="Times New Roman"/>
          <w:b/>
          <w:bCs/>
          <w:sz w:val="28"/>
          <w:szCs w:val="28"/>
        </w:rPr>
        <w:t>Impacto en el negocio:</w:t>
      </w:r>
    </w:p>
    <w:p w14:paraId="1B2FFADD" w14:textId="77777777" w:rsidR="00015F58" w:rsidRPr="00D80F0D" w:rsidRDefault="00015F58" w:rsidP="00015F58">
      <w:pPr>
        <w:rPr>
          <w:rFonts w:ascii="Times New Roman" w:hAnsi="Times New Roman" w:cs="Times New Roman"/>
        </w:rPr>
      </w:pPr>
      <w:r w:rsidRPr="00D80F0D">
        <w:rPr>
          <w:rFonts w:ascii="Times New Roman" w:hAnsi="Times New Roman" w:cs="Times New Roman"/>
        </w:rPr>
        <w:t>Riesgos de continuar sin corrección:</w:t>
      </w:r>
    </w:p>
    <w:p w14:paraId="1AB7A70F" w14:textId="77777777" w:rsidR="00015F58" w:rsidRPr="00D80F0D" w:rsidRDefault="00015F58" w:rsidP="00015F58">
      <w:pPr>
        <w:numPr>
          <w:ilvl w:val="0"/>
          <w:numId w:val="17"/>
        </w:numPr>
        <w:rPr>
          <w:rFonts w:ascii="Times New Roman" w:hAnsi="Times New Roman" w:cs="Times New Roman"/>
        </w:rPr>
      </w:pPr>
      <w:r w:rsidRPr="00D80F0D">
        <w:rPr>
          <w:rFonts w:ascii="Times New Roman" w:hAnsi="Times New Roman" w:cs="Times New Roman"/>
          <w:b/>
          <w:bCs/>
        </w:rPr>
        <w:t>Demandas legales:</w:t>
      </w:r>
      <w:r w:rsidRPr="00D80F0D">
        <w:rPr>
          <w:rFonts w:ascii="Times New Roman" w:hAnsi="Times New Roman" w:cs="Times New Roman"/>
        </w:rPr>
        <w:t xml:space="preserve"> Si el sistema causa discriminación, la empresa podría enfrentar litigios costosos.</w:t>
      </w:r>
    </w:p>
    <w:p w14:paraId="1290BBD3" w14:textId="77777777" w:rsidR="00015F58" w:rsidRPr="00D80F0D" w:rsidRDefault="00015F58" w:rsidP="00015F58">
      <w:pPr>
        <w:numPr>
          <w:ilvl w:val="0"/>
          <w:numId w:val="17"/>
        </w:numPr>
        <w:rPr>
          <w:rFonts w:ascii="Times New Roman" w:hAnsi="Times New Roman" w:cs="Times New Roman"/>
        </w:rPr>
      </w:pPr>
      <w:r w:rsidRPr="00D80F0D">
        <w:rPr>
          <w:rFonts w:ascii="Times New Roman" w:hAnsi="Times New Roman" w:cs="Times New Roman"/>
          <w:b/>
          <w:bCs/>
        </w:rPr>
        <w:t>Daño reputacional:</w:t>
      </w:r>
      <w:r w:rsidRPr="00D80F0D">
        <w:rPr>
          <w:rFonts w:ascii="Times New Roman" w:hAnsi="Times New Roman" w:cs="Times New Roman"/>
        </w:rPr>
        <w:t xml:space="preserve"> La confianza del público y de futuros clientes se vería afectada negativamente.</w:t>
      </w:r>
    </w:p>
    <w:p w14:paraId="55824B2B" w14:textId="77777777" w:rsidR="00015F58" w:rsidRPr="00D80F0D" w:rsidRDefault="00015F58" w:rsidP="00015F58">
      <w:pPr>
        <w:numPr>
          <w:ilvl w:val="0"/>
          <w:numId w:val="17"/>
        </w:numPr>
        <w:rPr>
          <w:rFonts w:ascii="Times New Roman" w:hAnsi="Times New Roman" w:cs="Times New Roman"/>
        </w:rPr>
      </w:pPr>
      <w:r w:rsidRPr="00D80F0D">
        <w:rPr>
          <w:rFonts w:ascii="Times New Roman" w:hAnsi="Times New Roman" w:cs="Times New Roman"/>
          <w:b/>
          <w:bCs/>
        </w:rPr>
        <w:t>Pérdida de talento:</w:t>
      </w:r>
      <w:r w:rsidRPr="00D80F0D">
        <w:rPr>
          <w:rFonts w:ascii="Times New Roman" w:hAnsi="Times New Roman" w:cs="Times New Roman"/>
        </w:rPr>
        <w:t xml:space="preserve"> Ingenieros y empleados podrían renunciar por desacuerdo ético.</w:t>
      </w:r>
    </w:p>
    <w:p w14:paraId="028A8F56" w14:textId="77777777" w:rsidR="00015F58" w:rsidRPr="00D80F0D" w:rsidRDefault="00015F58" w:rsidP="00015F58">
      <w:pPr>
        <w:rPr>
          <w:rFonts w:ascii="Times New Roman" w:hAnsi="Times New Roman" w:cs="Times New Roman"/>
          <w:b/>
          <w:bCs/>
          <w:sz w:val="28"/>
          <w:szCs w:val="28"/>
        </w:rPr>
      </w:pPr>
      <w:r w:rsidRPr="00D80F0D">
        <w:rPr>
          <w:rFonts w:ascii="Times New Roman" w:hAnsi="Times New Roman" w:cs="Times New Roman"/>
          <w:b/>
          <w:bCs/>
          <w:sz w:val="28"/>
          <w:szCs w:val="28"/>
        </w:rPr>
        <w:t>Beneficios de corregir el sesgo:</w:t>
      </w:r>
    </w:p>
    <w:p w14:paraId="18A97A23" w14:textId="77777777" w:rsidR="00015F58" w:rsidRPr="00D80F0D" w:rsidRDefault="00015F58" w:rsidP="00015F58">
      <w:pPr>
        <w:numPr>
          <w:ilvl w:val="0"/>
          <w:numId w:val="18"/>
        </w:numPr>
        <w:rPr>
          <w:rFonts w:ascii="Times New Roman" w:hAnsi="Times New Roman" w:cs="Times New Roman"/>
        </w:rPr>
      </w:pPr>
      <w:r w:rsidRPr="00D80F0D">
        <w:rPr>
          <w:rFonts w:ascii="Times New Roman" w:hAnsi="Times New Roman" w:cs="Times New Roman"/>
          <w:b/>
          <w:bCs/>
        </w:rPr>
        <w:t>Mayor calidad del producto:</w:t>
      </w:r>
      <w:r w:rsidRPr="00D80F0D">
        <w:rPr>
          <w:rFonts w:ascii="Times New Roman" w:hAnsi="Times New Roman" w:cs="Times New Roman"/>
        </w:rPr>
        <w:t xml:space="preserve"> Un sistema justo y preciso será más competitivo y sostenible.</w:t>
      </w:r>
    </w:p>
    <w:p w14:paraId="38BF446B" w14:textId="77777777" w:rsidR="00015F58" w:rsidRPr="00D80F0D" w:rsidRDefault="00015F58" w:rsidP="00015F58">
      <w:pPr>
        <w:numPr>
          <w:ilvl w:val="0"/>
          <w:numId w:val="18"/>
        </w:numPr>
        <w:rPr>
          <w:rFonts w:ascii="Times New Roman" w:hAnsi="Times New Roman" w:cs="Times New Roman"/>
        </w:rPr>
      </w:pPr>
      <w:r w:rsidRPr="00D80F0D">
        <w:rPr>
          <w:rFonts w:ascii="Times New Roman" w:hAnsi="Times New Roman" w:cs="Times New Roman"/>
          <w:b/>
          <w:bCs/>
        </w:rPr>
        <w:t>Confianza institucional:</w:t>
      </w:r>
      <w:r w:rsidRPr="00D80F0D">
        <w:rPr>
          <w:rFonts w:ascii="Times New Roman" w:hAnsi="Times New Roman" w:cs="Times New Roman"/>
        </w:rPr>
        <w:t xml:space="preserve"> Gobiernos y agencias valoran proveedores éticos y responsables.</w:t>
      </w:r>
    </w:p>
    <w:p w14:paraId="1CB09417" w14:textId="4360D697" w:rsidR="00015F58" w:rsidRPr="00D80F0D" w:rsidRDefault="00015F58" w:rsidP="00015F58">
      <w:pPr>
        <w:numPr>
          <w:ilvl w:val="0"/>
          <w:numId w:val="18"/>
        </w:numPr>
        <w:rPr>
          <w:rFonts w:ascii="Times New Roman" w:hAnsi="Times New Roman" w:cs="Times New Roman"/>
        </w:rPr>
      </w:pPr>
      <w:r w:rsidRPr="00D80F0D">
        <w:rPr>
          <w:rFonts w:ascii="Times New Roman" w:hAnsi="Times New Roman" w:cs="Times New Roman"/>
          <w:b/>
          <w:bCs/>
        </w:rPr>
        <w:t>Innovación responsable:</w:t>
      </w:r>
      <w:r w:rsidRPr="00D80F0D">
        <w:rPr>
          <w:rFonts w:ascii="Times New Roman" w:hAnsi="Times New Roman" w:cs="Times New Roman"/>
        </w:rPr>
        <w:t xml:space="preserve"> Posiciona a la empresa como líder en tecnología ética.</w:t>
      </w:r>
    </w:p>
    <w:p w14:paraId="3D2DFA51" w14:textId="3160967E" w:rsidR="00015F58" w:rsidRPr="00D80F0D" w:rsidRDefault="00015F58" w:rsidP="00015F58">
      <w:pPr>
        <w:rPr>
          <w:rFonts w:ascii="Times New Roman" w:hAnsi="Times New Roman" w:cs="Times New Roman"/>
          <w:b/>
          <w:bCs/>
          <w:sz w:val="28"/>
          <w:szCs w:val="28"/>
        </w:rPr>
      </w:pPr>
      <w:r w:rsidRPr="00D80F0D">
        <w:rPr>
          <w:rFonts w:ascii="Times New Roman" w:hAnsi="Times New Roman" w:cs="Times New Roman"/>
        </w:rPr>
        <w:br w:type="page"/>
      </w:r>
      <w:r w:rsidRPr="00D80F0D">
        <w:rPr>
          <w:rFonts w:ascii="Times New Roman" w:hAnsi="Times New Roman" w:cs="Times New Roman"/>
          <w:b/>
          <w:bCs/>
          <w:sz w:val="28"/>
          <w:szCs w:val="28"/>
        </w:rPr>
        <w:lastRenderedPageBreak/>
        <w:t xml:space="preserve"> Impacto en la sociedad:</w:t>
      </w:r>
    </w:p>
    <w:p w14:paraId="27E8C59A" w14:textId="77777777" w:rsidR="00015F58" w:rsidRPr="00D80F0D" w:rsidRDefault="00015F58" w:rsidP="00015F58">
      <w:pPr>
        <w:numPr>
          <w:ilvl w:val="0"/>
          <w:numId w:val="19"/>
        </w:numPr>
        <w:rPr>
          <w:rFonts w:ascii="Times New Roman" w:hAnsi="Times New Roman" w:cs="Times New Roman"/>
        </w:rPr>
      </w:pPr>
      <w:r w:rsidRPr="00D80F0D">
        <w:rPr>
          <w:rFonts w:ascii="Times New Roman" w:hAnsi="Times New Roman" w:cs="Times New Roman"/>
          <w:b/>
          <w:bCs/>
        </w:rPr>
        <w:t>Protección de derechos civiles:</w:t>
      </w:r>
      <w:r w:rsidRPr="00D80F0D">
        <w:rPr>
          <w:rFonts w:ascii="Times New Roman" w:hAnsi="Times New Roman" w:cs="Times New Roman"/>
        </w:rPr>
        <w:t xml:space="preserve"> Evita que personas inocentes sean mal identificadas o criminalizadas.</w:t>
      </w:r>
    </w:p>
    <w:p w14:paraId="27F1660F" w14:textId="77777777" w:rsidR="00015F58" w:rsidRPr="00D80F0D" w:rsidRDefault="00015F58" w:rsidP="00015F58">
      <w:pPr>
        <w:numPr>
          <w:ilvl w:val="0"/>
          <w:numId w:val="19"/>
        </w:numPr>
        <w:rPr>
          <w:rFonts w:ascii="Times New Roman" w:hAnsi="Times New Roman" w:cs="Times New Roman"/>
        </w:rPr>
      </w:pPr>
      <w:r w:rsidRPr="00D80F0D">
        <w:rPr>
          <w:rFonts w:ascii="Times New Roman" w:hAnsi="Times New Roman" w:cs="Times New Roman"/>
          <w:b/>
          <w:bCs/>
        </w:rPr>
        <w:t>Reducción de desigualdades:</w:t>
      </w:r>
      <w:r w:rsidRPr="00D80F0D">
        <w:rPr>
          <w:rFonts w:ascii="Times New Roman" w:hAnsi="Times New Roman" w:cs="Times New Roman"/>
        </w:rPr>
        <w:t xml:space="preserve"> Contribuye a una tecnología más inclusiva y justa.</w:t>
      </w:r>
    </w:p>
    <w:p w14:paraId="25FEB05E" w14:textId="584E470E" w:rsidR="00015F58" w:rsidRPr="00D80F0D" w:rsidRDefault="00015F58" w:rsidP="00E8480B">
      <w:pPr>
        <w:numPr>
          <w:ilvl w:val="0"/>
          <w:numId w:val="19"/>
        </w:numPr>
        <w:rPr>
          <w:rFonts w:ascii="Times New Roman" w:hAnsi="Times New Roman" w:cs="Times New Roman"/>
        </w:rPr>
      </w:pPr>
      <w:r w:rsidRPr="00D80F0D">
        <w:rPr>
          <w:rFonts w:ascii="Times New Roman" w:hAnsi="Times New Roman" w:cs="Times New Roman"/>
          <w:b/>
          <w:bCs/>
        </w:rPr>
        <w:t>Fomento del debate ético:</w:t>
      </w:r>
      <w:r w:rsidRPr="00D80F0D">
        <w:rPr>
          <w:rFonts w:ascii="Times New Roman" w:hAnsi="Times New Roman" w:cs="Times New Roman"/>
        </w:rPr>
        <w:t xml:space="preserve"> Impulsa estándares más altos en el desarrollo de inteligencia artificial.</w:t>
      </w:r>
    </w:p>
    <w:p w14:paraId="40681EE6" w14:textId="77777777" w:rsidR="00015F58" w:rsidRPr="00D80F0D" w:rsidRDefault="00015F58" w:rsidP="00015F58">
      <w:pPr>
        <w:ind w:left="720"/>
        <w:rPr>
          <w:rFonts w:ascii="Times New Roman" w:hAnsi="Times New Roman" w:cs="Times New Roman"/>
        </w:rPr>
      </w:pPr>
    </w:p>
    <w:p w14:paraId="287AF2DF" w14:textId="7D9FF4BE" w:rsidR="00E8480B" w:rsidRPr="00D80F0D" w:rsidRDefault="00E8480B" w:rsidP="00E8480B">
      <w:pPr>
        <w:rPr>
          <w:rFonts w:ascii="Times New Roman" w:hAnsi="Times New Roman" w:cs="Times New Roman"/>
        </w:rPr>
      </w:pPr>
      <w:r w:rsidRPr="00D80F0D">
        <w:rPr>
          <w:rFonts w:ascii="Times New Roman" w:hAnsi="Times New Roman" w:cs="Times New Roman"/>
        </w:rPr>
        <w:t>•</w:t>
      </w:r>
      <w:r w:rsidR="00D745AD" w:rsidRPr="00D80F0D">
        <w:rPr>
          <w:rFonts w:ascii="Times New Roman" w:hAnsi="Times New Roman" w:cs="Times New Roman"/>
        </w:rPr>
        <w:t xml:space="preserve"> </w:t>
      </w:r>
      <w:r w:rsidRPr="00D80F0D">
        <w:rPr>
          <w:rFonts w:ascii="Times New Roman" w:hAnsi="Times New Roman" w:cs="Times New Roman"/>
        </w:rPr>
        <w:t>Presentar sus conclusiones y justificar cómo su decisión refleja principios éticos, y cómo afectaría al negocio y a la sociedad.</w:t>
      </w:r>
    </w:p>
    <w:p w14:paraId="7270606A" w14:textId="77777777" w:rsidR="00015F58" w:rsidRPr="00D80F0D" w:rsidRDefault="00015F58" w:rsidP="00E8480B">
      <w:pPr>
        <w:rPr>
          <w:rFonts w:ascii="Times New Roman" w:hAnsi="Times New Roman" w:cs="Times New Roman"/>
        </w:rPr>
      </w:pPr>
    </w:p>
    <w:p w14:paraId="4E1EFE23" w14:textId="1C10BDA5" w:rsidR="00015F58" w:rsidRPr="00D80F0D" w:rsidRDefault="00015F58" w:rsidP="00015F58">
      <w:pPr>
        <w:rPr>
          <w:rFonts w:ascii="Times New Roman" w:hAnsi="Times New Roman" w:cs="Times New Roman"/>
          <w:b/>
          <w:bCs/>
          <w:sz w:val="28"/>
          <w:szCs w:val="28"/>
        </w:rPr>
      </w:pPr>
      <w:r w:rsidRPr="00D80F0D">
        <w:rPr>
          <w:rFonts w:ascii="Segoe UI Emoji" w:hAnsi="Segoe UI Emoji" w:cs="Segoe UI Emoji"/>
          <w:b/>
          <w:bCs/>
          <w:sz w:val="28"/>
          <w:szCs w:val="28"/>
        </w:rPr>
        <w:t>✅</w:t>
      </w:r>
      <w:r w:rsidRPr="00D80F0D">
        <w:rPr>
          <w:rFonts w:ascii="Times New Roman" w:hAnsi="Times New Roman" w:cs="Times New Roman"/>
          <w:b/>
          <w:bCs/>
          <w:sz w:val="28"/>
          <w:szCs w:val="28"/>
        </w:rPr>
        <w:t xml:space="preserve"> Conclusión y justificación.</w:t>
      </w:r>
    </w:p>
    <w:p w14:paraId="160864A0" w14:textId="77777777" w:rsidR="00015F58" w:rsidRPr="00D80F0D" w:rsidRDefault="00015F58" w:rsidP="00015F58">
      <w:pPr>
        <w:rPr>
          <w:rFonts w:ascii="Times New Roman" w:hAnsi="Times New Roman" w:cs="Times New Roman"/>
        </w:rPr>
      </w:pPr>
      <w:r w:rsidRPr="00D80F0D">
        <w:rPr>
          <w:rFonts w:ascii="Times New Roman" w:hAnsi="Times New Roman" w:cs="Times New Roman"/>
        </w:rPr>
        <w:t>Retrasar el lanzamiento del sistema de reconocimiento facial para corregir el sesgo no solo es la decisión más ética, sino también la más inteligente desde una perspectiva estratégica y social. Al priorizar la equidad y la precisión sobre la velocidad de comercialización, la empresa demuestra un compromiso firme con los derechos humanos, la justicia tecnológica y la responsabilidad corporativa.</w:t>
      </w:r>
    </w:p>
    <w:p w14:paraId="5B0914C8" w14:textId="77777777" w:rsidR="00015F58" w:rsidRPr="00D80F0D" w:rsidRDefault="00015F58" w:rsidP="00015F58">
      <w:pPr>
        <w:rPr>
          <w:rFonts w:ascii="Times New Roman" w:hAnsi="Times New Roman" w:cs="Times New Roman"/>
        </w:rPr>
      </w:pPr>
      <w:r w:rsidRPr="00D80F0D">
        <w:rPr>
          <w:rFonts w:ascii="Times New Roman" w:hAnsi="Times New Roman" w:cs="Times New Roman"/>
        </w:rPr>
        <w:t>Este enfoque envía un mensaje claro: la innovación no debe avanzar a costa de la dignidad de las personas. En un mundo cada vez más consciente de los impactos sociales de la inteligencia artificial, las empresas que lideran con integridad ganan la confianza del público, de los gobiernos y de sus propios empleados. Aunque el retraso pueda implicar costos inmediatos o renegociaciones contractuales, el valor a largo plazo de ofrecer un producto justo, confiable y éticamente sólido supera con creces cualquier beneficio apresurado.</w:t>
      </w:r>
    </w:p>
    <w:p w14:paraId="066F2183" w14:textId="77777777" w:rsidR="00015F58" w:rsidRPr="00D80F0D" w:rsidRDefault="00015F58" w:rsidP="00015F58">
      <w:pPr>
        <w:rPr>
          <w:rFonts w:ascii="Times New Roman" w:hAnsi="Times New Roman" w:cs="Times New Roman"/>
        </w:rPr>
      </w:pPr>
      <w:r w:rsidRPr="00D80F0D">
        <w:rPr>
          <w:rFonts w:ascii="Times New Roman" w:hAnsi="Times New Roman" w:cs="Times New Roman"/>
        </w:rPr>
        <w:t>Además, esta decisión posiciona a la empresa como un referente en el desarrollo de tecnologías responsables, abriendo puertas a nuevas oportunidades, alianzas estratégicas y mercados que valoran la ética tanto como la eficiencia. En última instancia, corregir el sesgo no es solo una mejora técnica: es una inversión en el futuro de la empresa y en una sociedad más justa y segura.</w:t>
      </w:r>
    </w:p>
    <w:p w14:paraId="53C4C907" w14:textId="77777777" w:rsidR="00015F58" w:rsidRPr="00D80F0D" w:rsidRDefault="00015F58" w:rsidP="00E8480B">
      <w:pPr>
        <w:rPr>
          <w:rFonts w:ascii="Times New Roman" w:hAnsi="Times New Roman" w:cs="Times New Roman"/>
        </w:rPr>
      </w:pPr>
    </w:p>
    <w:p w14:paraId="6F0404EA" w14:textId="7AABE486" w:rsidR="009D6BE1" w:rsidRPr="00D80F0D" w:rsidRDefault="009D6BE1" w:rsidP="00D80F0D">
      <w:pPr>
        <w:pStyle w:val="Ttulo2"/>
        <w:rPr>
          <w:rFonts w:cs="Times New Roman"/>
        </w:rPr>
      </w:pPr>
      <w:r w:rsidRPr="00D80F0D">
        <w:rPr>
          <w:rFonts w:cs="Times New Roman"/>
        </w:rPr>
        <w:t xml:space="preserve">Automatización de tareas repetitivas en la empresa </w:t>
      </w:r>
      <w:proofErr w:type="spellStart"/>
      <w:r w:rsidRPr="00D80F0D">
        <w:rPr>
          <w:rFonts w:cs="Times New Roman"/>
        </w:rPr>
        <w:t>playkidsedu</w:t>
      </w:r>
      <w:proofErr w:type="spellEnd"/>
      <w:r w:rsidRPr="00D80F0D">
        <w:rPr>
          <w:rFonts w:cs="Times New Roman"/>
        </w:rPr>
        <w:t xml:space="preserve"> </w:t>
      </w:r>
      <w:proofErr w:type="spellStart"/>
      <w:r w:rsidRPr="00D80F0D">
        <w:rPr>
          <w:rFonts w:cs="Times New Roman"/>
        </w:rPr>
        <w:t>company</w:t>
      </w:r>
      <w:proofErr w:type="spellEnd"/>
      <w:r w:rsidRPr="00D80F0D">
        <w:rPr>
          <w:rFonts w:cs="Times New Roman"/>
        </w:rPr>
        <w:t>-Empresa.</w:t>
      </w:r>
    </w:p>
    <w:p w14:paraId="4BE3A4E1" w14:textId="77777777" w:rsidR="005E5972" w:rsidRPr="005E5972" w:rsidRDefault="005E5972" w:rsidP="005E5972">
      <w:pPr>
        <w:rPr>
          <w:rFonts w:ascii="Times New Roman" w:hAnsi="Times New Roman" w:cs="Times New Roman"/>
          <w:lang w:val="es-ES"/>
        </w:rPr>
      </w:pPr>
      <w:r w:rsidRPr="005E5972">
        <w:rPr>
          <w:rFonts w:ascii="Times New Roman" w:hAnsi="Times New Roman" w:cs="Times New Roman"/>
          <w:lang w:val="es-ES"/>
        </w:rPr>
        <w:t xml:space="preserve">En </w:t>
      </w:r>
      <w:proofErr w:type="spellStart"/>
      <w:r w:rsidRPr="005E5972">
        <w:rPr>
          <w:rFonts w:ascii="Times New Roman" w:hAnsi="Times New Roman" w:cs="Times New Roman"/>
          <w:i/>
          <w:iCs/>
          <w:lang w:val="es-ES"/>
        </w:rPr>
        <w:t>PlayKidsEdu</w:t>
      </w:r>
      <w:proofErr w:type="spellEnd"/>
      <w:r w:rsidRPr="005E5972">
        <w:rPr>
          <w:rFonts w:ascii="Times New Roman" w:hAnsi="Times New Roman" w:cs="Times New Roman"/>
          <w:i/>
          <w:iCs/>
          <w:lang w:val="es-ES"/>
        </w:rPr>
        <w:t xml:space="preserve"> Company</w:t>
      </w:r>
      <w:r w:rsidRPr="005E5972">
        <w:rPr>
          <w:rFonts w:ascii="Times New Roman" w:hAnsi="Times New Roman" w:cs="Times New Roman"/>
          <w:lang w:val="es-ES"/>
        </w:rPr>
        <w:t xml:space="preserve">, una de las tareas más repetitivas es el envío manual de correos informativos a docentes y escuelas interesadas en la aplicación educativa </w:t>
      </w:r>
      <w:proofErr w:type="spellStart"/>
      <w:r w:rsidRPr="005E5972">
        <w:rPr>
          <w:rFonts w:ascii="Times New Roman" w:hAnsi="Times New Roman" w:cs="Times New Roman"/>
          <w:i/>
          <w:iCs/>
          <w:lang w:val="es-ES"/>
        </w:rPr>
        <w:t>PlayKids</w:t>
      </w:r>
      <w:proofErr w:type="spellEnd"/>
      <w:r w:rsidRPr="005E5972">
        <w:rPr>
          <w:rFonts w:ascii="Times New Roman" w:hAnsi="Times New Roman" w:cs="Times New Roman"/>
          <w:lang w:val="es-ES"/>
        </w:rPr>
        <w:t>. El equipo de comunicación recopila los contactos en hojas de cálculo y redacta los mensajes individualmente, incluyendo información sobre el proyecto, enlaces de descarga y formularios de registro. Este procedimiento se realiza de manera semanal y consume una cantidad considerable de tiempo debido a la falta de automatización.</w:t>
      </w:r>
    </w:p>
    <w:p w14:paraId="77391BE9" w14:textId="77777777" w:rsidR="005E5972" w:rsidRPr="00D80F0D" w:rsidRDefault="005E5972" w:rsidP="005E5972">
      <w:pPr>
        <w:rPr>
          <w:rFonts w:ascii="Times New Roman" w:hAnsi="Times New Roman" w:cs="Times New Roman"/>
          <w:lang w:val="es-ES"/>
        </w:rPr>
      </w:pPr>
      <w:r w:rsidRPr="005E5972">
        <w:rPr>
          <w:rFonts w:ascii="Times New Roman" w:hAnsi="Times New Roman" w:cs="Times New Roman"/>
          <w:lang w:val="es-ES"/>
        </w:rPr>
        <w:t>Además, el seguimiento de respuestas también se lleva a cabo manualmente, revisando la bandeja de entrada y actualizando los estados de cada contacto (pendiente, respondido, rechazado) en una lista. Esta metodología genera errores frecuentes, como correos duplicados o contactos omitidos, y no permite obtener métricas automáticas sobre la efectividad del proceso, lo cual limita la eficiencia y el control de las comunicaciones institucionales.</w:t>
      </w:r>
    </w:p>
    <w:p w14:paraId="18B9A40F" w14:textId="77777777" w:rsidR="005E5972" w:rsidRPr="005E5972" w:rsidRDefault="005E5972" w:rsidP="005E5972">
      <w:pPr>
        <w:rPr>
          <w:rFonts w:ascii="Times New Roman" w:hAnsi="Times New Roman" w:cs="Times New Roman"/>
          <w:lang w:val="es-ES"/>
        </w:rPr>
      </w:pPr>
    </w:p>
    <w:p w14:paraId="3348A018" w14:textId="548C3672" w:rsidR="00E8480B" w:rsidRPr="00D80F0D" w:rsidRDefault="005E5972" w:rsidP="004723E6">
      <w:pPr>
        <w:rPr>
          <w:rFonts w:ascii="Times New Roman" w:hAnsi="Times New Roman" w:cs="Times New Roman"/>
        </w:rPr>
      </w:pPr>
      <w:r w:rsidRPr="00D80F0D">
        <w:rPr>
          <w:rFonts w:ascii="Times New Roman" w:hAnsi="Times New Roman" w:cs="Times New Roman"/>
          <w:b/>
          <w:bCs/>
          <w:sz w:val="32"/>
          <w:szCs w:val="32"/>
        </w:rPr>
        <w:lastRenderedPageBreak/>
        <w:t xml:space="preserve">pseudocódigo </w:t>
      </w:r>
      <w:r w:rsidRPr="00D80F0D">
        <w:rPr>
          <w:rFonts w:ascii="Times New Roman" w:hAnsi="Times New Roman" w:cs="Times New Roman"/>
        </w:rPr>
        <w:drawing>
          <wp:inline distT="0" distB="0" distL="0" distR="0" wp14:anchorId="02463D44" wp14:editId="5BA8F87F">
            <wp:extent cx="5934903" cy="7783011"/>
            <wp:effectExtent l="0" t="0" r="889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903" cy="7783011"/>
                    </a:xfrm>
                    <a:prstGeom prst="rect">
                      <a:avLst/>
                    </a:prstGeom>
                  </pic:spPr>
                </pic:pic>
              </a:graphicData>
            </a:graphic>
          </wp:inline>
        </w:drawing>
      </w:r>
    </w:p>
    <w:p w14:paraId="5248FAE8" w14:textId="335170F8" w:rsidR="00666D33" w:rsidRPr="00D80F0D" w:rsidRDefault="00666D33" w:rsidP="00666D33">
      <w:pPr>
        <w:tabs>
          <w:tab w:val="left" w:pos="1352"/>
        </w:tabs>
        <w:rPr>
          <w:rFonts w:ascii="Times New Roman" w:hAnsi="Times New Roman" w:cs="Times New Roman"/>
          <w:b/>
          <w:bCs/>
          <w:sz w:val="32"/>
          <w:szCs w:val="32"/>
        </w:rPr>
      </w:pPr>
      <w:r w:rsidRPr="00D80F0D">
        <w:rPr>
          <w:rFonts w:ascii="Times New Roman" w:hAnsi="Times New Roman" w:cs="Times New Roman"/>
          <w:b/>
          <w:bCs/>
          <w:sz w:val="32"/>
          <w:szCs w:val="32"/>
        </w:rPr>
        <w:lastRenderedPageBreak/>
        <w:t xml:space="preserve">diagrama de flujo </w:t>
      </w:r>
    </w:p>
    <w:p w14:paraId="5F5578B3" w14:textId="02BECDC8" w:rsidR="00666D33" w:rsidRPr="00D80F0D" w:rsidRDefault="00666D33" w:rsidP="00666D33">
      <w:pPr>
        <w:tabs>
          <w:tab w:val="left" w:pos="1352"/>
        </w:tabs>
        <w:rPr>
          <w:rFonts w:ascii="Times New Roman" w:hAnsi="Times New Roman" w:cs="Times New Roman"/>
          <w:b/>
          <w:bCs/>
          <w:sz w:val="32"/>
          <w:szCs w:val="32"/>
        </w:rPr>
      </w:pPr>
      <w:r w:rsidRPr="00D80F0D">
        <w:rPr>
          <w:rFonts w:ascii="Times New Roman" w:hAnsi="Times New Roman" w:cs="Times New Roman"/>
          <w:b/>
          <w:bCs/>
          <w:sz w:val="32"/>
          <w:szCs w:val="32"/>
        </w:rPr>
        <w:drawing>
          <wp:inline distT="0" distB="0" distL="0" distR="0" wp14:anchorId="6CE91E16" wp14:editId="7B849F17">
            <wp:extent cx="5943600" cy="7179945"/>
            <wp:effectExtent l="0" t="0" r="0" b="19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179945"/>
                    </a:xfrm>
                    <a:prstGeom prst="rect">
                      <a:avLst/>
                    </a:prstGeom>
                  </pic:spPr>
                </pic:pic>
              </a:graphicData>
            </a:graphic>
          </wp:inline>
        </w:drawing>
      </w:r>
    </w:p>
    <w:sectPr w:rsidR="00666D33" w:rsidRPr="00D80F0D" w:rsidSect="002969A2">
      <w:footerReference w:type="default" r:id="rId14"/>
      <w:pgSz w:w="12240" w:h="15840"/>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D1297" w14:textId="77777777" w:rsidR="009723B0" w:rsidRDefault="009723B0" w:rsidP="002969A2">
      <w:pPr>
        <w:spacing w:after="0" w:line="240" w:lineRule="auto"/>
      </w:pPr>
      <w:r>
        <w:separator/>
      </w:r>
    </w:p>
  </w:endnote>
  <w:endnote w:type="continuationSeparator" w:id="0">
    <w:p w14:paraId="703DB637" w14:textId="77777777" w:rsidR="009723B0" w:rsidRDefault="009723B0" w:rsidP="00296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3DC62" w14:textId="77777777" w:rsidR="001611A4" w:rsidRDefault="001611A4">
    <w:pPr>
      <w:pStyle w:val="Piedepgina"/>
      <w:jc w:val="right"/>
    </w:pPr>
  </w:p>
  <w:p w14:paraId="7FCA8360" w14:textId="77777777" w:rsidR="001611A4" w:rsidRDefault="001611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323B8" w14:textId="77777777" w:rsidR="009723B0" w:rsidRDefault="009723B0" w:rsidP="002969A2">
      <w:pPr>
        <w:spacing w:after="0" w:line="240" w:lineRule="auto"/>
      </w:pPr>
      <w:r>
        <w:separator/>
      </w:r>
    </w:p>
  </w:footnote>
  <w:footnote w:type="continuationSeparator" w:id="0">
    <w:p w14:paraId="0F0DFA3B" w14:textId="77777777" w:rsidR="009723B0" w:rsidRDefault="009723B0" w:rsidP="00296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0AFB"/>
    <w:multiLevelType w:val="hybridMultilevel"/>
    <w:tmpl w:val="CE0C311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029403EF"/>
    <w:multiLevelType w:val="hybridMultilevel"/>
    <w:tmpl w:val="0A7C89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5985744"/>
    <w:multiLevelType w:val="multilevel"/>
    <w:tmpl w:val="3CB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71800"/>
    <w:multiLevelType w:val="multilevel"/>
    <w:tmpl w:val="D206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67F3E"/>
    <w:multiLevelType w:val="hybridMultilevel"/>
    <w:tmpl w:val="9A4CF224"/>
    <w:lvl w:ilvl="0" w:tplc="E216FBD8">
      <w:start w:val="1"/>
      <w:numFmt w:val="bullet"/>
      <w:lvlText w:val=""/>
      <w:lvlJc w:val="left"/>
      <w:pPr>
        <w:tabs>
          <w:tab w:val="num" w:pos="720"/>
        </w:tabs>
        <w:ind w:left="720" w:hanging="360"/>
      </w:pPr>
      <w:rPr>
        <w:rFonts w:ascii="Wingdings 3" w:hAnsi="Wingdings 3" w:hint="default"/>
      </w:rPr>
    </w:lvl>
    <w:lvl w:ilvl="1" w:tplc="4D786158" w:tentative="1">
      <w:start w:val="1"/>
      <w:numFmt w:val="bullet"/>
      <w:lvlText w:val=""/>
      <w:lvlJc w:val="left"/>
      <w:pPr>
        <w:tabs>
          <w:tab w:val="num" w:pos="1440"/>
        </w:tabs>
        <w:ind w:left="1440" w:hanging="360"/>
      </w:pPr>
      <w:rPr>
        <w:rFonts w:ascii="Wingdings 3" w:hAnsi="Wingdings 3" w:hint="default"/>
      </w:rPr>
    </w:lvl>
    <w:lvl w:ilvl="2" w:tplc="09E63C7C" w:tentative="1">
      <w:start w:val="1"/>
      <w:numFmt w:val="bullet"/>
      <w:lvlText w:val=""/>
      <w:lvlJc w:val="left"/>
      <w:pPr>
        <w:tabs>
          <w:tab w:val="num" w:pos="2160"/>
        </w:tabs>
        <w:ind w:left="2160" w:hanging="360"/>
      </w:pPr>
      <w:rPr>
        <w:rFonts w:ascii="Wingdings 3" w:hAnsi="Wingdings 3" w:hint="default"/>
      </w:rPr>
    </w:lvl>
    <w:lvl w:ilvl="3" w:tplc="E5E87324" w:tentative="1">
      <w:start w:val="1"/>
      <w:numFmt w:val="bullet"/>
      <w:lvlText w:val=""/>
      <w:lvlJc w:val="left"/>
      <w:pPr>
        <w:tabs>
          <w:tab w:val="num" w:pos="2880"/>
        </w:tabs>
        <w:ind w:left="2880" w:hanging="360"/>
      </w:pPr>
      <w:rPr>
        <w:rFonts w:ascii="Wingdings 3" w:hAnsi="Wingdings 3" w:hint="default"/>
      </w:rPr>
    </w:lvl>
    <w:lvl w:ilvl="4" w:tplc="91584F4E" w:tentative="1">
      <w:start w:val="1"/>
      <w:numFmt w:val="bullet"/>
      <w:lvlText w:val=""/>
      <w:lvlJc w:val="left"/>
      <w:pPr>
        <w:tabs>
          <w:tab w:val="num" w:pos="3600"/>
        </w:tabs>
        <w:ind w:left="3600" w:hanging="360"/>
      </w:pPr>
      <w:rPr>
        <w:rFonts w:ascii="Wingdings 3" w:hAnsi="Wingdings 3" w:hint="default"/>
      </w:rPr>
    </w:lvl>
    <w:lvl w:ilvl="5" w:tplc="B9F8E834" w:tentative="1">
      <w:start w:val="1"/>
      <w:numFmt w:val="bullet"/>
      <w:lvlText w:val=""/>
      <w:lvlJc w:val="left"/>
      <w:pPr>
        <w:tabs>
          <w:tab w:val="num" w:pos="4320"/>
        </w:tabs>
        <w:ind w:left="4320" w:hanging="360"/>
      </w:pPr>
      <w:rPr>
        <w:rFonts w:ascii="Wingdings 3" w:hAnsi="Wingdings 3" w:hint="default"/>
      </w:rPr>
    </w:lvl>
    <w:lvl w:ilvl="6" w:tplc="B84EFA8A" w:tentative="1">
      <w:start w:val="1"/>
      <w:numFmt w:val="bullet"/>
      <w:lvlText w:val=""/>
      <w:lvlJc w:val="left"/>
      <w:pPr>
        <w:tabs>
          <w:tab w:val="num" w:pos="5040"/>
        </w:tabs>
        <w:ind w:left="5040" w:hanging="360"/>
      </w:pPr>
      <w:rPr>
        <w:rFonts w:ascii="Wingdings 3" w:hAnsi="Wingdings 3" w:hint="default"/>
      </w:rPr>
    </w:lvl>
    <w:lvl w:ilvl="7" w:tplc="3EC68B44" w:tentative="1">
      <w:start w:val="1"/>
      <w:numFmt w:val="bullet"/>
      <w:lvlText w:val=""/>
      <w:lvlJc w:val="left"/>
      <w:pPr>
        <w:tabs>
          <w:tab w:val="num" w:pos="5760"/>
        </w:tabs>
        <w:ind w:left="5760" w:hanging="360"/>
      </w:pPr>
      <w:rPr>
        <w:rFonts w:ascii="Wingdings 3" w:hAnsi="Wingdings 3" w:hint="default"/>
      </w:rPr>
    </w:lvl>
    <w:lvl w:ilvl="8" w:tplc="43D48C54"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9EB7574"/>
    <w:multiLevelType w:val="hybridMultilevel"/>
    <w:tmpl w:val="CD328FD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1AB129B7"/>
    <w:multiLevelType w:val="hybridMultilevel"/>
    <w:tmpl w:val="0E902A2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BC63972"/>
    <w:multiLevelType w:val="hybridMultilevel"/>
    <w:tmpl w:val="F8E4E3BE"/>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 w15:restartNumberingAfterBreak="0">
    <w:nsid w:val="217B10E4"/>
    <w:multiLevelType w:val="multilevel"/>
    <w:tmpl w:val="481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6581E"/>
    <w:multiLevelType w:val="multilevel"/>
    <w:tmpl w:val="A21A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A42A6"/>
    <w:multiLevelType w:val="hybridMultilevel"/>
    <w:tmpl w:val="23B08F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6937543"/>
    <w:multiLevelType w:val="hybridMultilevel"/>
    <w:tmpl w:val="C69C0C4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18D107F"/>
    <w:multiLevelType w:val="hybridMultilevel"/>
    <w:tmpl w:val="2EF613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27D058A"/>
    <w:multiLevelType w:val="multilevel"/>
    <w:tmpl w:val="4E708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F6AB4"/>
    <w:multiLevelType w:val="multilevel"/>
    <w:tmpl w:val="8FF2B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51434F"/>
    <w:multiLevelType w:val="hybridMultilevel"/>
    <w:tmpl w:val="DA7C550C"/>
    <w:lvl w:ilvl="0" w:tplc="4C0A0019">
      <w:start w:val="1"/>
      <w:numFmt w:val="lowerLetter"/>
      <w:lvlText w:val="%1."/>
      <w:lvlJc w:val="left"/>
      <w:pPr>
        <w:ind w:left="1440" w:hanging="360"/>
      </w:pPr>
    </w:lvl>
    <w:lvl w:ilvl="1" w:tplc="4C0A0019" w:tentative="1">
      <w:start w:val="1"/>
      <w:numFmt w:val="lowerLetter"/>
      <w:lvlText w:val="%2."/>
      <w:lvlJc w:val="left"/>
      <w:pPr>
        <w:ind w:left="2160" w:hanging="360"/>
      </w:pPr>
    </w:lvl>
    <w:lvl w:ilvl="2" w:tplc="4C0A001B" w:tentative="1">
      <w:start w:val="1"/>
      <w:numFmt w:val="lowerRoman"/>
      <w:lvlText w:val="%3."/>
      <w:lvlJc w:val="right"/>
      <w:pPr>
        <w:ind w:left="2880" w:hanging="180"/>
      </w:pPr>
    </w:lvl>
    <w:lvl w:ilvl="3" w:tplc="4C0A000F" w:tentative="1">
      <w:start w:val="1"/>
      <w:numFmt w:val="decimal"/>
      <w:lvlText w:val="%4."/>
      <w:lvlJc w:val="left"/>
      <w:pPr>
        <w:ind w:left="3600" w:hanging="360"/>
      </w:pPr>
    </w:lvl>
    <w:lvl w:ilvl="4" w:tplc="4C0A0019" w:tentative="1">
      <w:start w:val="1"/>
      <w:numFmt w:val="lowerLetter"/>
      <w:lvlText w:val="%5."/>
      <w:lvlJc w:val="left"/>
      <w:pPr>
        <w:ind w:left="4320" w:hanging="360"/>
      </w:pPr>
    </w:lvl>
    <w:lvl w:ilvl="5" w:tplc="4C0A001B" w:tentative="1">
      <w:start w:val="1"/>
      <w:numFmt w:val="lowerRoman"/>
      <w:lvlText w:val="%6."/>
      <w:lvlJc w:val="right"/>
      <w:pPr>
        <w:ind w:left="5040" w:hanging="180"/>
      </w:pPr>
    </w:lvl>
    <w:lvl w:ilvl="6" w:tplc="4C0A000F" w:tentative="1">
      <w:start w:val="1"/>
      <w:numFmt w:val="decimal"/>
      <w:lvlText w:val="%7."/>
      <w:lvlJc w:val="left"/>
      <w:pPr>
        <w:ind w:left="5760" w:hanging="360"/>
      </w:pPr>
    </w:lvl>
    <w:lvl w:ilvl="7" w:tplc="4C0A0019" w:tentative="1">
      <w:start w:val="1"/>
      <w:numFmt w:val="lowerLetter"/>
      <w:lvlText w:val="%8."/>
      <w:lvlJc w:val="left"/>
      <w:pPr>
        <w:ind w:left="6480" w:hanging="360"/>
      </w:pPr>
    </w:lvl>
    <w:lvl w:ilvl="8" w:tplc="4C0A001B" w:tentative="1">
      <w:start w:val="1"/>
      <w:numFmt w:val="lowerRoman"/>
      <w:lvlText w:val="%9."/>
      <w:lvlJc w:val="right"/>
      <w:pPr>
        <w:ind w:left="7200" w:hanging="180"/>
      </w:pPr>
    </w:lvl>
  </w:abstractNum>
  <w:abstractNum w:abstractNumId="16" w15:restartNumberingAfterBreak="0">
    <w:nsid w:val="61677B88"/>
    <w:multiLevelType w:val="multilevel"/>
    <w:tmpl w:val="A27AB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16233"/>
    <w:multiLevelType w:val="hybridMultilevel"/>
    <w:tmpl w:val="983CDBDE"/>
    <w:lvl w:ilvl="0" w:tplc="61F46210">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694A05DC"/>
    <w:multiLevelType w:val="hybridMultilevel"/>
    <w:tmpl w:val="E81C10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0FA71B4"/>
    <w:multiLevelType w:val="hybridMultilevel"/>
    <w:tmpl w:val="AB10045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277638745">
    <w:abstractNumId w:val="4"/>
  </w:num>
  <w:num w:numId="2" w16cid:durableId="318384284">
    <w:abstractNumId w:val="5"/>
  </w:num>
  <w:num w:numId="3" w16cid:durableId="1476754049">
    <w:abstractNumId w:val="1"/>
  </w:num>
  <w:num w:numId="4" w16cid:durableId="1803578776">
    <w:abstractNumId w:val="17"/>
  </w:num>
  <w:num w:numId="5" w16cid:durableId="679817917">
    <w:abstractNumId w:val="10"/>
  </w:num>
  <w:num w:numId="6" w16cid:durableId="1813669111">
    <w:abstractNumId w:val="11"/>
  </w:num>
  <w:num w:numId="7" w16cid:durableId="2098285764">
    <w:abstractNumId w:val="12"/>
  </w:num>
  <w:num w:numId="8" w16cid:durableId="96222476">
    <w:abstractNumId w:val="16"/>
  </w:num>
  <w:num w:numId="9" w16cid:durableId="395863518">
    <w:abstractNumId w:val="13"/>
  </w:num>
  <w:num w:numId="10" w16cid:durableId="995452134">
    <w:abstractNumId w:val="14"/>
  </w:num>
  <w:num w:numId="11" w16cid:durableId="1318654853">
    <w:abstractNumId w:val="6"/>
  </w:num>
  <w:num w:numId="12" w16cid:durableId="729767408">
    <w:abstractNumId w:val="0"/>
  </w:num>
  <w:num w:numId="13" w16cid:durableId="1903713259">
    <w:abstractNumId w:val="7"/>
  </w:num>
  <w:num w:numId="14" w16cid:durableId="1960450431">
    <w:abstractNumId w:val="15"/>
  </w:num>
  <w:num w:numId="15" w16cid:durableId="440153234">
    <w:abstractNumId w:val="19"/>
  </w:num>
  <w:num w:numId="16" w16cid:durableId="1054548493">
    <w:abstractNumId w:val="9"/>
  </w:num>
  <w:num w:numId="17" w16cid:durableId="771167477">
    <w:abstractNumId w:val="3"/>
  </w:num>
  <w:num w:numId="18" w16cid:durableId="890464799">
    <w:abstractNumId w:val="8"/>
  </w:num>
  <w:num w:numId="19" w16cid:durableId="1687903032">
    <w:abstractNumId w:val="2"/>
  </w:num>
  <w:num w:numId="20" w16cid:durableId="244028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9A2"/>
    <w:rsid w:val="00015EC0"/>
    <w:rsid w:val="00015F58"/>
    <w:rsid w:val="00016F74"/>
    <w:rsid w:val="00021990"/>
    <w:rsid w:val="00024A78"/>
    <w:rsid w:val="000303BA"/>
    <w:rsid w:val="00033A14"/>
    <w:rsid w:val="00043B08"/>
    <w:rsid w:val="00043D66"/>
    <w:rsid w:val="00050FE7"/>
    <w:rsid w:val="0005455C"/>
    <w:rsid w:val="000630BA"/>
    <w:rsid w:val="00067165"/>
    <w:rsid w:val="000819FD"/>
    <w:rsid w:val="00085EDE"/>
    <w:rsid w:val="00086B70"/>
    <w:rsid w:val="00091C12"/>
    <w:rsid w:val="000A2D8A"/>
    <w:rsid w:val="000B4C8E"/>
    <w:rsid w:val="000D5BCA"/>
    <w:rsid w:val="000E5976"/>
    <w:rsid w:val="000F3AE8"/>
    <w:rsid w:val="000F62A0"/>
    <w:rsid w:val="00106485"/>
    <w:rsid w:val="00110BED"/>
    <w:rsid w:val="00126CD9"/>
    <w:rsid w:val="00133BD2"/>
    <w:rsid w:val="00140132"/>
    <w:rsid w:val="00143E71"/>
    <w:rsid w:val="00155CCD"/>
    <w:rsid w:val="001611A4"/>
    <w:rsid w:val="00167CF6"/>
    <w:rsid w:val="001708FF"/>
    <w:rsid w:val="00171630"/>
    <w:rsid w:val="001A3CFC"/>
    <w:rsid w:val="001A7A94"/>
    <w:rsid w:val="001B1084"/>
    <w:rsid w:val="001B7D77"/>
    <w:rsid w:val="001C7225"/>
    <w:rsid w:val="001C791C"/>
    <w:rsid w:val="001D3B36"/>
    <w:rsid w:val="001D400F"/>
    <w:rsid w:val="001D41F3"/>
    <w:rsid w:val="001D7187"/>
    <w:rsid w:val="001E3191"/>
    <w:rsid w:val="001E5468"/>
    <w:rsid w:val="001F4B9E"/>
    <w:rsid w:val="0021580D"/>
    <w:rsid w:val="00216E01"/>
    <w:rsid w:val="00220B8C"/>
    <w:rsid w:val="002229F0"/>
    <w:rsid w:val="00227144"/>
    <w:rsid w:val="00233C38"/>
    <w:rsid w:val="00263A89"/>
    <w:rsid w:val="002865EB"/>
    <w:rsid w:val="0028660D"/>
    <w:rsid w:val="002944D0"/>
    <w:rsid w:val="002969A2"/>
    <w:rsid w:val="002B477F"/>
    <w:rsid w:val="002C625C"/>
    <w:rsid w:val="002F377C"/>
    <w:rsid w:val="00304D06"/>
    <w:rsid w:val="00312D84"/>
    <w:rsid w:val="003248DC"/>
    <w:rsid w:val="00331BBB"/>
    <w:rsid w:val="00351025"/>
    <w:rsid w:val="00367A95"/>
    <w:rsid w:val="00383F09"/>
    <w:rsid w:val="0038674A"/>
    <w:rsid w:val="0039043C"/>
    <w:rsid w:val="00395028"/>
    <w:rsid w:val="003A029F"/>
    <w:rsid w:val="003B75AE"/>
    <w:rsid w:val="003C0B51"/>
    <w:rsid w:val="003C3F2E"/>
    <w:rsid w:val="003C73BD"/>
    <w:rsid w:val="003F4DC1"/>
    <w:rsid w:val="00412B70"/>
    <w:rsid w:val="00414C99"/>
    <w:rsid w:val="00414D5B"/>
    <w:rsid w:val="004233EE"/>
    <w:rsid w:val="00435DB3"/>
    <w:rsid w:val="00441FB1"/>
    <w:rsid w:val="004602A5"/>
    <w:rsid w:val="00466011"/>
    <w:rsid w:val="004708D4"/>
    <w:rsid w:val="00472273"/>
    <w:rsid w:val="004723E6"/>
    <w:rsid w:val="0048100C"/>
    <w:rsid w:val="004A2F95"/>
    <w:rsid w:val="004A40A0"/>
    <w:rsid w:val="004E1607"/>
    <w:rsid w:val="004E2CA1"/>
    <w:rsid w:val="004F3D5D"/>
    <w:rsid w:val="004F4BA2"/>
    <w:rsid w:val="004F7485"/>
    <w:rsid w:val="005039ED"/>
    <w:rsid w:val="00507DDB"/>
    <w:rsid w:val="0052200A"/>
    <w:rsid w:val="005304F1"/>
    <w:rsid w:val="00531436"/>
    <w:rsid w:val="00535E0A"/>
    <w:rsid w:val="0053799D"/>
    <w:rsid w:val="00554514"/>
    <w:rsid w:val="00560B52"/>
    <w:rsid w:val="00580942"/>
    <w:rsid w:val="0058305B"/>
    <w:rsid w:val="00583E02"/>
    <w:rsid w:val="00590353"/>
    <w:rsid w:val="005945C4"/>
    <w:rsid w:val="005A0277"/>
    <w:rsid w:val="005A6BF4"/>
    <w:rsid w:val="005C25A9"/>
    <w:rsid w:val="005D153D"/>
    <w:rsid w:val="005D1B8B"/>
    <w:rsid w:val="005E05E2"/>
    <w:rsid w:val="005E25F9"/>
    <w:rsid w:val="005E5972"/>
    <w:rsid w:val="005F5CA7"/>
    <w:rsid w:val="00617302"/>
    <w:rsid w:val="00625DC7"/>
    <w:rsid w:val="00632F5B"/>
    <w:rsid w:val="00653687"/>
    <w:rsid w:val="00666D33"/>
    <w:rsid w:val="00676ACA"/>
    <w:rsid w:val="0068268B"/>
    <w:rsid w:val="00684776"/>
    <w:rsid w:val="00690142"/>
    <w:rsid w:val="00691D47"/>
    <w:rsid w:val="0069712D"/>
    <w:rsid w:val="00700ECD"/>
    <w:rsid w:val="00703871"/>
    <w:rsid w:val="00707FAD"/>
    <w:rsid w:val="007111B6"/>
    <w:rsid w:val="007268F5"/>
    <w:rsid w:val="00750439"/>
    <w:rsid w:val="00751A2B"/>
    <w:rsid w:val="0076342A"/>
    <w:rsid w:val="00773481"/>
    <w:rsid w:val="0078657A"/>
    <w:rsid w:val="00792E46"/>
    <w:rsid w:val="007B3581"/>
    <w:rsid w:val="007C77B0"/>
    <w:rsid w:val="007F4AD6"/>
    <w:rsid w:val="007F775A"/>
    <w:rsid w:val="00814B6E"/>
    <w:rsid w:val="00816F43"/>
    <w:rsid w:val="00820CCA"/>
    <w:rsid w:val="00827ABE"/>
    <w:rsid w:val="008300A6"/>
    <w:rsid w:val="00843820"/>
    <w:rsid w:val="0085102A"/>
    <w:rsid w:val="00871D51"/>
    <w:rsid w:val="008903EB"/>
    <w:rsid w:val="00895878"/>
    <w:rsid w:val="008A7C01"/>
    <w:rsid w:val="008B5DF7"/>
    <w:rsid w:val="008C39C6"/>
    <w:rsid w:val="008C3F2D"/>
    <w:rsid w:val="008D5DE2"/>
    <w:rsid w:val="00902F04"/>
    <w:rsid w:val="00902F81"/>
    <w:rsid w:val="009044C7"/>
    <w:rsid w:val="0090485F"/>
    <w:rsid w:val="0091014C"/>
    <w:rsid w:val="00941C97"/>
    <w:rsid w:val="00941EFD"/>
    <w:rsid w:val="00965F84"/>
    <w:rsid w:val="00966695"/>
    <w:rsid w:val="0097059C"/>
    <w:rsid w:val="009723B0"/>
    <w:rsid w:val="009745B6"/>
    <w:rsid w:val="00974C04"/>
    <w:rsid w:val="009753B7"/>
    <w:rsid w:val="009A29E5"/>
    <w:rsid w:val="009D6BE1"/>
    <w:rsid w:val="00A31A2A"/>
    <w:rsid w:val="00A42D20"/>
    <w:rsid w:val="00A435D0"/>
    <w:rsid w:val="00A52035"/>
    <w:rsid w:val="00A55956"/>
    <w:rsid w:val="00A57749"/>
    <w:rsid w:val="00A705A6"/>
    <w:rsid w:val="00A70BEB"/>
    <w:rsid w:val="00A75B5A"/>
    <w:rsid w:val="00A94A12"/>
    <w:rsid w:val="00A96C0B"/>
    <w:rsid w:val="00AA135C"/>
    <w:rsid w:val="00AA1E96"/>
    <w:rsid w:val="00AA386A"/>
    <w:rsid w:val="00AA737C"/>
    <w:rsid w:val="00AE6E81"/>
    <w:rsid w:val="00AE759A"/>
    <w:rsid w:val="00B0095C"/>
    <w:rsid w:val="00B0699E"/>
    <w:rsid w:val="00B11043"/>
    <w:rsid w:val="00B12556"/>
    <w:rsid w:val="00B17B96"/>
    <w:rsid w:val="00B552CD"/>
    <w:rsid w:val="00B66398"/>
    <w:rsid w:val="00B754FF"/>
    <w:rsid w:val="00B776E3"/>
    <w:rsid w:val="00B84176"/>
    <w:rsid w:val="00B956C9"/>
    <w:rsid w:val="00BA2A3F"/>
    <w:rsid w:val="00BA5399"/>
    <w:rsid w:val="00BB0F5B"/>
    <w:rsid w:val="00BB14B8"/>
    <w:rsid w:val="00BB31BD"/>
    <w:rsid w:val="00BB5D52"/>
    <w:rsid w:val="00BC0D06"/>
    <w:rsid w:val="00BD1F83"/>
    <w:rsid w:val="00BD7822"/>
    <w:rsid w:val="00BE7F2B"/>
    <w:rsid w:val="00BF3CBD"/>
    <w:rsid w:val="00C02B87"/>
    <w:rsid w:val="00C031EF"/>
    <w:rsid w:val="00C343D3"/>
    <w:rsid w:val="00C35893"/>
    <w:rsid w:val="00C368C3"/>
    <w:rsid w:val="00C45DEE"/>
    <w:rsid w:val="00C53BB3"/>
    <w:rsid w:val="00C60D68"/>
    <w:rsid w:val="00C6367E"/>
    <w:rsid w:val="00C72FFB"/>
    <w:rsid w:val="00C80087"/>
    <w:rsid w:val="00C81B98"/>
    <w:rsid w:val="00C92BE9"/>
    <w:rsid w:val="00C95497"/>
    <w:rsid w:val="00C95A3D"/>
    <w:rsid w:val="00CA7125"/>
    <w:rsid w:val="00CD7854"/>
    <w:rsid w:val="00CF3B48"/>
    <w:rsid w:val="00D01868"/>
    <w:rsid w:val="00D12808"/>
    <w:rsid w:val="00D37C71"/>
    <w:rsid w:val="00D66248"/>
    <w:rsid w:val="00D72E24"/>
    <w:rsid w:val="00D745AD"/>
    <w:rsid w:val="00D759F0"/>
    <w:rsid w:val="00D80F0D"/>
    <w:rsid w:val="00D85CD6"/>
    <w:rsid w:val="00D94B67"/>
    <w:rsid w:val="00DA7FCF"/>
    <w:rsid w:val="00DB66A8"/>
    <w:rsid w:val="00DC7F5F"/>
    <w:rsid w:val="00DE03D9"/>
    <w:rsid w:val="00DE5252"/>
    <w:rsid w:val="00DF1FE9"/>
    <w:rsid w:val="00E05DFD"/>
    <w:rsid w:val="00E07EF4"/>
    <w:rsid w:val="00E12B5D"/>
    <w:rsid w:val="00E24D40"/>
    <w:rsid w:val="00E5107D"/>
    <w:rsid w:val="00E51726"/>
    <w:rsid w:val="00E51A60"/>
    <w:rsid w:val="00E8168C"/>
    <w:rsid w:val="00E8480B"/>
    <w:rsid w:val="00E86AEF"/>
    <w:rsid w:val="00E924FE"/>
    <w:rsid w:val="00E971A0"/>
    <w:rsid w:val="00EA10CF"/>
    <w:rsid w:val="00EB4215"/>
    <w:rsid w:val="00EC698B"/>
    <w:rsid w:val="00ED4031"/>
    <w:rsid w:val="00ED4F66"/>
    <w:rsid w:val="00EE431C"/>
    <w:rsid w:val="00EF19D1"/>
    <w:rsid w:val="00EF590F"/>
    <w:rsid w:val="00F078F4"/>
    <w:rsid w:val="00F11FE1"/>
    <w:rsid w:val="00F24D27"/>
    <w:rsid w:val="00F556B8"/>
    <w:rsid w:val="00F73CBF"/>
    <w:rsid w:val="00F801E7"/>
    <w:rsid w:val="00F944E6"/>
    <w:rsid w:val="00FB0219"/>
    <w:rsid w:val="00FC1C18"/>
    <w:rsid w:val="00FC3FDB"/>
    <w:rsid w:val="00FC4654"/>
    <w:rsid w:val="00FD1897"/>
    <w:rsid w:val="00FD435E"/>
    <w:rsid w:val="00FE42AF"/>
    <w:rsid w:val="00FF2E7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74D9"/>
  <w15:chartTrackingRefBased/>
  <w15:docId w15:val="{FCC5E992-D0AD-4A55-BAA1-814CF1770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D80F0D"/>
    <w:pPr>
      <w:keepNext/>
      <w:keepLines/>
      <w:spacing w:before="40" w:after="0"/>
      <w:outlineLvl w:val="1"/>
    </w:pPr>
    <w:rPr>
      <w:rFonts w:ascii="Times New Roman" w:eastAsiaTheme="majorEastAsia" w:hAnsi="Times New Roman" w:cstheme="majorBidi"/>
      <w:color w:val="000000" w:themeColor="text1"/>
      <w:sz w:val="32"/>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969A2"/>
    <w:pPr>
      <w:tabs>
        <w:tab w:val="center" w:pos="4419"/>
        <w:tab w:val="right" w:pos="8838"/>
      </w:tabs>
      <w:spacing w:after="0" w:line="240" w:lineRule="auto"/>
    </w:pPr>
    <w:rPr>
      <w:rFonts w:eastAsiaTheme="minorEastAsia"/>
      <w:lang w:eastAsia="es-NI"/>
    </w:rPr>
  </w:style>
  <w:style w:type="character" w:customStyle="1" w:styleId="EncabezadoCar">
    <w:name w:val="Encabezado Car"/>
    <w:basedOn w:val="Fuentedeprrafopredeter"/>
    <w:link w:val="Encabezado"/>
    <w:uiPriority w:val="99"/>
    <w:rsid w:val="002969A2"/>
    <w:rPr>
      <w:rFonts w:eastAsiaTheme="minorEastAsia"/>
      <w:lang w:eastAsia="es-NI"/>
    </w:rPr>
  </w:style>
  <w:style w:type="paragraph" w:styleId="Ttulo">
    <w:name w:val="Title"/>
    <w:basedOn w:val="Normal"/>
    <w:next w:val="Normal"/>
    <w:link w:val="TtuloCar"/>
    <w:uiPriority w:val="10"/>
    <w:qFormat/>
    <w:rsid w:val="002969A2"/>
    <w:pPr>
      <w:spacing w:after="0" w:line="240" w:lineRule="auto"/>
      <w:contextualSpacing/>
    </w:pPr>
    <w:rPr>
      <w:rFonts w:asciiTheme="majorHAnsi" w:eastAsiaTheme="majorEastAsia" w:hAnsiTheme="majorHAnsi" w:cstheme="majorBidi"/>
      <w:spacing w:val="-10"/>
      <w:kern w:val="28"/>
      <w:sz w:val="56"/>
      <w:szCs w:val="56"/>
      <w:lang w:eastAsia="es-NI"/>
    </w:rPr>
  </w:style>
  <w:style w:type="character" w:customStyle="1" w:styleId="TtuloCar">
    <w:name w:val="Título Car"/>
    <w:basedOn w:val="Fuentedeprrafopredeter"/>
    <w:link w:val="Ttulo"/>
    <w:uiPriority w:val="10"/>
    <w:rsid w:val="002969A2"/>
    <w:rPr>
      <w:rFonts w:asciiTheme="majorHAnsi" w:eastAsiaTheme="majorEastAsia" w:hAnsiTheme="majorHAnsi" w:cstheme="majorBidi"/>
      <w:spacing w:val="-10"/>
      <w:kern w:val="28"/>
      <w:sz w:val="56"/>
      <w:szCs w:val="56"/>
      <w:lang w:eastAsia="es-NI"/>
    </w:rPr>
  </w:style>
  <w:style w:type="table" w:styleId="Tablaconcuadrcula">
    <w:name w:val="Table Grid"/>
    <w:basedOn w:val="Tablanormal"/>
    <w:uiPriority w:val="39"/>
    <w:rsid w:val="00296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969A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969A2"/>
    <w:rPr>
      <w:rFonts w:ascii="Segoe UI" w:hAnsi="Segoe UI" w:cs="Segoe UI"/>
      <w:sz w:val="18"/>
      <w:szCs w:val="18"/>
    </w:rPr>
  </w:style>
  <w:style w:type="table" w:styleId="Tablanormal5">
    <w:name w:val="Plain Table 5"/>
    <w:basedOn w:val="Tablanormal"/>
    <w:uiPriority w:val="45"/>
    <w:rsid w:val="002969A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iedepgina">
    <w:name w:val="footer"/>
    <w:basedOn w:val="Normal"/>
    <w:link w:val="PiedepginaCar"/>
    <w:uiPriority w:val="99"/>
    <w:unhideWhenUsed/>
    <w:rsid w:val="002969A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969A2"/>
  </w:style>
  <w:style w:type="paragraph" w:styleId="Prrafodelista">
    <w:name w:val="List Paragraph"/>
    <w:basedOn w:val="Normal"/>
    <w:uiPriority w:val="34"/>
    <w:qFormat/>
    <w:rsid w:val="00751A2B"/>
    <w:pPr>
      <w:ind w:left="720"/>
      <w:contextualSpacing/>
    </w:pPr>
  </w:style>
  <w:style w:type="character" w:styleId="Hipervnculo">
    <w:name w:val="Hyperlink"/>
    <w:basedOn w:val="Fuentedeprrafopredeter"/>
    <w:uiPriority w:val="99"/>
    <w:unhideWhenUsed/>
    <w:rsid w:val="00700ECD"/>
    <w:rPr>
      <w:color w:val="0563C1" w:themeColor="hyperlink"/>
      <w:u w:val="single"/>
    </w:rPr>
  </w:style>
  <w:style w:type="character" w:styleId="Mencinsinresolver">
    <w:name w:val="Unresolved Mention"/>
    <w:basedOn w:val="Fuentedeprrafopredeter"/>
    <w:uiPriority w:val="99"/>
    <w:semiHidden/>
    <w:unhideWhenUsed/>
    <w:rsid w:val="00700ECD"/>
    <w:rPr>
      <w:color w:val="605E5C"/>
      <w:shd w:val="clear" w:color="auto" w:fill="E1DFDD"/>
    </w:rPr>
  </w:style>
  <w:style w:type="table" w:customStyle="1" w:styleId="Tablaconcuadrcula1">
    <w:name w:val="Tabla con cuadrícula1"/>
    <w:basedOn w:val="Tablanormal"/>
    <w:next w:val="Tablaconcuadrcula"/>
    <w:uiPriority w:val="59"/>
    <w:rsid w:val="00155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80F0D"/>
    <w:rPr>
      <w:rFonts w:ascii="Times New Roman" w:eastAsiaTheme="majorEastAsia" w:hAnsi="Times New Roman" w:cstheme="majorBidi"/>
      <w:color w:val="000000" w:themeColor="text1"/>
      <w:sz w:val="3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5799">
      <w:bodyDiv w:val="1"/>
      <w:marLeft w:val="0"/>
      <w:marRight w:val="0"/>
      <w:marTop w:val="0"/>
      <w:marBottom w:val="0"/>
      <w:divBdr>
        <w:top w:val="none" w:sz="0" w:space="0" w:color="auto"/>
        <w:left w:val="none" w:sz="0" w:space="0" w:color="auto"/>
        <w:bottom w:val="none" w:sz="0" w:space="0" w:color="auto"/>
        <w:right w:val="none" w:sz="0" w:space="0" w:color="auto"/>
      </w:divBdr>
    </w:div>
    <w:div w:id="181935976">
      <w:bodyDiv w:val="1"/>
      <w:marLeft w:val="0"/>
      <w:marRight w:val="0"/>
      <w:marTop w:val="0"/>
      <w:marBottom w:val="0"/>
      <w:divBdr>
        <w:top w:val="none" w:sz="0" w:space="0" w:color="auto"/>
        <w:left w:val="none" w:sz="0" w:space="0" w:color="auto"/>
        <w:bottom w:val="none" w:sz="0" w:space="0" w:color="auto"/>
        <w:right w:val="none" w:sz="0" w:space="0" w:color="auto"/>
      </w:divBdr>
      <w:divsChild>
        <w:div w:id="400059383">
          <w:marLeft w:val="547"/>
          <w:marRight w:val="0"/>
          <w:marTop w:val="200"/>
          <w:marBottom w:val="0"/>
          <w:divBdr>
            <w:top w:val="none" w:sz="0" w:space="0" w:color="auto"/>
            <w:left w:val="none" w:sz="0" w:space="0" w:color="auto"/>
            <w:bottom w:val="none" w:sz="0" w:space="0" w:color="auto"/>
            <w:right w:val="none" w:sz="0" w:space="0" w:color="auto"/>
          </w:divBdr>
        </w:div>
      </w:divsChild>
    </w:div>
    <w:div w:id="265114303">
      <w:bodyDiv w:val="1"/>
      <w:marLeft w:val="0"/>
      <w:marRight w:val="0"/>
      <w:marTop w:val="0"/>
      <w:marBottom w:val="0"/>
      <w:divBdr>
        <w:top w:val="none" w:sz="0" w:space="0" w:color="auto"/>
        <w:left w:val="none" w:sz="0" w:space="0" w:color="auto"/>
        <w:bottom w:val="none" w:sz="0" w:space="0" w:color="auto"/>
        <w:right w:val="none" w:sz="0" w:space="0" w:color="auto"/>
      </w:divBdr>
    </w:div>
    <w:div w:id="329455016">
      <w:bodyDiv w:val="1"/>
      <w:marLeft w:val="0"/>
      <w:marRight w:val="0"/>
      <w:marTop w:val="0"/>
      <w:marBottom w:val="0"/>
      <w:divBdr>
        <w:top w:val="none" w:sz="0" w:space="0" w:color="auto"/>
        <w:left w:val="none" w:sz="0" w:space="0" w:color="auto"/>
        <w:bottom w:val="none" w:sz="0" w:space="0" w:color="auto"/>
        <w:right w:val="none" w:sz="0" w:space="0" w:color="auto"/>
      </w:divBdr>
    </w:div>
    <w:div w:id="492449941">
      <w:bodyDiv w:val="1"/>
      <w:marLeft w:val="0"/>
      <w:marRight w:val="0"/>
      <w:marTop w:val="0"/>
      <w:marBottom w:val="0"/>
      <w:divBdr>
        <w:top w:val="none" w:sz="0" w:space="0" w:color="auto"/>
        <w:left w:val="none" w:sz="0" w:space="0" w:color="auto"/>
        <w:bottom w:val="none" w:sz="0" w:space="0" w:color="auto"/>
        <w:right w:val="none" w:sz="0" w:space="0" w:color="auto"/>
      </w:divBdr>
    </w:div>
    <w:div w:id="822086027">
      <w:bodyDiv w:val="1"/>
      <w:marLeft w:val="0"/>
      <w:marRight w:val="0"/>
      <w:marTop w:val="0"/>
      <w:marBottom w:val="0"/>
      <w:divBdr>
        <w:top w:val="none" w:sz="0" w:space="0" w:color="auto"/>
        <w:left w:val="none" w:sz="0" w:space="0" w:color="auto"/>
        <w:bottom w:val="none" w:sz="0" w:space="0" w:color="auto"/>
        <w:right w:val="none" w:sz="0" w:space="0" w:color="auto"/>
      </w:divBdr>
    </w:div>
    <w:div w:id="965626826">
      <w:bodyDiv w:val="1"/>
      <w:marLeft w:val="0"/>
      <w:marRight w:val="0"/>
      <w:marTop w:val="0"/>
      <w:marBottom w:val="0"/>
      <w:divBdr>
        <w:top w:val="none" w:sz="0" w:space="0" w:color="auto"/>
        <w:left w:val="none" w:sz="0" w:space="0" w:color="auto"/>
        <w:bottom w:val="none" w:sz="0" w:space="0" w:color="auto"/>
        <w:right w:val="none" w:sz="0" w:space="0" w:color="auto"/>
      </w:divBdr>
    </w:div>
    <w:div w:id="1028605723">
      <w:bodyDiv w:val="1"/>
      <w:marLeft w:val="0"/>
      <w:marRight w:val="0"/>
      <w:marTop w:val="0"/>
      <w:marBottom w:val="0"/>
      <w:divBdr>
        <w:top w:val="none" w:sz="0" w:space="0" w:color="auto"/>
        <w:left w:val="none" w:sz="0" w:space="0" w:color="auto"/>
        <w:bottom w:val="none" w:sz="0" w:space="0" w:color="auto"/>
        <w:right w:val="none" w:sz="0" w:space="0" w:color="auto"/>
      </w:divBdr>
    </w:div>
    <w:div w:id="1196774743">
      <w:bodyDiv w:val="1"/>
      <w:marLeft w:val="0"/>
      <w:marRight w:val="0"/>
      <w:marTop w:val="0"/>
      <w:marBottom w:val="0"/>
      <w:divBdr>
        <w:top w:val="none" w:sz="0" w:space="0" w:color="auto"/>
        <w:left w:val="none" w:sz="0" w:space="0" w:color="auto"/>
        <w:bottom w:val="none" w:sz="0" w:space="0" w:color="auto"/>
        <w:right w:val="none" w:sz="0" w:space="0" w:color="auto"/>
      </w:divBdr>
    </w:div>
    <w:div w:id="1298685882">
      <w:bodyDiv w:val="1"/>
      <w:marLeft w:val="0"/>
      <w:marRight w:val="0"/>
      <w:marTop w:val="0"/>
      <w:marBottom w:val="0"/>
      <w:divBdr>
        <w:top w:val="none" w:sz="0" w:space="0" w:color="auto"/>
        <w:left w:val="none" w:sz="0" w:space="0" w:color="auto"/>
        <w:bottom w:val="none" w:sz="0" w:space="0" w:color="auto"/>
        <w:right w:val="none" w:sz="0" w:space="0" w:color="auto"/>
      </w:divBdr>
    </w:div>
    <w:div w:id="1427964587">
      <w:bodyDiv w:val="1"/>
      <w:marLeft w:val="0"/>
      <w:marRight w:val="0"/>
      <w:marTop w:val="0"/>
      <w:marBottom w:val="0"/>
      <w:divBdr>
        <w:top w:val="none" w:sz="0" w:space="0" w:color="auto"/>
        <w:left w:val="none" w:sz="0" w:space="0" w:color="auto"/>
        <w:bottom w:val="none" w:sz="0" w:space="0" w:color="auto"/>
        <w:right w:val="none" w:sz="0" w:space="0" w:color="auto"/>
      </w:divBdr>
    </w:div>
    <w:div w:id="1815366248">
      <w:bodyDiv w:val="1"/>
      <w:marLeft w:val="0"/>
      <w:marRight w:val="0"/>
      <w:marTop w:val="0"/>
      <w:marBottom w:val="0"/>
      <w:divBdr>
        <w:top w:val="none" w:sz="0" w:space="0" w:color="auto"/>
        <w:left w:val="none" w:sz="0" w:space="0" w:color="auto"/>
        <w:bottom w:val="none" w:sz="0" w:space="0" w:color="auto"/>
        <w:right w:val="none" w:sz="0" w:space="0" w:color="auto"/>
      </w:divBdr>
    </w:div>
    <w:div w:id="205508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8506af-5c32-4dd8-abcb-a4cc35679621">
      <Terms xmlns="http://schemas.microsoft.com/office/infopath/2007/PartnerControls"/>
    </lcf76f155ced4ddcb4097134ff3c332f>
    <TaxCatchAll xmlns="51069116-a861-4468-9889-67bcf17e8f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C5ADCEAA90E9D4A8321583AF3B2B231" ma:contentTypeVersion="14" ma:contentTypeDescription="Crear nuevo documento." ma:contentTypeScope="" ma:versionID="7f6c138db3ef793252f085e2db0f23aa">
  <xsd:schema xmlns:xsd="http://www.w3.org/2001/XMLSchema" xmlns:xs="http://www.w3.org/2001/XMLSchema" xmlns:p="http://schemas.microsoft.com/office/2006/metadata/properties" xmlns:ns2="51069116-a861-4468-9889-67bcf17e8f56" xmlns:ns3="eb8506af-5c32-4dd8-abcb-a4cc35679621" targetNamespace="http://schemas.microsoft.com/office/2006/metadata/properties" ma:root="true" ma:fieldsID="e540a51dddb0ff81a10b9d09d4361dc0" ns2:_="" ns3:_="">
    <xsd:import namespace="51069116-a861-4468-9889-67bcf17e8f56"/>
    <xsd:import namespace="eb8506af-5c32-4dd8-abcb-a4cc356796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069116-a861-4468-9889-67bcf17e8f5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6121f2d-5918-4567-9416-f0247c4d805c}" ma:internalName="TaxCatchAll" ma:showField="CatchAllData" ma:web="51069116-a861-4468-9889-67bcf17e8f5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8506af-5c32-4dd8-abcb-a4cc356796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a9240db1-1a41-4594-933b-16b0fa9455d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186D5F-5ABE-4E26-A8CF-012988B35D7C}">
  <ds:schemaRefs>
    <ds:schemaRef ds:uri="http://schemas.microsoft.com/sharepoint/v3/contenttype/forms"/>
  </ds:schemaRefs>
</ds:datastoreItem>
</file>

<file path=customXml/itemProps2.xml><?xml version="1.0" encoding="utf-8"?>
<ds:datastoreItem xmlns:ds="http://schemas.openxmlformats.org/officeDocument/2006/customXml" ds:itemID="{6DA6B5E7-370C-463F-8D02-12CF01629A31}">
  <ds:schemaRefs>
    <ds:schemaRef ds:uri="http://schemas.microsoft.com/office/2006/metadata/properties"/>
    <ds:schemaRef ds:uri="http://schemas.microsoft.com/office/infopath/2007/PartnerControls"/>
    <ds:schemaRef ds:uri="eb8506af-5c32-4dd8-abcb-a4cc35679621"/>
    <ds:schemaRef ds:uri="51069116-a861-4468-9889-67bcf17e8f56"/>
  </ds:schemaRefs>
</ds:datastoreItem>
</file>

<file path=customXml/itemProps3.xml><?xml version="1.0" encoding="utf-8"?>
<ds:datastoreItem xmlns:ds="http://schemas.openxmlformats.org/officeDocument/2006/customXml" ds:itemID="{5181FB6E-32E3-40D7-A201-A933E3C737D0}">
  <ds:schemaRefs>
    <ds:schemaRef ds:uri="http://schemas.openxmlformats.org/officeDocument/2006/bibliography"/>
  </ds:schemaRefs>
</ds:datastoreItem>
</file>

<file path=customXml/itemProps4.xml><?xml version="1.0" encoding="utf-8"?>
<ds:datastoreItem xmlns:ds="http://schemas.openxmlformats.org/officeDocument/2006/customXml" ds:itemID="{5698653A-DEBA-47DA-A0C9-8E09040C6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069116-a861-4468-9889-67bcf17e8f56"/>
    <ds:schemaRef ds:uri="eb8506af-5c32-4dd8-abcb-a4cc356796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1013</Words>
  <Characters>5573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SOLIS</dc:creator>
  <cp:keywords/>
  <dc:description/>
  <cp:lastModifiedBy>JAVIER SALINAS</cp:lastModifiedBy>
  <cp:revision>11</cp:revision>
  <dcterms:created xsi:type="dcterms:W3CDTF">2025-11-01T14:47:00Z</dcterms:created>
  <dcterms:modified xsi:type="dcterms:W3CDTF">2025-11-05T20:04:00Z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0x0101004C5ADCEAA90E9D4A8321583AF3B2B231</vt:lpwstr>
  </property>
</Properties>
</file>