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F31D1" w14:textId="77777777" w:rsidR="004A45F5" w:rsidRDefault="004A45F5" w:rsidP="004A45F5"/>
    <w:p w14:paraId="0BFBE1FC" w14:textId="77777777" w:rsidR="004A45F5" w:rsidRPr="004A45F5" w:rsidRDefault="004A45F5" w:rsidP="004A45F5">
      <w:pPr>
        <w:pStyle w:val="Ttulo1"/>
        <w:spacing w:after="0"/>
      </w:pPr>
      <w:r w:rsidRPr="004A45F5">
        <w:t xml:space="preserve">Proyecto playkids </w:t>
      </w:r>
    </w:p>
    <w:p w14:paraId="73383702" w14:textId="7BD3EB6E" w:rsidR="004A45F5" w:rsidRPr="004A45F5" w:rsidRDefault="004A45F5" w:rsidP="004A45F5">
      <w:pPr>
        <w:pStyle w:val="Ttulo1"/>
        <w:spacing w:after="0"/>
      </w:pPr>
      <w:r w:rsidRPr="004A45F5">
        <w:t>Metas, políticas, organización empresarial y estrategias</w:t>
      </w:r>
      <w:r w:rsidRPr="004A45F5">
        <w:rPr>
          <w:vanish/>
        </w:rPr>
        <w:t>Principio del formulario</w:t>
      </w:r>
    </w:p>
    <w:p w14:paraId="38F550CF" w14:textId="77777777" w:rsidR="004A45F5" w:rsidRPr="00CD17F2" w:rsidRDefault="004A45F5" w:rsidP="00CD17F2">
      <w:pPr>
        <w:pStyle w:val="Ttulo2"/>
      </w:pPr>
    </w:p>
    <w:p w14:paraId="1005ACA6" w14:textId="35E4EFA6" w:rsidR="002935B2" w:rsidRPr="00CD17F2" w:rsidRDefault="004A45F5" w:rsidP="00CD17F2">
      <w:pPr>
        <w:pStyle w:val="Ttulo1"/>
      </w:pPr>
      <w:r w:rsidRPr="00CD17F2">
        <w:t>meta</w:t>
      </w:r>
    </w:p>
    <w:p w14:paraId="797D80DB" w14:textId="77777777" w:rsidR="00A601FD" w:rsidRDefault="004A45F5" w:rsidP="004A45F5">
      <w:pPr>
        <w:tabs>
          <w:tab w:val="left" w:pos="1330"/>
        </w:tabs>
      </w:pPr>
      <w:r>
        <w:t>lograr que un 70% de los niños usuarios desarrollen competencias básicas en un segundo id</w:t>
      </w:r>
      <w:r w:rsidR="00A601FD">
        <w:t>ioma en un plazo de dos años.</w:t>
      </w:r>
    </w:p>
    <w:p w14:paraId="534A64AD" w14:textId="77777777" w:rsidR="00A601FD" w:rsidRDefault="00A601FD" w:rsidP="004A45F5">
      <w:pPr>
        <w:tabs>
          <w:tab w:val="left" w:pos="1330"/>
        </w:tabs>
      </w:pPr>
      <w:r>
        <w:t>Alcanzar cobertura nacional con presencia en zonas rurales y urbanas, garantizando acceso inclusivo y gratuito.</w:t>
      </w:r>
    </w:p>
    <w:p w14:paraId="3692E1C1" w14:textId="5284DBA0" w:rsidR="004A45F5" w:rsidRDefault="00A601FD" w:rsidP="004A45F5">
      <w:pPr>
        <w:tabs>
          <w:tab w:val="left" w:pos="1330"/>
        </w:tabs>
      </w:pPr>
      <w:r>
        <w:t xml:space="preserve"> Establecer alianzas con instituciones educativas para integrar palyakids en sus programas académicos.</w:t>
      </w:r>
    </w:p>
    <w:p w14:paraId="6D1D8FAF" w14:textId="26ED9E2F" w:rsidR="008837E3" w:rsidRDefault="008837E3" w:rsidP="004A45F5">
      <w:pPr>
        <w:tabs>
          <w:tab w:val="left" w:pos="1330"/>
        </w:tabs>
      </w:pPr>
      <w:r>
        <w:t>Implementar mejoras continuas en la plataforma mediante pruebas de usabilidad y retroalimentación de docentes y estudiantes.</w:t>
      </w:r>
    </w:p>
    <w:p w14:paraId="0BC29303" w14:textId="69EAB746" w:rsidR="000A7172" w:rsidRDefault="000A7172" w:rsidP="00CD17F2">
      <w:pPr>
        <w:pStyle w:val="Ttulo1"/>
      </w:pPr>
      <w:r>
        <w:t xml:space="preserve">Políticas </w:t>
      </w:r>
    </w:p>
    <w:p w14:paraId="682AACD8" w14:textId="06BD5231" w:rsidR="000A7172" w:rsidRDefault="000A7172" w:rsidP="008837E3">
      <w:pPr>
        <w:tabs>
          <w:tab w:val="left" w:pos="3450"/>
        </w:tabs>
      </w:pPr>
      <w:r>
        <w:t>Acceso equitativo y gratuito: Todo estudiante debe tener acceso a los</w:t>
      </w:r>
      <w:r w:rsidR="00E32FDA">
        <w:t xml:space="preserve"> contenidos sin discriminación por nivel socioeconómico o ubicación.</w:t>
      </w:r>
    </w:p>
    <w:p w14:paraId="29D1CF39" w14:textId="6575A84E" w:rsidR="00E32FDA" w:rsidRDefault="00E32FDA" w:rsidP="008837E3">
      <w:pPr>
        <w:tabs>
          <w:tab w:val="left" w:pos="3450"/>
        </w:tabs>
      </w:pPr>
      <w:r>
        <w:t>Calidad educativa: Los contenidos serán diseñados y validados por expertos en lingüística y pedagogía, garantizando su pertinencia y efectividad.</w:t>
      </w:r>
    </w:p>
    <w:p w14:paraId="786F1CA9" w14:textId="24A5CE88" w:rsidR="00E32FDA" w:rsidRDefault="00E32FDA" w:rsidP="008837E3">
      <w:pPr>
        <w:tabs>
          <w:tab w:val="left" w:pos="3450"/>
        </w:tabs>
      </w:pPr>
      <w:r>
        <w:t>Protección de datos: Resguardar la información personal de los usuarios con altos estándares de seguridad digital.</w:t>
      </w:r>
    </w:p>
    <w:p w14:paraId="78CFC34A" w14:textId="77777777" w:rsidR="00073072" w:rsidRDefault="00E32FDA" w:rsidP="008837E3">
      <w:pPr>
        <w:tabs>
          <w:tab w:val="left" w:pos="3450"/>
        </w:tabs>
      </w:pPr>
      <w:r>
        <w:t xml:space="preserve">Inclusión cultural: Representar </w:t>
      </w:r>
      <w:r w:rsidR="00073072">
        <w:t>diversidad cultural en los contenidos para fomentar el respeto y la interculturalidad.</w:t>
      </w:r>
    </w:p>
    <w:p w14:paraId="44ED7E0B" w14:textId="4C12A7CA" w:rsidR="00E32FDA" w:rsidRDefault="00073072" w:rsidP="00CD17F2">
      <w:pPr>
        <w:pStyle w:val="Ttulo1"/>
      </w:pPr>
      <w:r>
        <w:t xml:space="preserve"> Estrategia Empresarial</w:t>
      </w:r>
    </w:p>
    <w:p w14:paraId="771377DA" w14:textId="76FCEEC4" w:rsidR="00073072" w:rsidRDefault="00073072" w:rsidP="008837E3">
      <w:pPr>
        <w:tabs>
          <w:tab w:val="left" w:pos="3450"/>
        </w:tabs>
      </w:pPr>
      <w:r>
        <w:t>Diferenciación por valor social: Ofrecer un producto gratuito, inclusivo y de calidad que responda a brechas reales en la enseñanza de idiomas.</w:t>
      </w:r>
    </w:p>
    <w:p w14:paraId="0000AE2C" w14:textId="206F86FC" w:rsidR="00443296" w:rsidRDefault="00443296" w:rsidP="008837E3">
      <w:pPr>
        <w:tabs>
          <w:tab w:val="left" w:pos="3450"/>
        </w:tabs>
      </w:pPr>
      <w:r>
        <w:t>Alianzas estratégicas</w:t>
      </w:r>
      <w:r w:rsidR="00073072">
        <w:t>: colaborar con ministerios de educación</w:t>
      </w:r>
      <w:r>
        <w:t>, ONGs y centros educativos para integrar la app en programas formales y comunitarios.</w:t>
      </w:r>
    </w:p>
    <w:p w14:paraId="42A1FC4F" w14:textId="6DB94BF5" w:rsidR="00443296" w:rsidRDefault="00443296" w:rsidP="008837E3">
      <w:pPr>
        <w:tabs>
          <w:tab w:val="left" w:pos="3450"/>
        </w:tabs>
      </w:pPr>
      <w:r>
        <w:t>Escalabilidad tecnología: Diseñar una arquitectura que permite crecer a nivel nacional e internacional, con capacidad para millones de usuarios.</w:t>
      </w:r>
    </w:p>
    <w:p w14:paraId="4296DEB1" w14:textId="5D8135EC" w:rsidR="00443296" w:rsidRDefault="00443296" w:rsidP="008837E3">
      <w:pPr>
        <w:tabs>
          <w:tab w:val="left" w:pos="3450"/>
        </w:tabs>
      </w:pPr>
      <w:r>
        <w:lastRenderedPageBreak/>
        <w:t>Sostenibilidad: Buscar financiamiento a través de convenios, patrocinios educativos y posibles versiones premium para instituciones privadas, mantenimiento el acceso gratuito como eje central.</w:t>
      </w:r>
    </w:p>
    <w:p w14:paraId="2EA3C6F0" w14:textId="631ED647" w:rsidR="00CD17F2" w:rsidRPr="004A45F5" w:rsidRDefault="00A461C7" w:rsidP="008837E3">
      <w:pPr>
        <w:tabs>
          <w:tab w:val="left" w:pos="3450"/>
        </w:tabs>
      </w:pPr>
      <w:r w:rsidRPr="00A461C7">
        <w:drawing>
          <wp:inline distT="0" distB="0" distL="0" distR="0" wp14:anchorId="310F44A0" wp14:editId="5F67203C">
            <wp:extent cx="5400040" cy="45637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7F2" w:rsidRPr="004A45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A9C469F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41855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F5"/>
    <w:rsid w:val="00073072"/>
    <w:rsid w:val="000A7172"/>
    <w:rsid w:val="001362C9"/>
    <w:rsid w:val="002935B2"/>
    <w:rsid w:val="003E6F77"/>
    <w:rsid w:val="00443296"/>
    <w:rsid w:val="004A45F5"/>
    <w:rsid w:val="008837E3"/>
    <w:rsid w:val="00A461C7"/>
    <w:rsid w:val="00A601FD"/>
    <w:rsid w:val="00B74F70"/>
    <w:rsid w:val="00CD17F2"/>
    <w:rsid w:val="00E32FDA"/>
    <w:rsid w:val="00EF5397"/>
    <w:rsid w:val="00F5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0F4FA3"/>
  <w15:chartTrackingRefBased/>
  <w15:docId w15:val="{2C4B38D3-C56D-4E45-BA88-0A71BEF2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5F5"/>
  </w:style>
  <w:style w:type="paragraph" w:styleId="Ttulo1">
    <w:name w:val="heading 1"/>
    <w:basedOn w:val="Normal"/>
    <w:next w:val="Normal"/>
    <w:link w:val="Ttulo1Car"/>
    <w:uiPriority w:val="9"/>
    <w:qFormat/>
    <w:rsid w:val="004A45F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45F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45F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45F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45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45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45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45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45F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45F5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A45F5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45F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45F5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45F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45F5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45F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45F5"/>
    <w:rPr>
      <w:b/>
      <w:bCs/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4A45F5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A45F5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A45F5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45F5"/>
    <w:rPr>
      <w:color w:val="0E2841" w:themeColor="text2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45F5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A45F5"/>
    <w:rPr>
      <w:i/>
      <w:iCs/>
      <w:color w:val="124F1A" w:themeColor="accent3" w:themeShade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4A45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45F5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45F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45F5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4A45F5"/>
    <w:rPr>
      <w:b/>
      <w:bCs/>
      <w:caps w:val="0"/>
      <w:smallCaps/>
      <w:color w:val="auto"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A45F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4A45F5"/>
    <w:rPr>
      <w:b/>
      <w:bCs/>
    </w:rPr>
  </w:style>
  <w:style w:type="character" w:styleId="nfasis">
    <w:name w:val="Emphasis"/>
    <w:basedOn w:val="Fuentedeprrafopredeter"/>
    <w:uiPriority w:val="20"/>
    <w:qFormat/>
    <w:rsid w:val="004A45F5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4A45F5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4A45F5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4A45F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4A45F5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A45F5"/>
    <w:pPr>
      <w:outlineLvl w:val="9"/>
    </w:pPr>
  </w:style>
  <w:style w:type="paragraph" w:styleId="Listaconnmeros">
    <w:name w:val="List Number"/>
    <w:basedOn w:val="Normal"/>
    <w:uiPriority w:val="99"/>
    <w:unhideWhenUsed/>
    <w:rsid w:val="000A7172"/>
    <w:pPr>
      <w:numPr>
        <w:numId w:val="1"/>
      </w:numPr>
      <w:spacing w:after="200" w:line="276" w:lineRule="auto"/>
      <w:contextualSpacing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0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5669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2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2202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0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2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269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3</cp:revision>
  <dcterms:created xsi:type="dcterms:W3CDTF">2025-09-19T01:59:00Z</dcterms:created>
  <dcterms:modified xsi:type="dcterms:W3CDTF">2025-09-21T18:32:00Z</dcterms:modified>
</cp:coreProperties>
</file>