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27FD58" w14:textId="4A42A2E0" w:rsidR="0010337C" w:rsidRPr="000F6E73" w:rsidRDefault="0010337C" w:rsidP="00B67727">
      <w:pPr>
        <w:pStyle w:val="Heading1"/>
        <w:spacing w:before="0"/>
        <w:rPr>
          <w:rFonts w:cs="Times New Roman"/>
          <w:szCs w:val="24"/>
        </w:rPr>
      </w:pPr>
    </w:p>
    <w:p w14:paraId="1184836A" w14:textId="125B2551" w:rsidR="00421564" w:rsidRPr="000F6E73" w:rsidRDefault="00421564" w:rsidP="00B67727">
      <w:pPr>
        <w:spacing w:after="0"/>
        <w:jc w:val="center"/>
        <w:rPr>
          <w:rFonts w:cs="Times New Roman"/>
          <w:b/>
          <w:bCs/>
          <w:szCs w:val="24"/>
        </w:rPr>
      </w:pPr>
      <w:r w:rsidRPr="000F6E73">
        <w:rPr>
          <w:rFonts w:cs="Times New Roman"/>
          <w:b/>
          <w:bCs/>
          <w:szCs w:val="24"/>
        </w:rPr>
        <w:t>HASIL DAN BAHASAN</w:t>
      </w:r>
    </w:p>
    <w:p w14:paraId="4DB34FEB" w14:textId="77777777" w:rsidR="00E11903" w:rsidRPr="000F6E73" w:rsidRDefault="00E11903" w:rsidP="00B67727">
      <w:pPr>
        <w:spacing w:after="0"/>
        <w:rPr>
          <w:rFonts w:cs="Times New Roman"/>
          <w:b/>
          <w:bCs/>
          <w:szCs w:val="24"/>
        </w:rPr>
      </w:pPr>
    </w:p>
    <w:p w14:paraId="4B2BF492" w14:textId="4442A837" w:rsidR="008A3996" w:rsidRDefault="008A3996" w:rsidP="00B67727">
      <w:pPr>
        <w:pStyle w:val="Heading2"/>
        <w:ind w:left="567" w:hanging="567"/>
        <w:rPr>
          <w:rFonts w:cs="Times New Roman"/>
          <w:szCs w:val="24"/>
        </w:rPr>
      </w:pPr>
      <w:r>
        <w:rPr>
          <w:rFonts w:cs="Times New Roman"/>
          <w:szCs w:val="24"/>
        </w:rPr>
        <w:t xml:space="preserve">Gambaran </w:t>
      </w:r>
      <w:proofErr w:type="spellStart"/>
      <w:r>
        <w:rPr>
          <w:rFonts w:cs="Times New Roman"/>
          <w:szCs w:val="24"/>
        </w:rPr>
        <w:t>Umum</w:t>
      </w:r>
      <w:proofErr w:type="spellEnd"/>
      <w:r>
        <w:rPr>
          <w:rFonts w:cs="Times New Roman"/>
          <w:szCs w:val="24"/>
        </w:rPr>
        <w:t xml:space="preserve"> </w:t>
      </w:r>
      <w:proofErr w:type="spellStart"/>
      <w:r>
        <w:rPr>
          <w:rFonts w:cs="Times New Roman"/>
          <w:szCs w:val="24"/>
        </w:rPr>
        <w:t>Responden</w:t>
      </w:r>
      <w:proofErr w:type="spellEnd"/>
    </w:p>
    <w:p w14:paraId="4C3C2B22" w14:textId="00769FD2" w:rsidR="008A3996" w:rsidRDefault="008A3996" w:rsidP="00353797">
      <w:pPr>
        <w:ind w:firstLine="567"/>
      </w:pPr>
      <w:proofErr w:type="spellStart"/>
      <w:r>
        <w:t>Responden</w:t>
      </w:r>
      <w:proofErr w:type="spellEnd"/>
      <w:r>
        <w:t xml:space="preserve"> </w:t>
      </w:r>
      <w:proofErr w:type="spellStart"/>
      <w:r>
        <w:t>dalam</w:t>
      </w:r>
      <w:proofErr w:type="spellEnd"/>
      <w:r>
        <w:t xml:space="preserve"> </w:t>
      </w:r>
      <w:proofErr w:type="spellStart"/>
      <w:r>
        <w:t>penelitian</w:t>
      </w:r>
      <w:proofErr w:type="spellEnd"/>
      <w:r>
        <w:t xml:space="preserve"> ini </w:t>
      </w:r>
      <w:proofErr w:type="spellStart"/>
      <w:r>
        <w:t>adalah</w:t>
      </w:r>
      <w:proofErr w:type="spellEnd"/>
      <w:r>
        <w:t xml:space="preserve"> </w:t>
      </w:r>
      <w:proofErr w:type="spellStart"/>
      <w:r>
        <w:t>masyarakat</w:t>
      </w:r>
      <w:proofErr w:type="spellEnd"/>
      <w:r>
        <w:t xml:space="preserve"> yang </w:t>
      </w:r>
      <w:proofErr w:type="spellStart"/>
      <w:r>
        <w:t>berdomisili</w:t>
      </w:r>
      <w:proofErr w:type="spellEnd"/>
      <w:r>
        <w:t xml:space="preserve"> di </w:t>
      </w:r>
      <w:proofErr w:type="spellStart"/>
      <w:r>
        <w:t>Jabodetabek</w:t>
      </w:r>
      <w:proofErr w:type="spellEnd"/>
      <w:r>
        <w:t xml:space="preserve"> dan </w:t>
      </w:r>
      <w:proofErr w:type="spellStart"/>
      <w:r>
        <w:t>menggunakan</w:t>
      </w:r>
      <w:proofErr w:type="spellEnd"/>
      <w:r>
        <w:t xml:space="preserve"> </w:t>
      </w:r>
      <w:r>
        <w:rPr>
          <w:i/>
          <w:iCs/>
        </w:rPr>
        <w:t>mobile banking.</w:t>
      </w:r>
      <w:r>
        <w:t xml:space="preserve"> </w:t>
      </w:r>
      <w:proofErr w:type="spellStart"/>
      <w:r>
        <w:t>Penelitian</w:t>
      </w:r>
      <w:proofErr w:type="spellEnd"/>
      <w:r>
        <w:t xml:space="preserve"> ini </w:t>
      </w:r>
      <w:proofErr w:type="spellStart"/>
      <w:r>
        <w:t>menggunakan</w:t>
      </w:r>
      <w:proofErr w:type="spellEnd"/>
      <w:r>
        <w:t xml:space="preserve"> data primer </w:t>
      </w:r>
      <w:proofErr w:type="spellStart"/>
      <w:r>
        <w:t>dengan</w:t>
      </w:r>
      <w:proofErr w:type="spellEnd"/>
      <w:r>
        <w:t xml:space="preserve"> </w:t>
      </w:r>
      <w:proofErr w:type="spellStart"/>
      <w:r>
        <w:t>menyebarkan</w:t>
      </w:r>
      <w:proofErr w:type="spellEnd"/>
      <w:r>
        <w:t xml:space="preserve"> </w:t>
      </w:r>
      <w:proofErr w:type="spellStart"/>
      <w:r>
        <w:t>kuesioner</w:t>
      </w:r>
      <w:proofErr w:type="spellEnd"/>
      <w:r>
        <w:t xml:space="preserve"> </w:t>
      </w:r>
      <w:proofErr w:type="spellStart"/>
      <w:r>
        <w:t>melalui</w:t>
      </w:r>
      <w:proofErr w:type="spellEnd"/>
      <w:r>
        <w:t xml:space="preserve"> </w:t>
      </w:r>
      <w:r>
        <w:rPr>
          <w:i/>
          <w:iCs/>
        </w:rPr>
        <w:t>google form</w:t>
      </w:r>
      <w:r>
        <w:t xml:space="preserve"> </w:t>
      </w:r>
      <w:proofErr w:type="spellStart"/>
      <w:r>
        <w:t>kepada</w:t>
      </w:r>
      <w:proofErr w:type="spellEnd"/>
      <w:r>
        <w:t xml:space="preserve"> </w:t>
      </w:r>
      <w:proofErr w:type="spellStart"/>
      <w:r>
        <w:t>responden</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rumus</w:t>
      </w:r>
      <w:proofErr w:type="spellEnd"/>
      <w:r>
        <w:t xml:space="preserve"> </w:t>
      </w:r>
      <w:proofErr w:type="spellStart"/>
      <w:r>
        <w:t>slovin</w:t>
      </w:r>
      <w:proofErr w:type="spellEnd"/>
      <w:r>
        <w:t xml:space="preserve"> </w:t>
      </w:r>
      <w:proofErr w:type="spellStart"/>
      <w:r>
        <w:t>didapatkan</w:t>
      </w:r>
      <w:proofErr w:type="spellEnd"/>
      <w:r>
        <w:t xml:space="preserve"> </w:t>
      </w:r>
      <w:proofErr w:type="spellStart"/>
      <w:r>
        <w:t>jumlah</w:t>
      </w:r>
      <w:proofErr w:type="spellEnd"/>
      <w:r>
        <w:t xml:space="preserve"> </w:t>
      </w:r>
      <w:proofErr w:type="spellStart"/>
      <w:r>
        <w:t>sampel</w:t>
      </w:r>
      <w:proofErr w:type="spellEnd"/>
      <w:r>
        <w:t xml:space="preserve"> </w:t>
      </w:r>
      <w:proofErr w:type="spellStart"/>
      <w:r>
        <w:t>sebesar</w:t>
      </w:r>
      <w:proofErr w:type="spellEnd"/>
      <w:r>
        <w:t xml:space="preserve"> 100.</w:t>
      </w:r>
      <w:r w:rsidR="00353797">
        <w:t xml:space="preserve"> </w:t>
      </w:r>
      <w:proofErr w:type="spellStart"/>
      <w:r w:rsidR="00353797">
        <w:t>Berikut</w:t>
      </w:r>
      <w:proofErr w:type="spellEnd"/>
      <w:r w:rsidR="00353797">
        <w:t xml:space="preserve"> ini </w:t>
      </w:r>
      <w:proofErr w:type="spellStart"/>
      <w:r w:rsidR="00353797">
        <w:t>merupakan</w:t>
      </w:r>
      <w:proofErr w:type="spellEnd"/>
      <w:r w:rsidR="00353797">
        <w:t xml:space="preserve"> </w:t>
      </w:r>
      <w:proofErr w:type="spellStart"/>
      <w:r w:rsidR="00353797">
        <w:t>jumlah</w:t>
      </w:r>
      <w:proofErr w:type="spellEnd"/>
      <w:r w:rsidR="00353797">
        <w:t xml:space="preserve"> </w:t>
      </w:r>
      <w:proofErr w:type="spellStart"/>
      <w:r w:rsidR="00353797">
        <w:t>kuesioner</w:t>
      </w:r>
      <w:proofErr w:type="spellEnd"/>
      <w:r w:rsidR="00353797">
        <w:t xml:space="preserve"> yang </w:t>
      </w:r>
      <w:proofErr w:type="spellStart"/>
      <w:r w:rsidR="00353797">
        <w:t>disebar</w:t>
      </w:r>
      <w:proofErr w:type="spellEnd"/>
      <w:r w:rsidR="00353797">
        <w:t xml:space="preserve"> dan </w:t>
      </w:r>
      <w:proofErr w:type="spellStart"/>
      <w:r w:rsidR="00353797">
        <w:t>tingkat</w:t>
      </w:r>
      <w:proofErr w:type="spellEnd"/>
      <w:r w:rsidR="00353797">
        <w:t xml:space="preserve"> </w:t>
      </w:r>
      <w:proofErr w:type="spellStart"/>
      <w:r w:rsidR="00353797">
        <w:t>pengembaliannya</w:t>
      </w:r>
      <w:proofErr w:type="spellEnd"/>
      <w:r w:rsidR="00353797">
        <w:t>:</w:t>
      </w:r>
    </w:p>
    <w:p w14:paraId="61DDEBFE" w14:textId="7A2EDC7D" w:rsidR="00353797" w:rsidRDefault="00353797" w:rsidP="00353797">
      <w:pPr>
        <w:jc w:val="center"/>
      </w:pPr>
      <w:proofErr w:type="spellStart"/>
      <w:r>
        <w:t>Tabel</w:t>
      </w:r>
      <w:proofErr w:type="spellEnd"/>
      <w:r>
        <w:t xml:space="preserve"> </w:t>
      </w:r>
      <w:fldSimple w:instr=" STYLEREF 1 \s ">
        <w:r w:rsidR="00230069">
          <w:rPr>
            <w:noProof/>
          </w:rPr>
          <w:t>4</w:t>
        </w:r>
      </w:fldSimple>
      <w:r w:rsidR="00230069">
        <w:t>.</w:t>
      </w:r>
      <w:fldSimple w:instr=" SEQ Tabel \* ARABIC \s 1 ">
        <w:r w:rsidR="00230069">
          <w:rPr>
            <w:noProof/>
          </w:rPr>
          <w:t>1</w:t>
        </w:r>
      </w:fldSimple>
      <w:r>
        <w:t xml:space="preserve"> </w:t>
      </w:r>
      <w:proofErr w:type="spellStart"/>
      <w:r w:rsidRPr="00B30E6A">
        <w:t>Sampel</w:t>
      </w:r>
      <w:proofErr w:type="spellEnd"/>
      <w:r w:rsidRPr="00B30E6A">
        <w:t xml:space="preserve"> </w:t>
      </w:r>
      <w:proofErr w:type="spellStart"/>
      <w:r w:rsidRPr="00B30E6A">
        <w:t>Penelitian</w:t>
      </w:r>
      <w:proofErr w:type="spellEnd"/>
      <w:r w:rsidRPr="00B30E6A">
        <w:t xml:space="preserve"> dan Tingkat </w:t>
      </w:r>
      <w:proofErr w:type="spellStart"/>
      <w:r w:rsidRPr="00B30E6A">
        <w:t>Pengembalian</w:t>
      </w:r>
      <w:proofErr w:type="spellEnd"/>
      <w:r w:rsidRPr="00B30E6A">
        <w:t xml:space="preserve"> </w:t>
      </w:r>
      <w:proofErr w:type="spellStart"/>
      <w:r w:rsidRPr="00B30E6A">
        <w:t>Kuesioner</w:t>
      </w:r>
      <w:proofErr w:type="spellEnd"/>
    </w:p>
    <w:tbl>
      <w:tblPr>
        <w:tblStyle w:val="TableGrid"/>
        <w:tblW w:w="7792" w:type="dxa"/>
        <w:jc w:val="center"/>
        <w:tblLook w:val="04A0" w:firstRow="1" w:lastRow="0" w:firstColumn="1" w:lastColumn="0" w:noHBand="0" w:noVBand="1"/>
      </w:tblPr>
      <w:tblGrid>
        <w:gridCol w:w="5098"/>
        <w:gridCol w:w="2694"/>
      </w:tblGrid>
      <w:tr w:rsidR="00353797" w14:paraId="7C5CE237" w14:textId="77777777" w:rsidTr="00353797">
        <w:trPr>
          <w:jc w:val="center"/>
        </w:trPr>
        <w:tc>
          <w:tcPr>
            <w:tcW w:w="5098" w:type="dxa"/>
            <w:vAlign w:val="center"/>
          </w:tcPr>
          <w:p w14:paraId="6E1C189D" w14:textId="7BFB140C" w:rsidR="00353797" w:rsidRDefault="00353797" w:rsidP="00353797">
            <w:pPr>
              <w:jc w:val="center"/>
            </w:pPr>
            <w:proofErr w:type="spellStart"/>
            <w:r>
              <w:t>Kuesioner</w:t>
            </w:r>
            <w:proofErr w:type="spellEnd"/>
          </w:p>
        </w:tc>
        <w:tc>
          <w:tcPr>
            <w:tcW w:w="2694" w:type="dxa"/>
            <w:vAlign w:val="center"/>
          </w:tcPr>
          <w:p w14:paraId="46E939D8" w14:textId="57067949" w:rsidR="00353797" w:rsidRDefault="00353797" w:rsidP="00353797">
            <w:pPr>
              <w:jc w:val="center"/>
            </w:pPr>
            <w:proofErr w:type="spellStart"/>
            <w:r>
              <w:t>Jumlah</w:t>
            </w:r>
            <w:proofErr w:type="spellEnd"/>
          </w:p>
        </w:tc>
      </w:tr>
      <w:tr w:rsidR="00353797" w14:paraId="4167F7E0" w14:textId="77777777" w:rsidTr="00353797">
        <w:trPr>
          <w:jc w:val="center"/>
        </w:trPr>
        <w:tc>
          <w:tcPr>
            <w:tcW w:w="5098" w:type="dxa"/>
            <w:vAlign w:val="center"/>
          </w:tcPr>
          <w:p w14:paraId="125F5484" w14:textId="3BDAC5D6" w:rsidR="00353797" w:rsidRDefault="00353797" w:rsidP="00353797">
            <w:pPr>
              <w:jc w:val="left"/>
            </w:pPr>
            <w:proofErr w:type="spellStart"/>
            <w:r w:rsidRPr="00353797">
              <w:t>Jumlah</w:t>
            </w:r>
            <w:proofErr w:type="spellEnd"/>
            <w:r w:rsidRPr="00353797">
              <w:t xml:space="preserve"> </w:t>
            </w:r>
            <w:proofErr w:type="spellStart"/>
            <w:r w:rsidRPr="00353797">
              <w:t>kuesioner</w:t>
            </w:r>
            <w:proofErr w:type="spellEnd"/>
            <w:r w:rsidRPr="00353797">
              <w:t xml:space="preserve"> yang </w:t>
            </w:r>
            <w:proofErr w:type="spellStart"/>
            <w:r w:rsidRPr="00353797">
              <w:t>disebar</w:t>
            </w:r>
            <w:proofErr w:type="spellEnd"/>
          </w:p>
        </w:tc>
        <w:tc>
          <w:tcPr>
            <w:tcW w:w="2694" w:type="dxa"/>
            <w:vAlign w:val="center"/>
          </w:tcPr>
          <w:p w14:paraId="6E39FB3B" w14:textId="665C7DAC" w:rsidR="00353797" w:rsidRDefault="00353797" w:rsidP="00353797">
            <w:pPr>
              <w:jc w:val="center"/>
            </w:pPr>
            <w:r>
              <w:t>125</w:t>
            </w:r>
          </w:p>
        </w:tc>
      </w:tr>
      <w:tr w:rsidR="00353797" w14:paraId="5190D09F" w14:textId="77777777" w:rsidTr="00353797">
        <w:trPr>
          <w:jc w:val="center"/>
        </w:trPr>
        <w:tc>
          <w:tcPr>
            <w:tcW w:w="5098" w:type="dxa"/>
            <w:vAlign w:val="center"/>
          </w:tcPr>
          <w:p w14:paraId="4C9D2683" w14:textId="561150EC" w:rsidR="00353797" w:rsidRDefault="00353797" w:rsidP="00353797">
            <w:pPr>
              <w:jc w:val="left"/>
            </w:pPr>
            <w:proofErr w:type="spellStart"/>
            <w:r w:rsidRPr="00353797">
              <w:t>Kuesioner</w:t>
            </w:r>
            <w:proofErr w:type="spellEnd"/>
            <w:r w:rsidRPr="00353797">
              <w:t xml:space="preserve"> yang </w:t>
            </w:r>
            <w:proofErr w:type="spellStart"/>
            <w:r w:rsidRPr="00353797">
              <w:t>kembali</w:t>
            </w:r>
            <w:proofErr w:type="spellEnd"/>
          </w:p>
        </w:tc>
        <w:tc>
          <w:tcPr>
            <w:tcW w:w="2694" w:type="dxa"/>
            <w:vAlign w:val="center"/>
          </w:tcPr>
          <w:p w14:paraId="43DB5D23" w14:textId="24700415" w:rsidR="00353797" w:rsidRDefault="00353797" w:rsidP="00353797">
            <w:pPr>
              <w:jc w:val="center"/>
            </w:pPr>
            <w:r>
              <w:t>125</w:t>
            </w:r>
          </w:p>
        </w:tc>
      </w:tr>
      <w:tr w:rsidR="00353797" w14:paraId="44E3C58C" w14:textId="77777777" w:rsidTr="00353797">
        <w:trPr>
          <w:jc w:val="center"/>
        </w:trPr>
        <w:tc>
          <w:tcPr>
            <w:tcW w:w="5098" w:type="dxa"/>
            <w:vAlign w:val="center"/>
          </w:tcPr>
          <w:p w14:paraId="3BA0337C" w14:textId="63E6ABA0" w:rsidR="00353797" w:rsidRDefault="00353797" w:rsidP="00353797">
            <w:pPr>
              <w:jc w:val="left"/>
            </w:pPr>
            <w:proofErr w:type="spellStart"/>
            <w:r w:rsidRPr="00353797">
              <w:t>Kuesioner</w:t>
            </w:r>
            <w:proofErr w:type="spellEnd"/>
            <w:r w:rsidRPr="00353797">
              <w:t xml:space="preserve"> yang </w:t>
            </w:r>
            <w:proofErr w:type="spellStart"/>
            <w:r w:rsidRPr="00353797">
              <w:t>tidak</w:t>
            </w:r>
            <w:proofErr w:type="spellEnd"/>
            <w:r w:rsidRPr="00353797">
              <w:t xml:space="preserve"> </w:t>
            </w:r>
            <w:proofErr w:type="spellStart"/>
            <w:r w:rsidRPr="00353797">
              <w:t>dapat</w:t>
            </w:r>
            <w:proofErr w:type="spellEnd"/>
            <w:r w:rsidRPr="00353797">
              <w:t xml:space="preserve"> </w:t>
            </w:r>
            <w:proofErr w:type="spellStart"/>
            <w:r w:rsidRPr="00353797">
              <w:t>digunakan</w:t>
            </w:r>
            <w:proofErr w:type="spellEnd"/>
          </w:p>
        </w:tc>
        <w:tc>
          <w:tcPr>
            <w:tcW w:w="2694" w:type="dxa"/>
            <w:vAlign w:val="center"/>
          </w:tcPr>
          <w:p w14:paraId="0BE40014" w14:textId="71F24E6A" w:rsidR="00353797" w:rsidRDefault="00353797" w:rsidP="00353797">
            <w:pPr>
              <w:jc w:val="center"/>
            </w:pPr>
            <w:r>
              <w:t>25</w:t>
            </w:r>
          </w:p>
        </w:tc>
      </w:tr>
      <w:tr w:rsidR="00353797" w14:paraId="08B0CC36" w14:textId="77777777" w:rsidTr="00353797">
        <w:trPr>
          <w:jc w:val="center"/>
        </w:trPr>
        <w:tc>
          <w:tcPr>
            <w:tcW w:w="5098" w:type="dxa"/>
            <w:vAlign w:val="center"/>
          </w:tcPr>
          <w:p w14:paraId="711E743B" w14:textId="759190EE" w:rsidR="00353797" w:rsidRDefault="00353797" w:rsidP="00353797">
            <w:pPr>
              <w:jc w:val="left"/>
            </w:pPr>
            <w:proofErr w:type="spellStart"/>
            <w:r w:rsidRPr="00353797">
              <w:t>Kuesioner</w:t>
            </w:r>
            <w:proofErr w:type="spellEnd"/>
            <w:r w:rsidRPr="00353797">
              <w:t xml:space="preserve"> yang </w:t>
            </w:r>
            <w:proofErr w:type="spellStart"/>
            <w:r w:rsidRPr="00353797">
              <w:t>dapat</w:t>
            </w:r>
            <w:proofErr w:type="spellEnd"/>
            <w:r w:rsidRPr="00353797">
              <w:t xml:space="preserve"> </w:t>
            </w:r>
            <w:proofErr w:type="spellStart"/>
            <w:r w:rsidRPr="00353797">
              <w:t>digunakan</w:t>
            </w:r>
            <w:proofErr w:type="spellEnd"/>
          </w:p>
        </w:tc>
        <w:tc>
          <w:tcPr>
            <w:tcW w:w="2694" w:type="dxa"/>
            <w:vAlign w:val="center"/>
          </w:tcPr>
          <w:p w14:paraId="385DFC9C" w14:textId="2549DB1D" w:rsidR="00353797" w:rsidRDefault="00353797" w:rsidP="00353797">
            <w:pPr>
              <w:jc w:val="center"/>
            </w:pPr>
            <w:r>
              <w:t>100</w:t>
            </w:r>
          </w:p>
        </w:tc>
      </w:tr>
      <w:tr w:rsidR="00353797" w14:paraId="59584392" w14:textId="77777777" w:rsidTr="00353797">
        <w:trPr>
          <w:jc w:val="center"/>
        </w:trPr>
        <w:tc>
          <w:tcPr>
            <w:tcW w:w="5098" w:type="dxa"/>
            <w:vAlign w:val="center"/>
          </w:tcPr>
          <w:p w14:paraId="0196D770" w14:textId="4107FACC" w:rsidR="00353797" w:rsidRDefault="00353797" w:rsidP="00353797">
            <w:pPr>
              <w:jc w:val="left"/>
            </w:pPr>
            <w:proofErr w:type="spellStart"/>
            <w:r w:rsidRPr="00353797">
              <w:t>Kuesioner</w:t>
            </w:r>
            <w:proofErr w:type="spellEnd"/>
            <w:r w:rsidRPr="00353797">
              <w:t xml:space="preserve"> yang </w:t>
            </w:r>
            <w:proofErr w:type="spellStart"/>
            <w:r w:rsidRPr="00353797">
              <w:t>digunakan</w:t>
            </w:r>
            <w:proofErr w:type="spellEnd"/>
            <w:r w:rsidRPr="00353797">
              <w:t xml:space="preserve"> </w:t>
            </w:r>
            <w:proofErr w:type="spellStart"/>
            <w:r w:rsidRPr="00353797">
              <w:t>dalam</w:t>
            </w:r>
            <w:proofErr w:type="spellEnd"/>
            <w:r w:rsidRPr="00353797">
              <w:t xml:space="preserve"> </w:t>
            </w:r>
            <w:proofErr w:type="spellStart"/>
            <w:r w:rsidRPr="00353797">
              <w:t>penelitian</w:t>
            </w:r>
            <w:proofErr w:type="spellEnd"/>
          </w:p>
        </w:tc>
        <w:tc>
          <w:tcPr>
            <w:tcW w:w="2694" w:type="dxa"/>
            <w:vAlign w:val="center"/>
          </w:tcPr>
          <w:p w14:paraId="12D3906C" w14:textId="52A4E311" w:rsidR="00353797" w:rsidRDefault="00353797" w:rsidP="00353797">
            <w:pPr>
              <w:jc w:val="center"/>
            </w:pPr>
            <w:r>
              <w:t>100</w:t>
            </w:r>
          </w:p>
        </w:tc>
      </w:tr>
    </w:tbl>
    <w:p w14:paraId="6CEBAE80" w14:textId="04221890" w:rsidR="00353797" w:rsidRDefault="00353797" w:rsidP="00353797">
      <w:pPr>
        <w:spacing w:after="0"/>
        <w:ind w:firstLine="567"/>
        <w:jc w:val="center"/>
      </w:pPr>
      <w:proofErr w:type="spellStart"/>
      <w:r>
        <w:t>Sumber</w:t>
      </w:r>
      <w:proofErr w:type="spellEnd"/>
      <w:r>
        <w:t xml:space="preserve">: </w:t>
      </w:r>
      <w:proofErr w:type="spellStart"/>
      <w:r>
        <w:t>Diolah</w:t>
      </w:r>
      <w:proofErr w:type="spellEnd"/>
      <w:r>
        <w:t xml:space="preserve"> oleh </w:t>
      </w:r>
      <w:proofErr w:type="spellStart"/>
      <w:r>
        <w:t>penulis</w:t>
      </w:r>
      <w:proofErr w:type="spellEnd"/>
    </w:p>
    <w:p w14:paraId="2B14F0CE" w14:textId="70B92304" w:rsidR="00353797" w:rsidRDefault="00DF4A60" w:rsidP="00DF4A60">
      <w:pPr>
        <w:spacing w:after="0"/>
        <w:ind w:firstLine="567"/>
      </w:pPr>
      <w:proofErr w:type="spellStart"/>
      <w:r w:rsidRPr="00DF4A60">
        <w:t>Jumlah</w:t>
      </w:r>
      <w:proofErr w:type="spellEnd"/>
      <w:r w:rsidRPr="00DF4A60">
        <w:t xml:space="preserve"> </w:t>
      </w:r>
      <w:proofErr w:type="spellStart"/>
      <w:r w:rsidRPr="00DF4A60">
        <w:t>kuesioner</w:t>
      </w:r>
      <w:proofErr w:type="spellEnd"/>
      <w:r w:rsidRPr="00DF4A60">
        <w:t xml:space="preserve"> yang </w:t>
      </w:r>
      <w:proofErr w:type="spellStart"/>
      <w:r w:rsidRPr="00DF4A60">
        <w:t>disebar</w:t>
      </w:r>
      <w:proofErr w:type="spellEnd"/>
      <w:r w:rsidRPr="00DF4A60">
        <w:t xml:space="preserve"> </w:t>
      </w:r>
      <w:proofErr w:type="spellStart"/>
      <w:r w:rsidRPr="00DF4A60">
        <w:t>kepada</w:t>
      </w:r>
      <w:proofErr w:type="spellEnd"/>
      <w:r w:rsidRPr="00DF4A60">
        <w:t xml:space="preserve"> </w:t>
      </w:r>
      <w:proofErr w:type="spellStart"/>
      <w:r w:rsidRPr="00DF4A60">
        <w:t>responden</w:t>
      </w:r>
      <w:proofErr w:type="spellEnd"/>
      <w:r w:rsidRPr="00DF4A60">
        <w:t xml:space="preserve"> </w:t>
      </w:r>
      <w:proofErr w:type="spellStart"/>
      <w:r w:rsidRPr="00DF4A60">
        <w:t>sebanyak</w:t>
      </w:r>
      <w:proofErr w:type="spellEnd"/>
      <w:r w:rsidRPr="00DF4A60">
        <w:t xml:space="preserve"> 1</w:t>
      </w:r>
      <w:r>
        <w:t>25</w:t>
      </w:r>
      <w:r w:rsidRPr="00DF4A60">
        <w:t xml:space="preserve"> </w:t>
      </w:r>
      <w:proofErr w:type="spellStart"/>
      <w:r w:rsidRPr="00DF4A60">
        <w:t>buah</w:t>
      </w:r>
      <w:proofErr w:type="spellEnd"/>
      <w:r w:rsidRPr="00DF4A60">
        <w:t xml:space="preserve">, </w:t>
      </w:r>
      <w:proofErr w:type="spellStart"/>
      <w:r w:rsidRPr="00DF4A60">
        <w:t>seluruh</w:t>
      </w:r>
      <w:proofErr w:type="spellEnd"/>
      <w:r w:rsidRPr="00DF4A60">
        <w:t xml:space="preserve"> </w:t>
      </w:r>
      <w:proofErr w:type="spellStart"/>
      <w:r w:rsidRPr="00DF4A60">
        <w:t>kuesioner</w:t>
      </w:r>
      <w:proofErr w:type="spellEnd"/>
      <w:r w:rsidRPr="00DF4A60">
        <w:t xml:space="preserve"> </w:t>
      </w:r>
      <w:proofErr w:type="spellStart"/>
      <w:r w:rsidRPr="00DF4A60">
        <w:t>dikembalikan</w:t>
      </w:r>
      <w:proofErr w:type="spellEnd"/>
      <w:r w:rsidRPr="00DF4A60">
        <w:t xml:space="preserve"> </w:t>
      </w:r>
      <w:proofErr w:type="spellStart"/>
      <w:r w:rsidRPr="00DF4A60">
        <w:t>kepada</w:t>
      </w:r>
      <w:proofErr w:type="spellEnd"/>
      <w:r w:rsidRPr="00DF4A60">
        <w:t xml:space="preserve"> </w:t>
      </w:r>
      <w:proofErr w:type="spellStart"/>
      <w:r w:rsidRPr="00DF4A60">
        <w:t>peneliti</w:t>
      </w:r>
      <w:proofErr w:type="spellEnd"/>
      <w:r w:rsidRPr="00DF4A60">
        <w:t xml:space="preserve"> dan </w:t>
      </w:r>
      <w:proofErr w:type="spellStart"/>
      <w:r w:rsidRPr="00DF4A60">
        <w:t>telah</w:t>
      </w:r>
      <w:proofErr w:type="spellEnd"/>
      <w:r w:rsidRPr="00DF4A60">
        <w:t xml:space="preserve"> </w:t>
      </w:r>
      <w:proofErr w:type="spellStart"/>
      <w:r w:rsidRPr="00DF4A60">
        <w:t>diisi</w:t>
      </w:r>
      <w:proofErr w:type="spellEnd"/>
      <w:r w:rsidRPr="00DF4A60">
        <w:t xml:space="preserve"> </w:t>
      </w:r>
      <w:proofErr w:type="spellStart"/>
      <w:r w:rsidRPr="00DF4A60">
        <w:t>dengan</w:t>
      </w:r>
      <w:proofErr w:type="spellEnd"/>
      <w:r w:rsidRPr="00DF4A60">
        <w:t xml:space="preserve"> </w:t>
      </w:r>
      <w:proofErr w:type="spellStart"/>
      <w:r w:rsidRPr="00DF4A60">
        <w:t>lengkap</w:t>
      </w:r>
      <w:proofErr w:type="spellEnd"/>
      <w:r w:rsidRPr="00DF4A60">
        <w:t xml:space="preserve">. Tingkat </w:t>
      </w:r>
      <w:proofErr w:type="spellStart"/>
      <w:r w:rsidRPr="00DF4A60">
        <w:t>pengembalian</w:t>
      </w:r>
      <w:proofErr w:type="spellEnd"/>
      <w:r w:rsidRPr="00DF4A60">
        <w:t xml:space="preserve"> </w:t>
      </w:r>
      <w:proofErr w:type="spellStart"/>
      <w:r w:rsidRPr="00DF4A60">
        <w:t>kuesioner</w:t>
      </w:r>
      <w:proofErr w:type="spellEnd"/>
      <w:r w:rsidRPr="00DF4A60">
        <w:t xml:space="preserve"> </w:t>
      </w:r>
      <w:proofErr w:type="spellStart"/>
      <w:r w:rsidRPr="00DF4A60">
        <w:t>dengan</w:t>
      </w:r>
      <w:proofErr w:type="spellEnd"/>
      <w:r w:rsidRPr="00DF4A60">
        <w:t xml:space="preserve"> </w:t>
      </w:r>
      <w:proofErr w:type="spellStart"/>
      <w:r w:rsidRPr="00DF4A60">
        <w:t>rincian</w:t>
      </w:r>
      <w:proofErr w:type="spellEnd"/>
      <w:r w:rsidRPr="00DF4A60">
        <w:t xml:space="preserve"> </w:t>
      </w:r>
      <w:proofErr w:type="spellStart"/>
      <w:r w:rsidRPr="00DF4A60">
        <w:t>sebanyak</w:t>
      </w:r>
      <w:proofErr w:type="spellEnd"/>
      <w:r w:rsidRPr="00DF4A60">
        <w:t xml:space="preserve"> </w:t>
      </w:r>
      <w:r>
        <w:t>20</w:t>
      </w:r>
      <w:r w:rsidRPr="00DF4A60">
        <w:t xml:space="preserve"> </w:t>
      </w:r>
      <w:proofErr w:type="spellStart"/>
      <w:r w:rsidRPr="00DF4A60">
        <w:t>kuesioner</w:t>
      </w:r>
      <w:proofErr w:type="spellEnd"/>
      <w:r w:rsidRPr="00DF4A60">
        <w:t xml:space="preserve"> </w:t>
      </w:r>
      <w:proofErr w:type="spellStart"/>
      <w:r w:rsidRPr="00DF4A60">
        <w:t>tidak</w:t>
      </w:r>
      <w:proofErr w:type="spellEnd"/>
      <w:r w:rsidRPr="00DF4A60">
        <w:t xml:space="preserve"> </w:t>
      </w:r>
      <w:proofErr w:type="spellStart"/>
      <w:r w:rsidRPr="00DF4A60">
        <w:t>dapat</w:t>
      </w:r>
      <w:proofErr w:type="spellEnd"/>
      <w:r w:rsidRPr="00DF4A60">
        <w:t xml:space="preserve"> </w:t>
      </w:r>
      <w:proofErr w:type="spellStart"/>
      <w:r w:rsidRPr="00DF4A60">
        <w:t>digunakan</w:t>
      </w:r>
      <w:proofErr w:type="spellEnd"/>
      <w:r w:rsidRPr="00DF4A60">
        <w:t xml:space="preserve"> </w:t>
      </w:r>
      <w:proofErr w:type="spellStart"/>
      <w:r w:rsidRPr="00DF4A60">
        <w:t>karena</w:t>
      </w:r>
      <w:proofErr w:type="spellEnd"/>
      <w:r w:rsidRPr="00DF4A60">
        <w:t xml:space="preserve"> </w:t>
      </w:r>
      <w:proofErr w:type="spellStart"/>
      <w:r w:rsidRPr="00DF4A60">
        <w:t>responden</w:t>
      </w:r>
      <w:proofErr w:type="spellEnd"/>
      <w:r w:rsidRPr="00DF4A60">
        <w:t xml:space="preserve"> </w:t>
      </w:r>
      <w:proofErr w:type="spellStart"/>
      <w:r w:rsidRPr="00DF4A60">
        <w:t>tidak</w:t>
      </w:r>
      <w:proofErr w:type="spellEnd"/>
      <w:r w:rsidRPr="00DF4A60">
        <w:t xml:space="preserve"> </w:t>
      </w:r>
      <w:proofErr w:type="spellStart"/>
      <w:r w:rsidRPr="00DF4A60">
        <w:t>berdomisili</w:t>
      </w:r>
      <w:proofErr w:type="spellEnd"/>
      <w:r w:rsidRPr="00DF4A60">
        <w:t xml:space="preserve"> di </w:t>
      </w:r>
      <w:proofErr w:type="spellStart"/>
      <w:r w:rsidRPr="00DF4A60">
        <w:t>daerah</w:t>
      </w:r>
      <w:proofErr w:type="spellEnd"/>
      <w:r w:rsidRPr="00DF4A60">
        <w:t xml:space="preserve"> </w:t>
      </w:r>
      <w:proofErr w:type="spellStart"/>
      <w:r w:rsidRPr="00DF4A60">
        <w:t>Jabodetabek</w:t>
      </w:r>
      <w:proofErr w:type="spellEnd"/>
      <w:r w:rsidRPr="00DF4A60">
        <w:t xml:space="preserve">. </w:t>
      </w:r>
      <w:r>
        <w:t>5</w:t>
      </w:r>
      <w:r w:rsidRPr="00DF4A60">
        <w:t xml:space="preserve"> </w:t>
      </w:r>
      <w:proofErr w:type="spellStart"/>
      <w:r w:rsidRPr="00DF4A60">
        <w:t>kuesioner</w:t>
      </w:r>
      <w:proofErr w:type="spellEnd"/>
      <w:r w:rsidRPr="00DF4A60">
        <w:t xml:space="preserve"> </w:t>
      </w:r>
      <w:proofErr w:type="spellStart"/>
      <w:r w:rsidRPr="00DF4A60">
        <w:t>tidak</w:t>
      </w:r>
      <w:proofErr w:type="spellEnd"/>
      <w:r w:rsidRPr="00DF4A60">
        <w:t xml:space="preserve"> </w:t>
      </w:r>
      <w:proofErr w:type="spellStart"/>
      <w:r w:rsidRPr="00DF4A60">
        <w:t>dapat</w:t>
      </w:r>
      <w:proofErr w:type="spellEnd"/>
      <w:r w:rsidRPr="00DF4A60">
        <w:t xml:space="preserve"> </w:t>
      </w:r>
      <w:proofErr w:type="spellStart"/>
      <w:r w:rsidRPr="00DF4A60">
        <w:t>digunakan</w:t>
      </w:r>
      <w:proofErr w:type="spellEnd"/>
      <w:r w:rsidRPr="00DF4A60">
        <w:t xml:space="preserve"> </w:t>
      </w:r>
      <w:proofErr w:type="spellStart"/>
      <w:r w:rsidRPr="00DF4A60">
        <w:t>karena</w:t>
      </w:r>
      <w:proofErr w:type="spellEnd"/>
      <w:r w:rsidRPr="00DF4A60">
        <w:t xml:space="preserve"> </w:t>
      </w:r>
      <w:proofErr w:type="spellStart"/>
      <w:r>
        <w:t>responden</w:t>
      </w:r>
      <w:proofErr w:type="spellEnd"/>
      <w:r>
        <w:t xml:space="preserve"> </w:t>
      </w:r>
      <w:proofErr w:type="spellStart"/>
      <w:r>
        <w:t>tidak</w:t>
      </w:r>
      <w:proofErr w:type="spellEnd"/>
      <w:r>
        <w:t xml:space="preserve"> </w:t>
      </w:r>
      <w:proofErr w:type="spellStart"/>
      <w:r>
        <w:t>menggunakan</w:t>
      </w:r>
      <w:proofErr w:type="spellEnd"/>
      <w:r>
        <w:t xml:space="preserve"> </w:t>
      </w:r>
      <w:r>
        <w:rPr>
          <w:i/>
          <w:iCs/>
        </w:rPr>
        <w:t>mobile banking</w:t>
      </w:r>
      <w:r w:rsidRPr="00DF4A60">
        <w:t xml:space="preserve">. </w:t>
      </w:r>
      <w:proofErr w:type="spellStart"/>
      <w:r w:rsidRPr="00DF4A60">
        <w:t>Sebanyak</w:t>
      </w:r>
      <w:proofErr w:type="spellEnd"/>
      <w:r w:rsidRPr="00DF4A60">
        <w:t xml:space="preserve"> 100</w:t>
      </w:r>
      <w:r>
        <w:t xml:space="preserve"> </w:t>
      </w:r>
      <w:proofErr w:type="spellStart"/>
      <w:r w:rsidRPr="00DF4A60">
        <w:t>kuesioner</w:t>
      </w:r>
      <w:proofErr w:type="spellEnd"/>
      <w:r w:rsidRPr="00DF4A60">
        <w:t xml:space="preserve"> </w:t>
      </w:r>
      <w:proofErr w:type="spellStart"/>
      <w:r w:rsidRPr="00DF4A60">
        <w:t>dapat</w:t>
      </w:r>
      <w:proofErr w:type="spellEnd"/>
      <w:r w:rsidRPr="00DF4A60">
        <w:t xml:space="preserve"> </w:t>
      </w:r>
      <w:proofErr w:type="spellStart"/>
      <w:r w:rsidRPr="00DF4A60">
        <w:t>digunakan</w:t>
      </w:r>
      <w:proofErr w:type="spellEnd"/>
      <w:r w:rsidRPr="00DF4A60">
        <w:t xml:space="preserve"> </w:t>
      </w:r>
      <w:proofErr w:type="spellStart"/>
      <w:r w:rsidRPr="00DF4A60">
        <w:t>karena</w:t>
      </w:r>
      <w:proofErr w:type="spellEnd"/>
      <w:r w:rsidRPr="00DF4A60">
        <w:t xml:space="preserve"> </w:t>
      </w:r>
      <w:proofErr w:type="spellStart"/>
      <w:r w:rsidRPr="00DF4A60">
        <w:t>responden</w:t>
      </w:r>
      <w:proofErr w:type="spellEnd"/>
      <w:r w:rsidRPr="00DF4A60">
        <w:t xml:space="preserve"> </w:t>
      </w:r>
      <w:proofErr w:type="spellStart"/>
      <w:r w:rsidRPr="00DF4A60">
        <w:t>berdomisili</w:t>
      </w:r>
      <w:proofErr w:type="spellEnd"/>
      <w:r w:rsidRPr="00DF4A60">
        <w:t xml:space="preserve"> di </w:t>
      </w:r>
      <w:proofErr w:type="spellStart"/>
      <w:r w:rsidRPr="00DF4A60">
        <w:t>daerah</w:t>
      </w:r>
      <w:proofErr w:type="spellEnd"/>
      <w:r w:rsidRPr="00DF4A60">
        <w:t xml:space="preserve"> </w:t>
      </w:r>
      <w:proofErr w:type="spellStart"/>
      <w:r w:rsidRPr="00DF4A60">
        <w:t>Jabodetabek</w:t>
      </w:r>
      <w:proofErr w:type="spellEnd"/>
      <w:r w:rsidR="00B94A5F">
        <w:t xml:space="preserve"> dan </w:t>
      </w:r>
      <w:proofErr w:type="spellStart"/>
      <w:r w:rsidR="00B94A5F">
        <w:t>menggunakan</w:t>
      </w:r>
      <w:proofErr w:type="spellEnd"/>
      <w:r w:rsidR="00B94A5F">
        <w:t xml:space="preserve"> </w:t>
      </w:r>
      <w:r w:rsidR="00B94A5F">
        <w:rPr>
          <w:i/>
          <w:iCs/>
        </w:rPr>
        <w:t>mobile banking</w:t>
      </w:r>
      <w:r w:rsidRPr="00DF4A60">
        <w:t xml:space="preserve">. </w:t>
      </w:r>
      <w:proofErr w:type="spellStart"/>
      <w:r w:rsidRPr="00DF4A60">
        <w:t>Peneliti</w:t>
      </w:r>
      <w:proofErr w:type="spellEnd"/>
      <w:r w:rsidRPr="00DF4A60">
        <w:t xml:space="preserve"> </w:t>
      </w:r>
      <w:proofErr w:type="spellStart"/>
      <w:r w:rsidRPr="00DF4A60">
        <w:t>membutuhkan</w:t>
      </w:r>
      <w:proofErr w:type="spellEnd"/>
      <w:r w:rsidRPr="00DF4A60">
        <w:t xml:space="preserve"> </w:t>
      </w:r>
      <w:proofErr w:type="spellStart"/>
      <w:r w:rsidRPr="00DF4A60">
        <w:t>jumlah</w:t>
      </w:r>
      <w:proofErr w:type="spellEnd"/>
      <w:r w:rsidRPr="00DF4A60">
        <w:t xml:space="preserve"> </w:t>
      </w:r>
      <w:proofErr w:type="spellStart"/>
      <w:r w:rsidRPr="00DF4A60">
        <w:t>sampel</w:t>
      </w:r>
      <w:proofErr w:type="spellEnd"/>
      <w:r w:rsidRPr="00DF4A60">
        <w:t xml:space="preserve"> </w:t>
      </w:r>
      <w:proofErr w:type="spellStart"/>
      <w:r w:rsidRPr="00DF4A60">
        <w:t>sebanyak</w:t>
      </w:r>
      <w:proofErr w:type="spellEnd"/>
      <w:r w:rsidRPr="00DF4A60">
        <w:t xml:space="preserve"> 100 </w:t>
      </w:r>
      <w:proofErr w:type="spellStart"/>
      <w:r w:rsidRPr="00DF4A60">
        <w:t>responden</w:t>
      </w:r>
      <w:proofErr w:type="spellEnd"/>
      <w:r w:rsidRPr="00DF4A60">
        <w:t xml:space="preserve"> </w:t>
      </w:r>
      <w:proofErr w:type="spellStart"/>
      <w:r w:rsidRPr="00DF4A60">
        <w:t>dalam</w:t>
      </w:r>
      <w:proofErr w:type="spellEnd"/>
      <w:r w:rsidRPr="00DF4A60">
        <w:t xml:space="preserve"> </w:t>
      </w:r>
      <w:proofErr w:type="spellStart"/>
      <w:r w:rsidRPr="00DF4A60">
        <w:t>penelitian</w:t>
      </w:r>
      <w:proofErr w:type="spellEnd"/>
      <w:r w:rsidRPr="00DF4A60">
        <w:t xml:space="preserve"> ini.</w:t>
      </w:r>
    </w:p>
    <w:p w14:paraId="09813888" w14:textId="77777777" w:rsidR="00B94A5F" w:rsidRPr="008A3996" w:rsidRDefault="00B94A5F" w:rsidP="00DF4A60">
      <w:pPr>
        <w:spacing w:after="0"/>
        <w:ind w:firstLine="567"/>
      </w:pPr>
    </w:p>
    <w:p w14:paraId="78728AE8" w14:textId="1CA01497" w:rsidR="00421564" w:rsidRPr="000F6E73" w:rsidRDefault="008A3996" w:rsidP="00B67727">
      <w:pPr>
        <w:pStyle w:val="Heading2"/>
        <w:ind w:left="567" w:hanging="567"/>
        <w:rPr>
          <w:rFonts w:cs="Times New Roman"/>
          <w:szCs w:val="24"/>
        </w:rPr>
      </w:pPr>
      <w:proofErr w:type="spellStart"/>
      <w:r>
        <w:rPr>
          <w:rFonts w:cs="Times New Roman"/>
          <w:szCs w:val="24"/>
        </w:rPr>
        <w:t>Demografi</w:t>
      </w:r>
      <w:proofErr w:type="spellEnd"/>
      <w:r w:rsidR="00421564" w:rsidRPr="000F6E73">
        <w:rPr>
          <w:rFonts w:cs="Times New Roman"/>
          <w:szCs w:val="24"/>
        </w:rPr>
        <w:t xml:space="preserve"> </w:t>
      </w:r>
      <w:proofErr w:type="spellStart"/>
      <w:r w:rsidR="00421564" w:rsidRPr="000F6E73">
        <w:rPr>
          <w:rFonts w:cs="Times New Roman"/>
          <w:szCs w:val="24"/>
        </w:rPr>
        <w:t>Responden</w:t>
      </w:r>
      <w:proofErr w:type="spellEnd"/>
    </w:p>
    <w:p w14:paraId="00D1F971" w14:textId="11BADE6F" w:rsidR="00E11903" w:rsidRPr="000F6E73" w:rsidRDefault="00E11903" w:rsidP="00B67727">
      <w:pPr>
        <w:ind w:firstLine="567"/>
        <w:rPr>
          <w:rFonts w:cs="Times New Roman"/>
          <w:szCs w:val="24"/>
        </w:rPr>
      </w:pPr>
      <w:r w:rsidRPr="000F6E73">
        <w:rPr>
          <w:rFonts w:cs="Times New Roman"/>
          <w:szCs w:val="24"/>
        </w:rPr>
        <w:t xml:space="preserve">Ada </w:t>
      </w:r>
      <w:proofErr w:type="spellStart"/>
      <w:r w:rsidRPr="000F6E73">
        <w:rPr>
          <w:rFonts w:cs="Times New Roman"/>
          <w:szCs w:val="24"/>
        </w:rPr>
        <w:t>sebanyak</w:t>
      </w:r>
      <w:proofErr w:type="spellEnd"/>
      <w:r w:rsidRPr="000F6E73">
        <w:rPr>
          <w:rFonts w:cs="Times New Roman"/>
          <w:szCs w:val="24"/>
        </w:rPr>
        <w:t xml:space="preserve"> 100 </w:t>
      </w:r>
      <w:proofErr w:type="spellStart"/>
      <w:r w:rsidRPr="000F6E73">
        <w:rPr>
          <w:rFonts w:cs="Times New Roman"/>
          <w:szCs w:val="24"/>
        </w:rPr>
        <w:t>responden</w:t>
      </w:r>
      <w:proofErr w:type="spellEnd"/>
      <w:r w:rsidRPr="000F6E73">
        <w:rPr>
          <w:rFonts w:cs="Times New Roman"/>
          <w:szCs w:val="24"/>
        </w:rPr>
        <w:t xml:space="preserve"> </w:t>
      </w:r>
      <w:proofErr w:type="spellStart"/>
      <w:r w:rsidRPr="000F6E73">
        <w:rPr>
          <w:rFonts w:cs="Times New Roman"/>
          <w:szCs w:val="24"/>
        </w:rPr>
        <w:t>berada</w:t>
      </w:r>
      <w:proofErr w:type="spellEnd"/>
      <w:r w:rsidRPr="000F6E73">
        <w:rPr>
          <w:rFonts w:cs="Times New Roman"/>
          <w:szCs w:val="24"/>
        </w:rPr>
        <w:t xml:space="preserve"> di wilayah </w:t>
      </w:r>
      <w:proofErr w:type="spellStart"/>
      <w:r w:rsidRPr="000F6E73">
        <w:rPr>
          <w:rFonts w:cs="Times New Roman"/>
          <w:szCs w:val="24"/>
        </w:rPr>
        <w:t>Jabodetabek</w:t>
      </w:r>
      <w:proofErr w:type="spellEnd"/>
      <w:r w:rsidRPr="000F6E73">
        <w:rPr>
          <w:rFonts w:cs="Times New Roman"/>
          <w:szCs w:val="24"/>
        </w:rPr>
        <w:t xml:space="preserve"> yang </w:t>
      </w:r>
      <w:proofErr w:type="spellStart"/>
      <w:r w:rsidRPr="000F6E73">
        <w:rPr>
          <w:rFonts w:cs="Times New Roman"/>
          <w:szCs w:val="24"/>
        </w:rPr>
        <w:t>dapat</w:t>
      </w:r>
      <w:proofErr w:type="spellEnd"/>
      <w:r w:rsidRPr="000F6E73">
        <w:rPr>
          <w:rFonts w:cs="Times New Roman"/>
          <w:szCs w:val="24"/>
        </w:rPr>
        <w:t xml:space="preserve"> </w:t>
      </w:r>
      <w:proofErr w:type="spellStart"/>
      <w:r w:rsidRPr="000F6E73">
        <w:rPr>
          <w:rFonts w:cs="Times New Roman"/>
          <w:szCs w:val="24"/>
        </w:rPr>
        <w:t>diolah</w:t>
      </w:r>
      <w:proofErr w:type="spellEnd"/>
      <w:r w:rsidRPr="000F6E73">
        <w:rPr>
          <w:rFonts w:cs="Times New Roman"/>
          <w:szCs w:val="24"/>
        </w:rPr>
        <w:t xml:space="preserve">. </w:t>
      </w:r>
      <w:proofErr w:type="spellStart"/>
      <w:r w:rsidR="00784057">
        <w:rPr>
          <w:rFonts w:cs="Times New Roman"/>
          <w:szCs w:val="24"/>
        </w:rPr>
        <w:t>Demografi</w:t>
      </w:r>
      <w:proofErr w:type="spellEnd"/>
      <w:r w:rsidRPr="000F6E73">
        <w:rPr>
          <w:rFonts w:cs="Times New Roman"/>
          <w:szCs w:val="24"/>
        </w:rPr>
        <w:t xml:space="preserve"> </w:t>
      </w:r>
      <w:proofErr w:type="spellStart"/>
      <w:r w:rsidRPr="000F6E73">
        <w:rPr>
          <w:rFonts w:cs="Times New Roman"/>
          <w:szCs w:val="24"/>
        </w:rPr>
        <w:t>responden</w:t>
      </w:r>
      <w:proofErr w:type="spellEnd"/>
      <w:r w:rsidRPr="000F6E73">
        <w:rPr>
          <w:rFonts w:cs="Times New Roman"/>
          <w:szCs w:val="24"/>
        </w:rPr>
        <w:t xml:space="preserve"> </w:t>
      </w:r>
      <w:proofErr w:type="spellStart"/>
      <w:r w:rsidRPr="000F6E73">
        <w:rPr>
          <w:rFonts w:cs="Times New Roman"/>
          <w:szCs w:val="24"/>
        </w:rPr>
        <w:t>tersebut</w:t>
      </w:r>
      <w:proofErr w:type="spellEnd"/>
      <w:r w:rsidRPr="000F6E73">
        <w:rPr>
          <w:rFonts w:cs="Times New Roman"/>
          <w:szCs w:val="24"/>
        </w:rPr>
        <w:t xml:space="preserve"> </w:t>
      </w:r>
      <w:proofErr w:type="spellStart"/>
      <w:r w:rsidRPr="000F6E73">
        <w:rPr>
          <w:rFonts w:cs="Times New Roman"/>
          <w:szCs w:val="24"/>
        </w:rPr>
        <w:t>digolongkan</w:t>
      </w:r>
      <w:proofErr w:type="spellEnd"/>
      <w:r w:rsidRPr="000F6E73">
        <w:rPr>
          <w:rFonts w:cs="Times New Roman"/>
          <w:szCs w:val="24"/>
        </w:rPr>
        <w:t xml:space="preserve"> </w:t>
      </w:r>
      <w:proofErr w:type="spellStart"/>
      <w:r w:rsidRPr="000F6E73">
        <w:rPr>
          <w:rFonts w:cs="Times New Roman"/>
          <w:szCs w:val="24"/>
        </w:rPr>
        <w:t>berdasarkan</w:t>
      </w:r>
      <w:proofErr w:type="spellEnd"/>
      <w:r w:rsidRPr="000F6E73">
        <w:rPr>
          <w:rFonts w:cs="Times New Roman"/>
          <w:szCs w:val="24"/>
        </w:rPr>
        <w:t xml:space="preserve"> </w:t>
      </w:r>
      <w:proofErr w:type="spellStart"/>
      <w:r w:rsidRPr="000F6E73">
        <w:rPr>
          <w:rFonts w:cs="Times New Roman"/>
          <w:szCs w:val="24"/>
        </w:rPr>
        <w:t>domisili</w:t>
      </w:r>
      <w:proofErr w:type="spellEnd"/>
      <w:r w:rsidRPr="000F6E73">
        <w:rPr>
          <w:rFonts w:cs="Times New Roman"/>
          <w:szCs w:val="24"/>
        </w:rPr>
        <w:t xml:space="preserve">, </w:t>
      </w:r>
      <w:proofErr w:type="spellStart"/>
      <w:r w:rsidRPr="000F6E73">
        <w:rPr>
          <w:rFonts w:cs="Times New Roman"/>
          <w:szCs w:val="24"/>
        </w:rPr>
        <w:t>jenis</w:t>
      </w:r>
      <w:proofErr w:type="spellEnd"/>
      <w:r w:rsidRPr="000F6E73">
        <w:rPr>
          <w:rFonts w:cs="Times New Roman"/>
          <w:szCs w:val="24"/>
        </w:rPr>
        <w:t xml:space="preserve"> </w:t>
      </w:r>
      <w:proofErr w:type="spellStart"/>
      <w:r w:rsidRPr="000F6E73">
        <w:rPr>
          <w:rFonts w:cs="Times New Roman"/>
          <w:szCs w:val="24"/>
        </w:rPr>
        <w:t>kelamin</w:t>
      </w:r>
      <w:proofErr w:type="spellEnd"/>
      <w:r w:rsidRPr="000F6E73">
        <w:rPr>
          <w:rFonts w:cs="Times New Roman"/>
          <w:szCs w:val="24"/>
        </w:rPr>
        <w:t xml:space="preserve">, </w:t>
      </w:r>
      <w:proofErr w:type="spellStart"/>
      <w:r w:rsidRPr="000F6E73">
        <w:rPr>
          <w:rFonts w:cs="Times New Roman"/>
          <w:szCs w:val="24"/>
        </w:rPr>
        <w:t>usia</w:t>
      </w:r>
      <w:proofErr w:type="spellEnd"/>
      <w:r w:rsidRPr="000F6E73">
        <w:rPr>
          <w:rFonts w:cs="Times New Roman"/>
          <w:szCs w:val="24"/>
        </w:rPr>
        <w:t xml:space="preserve">, </w:t>
      </w:r>
      <w:proofErr w:type="spellStart"/>
      <w:r w:rsidRPr="000F6E73">
        <w:rPr>
          <w:rFonts w:cs="Times New Roman"/>
          <w:szCs w:val="24"/>
        </w:rPr>
        <w:t>pendidikan</w:t>
      </w:r>
      <w:proofErr w:type="spellEnd"/>
      <w:r w:rsidRPr="000F6E73">
        <w:rPr>
          <w:rFonts w:cs="Times New Roman"/>
          <w:szCs w:val="24"/>
        </w:rPr>
        <w:t xml:space="preserve">, dan </w:t>
      </w:r>
      <w:proofErr w:type="spellStart"/>
      <w:r w:rsidRPr="000F6E73">
        <w:rPr>
          <w:rFonts w:cs="Times New Roman"/>
          <w:szCs w:val="24"/>
        </w:rPr>
        <w:t>pendapatan</w:t>
      </w:r>
      <w:proofErr w:type="spellEnd"/>
      <w:r w:rsidRPr="000F6E73">
        <w:rPr>
          <w:rFonts w:cs="Times New Roman"/>
          <w:szCs w:val="24"/>
        </w:rPr>
        <w:t xml:space="preserve">. </w:t>
      </w:r>
    </w:p>
    <w:p w14:paraId="6FF3CEE9" w14:textId="46FFA4EF" w:rsidR="00421564" w:rsidRPr="000F6E73" w:rsidRDefault="00421564" w:rsidP="00B67727">
      <w:pPr>
        <w:pStyle w:val="Heading3"/>
        <w:spacing w:before="0"/>
        <w:ind w:left="1134" w:hanging="567"/>
        <w:rPr>
          <w:rFonts w:cs="Times New Roman"/>
        </w:rPr>
      </w:pPr>
      <w:proofErr w:type="spellStart"/>
      <w:r w:rsidRPr="000F6E73">
        <w:rPr>
          <w:rFonts w:cs="Times New Roman"/>
        </w:rPr>
        <w:t>Domisili</w:t>
      </w:r>
      <w:proofErr w:type="spellEnd"/>
    </w:p>
    <w:p w14:paraId="586748DA" w14:textId="3EA222D9" w:rsidR="00D774C0" w:rsidRPr="000F6E73" w:rsidRDefault="00D774C0" w:rsidP="00B67727">
      <w:pPr>
        <w:spacing w:after="0"/>
        <w:ind w:left="567" w:firstLine="567"/>
        <w:rPr>
          <w:rFonts w:cs="Times New Roman"/>
          <w:szCs w:val="24"/>
        </w:rPr>
      </w:pPr>
      <w:proofErr w:type="spellStart"/>
      <w:r w:rsidRPr="000F6E73">
        <w:rPr>
          <w:rFonts w:cs="Times New Roman"/>
          <w:szCs w:val="24"/>
        </w:rPr>
        <w:t>Distribusi</w:t>
      </w:r>
      <w:proofErr w:type="spellEnd"/>
      <w:r w:rsidRPr="000F6E73">
        <w:rPr>
          <w:rFonts w:cs="Times New Roman"/>
          <w:szCs w:val="24"/>
        </w:rPr>
        <w:t xml:space="preserve"> </w:t>
      </w:r>
      <w:proofErr w:type="spellStart"/>
      <w:r w:rsidRPr="000F6E73">
        <w:rPr>
          <w:rFonts w:cs="Times New Roman"/>
          <w:szCs w:val="24"/>
        </w:rPr>
        <w:t>responden</w:t>
      </w:r>
      <w:proofErr w:type="spellEnd"/>
      <w:r w:rsidRPr="000F6E73">
        <w:rPr>
          <w:rFonts w:cs="Times New Roman"/>
          <w:szCs w:val="24"/>
        </w:rPr>
        <w:t xml:space="preserve"> </w:t>
      </w:r>
      <w:proofErr w:type="spellStart"/>
      <w:r w:rsidRPr="000F6E73">
        <w:rPr>
          <w:rFonts w:cs="Times New Roman"/>
          <w:szCs w:val="24"/>
        </w:rPr>
        <w:t>penelitian</w:t>
      </w:r>
      <w:proofErr w:type="spellEnd"/>
      <w:r w:rsidRPr="000F6E73">
        <w:rPr>
          <w:rFonts w:cs="Times New Roman"/>
          <w:szCs w:val="24"/>
        </w:rPr>
        <w:t xml:space="preserve"> ini </w:t>
      </w:r>
      <w:proofErr w:type="spellStart"/>
      <w:r w:rsidRPr="000F6E73">
        <w:rPr>
          <w:rFonts w:cs="Times New Roman"/>
          <w:szCs w:val="24"/>
        </w:rPr>
        <w:t>jika</w:t>
      </w:r>
      <w:proofErr w:type="spellEnd"/>
      <w:r w:rsidRPr="000F6E73">
        <w:rPr>
          <w:rFonts w:cs="Times New Roman"/>
          <w:szCs w:val="24"/>
        </w:rPr>
        <w:t xml:space="preserve"> </w:t>
      </w:r>
      <w:proofErr w:type="spellStart"/>
      <w:r w:rsidRPr="000F6E73">
        <w:rPr>
          <w:rFonts w:cs="Times New Roman"/>
          <w:szCs w:val="24"/>
        </w:rPr>
        <w:t>ditinjau</w:t>
      </w:r>
      <w:proofErr w:type="spellEnd"/>
      <w:r w:rsidRPr="000F6E73">
        <w:rPr>
          <w:rFonts w:cs="Times New Roman"/>
          <w:szCs w:val="24"/>
        </w:rPr>
        <w:t xml:space="preserve"> </w:t>
      </w:r>
      <w:proofErr w:type="spellStart"/>
      <w:r w:rsidRPr="000F6E73">
        <w:rPr>
          <w:rFonts w:cs="Times New Roman"/>
          <w:szCs w:val="24"/>
        </w:rPr>
        <w:t>dari</w:t>
      </w:r>
      <w:proofErr w:type="spellEnd"/>
      <w:r w:rsidRPr="000F6E73">
        <w:rPr>
          <w:rFonts w:cs="Times New Roman"/>
          <w:szCs w:val="24"/>
        </w:rPr>
        <w:t xml:space="preserve"> </w:t>
      </w:r>
      <w:proofErr w:type="spellStart"/>
      <w:r w:rsidRPr="000F6E73">
        <w:rPr>
          <w:rFonts w:cs="Times New Roman"/>
          <w:szCs w:val="24"/>
        </w:rPr>
        <w:t>domisili</w:t>
      </w:r>
      <w:proofErr w:type="spellEnd"/>
      <w:r w:rsidRPr="000F6E73">
        <w:rPr>
          <w:rFonts w:cs="Times New Roman"/>
          <w:szCs w:val="24"/>
        </w:rPr>
        <w:t xml:space="preserve"> </w:t>
      </w:r>
      <w:proofErr w:type="spellStart"/>
      <w:r w:rsidRPr="000F6E73">
        <w:rPr>
          <w:rFonts w:cs="Times New Roman"/>
          <w:szCs w:val="24"/>
        </w:rPr>
        <w:t>responden</w:t>
      </w:r>
      <w:proofErr w:type="spellEnd"/>
      <w:r w:rsidRPr="000F6E73">
        <w:rPr>
          <w:rFonts w:cs="Times New Roman"/>
          <w:szCs w:val="24"/>
        </w:rPr>
        <w:t xml:space="preserve"> </w:t>
      </w:r>
      <w:proofErr w:type="spellStart"/>
      <w:r w:rsidRPr="000F6E73">
        <w:rPr>
          <w:rFonts w:cs="Times New Roman"/>
          <w:szCs w:val="24"/>
        </w:rPr>
        <w:t>adalah</w:t>
      </w:r>
      <w:proofErr w:type="spellEnd"/>
      <w:r w:rsidRPr="000F6E73">
        <w:rPr>
          <w:rFonts w:cs="Times New Roman"/>
          <w:szCs w:val="24"/>
        </w:rPr>
        <w:t xml:space="preserve"> </w:t>
      </w:r>
      <w:proofErr w:type="spellStart"/>
      <w:r w:rsidRPr="000F6E73">
        <w:rPr>
          <w:rFonts w:cs="Times New Roman"/>
          <w:szCs w:val="24"/>
        </w:rPr>
        <w:t>sebagai</w:t>
      </w:r>
      <w:proofErr w:type="spellEnd"/>
      <w:r w:rsidRPr="000F6E73">
        <w:rPr>
          <w:rFonts w:cs="Times New Roman"/>
          <w:szCs w:val="24"/>
        </w:rPr>
        <w:t xml:space="preserve"> </w:t>
      </w:r>
      <w:proofErr w:type="spellStart"/>
      <w:r w:rsidRPr="000F6E73">
        <w:rPr>
          <w:rFonts w:cs="Times New Roman"/>
          <w:szCs w:val="24"/>
        </w:rPr>
        <w:t>berikut</w:t>
      </w:r>
      <w:proofErr w:type="spellEnd"/>
      <w:r w:rsidRPr="000F6E73">
        <w:rPr>
          <w:rFonts w:cs="Times New Roman"/>
          <w:szCs w:val="24"/>
        </w:rPr>
        <w:t xml:space="preserve">: </w:t>
      </w:r>
    </w:p>
    <w:p w14:paraId="6D1FAEC7" w14:textId="1EC2EA0E" w:rsidR="00D774C0" w:rsidRPr="000F6E73" w:rsidRDefault="00431545" w:rsidP="00B67727">
      <w:pPr>
        <w:spacing w:after="0"/>
        <w:jc w:val="center"/>
        <w:rPr>
          <w:rFonts w:cs="Times New Roman"/>
          <w:szCs w:val="24"/>
        </w:rPr>
      </w:pPr>
      <w:r w:rsidRPr="000F6E73">
        <w:rPr>
          <w:rFonts w:cs="Times New Roman"/>
          <w:noProof/>
          <w:szCs w:val="24"/>
        </w:rPr>
        <w:lastRenderedPageBreak/>
        <mc:AlternateContent>
          <mc:Choice Requires="wps">
            <w:drawing>
              <wp:anchor distT="0" distB="0" distL="114300" distR="114300" simplePos="0" relativeHeight="251659264" behindDoc="0" locked="0" layoutInCell="1" allowOverlap="1" wp14:anchorId="455E69DC" wp14:editId="40166FC5">
                <wp:simplePos x="0" y="0"/>
                <wp:positionH relativeFrom="column">
                  <wp:posOffset>3226435</wp:posOffset>
                </wp:positionH>
                <wp:positionV relativeFrom="paragraph">
                  <wp:posOffset>1406525</wp:posOffset>
                </wp:positionV>
                <wp:extent cx="581025" cy="2667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581025" cy="2667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3D3FBE" id="Rectangle 2" o:spid="_x0000_s1026" style="position:absolute;margin-left:254.05pt;margin-top:110.75pt;width:45.75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" fillcolor="white [3212]" strokecolor="white [3212]" strokeweight="1pt"/>
            </w:pict>
          </mc:Fallback>
        </mc:AlternateContent>
      </w:r>
      <w:r w:rsidR="00D774C0" w:rsidRPr="000F6E73">
        <w:rPr>
          <w:rFonts w:cs="Times New Roman"/>
          <w:noProof/>
          <w:szCs w:val="24"/>
        </w:rPr>
        <w:drawing>
          <wp:inline distT="0" distB="0" distL="0" distR="0" wp14:anchorId="34D2C0E6" wp14:editId="19745928">
            <wp:extent cx="3960000" cy="166909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8975" t="24283" r="14792" b="9367"/>
                    <a:stretch/>
                  </pic:blipFill>
                  <pic:spPr bwMode="auto">
                    <a:xfrm>
                      <a:off x="0" y="0"/>
                      <a:ext cx="3960000" cy="1669090"/>
                    </a:xfrm>
                    <a:prstGeom prst="rect">
                      <a:avLst/>
                    </a:prstGeom>
                    <a:noFill/>
                    <a:ln>
                      <a:noFill/>
                    </a:ln>
                    <a:extLst>
                      <a:ext uri="{53640926-AAD7-44D8-BBD7-CCE9431645EC}">
                        <a14:shadowObscured xmlns:a14="http://schemas.microsoft.com/office/drawing/2010/main"/>
                      </a:ext>
                    </a:extLst>
                  </pic:spPr>
                </pic:pic>
              </a:graphicData>
            </a:graphic>
          </wp:inline>
        </w:drawing>
      </w:r>
    </w:p>
    <w:p w14:paraId="3699DBFA" w14:textId="427B267F" w:rsidR="00431545" w:rsidRPr="000F6E73" w:rsidRDefault="00431545" w:rsidP="00B67727">
      <w:pPr>
        <w:pStyle w:val="Caption"/>
        <w:spacing w:after="0" w:line="360" w:lineRule="auto"/>
        <w:jc w:val="center"/>
        <w:rPr>
          <w:rFonts w:cs="Times New Roman"/>
          <w:i w:val="0"/>
          <w:iCs w:val="0"/>
          <w:color w:val="auto"/>
          <w:sz w:val="24"/>
          <w:szCs w:val="24"/>
        </w:rPr>
      </w:pPr>
      <w:r w:rsidRPr="000F6E73">
        <w:rPr>
          <w:rFonts w:cs="Times New Roman"/>
          <w:i w:val="0"/>
          <w:iCs w:val="0"/>
          <w:color w:val="auto"/>
          <w:sz w:val="24"/>
          <w:szCs w:val="24"/>
        </w:rPr>
        <w:t xml:space="preserve">Gambar </w:t>
      </w:r>
      <w:r w:rsidR="00532572" w:rsidRPr="000F6E73">
        <w:rPr>
          <w:rFonts w:cs="Times New Roman"/>
          <w:i w:val="0"/>
          <w:iCs w:val="0"/>
          <w:color w:val="auto"/>
          <w:sz w:val="24"/>
          <w:szCs w:val="24"/>
        </w:rPr>
        <w:fldChar w:fldCharType="begin"/>
      </w:r>
      <w:r w:rsidR="00532572" w:rsidRPr="000F6E73">
        <w:rPr>
          <w:rFonts w:cs="Times New Roman"/>
          <w:i w:val="0"/>
          <w:iCs w:val="0"/>
          <w:color w:val="auto"/>
          <w:sz w:val="24"/>
          <w:szCs w:val="24"/>
        </w:rPr>
        <w:instrText xml:space="preserve"> STYLEREF 1 \s </w:instrText>
      </w:r>
      <w:r w:rsidR="00532572" w:rsidRPr="000F6E73">
        <w:rPr>
          <w:rFonts w:cs="Times New Roman"/>
          <w:i w:val="0"/>
          <w:iCs w:val="0"/>
          <w:color w:val="auto"/>
          <w:sz w:val="24"/>
          <w:szCs w:val="24"/>
        </w:rPr>
        <w:fldChar w:fldCharType="separate"/>
      </w:r>
      <w:r w:rsidR="00532572" w:rsidRPr="000F6E73">
        <w:rPr>
          <w:rFonts w:cs="Times New Roman"/>
          <w:i w:val="0"/>
          <w:iCs w:val="0"/>
          <w:noProof/>
          <w:color w:val="auto"/>
          <w:sz w:val="24"/>
          <w:szCs w:val="24"/>
        </w:rPr>
        <w:t>4</w:t>
      </w:r>
      <w:r w:rsidR="00532572" w:rsidRPr="000F6E73">
        <w:rPr>
          <w:rFonts w:cs="Times New Roman"/>
          <w:i w:val="0"/>
          <w:iCs w:val="0"/>
          <w:color w:val="auto"/>
          <w:sz w:val="24"/>
          <w:szCs w:val="24"/>
        </w:rPr>
        <w:fldChar w:fldCharType="end"/>
      </w:r>
      <w:r w:rsidR="00532572" w:rsidRPr="000F6E73">
        <w:rPr>
          <w:rFonts w:cs="Times New Roman"/>
          <w:i w:val="0"/>
          <w:iCs w:val="0"/>
          <w:color w:val="auto"/>
          <w:sz w:val="24"/>
          <w:szCs w:val="24"/>
        </w:rPr>
        <w:t>.</w:t>
      </w:r>
      <w:r w:rsidR="00532572" w:rsidRPr="000F6E73">
        <w:rPr>
          <w:rFonts w:cs="Times New Roman"/>
          <w:i w:val="0"/>
          <w:iCs w:val="0"/>
          <w:color w:val="auto"/>
          <w:sz w:val="24"/>
          <w:szCs w:val="24"/>
        </w:rPr>
        <w:fldChar w:fldCharType="begin"/>
      </w:r>
      <w:r w:rsidR="00532572" w:rsidRPr="000F6E73">
        <w:rPr>
          <w:rFonts w:cs="Times New Roman"/>
          <w:i w:val="0"/>
          <w:iCs w:val="0"/>
          <w:color w:val="auto"/>
          <w:sz w:val="24"/>
          <w:szCs w:val="24"/>
        </w:rPr>
        <w:instrText xml:space="preserve"> SEQ Gambar \* ARABIC \s 1 </w:instrText>
      </w:r>
      <w:r w:rsidR="00532572" w:rsidRPr="000F6E73">
        <w:rPr>
          <w:rFonts w:cs="Times New Roman"/>
          <w:i w:val="0"/>
          <w:iCs w:val="0"/>
          <w:color w:val="auto"/>
          <w:sz w:val="24"/>
          <w:szCs w:val="24"/>
        </w:rPr>
        <w:fldChar w:fldCharType="separate"/>
      </w:r>
      <w:r w:rsidR="00532572" w:rsidRPr="000F6E73">
        <w:rPr>
          <w:rFonts w:cs="Times New Roman"/>
          <w:i w:val="0"/>
          <w:iCs w:val="0"/>
          <w:noProof/>
          <w:color w:val="auto"/>
          <w:sz w:val="24"/>
          <w:szCs w:val="24"/>
        </w:rPr>
        <w:t>1</w:t>
      </w:r>
      <w:r w:rsidR="00532572" w:rsidRPr="000F6E73">
        <w:rPr>
          <w:rFonts w:cs="Times New Roman"/>
          <w:i w:val="0"/>
          <w:iCs w:val="0"/>
          <w:color w:val="auto"/>
          <w:sz w:val="24"/>
          <w:szCs w:val="24"/>
        </w:rPr>
        <w:fldChar w:fldCharType="end"/>
      </w:r>
      <w:r w:rsidRPr="000F6E73">
        <w:rPr>
          <w:rFonts w:cs="Times New Roman"/>
          <w:i w:val="0"/>
          <w:iCs w:val="0"/>
          <w:color w:val="auto"/>
          <w:sz w:val="24"/>
          <w:szCs w:val="24"/>
        </w:rPr>
        <w:t xml:space="preserve"> </w:t>
      </w:r>
      <w:proofErr w:type="spellStart"/>
      <w:r w:rsidRPr="000F6E73">
        <w:rPr>
          <w:rFonts w:cs="Times New Roman"/>
          <w:i w:val="0"/>
          <w:iCs w:val="0"/>
          <w:color w:val="auto"/>
          <w:sz w:val="24"/>
          <w:szCs w:val="24"/>
        </w:rPr>
        <w:t>Domisili</w:t>
      </w:r>
      <w:proofErr w:type="spellEnd"/>
      <w:r w:rsidRPr="000F6E73">
        <w:rPr>
          <w:rFonts w:cs="Times New Roman"/>
          <w:i w:val="0"/>
          <w:iCs w:val="0"/>
          <w:color w:val="auto"/>
          <w:sz w:val="24"/>
          <w:szCs w:val="24"/>
        </w:rPr>
        <w:t xml:space="preserve"> </w:t>
      </w:r>
      <w:proofErr w:type="spellStart"/>
      <w:r w:rsidRPr="000F6E73">
        <w:rPr>
          <w:rFonts w:cs="Times New Roman"/>
          <w:i w:val="0"/>
          <w:iCs w:val="0"/>
          <w:color w:val="auto"/>
          <w:sz w:val="24"/>
          <w:szCs w:val="24"/>
        </w:rPr>
        <w:t>Responden</w:t>
      </w:r>
      <w:proofErr w:type="spellEnd"/>
    </w:p>
    <w:p w14:paraId="0987D498" w14:textId="3AF38404" w:rsidR="00584F09" w:rsidRPr="000F6E73" w:rsidRDefault="00431545" w:rsidP="00B67727">
      <w:pPr>
        <w:spacing w:after="0"/>
        <w:jc w:val="center"/>
        <w:rPr>
          <w:rFonts w:cs="Times New Roman"/>
          <w:szCs w:val="24"/>
        </w:rPr>
      </w:pPr>
      <w:proofErr w:type="spellStart"/>
      <w:r w:rsidRPr="000F6E73">
        <w:rPr>
          <w:rFonts w:cs="Times New Roman"/>
          <w:szCs w:val="24"/>
        </w:rPr>
        <w:t>Sumber</w:t>
      </w:r>
      <w:proofErr w:type="spellEnd"/>
      <w:r w:rsidRPr="000F6E73">
        <w:rPr>
          <w:rFonts w:cs="Times New Roman"/>
          <w:szCs w:val="24"/>
        </w:rPr>
        <w:t xml:space="preserve">: </w:t>
      </w:r>
      <w:r w:rsidR="000C1F04" w:rsidRPr="000F6E73">
        <w:rPr>
          <w:rFonts w:cs="Times New Roman"/>
          <w:szCs w:val="24"/>
        </w:rPr>
        <w:t>D</w:t>
      </w:r>
      <w:r w:rsidRPr="000F6E73">
        <w:rPr>
          <w:rFonts w:cs="Times New Roman"/>
          <w:szCs w:val="24"/>
        </w:rPr>
        <w:t xml:space="preserve">ata </w:t>
      </w:r>
      <w:proofErr w:type="spellStart"/>
      <w:r w:rsidRPr="000F6E73">
        <w:rPr>
          <w:rFonts w:cs="Times New Roman"/>
          <w:szCs w:val="24"/>
        </w:rPr>
        <w:t>diolah</w:t>
      </w:r>
      <w:proofErr w:type="spellEnd"/>
      <w:r w:rsidRPr="000F6E73">
        <w:rPr>
          <w:rFonts w:cs="Times New Roman"/>
          <w:szCs w:val="24"/>
        </w:rPr>
        <w:t xml:space="preserve"> </w:t>
      </w:r>
      <w:proofErr w:type="spellStart"/>
      <w:r w:rsidRPr="000F6E73">
        <w:rPr>
          <w:rFonts w:cs="Times New Roman"/>
          <w:szCs w:val="24"/>
        </w:rPr>
        <w:t>menggunakan</w:t>
      </w:r>
      <w:proofErr w:type="spellEnd"/>
      <w:r w:rsidRPr="000F6E73">
        <w:rPr>
          <w:rFonts w:cs="Times New Roman"/>
          <w:szCs w:val="24"/>
        </w:rPr>
        <w:t xml:space="preserve"> SPSS 23</w:t>
      </w:r>
    </w:p>
    <w:p w14:paraId="4DC7A74A" w14:textId="20EE6E13" w:rsidR="009720BC" w:rsidRPr="000F6E73" w:rsidRDefault="008E7614" w:rsidP="00B67727">
      <w:pPr>
        <w:ind w:left="567" w:firstLine="567"/>
        <w:rPr>
          <w:rFonts w:cs="Times New Roman"/>
          <w:szCs w:val="24"/>
        </w:rPr>
      </w:pPr>
      <w:proofErr w:type="spellStart"/>
      <w:r w:rsidRPr="000F6E73">
        <w:rPr>
          <w:rFonts w:cs="Times New Roman"/>
          <w:szCs w:val="24"/>
        </w:rPr>
        <w:t>Berdasarkan</w:t>
      </w:r>
      <w:proofErr w:type="spellEnd"/>
      <w:r w:rsidRPr="000F6E73">
        <w:rPr>
          <w:rFonts w:cs="Times New Roman"/>
          <w:szCs w:val="24"/>
        </w:rPr>
        <w:t xml:space="preserve"> </w:t>
      </w:r>
      <w:proofErr w:type="spellStart"/>
      <w:r w:rsidRPr="000F6E73">
        <w:rPr>
          <w:rFonts w:cs="Times New Roman"/>
          <w:szCs w:val="24"/>
        </w:rPr>
        <w:t>gambar</w:t>
      </w:r>
      <w:proofErr w:type="spellEnd"/>
      <w:r w:rsidRPr="000F6E73">
        <w:rPr>
          <w:rFonts w:cs="Times New Roman"/>
          <w:szCs w:val="24"/>
        </w:rPr>
        <w:t xml:space="preserve"> 4.1 </w:t>
      </w:r>
      <w:proofErr w:type="spellStart"/>
      <w:r w:rsidRPr="000F6E73">
        <w:rPr>
          <w:rFonts w:cs="Times New Roman"/>
          <w:szCs w:val="24"/>
        </w:rPr>
        <w:t>diketahui</w:t>
      </w:r>
      <w:proofErr w:type="spellEnd"/>
      <w:r w:rsidRPr="000F6E73">
        <w:rPr>
          <w:rFonts w:cs="Times New Roman"/>
          <w:szCs w:val="24"/>
        </w:rPr>
        <w:t xml:space="preserve"> </w:t>
      </w:r>
      <w:proofErr w:type="spellStart"/>
      <w:r w:rsidRPr="000F6E73">
        <w:rPr>
          <w:rFonts w:cs="Times New Roman"/>
          <w:szCs w:val="24"/>
        </w:rPr>
        <w:t>bahwa</w:t>
      </w:r>
      <w:proofErr w:type="spellEnd"/>
      <w:r w:rsidRPr="000F6E73">
        <w:rPr>
          <w:rFonts w:cs="Times New Roman"/>
          <w:szCs w:val="24"/>
        </w:rPr>
        <w:t xml:space="preserve"> </w:t>
      </w:r>
      <w:proofErr w:type="spellStart"/>
      <w:r w:rsidRPr="000F6E73">
        <w:rPr>
          <w:rFonts w:cs="Times New Roman"/>
          <w:szCs w:val="24"/>
        </w:rPr>
        <w:t>dari</w:t>
      </w:r>
      <w:proofErr w:type="spellEnd"/>
      <w:r w:rsidRPr="000F6E73">
        <w:rPr>
          <w:rFonts w:cs="Times New Roman"/>
          <w:szCs w:val="24"/>
        </w:rPr>
        <w:t xml:space="preserve"> 100 </w:t>
      </w:r>
      <w:proofErr w:type="spellStart"/>
      <w:r w:rsidRPr="000F6E73">
        <w:rPr>
          <w:rFonts w:cs="Times New Roman"/>
          <w:szCs w:val="24"/>
        </w:rPr>
        <w:t>responden</w:t>
      </w:r>
      <w:proofErr w:type="spellEnd"/>
      <w:r w:rsidRPr="000F6E73">
        <w:rPr>
          <w:rFonts w:cs="Times New Roman"/>
          <w:szCs w:val="24"/>
        </w:rPr>
        <w:t xml:space="preserve"> </w:t>
      </w:r>
      <w:proofErr w:type="spellStart"/>
      <w:r w:rsidRPr="000F6E73">
        <w:rPr>
          <w:rFonts w:cs="Times New Roman"/>
          <w:szCs w:val="24"/>
        </w:rPr>
        <w:t>terdapat</w:t>
      </w:r>
      <w:proofErr w:type="spellEnd"/>
      <w:r w:rsidRPr="000F6E73">
        <w:rPr>
          <w:rFonts w:cs="Times New Roman"/>
          <w:szCs w:val="24"/>
        </w:rPr>
        <w:t xml:space="preserve"> 20% </w:t>
      </w:r>
      <w:proofErr w:type="spellStart"/>
      <w:r w:rsidRPr="000F6E73">
        <w:rPr>
          <w:rFonts w:cs="Times New Roman"/>
          <w:szCs w:val="24"/>
        </w:rPr>
        <w:t>atau</w:t>
      </w:r>
      <w:proofErr w:type="spellEnd"/>
      <w:r w:rsidRPr="000F6E73">
        <w:rPr>
          <w:rFonts w:cs="Times New Roman"/>
          <w:szCs w:val="24"/>
        </w:rPr>
        <w:t xml:space="preserve"> 20 </w:t>
      </w:r>
      <w:proofErr w:type="spellStart"/>
      <w:r w:rsidRPr="000F6E73">
        <w:rPr>
          <w:rFonts w:cs="Times New Roman"/>
          <w:szCs w:val="24"/>
        </w:rPr>
        <w:t>responden</w:t>
      </w:r>
      <w:proofErr w:type="spellEnd"/>
      <w:r w:rsidRPr="000F6E73">
        <w:rPr>
          <w:rFonts w:cs="Times New Roman"/>
          <w:szCs w:val="24"/>
        </w:rPr>
        <w:t xml:space="preserve"> </w:t>
      </w:r>
      <w:proofErr w:type="spellStart"/>
      <w:r w:rsidRPr="000F6E73">
        <w:rPr>
          <w:rFonts w:cs="Times New Roman"/>
          <w:szCs w:val="24"/>
        </w:rPr>
        <w:t>berasal</w:t>
      </w:r>
      <w:proofErr w:type="spellEnd"/>
      <w:r w:rsidRPr="000F6E73">
        <w:rPr>
          <w:rFonts w:cs="Times New Roman"/>
          <w:szCs w:val="24"/>
        </w:rPr>
        <w:t xml:space="preserve"> </w:t>
      </w:r>
      <w:proofErr w:type="spellStart"/>
      <w:r w:rsidRPr="000F6E73">
        <w:rPr>
          <w:rFonts w:cs="Times New Roman"/>
          <w:szCs w:val="24"/>
        </w:rPr>
        <w:t>dari</w:t>
      </w:r>
      <w:proofErr w:type="spellEnd"/>
      <w:r w:rsidRPr="000F6E73">
        <w:rPr>
          <w:rFonts w:cs="Times New Roman"/>
          <w:szCs w:val="24"/>
        </w:rPr>
        <w:t xml:space="preserve"> Jakarta Barat, 3% </w:t>
      </w:r>
      <w:proofErr w:type="spellStart"/>
      <w:r w:rsidRPr="000F6E73">
        <w:rPr>
          <w:rFonts w:cs="Times New Roman"/>
          <w:szCs w:val="24"/>
        </w:rPr>
        <w:t>atau</w:t>
      </w:r>
      <w:proofErr w:type="spellEnd"/>
      <w:r w:rsidRPr="000F6E73">
        <w:rPr>
          <w:rFonts w:cs="Times New Roman"/>
          <w:szCs w:val="24"/>
        </w:rPr>
        <w:t xml:space="preserve"> 3 </w:t>
      </w:r>
      <w:proofErr w:type="spellStart"/>
      <w:r w:rsidRPr="000F6E73">
        <w:rPr>
          <w:rFonts w:cs="Times New Roman"/>
          <w:szCs w:val="24"/>
        </w:rPr>
        <w:t>responden</w:t>
      </w:r>
      <w:proofErr w:type="spellEnd"/>
      <w:r w:rsidRPr="000F6E73">
        <w:rPr>
          <w:rFonts w:cs="Times New Roman"/>
          <w:szCs w:val="24"/>
        </w:rPr>
        <w:t xml:space="preserve"> </w:t>
      </w:r>
      <w:proofErr w:type="spellStart"/>
      <w:r w:rsidRPr="000F6E73">
        <w:rPr>
          <w:rFonts w:cs="Times New Roman"/>
          <w:szCs w:val="24"/>
        </w:rPr>
        <w:t>dari</w:t>
      </w:r>
      <w:proofErr w:type="spellEnd"/>
      <w:r w:rsidRPr="000F6E73">
        <w:rPr>
          <w:rFonts w:cs="Times New Roman"/>
          <w:szCs w:val="24"/>
        </w:rPr>
        <w:t xml:space="preserve"> Jakarta Pusat, 5% </w:t>
      </w:r>
      <w:proofErr w:type="spellStart"/>
      <w:r w:rsidRPr="000F6E73">
        <w:rPr>
          <w:rFonts w:cs="Times New Roman"/>
          <w:szCs w:val="24"/>
        </w:rPr>
        <w:t>atau</w:t>
      </w:r>
      <w:proofErr w:type="spellEnd"/>
      <w:r w:rsidRPr="000F6E73">
        <w:rPr>
          <w:rFonts w:cs="Times New Roman"/>
          <w:szCs w:val="24"/>
        </w:rPr>
        <w:t xml:space="preserve"> 5 </w:t>
      </w:r>
      <w:proofErr w:type="spellStart"/>
      <w:r w:rsidRPr="000F6E73">
        <w:rPr>
          <w:rFonts w:cs="Times New Roman"/>
          <w:szCs w:val="24"/>
        </w:rPr>
        <w:t>responden</w:t>
      </w:r>
      <w:proofErr w:type="spellEnd"/>
      <w:r w:rsidRPr="000F6E73">
        <w:rPr>
          <w:rFonts w:cs="Times New Roman"/>
          <w:szCs w:val="24"/>
        </w:rPr>
        <w:t xml:space="preserve"> </w:t>
      </w:r>
      <w:proofErr w:type="spellStart"/>
      <w:r w:rsidRPr="000F6E73">
        <w:rPr>
          <w:rFonts w:cs="Times New Roman"/>
          <w:szCs w:val="24"/>
        </w:rPr>
        <w:t>dari</w:t>
      </w:r>
      <w:proofErr w:type="spellEnd"/>
      <w:r w:rsidRPr="000F6E73">
        <w:rPr>
          <w:rFonts w:cs="Times New Roman"/>
          <w:szCs w:val="24"/>
        </w:rPr>
        <w:t xml:space="preserve"> Jakarta Timur, 7% </w:t>
      </w:r>
      <w:proofErr w:type="spellStart"/>
      <w:r w:rsidRPr="000F6E73">
        <w:rPr>
          <w:rFonts w:cs="Times New Roman"/>
          <w:szCs w:val="24"/>
        </w:rPr>
        <w:t>atau</w:t>
      </w:r>
      <w:proofErr w:type="spellEnd"/>
      <w:r w:rsidRPr="000F6E73">
        <w:rPr>
          <w:rFonts w:cs="Times New Roman"/>
          <w:szCs w:val="24"/>
        </w:rPr>
        <w:t xml:space="preserve"> 7 </w:t>
      </w:r>
      <w:proofErr w:type="spellStart"/>
      <w:r w:rsidRPr="000F6E73">
        <w:rPr>
          <w:rFonts w:cs="Times New Roman"/>
          <w:szCs w:val="24"/>
        </w:rPr>
        <w:t>responden</w:t>
      </w:r>
      <w:proofErr w:type="spellEnd"/>
      <w:r w:rsidRPr="000F6E73">
        <w:rPr>
          <w:rFonts w:cs="Times New Roman"/>
          <w:szCs w:val="24"/>
        </w:rPr>
        <w:t xml:space="preserve"> </w:t>
      </w:r>
      <w:proofErr w:type="spellStart"/>
      <w:r w:rsidRPr="000F6E73">
        <w:rPr>
          <w:rFonts w:cs="Times New Roman"/>
          <w:szCs w:val="24"/>
        </w:rPr>
        <w:t>dari</w:t>
      </w:r>
      <w:proofErr w:type="spellEnd"/>
      <w:r w:rsidRPr="000F6E73">
        <w:rPr>
          <w:rFonts w:cs="Times New Roman"/>
          <w:szCs w:val="24"/>
        </w:rPr>
        <w:t xml:space="preserve"> Jakarta Selatan, 5% </w:t>
      </w:r>
      <w:proofErr w:type="spellStart"/>
      <w:r w:rsidRPr="000F6E73">
        <w:rPr>
          <w:rFonts w:cs="Times New Roman"/>
          <w:szCs w:val="24"/>
        </w:rPr>
        <w:t>atau</w:t>
      </w:r>
      <w:proofErr w:type="spellEnd"/>
      <w:r w:rsidRPr="000F6E73">
        <w:rPr>
          <w:rFonts w:cs="Times New Roman"/>
          <w:szCs w:val="24"/>
        </w:rPr>
        <w:t xml:space="preserve"> 5 </w:t>
      </w:r>
      <w:proofErr w:type="spellStart"/>
      <w:r w:rsidRPr="000F6E73">
        <w:rPr>
          <w:rFonts w:cs="Times New Roman"/>
          <w:szCs w:val="24"/>
        </w:rPr>
        <w:t>responden</w:t>
      </w:r>
      <w:proofErr w:type="spellEnd"/>
      <w:r w:rsidRPr="000F6E73">
        <w:rPr>
          <w:rFonts w:cs="Times New Roman"/>
          <w:szCs w:val="24"/>
        </w:rPr>
        <w:t xml:space="preserve"> </w:t>
      </w:r>
      <w:proofErr w:type="spellStart"/>
      <w:r w:rsidRPr="000F6E73">
        <w:rPr>
          <w:rFonts w:cs="Times New Roman"/>
          <w:szCs w:val="24"/>
        </w:rPr>
        <w:t>dari</w:t>
      </w:r>
      <w:proofErr w:type="spellEnd"/>
      <w:r w:rsidRPr="000F6E73">
        <w:rPr>
          <w:rFonts w:cs="Times New Roman"/>
          <w:szCs w:val="24"/>
        </w:rPr>
        <w:t xml:space="preserve"> Jakarta Utara, 9% </w:t>
      </w:r>
      <w:proofErr w:type="spellStart"/>
      <w:r w:rsidRPr="000F6E73">
        <w:rPr>
          <w:rFonts w:cs="Times New Roman"/>
          <w:szCs w:val="24"/>
        </w:rPr>
        <w:t>atau</w:t>
      </w:r>
      <w:proofErr w:type="spellEnd"/>
      <w:r w:rsidRPr="000F6E73">
        <w:rPr>
          <w:rFonts w:cs="Times New Roman"/>
          <w:szCs w:val="24"/>
        </w:rPr>
        <w:t xml:space="preserve"> 9 </w:t>
      </w:r>
      <w:proofErr w:type="spellStart"/>
      <w:r w:rsidRPr="000F6E73">
        <w:rPr>
          <w:rFonts w:cs="Times New Roman"/>
          <w:szCs w:val="24"/>
        </w:rPr>
        <w:t>responden</w:t>
      </w:r>
      <w:proofErr w:type="spellEnd"/>
      <w:r w:rsidRPr="000F6E73">
        <w:rPr>
          <w:rFonts w:cs="Times New Roman"/>
          <w:szCs w:val="24"/>
        </w:rPr>
        <w:t xml:space="preserve"> </w:t>
      </w:r>
      <w:proofErr w:type="spellStart"/>
      <w:r w:rsidRPr="000F6E73">
        <w:rPr>
          <w:rFonts w:cs="Times New Roman"/>
          <w:szCs w:val="24"/>
        </w:rPr>
        <w:t>dari</w:t>
      </w:r>
      <w:proofErr w:type="spellEnd"/>
      <w:r w:rsidRPr="000F6E73">
        <w:rPr>
          <w:rFonts w:cs="Times New Roman"/>
          <w:szCs w:val="24"/>
        </w:rPr>
        <w:t xml:space="preserve"> </w:t>
      </w:r>
      <w:proofErr w:type="spellStart"/>
      <w:r w:rsidRPr="000F6E73">
        <w:rPr>
          <w:rFonts w:cs="Times New Roman"/>
          <w:szCs w:val="24"/>
        </w:rPr>
        <w:t>Kepulauan</w:t>
      </w:r>
      <w:proofErr w:type="spellEnd"/>
      <w:r w:rsidRPr="000F6E73">
        <w:rPr>
          <w:rFonts w:cs="Times New Roman"/>
          <w:szCs w:val="24"/>
        </w:rPr>
        <w:t xml:space="preserve"> </w:t>
      </w:r>
      <w:proofErr w:type="spellStart"/>
      <w:r w:rsidRPr="000F6E73">
        <w:rPr>
          <w:rFonts w:cs="Times New Roman"/>
          <w:szCs w:val="24"/>
        </w:rPr>
        <w:t>Seribu</w:t>
      </w:r>
      <w:proofErr w:type="spellEnd"/>
      <w:r w:rsidRPr="000F6E73">
        <w:rPr>
          <w:rFonts w:cs="Times New Roman"/>
          <w:szCs w:val="24"/>
        </w:rPr>
        <w:t xml:space="preserve">, 6% </w:t>
      </w:r>
      <w:proofErr w:type="spellStart"/>
      <w:r w:rsidRPr="000F6E73">
        <w:rPr>
          <w:rFonts w:cs="Times New Roman"/>
          <w:szCs w:val="24"/>
        </w:rPr>
        <w:t>atau</w:t>
      </w:r>
      <w:proofErr w:type="spellEnd"/>
      <w:r w:rsidRPr="000F6E73">
        <w:rPr>
          <w:rFonts w:cs="Times New Roman"/>
          <w:szCs w:val="24"/>
        </w:rPr>
        <w:t xml:space="preserve"> 6 </w:t>
      </w:r>
      <w:proofErr w:type="spellStart"/>
      <w:r w:rsidRPr="000F6E73">
        <w:rPr>
          <w:rFonts w:cs="Times New Roman"/>
          <w:szCs w:val="24"/>
        </w:rPr>
        <w:t>responden</w:t>
      </w:r>
      <w:proofErr w:type="spellEnd"/>
      <w:r w:rsidRPr="000F6E73">
        <w:rPr>
          <w:rFonts w:cs="Times New Roman"/>
          <w:szCs w:val="24"/>
        </w:rPr>
        <w:t xml:space="preserve"> </w:t>
      </w:r>
      <w:proofErr w:type="spellStart"/>
      <w:r w:rsidRPr="000F6E73">
        <w:rPr>
          <w:rFonts w:cs="Times New Roman"/>
          <w:szCs w:val="24"/>
        </w:rPr>
        <w:t>dari</w:t>
      </w:r>
      <w:proofErr w:type="spellEnd"/>
      <w:r w:rsidRPr="000F6E73">
        <w:rPr>
          <w:rFonts w:cs="Times New Roman"/>
          <w:szCs w:val="24"/>
        </w:rPr>
        <w:t xml:space="preserve"> </w:t>
      </w:r>
      <w:proofErr w:type="spellStart"/>
      <w:r w:rsidRPr="000F6E73">
        <w:rPr>
          <w:rFonts w:cs="Times New Roman"/>
          <w:szCs w:val="24"/>
        </w:rPr>
        <w:t>Kabupaten</w:t>
      </w:r>
      <w:proofErr w:type="spellEnd"/>
      <w:r w:rsidRPr="000F6E73">
        <w:rPr>
          <w:rFonts w:cs="Times New Roman"/>
          <w:szCs w:val="24"/>
        </w:rPr>
        <w:t xml:space="preserve"> Bogor</w:t>
      </w:r>
      <w:r w:rsidR="00080B1F" w:rsidRPr="000F6E73">
        <w:rPr>
          <w:rFonts w:cs="Times New Roman"/>
          <w:szCs w:val="24"/>
        </w:rPr>
        <w:t xml:space="preserve">, 7% </w:t>
      </w:r>
      <w:proofErr w:type="spellStart"/>
      <w:r w:rsidR="00080B1F" w:rsidRPr="000F6E73">
        <w:rPr>
          <w:rFonts w:cs="Times New Roman"/>
          <w:szCs w:val="24"/>
        </w:rPr>
        <w:t>atau</w:t>
      </w:r>
      <w:proofErr w:type="spellEnd"/>
      <w:r w:rsidR="00080B1F" w:rsidRPr="000F6E73">
        <w:rPr>
          <w:rFonts w:cs="Times New Roman"/>
          <w:szCs w:val="24"/>
        </w:rPr>
        <w:t xml:space="preserve"> 7 </w:t>
      </w:r>
      <w:proofErr w:type="spellStart"/>
      <w:r w:rsidR="00080B1F" w:rsidRPr="000F6E73">
        <w:rPr>
          <w:rFonts w:cs="Times New Roman"/>
          <w:szCs w:val="24"/>
        </w:rPr>
        <w:t>responden</w:t>
      </w:r>
      <w:proofErr w:type="spellEnd"/>
      <w:r w:rsidR="00080B1F" w:rsidRPr="000F6E73">
        <w:rPr>
          <w:rFonts w:cs="Times New Roman"/>
          <w:szCs w:val="24"/>
        </w:rPr>
        <w:t xml:space="preserve"> Kota Bogor, 4% </w:t>
      </w:r>
      <w:proofErr w:type="spellStart"/>
      <w:r w:rsidR="00080B1F" w:rsidRPr="000F6E73">
        <w:rPr>
          <w:rFonts w:cs="Times New Roman"/>
          <w:szCs w:val="24"/>
        </w:rPr>
        <w:t>atau</w:t>
      </w:r>
      <w:proofErr w:type="spellEnd"/>
      <w:r w:rsidR="00080B1F" w:rsidRPr="000F6E73">
        <w:rPr>
          <w:rFonts w:cs="Times New Roman"/>
          <w:szCs w:val="24"/>
        </w:rPr>
        <w:t xml:space="preserve"> 4 </w:t>
      </w:r>
      <w:proofErr w:type="spellStart"/>
      <w:r w:rsidR="00080B1F" w:rsidRPr="000F6E73">
        <w:rPr>
          <w:rFonts w:cs="Times New Roman"/>
          <w:szCs w:val="24"/>
        </w:rPr>
        <w:t>responden</w:t>
      </w:r>
      <w:proofErr w:type="spellEnd"/>
      <w:r w:rsidR="00080B1F" w:rsidRPr="000F6E73">
        <w:rPr>
          <w:rFonts w:cs="Times New Roman"/>
          <w:szCs w:val="24"/>
        </w:rPr>
        <w:t xml:space="preserve"> </w:t>
      </w:r>
      <w:proofErr w:type="spellStart"/>
      <w:r w:rsidR="00080B1F" w:rsidRPr="000F6E73">
        <w:rPr>
          <w:rFonts w:cs="Times New Roman"/>
          <w:szCs w:val="24"/>
        </w:rPr>
        <w:t>dari</w:t>
      </w:r>
      <w:proofErr w:type="spellEnd"/>
      <w:r w:rsidR="00080B1F" w:rsidRPr="000F6E73">
        <w:rPr>
          <w:rFonts w:cs="Times New Roman"/>
          <w:szCs w:val="24"/>
        </w:rPr>
        <w:t xml:space="preserve"> Kota Depok, 8% </w:t>
      </w:r>
      <w:proofErr w:type="spellStart"/>
      <w:r w:rsidR="00080B1F" w:rsidRPr="000F6E73">
        <w:rPr>
          <w:rFonts w:cs="Times New Roman"/>
          <w:szCs w:val="24"/>
        </w:rPr>
        <w:t>atau</w:t>
      </w:r>
      <w:proofErr w:type="spellEnd"/>
      <w:r w:rsidR="00080B1F" w:rsidRPr="000F6E73">
        <w:rPr>
          <w:rFonts w:cs="Times New Roman"/>
          <w:szCs w:val="24"/>
        </w:rPr>
        <w:t xml:space="preserve"> 8 </w:t>
      </w:r>
      <w:proofErr w:type="spellStart"/>
      <w:r w:rsidR="00080B1F" w:rsidRPr="000F6E73">
        <w:rPr>
          <w:rFonts w:cs="Times New Roman"/>
          <w:szCs w:val="24"/>
        </w:rPr>
        <w:t>responden</w:t>
      </w:r>
      <w:proofErr w:type="spellEnd"/>
      <w:r w:rsidR="00080B1F" w:rsidRPr="000F6E73">
        <w:rPr>
          <w:rFonts w:cs="Times New Roman"/>
          <w:szCs w:val="24"/>
        </w:rPr>
        <w:t xml:space="preserve"> </w:t>
      </w:r>
      <w:proofErr w:type="spellStart"/>
      <w:r w:rsidR="00080B1F" w:rsidRPr="000F6E73">
        <w:rPr>
          <w:rFonts w:cs="Times New Roman"/>
          <w:szCs w:val="24"/>
        </w:rPr>
        <w:t>dari</w:t>
      </w:r>
      <w:proofErr w:type="spellEnd"/>
      <w:r w:rsidR="00080B1F" w:rsidRPr="000F6E73">
        <w:rPr>
          <w:rFonts w:cs="Times New Roman"/>
          <w:szCs w:val="24"/>
        </w:rPr>
        <w:t xml:space="preserve"> </w:t>
      </w:r>
      <w:proofErr w:type="spellStart"/>
      <w:r w:rsidR="00080B1F" w:rsidRPr="000F6E73">
        <w:rPr>
          <w:rFonts w:cs="Times New Roman"/>
          <w:szCs w:val="24"/>
        </w:rPr>
        <w:t>Kabupaten</w:t>
      </w:r>
      <w:proofErr w:type="spellEnd"/>
      <w:r w:rsidR="00080B1F" w:rsidRPr="000F6E73">
        <w:rPr>
          <w:rFonts w:cs="Times New Roman"/>
          <w:szCs w:val="24"/>
        </w:rPr>
        <w:t xml:space="preserve"> Tangerang, 12% </w:t>
      </w:r>
      <w:proofErr w:type="spellStart"/>
      <w:r w:rsidR="00080B1F" w:rsidRPr="000F6E73">
        <w:rPr>
          <w:rFonts w:cs="Times New Roman"/>
          <w:szCs w:val="24"/>
        </w:rPr>
        <w:t>atau</w:t>
      </w:r>
      <w:proofErr w:type="spellEnd"/>
      <w:r w:rsidR="00080B1F" w:rsidRPr="000F6E73">
        <w:rPr>
          <w:rFonts w:cs="Times New Roman"/>
          <w:szCs w:val="24"/>
        </w:rPr>
        <w:t xml:space="preserve"> 12 </w:t>
      </w:r>
      <w:proofErr w:type="spellStart"/>
      <w:r w:rsidR="00080B1F" w:rsidRPr="000F6E73">
        <w:rPr>
          <w:rFonts w:cs="Times New Roman"/>
          <w:szCs w:val="24"/>
        </w:rPr>
        <w:t>responden</w:t>
      </w:r>
      <w:proofErr w:type="spellEnd"/>
      <w:r w:rsidR="00080B1F" w:rsidRPr="000F6E73">
        <w:rPr>
          <w:rFonts w:cs="Times New Roman"/>
          <w:szCs w:val="24"/>
        </w:rPr>
        <w:t xml:space="preserve"> </w:t>
      </w:r>
      <w:proofErr w:type="spellStart"/>
      <w:r w:rsidR="00080B1F" w:rsidRPr="000F6E73">
        <w:rPr>
          <w:rFonts w:cs="Times New Roman"/>
          <w:szCs w:val="24"/>
        </w:rPr>
        <w:t>dari</w:t>
      </w:r>
      <w:proofErr w:type="spellEnd"/>
      <w:r w:rsidR="00080B1F" w:rsidRPr="000F6E73">
        <w:rPr>
          <w:rFonts w:cs="Times New Roman"/>
          <w:szCs w:val="24"/>
        </w:rPr>
        <w:t xml:space="preserve"> Kota Tangerang, 7% </w:t>
      </w:r>
      <w:proofErr w:type="spellStart"/>
      <w:r w:rsidR="00080B1F" w:rsidRPr="000F6E73">
        <w:rPr>
          <w:rFonts w:cs="Times New Roman"/>
          <w:szCs w:val="24"/>
        </w:rPr>
        <w:t>atau</w:t>
      </w:r>
      <w:proofErr w:type="spellEnd"/>
      <w:r w:rsidR="00080B1F" w:rsidRPr="000F6E73">
        <w:rPr>
          <w:rFonts w:cs="Times New Roman"/>
          <w:szCs w:val="24"/>
        </w:rPr>
        <w:t xml:space="preserve"> 7 </w:t>
      </w:r>
      <w:proofErr w:type="spellStart"/>
      <w:r w:rsidR="00080B1F" w:rsidRPr="000F6E73">
        <w:rPr>
          <w:rFonts w:cs="Times New Roman"/>
          <w:szCs w:val="24"/>
        </w:rPr>
        <w:t>responden</w:t>
      </w:r>
      <w:proofErr w:type="spellEnd"/>
      <w:r w:rsidR="00080B1F" w:rsidRPr="000F6E73">
        <w:rPr>
          <w:rFonts w:cs="Times New Roman"/>
          <w:szCs w:val="24"/>
        </w:rPr>
        <w:t xml:space="preserve"> </w:t>
      </w:r>
      <w:proofErr w:type="spellStart"/>
      <w:r w:rsidR="00080B1F" w:rsidRPr="000F6E73">
        <w:rPr>
          <w:rFonts w:cs="Times New Roman"/>
          <w:szCs w:val="24"/>
        </w:rPr>
        <w:t>dari</w:t>
      </w:r>
      <w:proofErr w:type="spellEnd"/>
      <w:r w:rsidR="00080B1F" w:rsidRPr="000F6E73">
        <w:rPr>
          <w:rFonts w:cs="Times New Roman"/>
          <w:szCs w:val="24"/>
        </w:rPr>
        <w:t xml:space="preserve"> Kota Tangerang Selatan, 3% </w:t>
      </w:r>
      <w:proofErr w:type="spellStart"/>
      <w:r w:rsidR="00080B1F" w:rsidRPr="000F6E73">
        <w:rPr>
          <w:rFonts w:cs="Times New Roman"/>
          <w:szCs w:val="24"/>
        </w:rPr>
        <w:t>atau</w:t>
      </w:r>
      <w:proofErr w:type="spellEnd"/>
      <w:r w:rsidR="00080B1F" w:rsidRPr="000F6E73">
        <w:rPr>
          <w:rFonts w:cs="Times New Roman"/>
          <w:szCs w:val="24"/>
        </w:rPr>
        <w:t xml:space="preserve"> 3 </w:t>
      </w:r>
      <w:proofErr w:type="spellStart"/>
      <w:r w:rsidR="00080B1F" w:rsidRPr="000F6E73">
        <w:rPr>
          <w:rFonts w:cs="Times New Roman"/>
          <w:szCs w:val="24"/>
        </w:rPr>
        <w:t>responden</w:t>
      </w:r>
      <w:proofErr w:type="spellEnd"/>
      <w:r w:rsidR="00080B1F" w:rsidRPr="000F6E73">
        <w:rPr>
          <w:rFonts w:cs="Times New Roman"/>
          <w:szCs w:val="24"/>
        </w:rPr>
        <w:t xml:space="preserve"> </w:t>
      </w:r>
      <w:proofErr w:type="spellStart"/>
      <w:r w:rsidR="00080B1F" w:rsidRPr="000F6E73">
        <w:rPr>
          <w:rFonts w:cs="Times New Roman"/>
          <w:szCs w:val="24"/>
        </w:rPr>
        <w:t>dari</w:t>
      </w:r>
      <w:proofErr w:type="spellEnd"/>
      <w:r w:rsidR="00080B1F" w:rsidRPr="000F6E73">
        <w:rPr>
          <w:rFonts w:cs="Times New Roman"/>
          <w:szCs w:val="24"/>
        </w:rPr>
        <w:t xml:space="preserve"> </w:t>
      </w:r>
      <w:proofErr w:type="spellStart"/>
      <w:r w:rsidR="00080B1F" w:rsidRPr="000F6E73">
        <w:rPr>
          <w:rFonts w:cs="Times New Roman"/>
          <w:szCs w:val="24"/>
        </w:rPr>
        <w:t>Kabupaten</w:t>
      </w:r>
      <w:proofErr w:type="spellEnd"/>
      <w:r w:rsidR="00080B1F" w:rsidRPr="000F6E73">
        <w:rPr>
          <w:rFonts w:cs="Times New Roman"/>
          <w:szCs w:val="24"/>
        </w:rPr>
        <w:t xml:space="preserve"> Bekasi, dan 4% </w:t>
      </w:r>
      <w:proofErr w:type="spellStart"/>
      <w:r w:rsidR="00080B1F" w:rsidRPr="000F6E73">
        <w:rPr>
          <w:rFonts w:cs="Times New Roman"/>
          <w:szCs w:val="24"/>
        </w:rPr>
        <w:t>atau</w:t>
      </w:r>
      <w:proofErr w:type="spellEnd"/>
      <w:r w:rsidR="00080B1F" w:rsidRPr="000F6E73">
        <w:rPr>
          <w:rFonts w:cs="Times New Roman"/>
          <w:szCs w:val="24"/>
        </w:rPr>
        <w:t xml:space="preserve"> 4 </w:t>
      </w:r>
      <w:proofErr w:type="spellStart"/>
      <w:r w:rsidR="00080B1F" w:rsidRPr="000F6E73">
        <w:rPr>
          <w:rFonts w:cs="Times New Roman"/>
          <w:szCs w:val="24"/>
        </w:rPr>
        <w:t>responden</w:t>
      </w:r>
      <w:proofErr w:type="spellEnd"/>
      <w:r w:rsidR="00080B1F" w:rsidRPr="000F6E73">
        <w:rPr>
          <w:rFonts w:cs="Times New Roman"/>
          <w:szCs w:val="24"/>
        </w:rPr>
        <w:t xml:space="preserve"> </w:t>
      </w:r>
      <w:proofErr w:type="spellStart"/>
      <w:r w:rsidR="00080B1F" w:rsidRPr="000F6E73">
        <w:rPr>
          <w:rFonts w:cs="Times New Roman"/>
          <w:szCs w:val="24"/>
        </w:rPr>
        <w:t>dari</w:t>
      </w:r>
      <w:proofErr w:type="spellEnd"/>
      <w:r w:rsidR="00080B1F" w:rsidRPr="000F6E73">
        <w:rPr>
          <w:rFonts w:cs="Times New Roman"/>
          <w:szCs w:val="24"/>
        </w:rPr>
        <w:t xml:space="preserve"> Kota Bekasi. </w:t>
      </w:r>
      <w:proofErr w:type="spellStart"/>
      <w:r w:rsidR="00080B1F" w:rsidRPr="000F6E73">
        <w:rPr>
          <w:rFonts w:cs="Times New Roman"/>
          <w:szCs w:val="24"/>
        </w:rPr>
        <w:t>Dengan</w:t>
      </w:r>
      <w:proofErr w:type="spellEnd"/>
      <w:r w:rsidR="00080B1F" w:rsidRPr="000F6E73">
        <w:rPr>
          <w:rFonts w:cs="Times New Roman"/>
          <w:szCs w:val="24"/>
        </w:rPr>
        <w:t xml:space="preserve"> </w:t>
      </w:r>
      <w:proofErr w:type="spellStart"/>
      <w:r w:rsidR="00080B1F" w:rsidRPr="000F6E73">
        <w:rPr>
          <w:rFonts w:cs="Times New Roman"/>
          <w:szCs w:val="24"/>
        </w:rPr>
        <w:t>demikian</w:t>
      </w:r>
      <w:proofErr w:type="spellEnd"/>
      <w:r w:rsidR="00080B1F" w:rsidRPr="000F6E73">
        <w:rPr>
          <w:rFonts w:cs="Times New Roman"/>
          <w:szCs w:val="24"/>
        </w:rPr>
        <w:t xml:space="preserve"> </w:t>
      </w:r>
      <w:proofErr w:type="spellStart"/>
      <w:r w:rsidR="00080B1F" w:rsidRPr="000F6E73">
        <w:rPr>
          <w:rFonts w:cs="Times New Roman"/>
          <w:szCs w:val="24"/>
        </w:rPr>
        <w:t>dapat</w:t>
      </w:r>
      <w:proofErr w:type="spellEnd"/>
      <w:r w:rsidR="00080B1F" w:rsidRPr="000F6E73">
        <w:rPr>
          <w:rFonts w:cs="Times New Roman"/>
          <w:szCs w:val="24"/>
        </w:rPr>
        <w:t xml:space="preserve"> </w:t>
      </w:r>
      <w:proofErr w:type="spellStart"/>
      <w:r w:rsidR="00080B1F" w:rsidRPr="000F6E73">
        <w:rPr>
          <w:rFonts w:cs="Times New Roman"/>
          <w:szCs w:val="24"/>
        </w:rPr>
        <w:t>disimpulkan</w:t>
      </w:r>
      <w:proofErr w:type="spellEnd"/>
      <w:r w:rsidR="00080B1F" w:rsidRPr="000F6E73">
        <w:rPr>
          <w:rFonts w:cs="Times New Roman"/>
          <w:szCs w:val="24"/>
        </w:rPr>
        <w:t xml:space="preserve"> </w:t>
      </w:r>
      <w:proofErr w:type="spellStart"/>
      <w:r w:rsidR="00080B1F" w:rsidRPr="000F6E73">
        <w:rPr>
          <w:rFonts w:cs="Times New Roman"/>
          <w:szCs w:val="24"/>
        </w:rPr>
        <w:t>bahwa</w:t>
      </w:r>
      <w:proofErr w:type="spellEnd"/>
      <w:r w:rsidR="00080B1F" w:rsidRPr="000F6E73">
        <w:rPr>
          <w:rFonts w:cs="Times New Roman"/>
          <w:szCs w:val="24"/>
        </w:rPr>
        <w:t xml:space="preserve"> </w:t>
      </w:r>
      <w:proofErr w:type="spellStart"/>
      <w:r w:rsidR="00080B1F" w:rsidRPr="000F6E73">
        <w:rPr>
          <w:rFonts w:cs="Times New Roman"/>
          <w:szCs w:val="24"/>
        </w:rPr>
        <w:t>semua</w:t>
      </w:r>
      <w:proofErr w:type="spellEnd"/>
      <w:r w:rsidR="00080B1F" w:rsidRPr="000F6E73">
        <w:rPr>
          <w:rFonts w:cs="Times New Roman"/>
          <w:szCs w:val="24"/>
        </w:rPr>
        <w:t xml:space="preserve"> </w:t>
      </w:r>
      <w:proofErr w:type="spellStart"/>
      <w:r w:rsidR="00080B1F" w:rsidRPr="000F6E73">
        <w:rPr>
          <w:rFonts w:cs="Times New Roman"/>
          <w:szCs w:val="24"/>
        </w:rPr>
        <w:t>responden</w:t>
      </w:r>
      <w:proofErr w:type="spellEnd"/>
      <w:r w:rsidR="00080B1F" w:rsidRPr="000F6E73">
        <w:rPr>
          <w:rFonts w:cs="Times New Roman"/>
          <w:szCs w:val="24"/>
        </w:rPr>
        <w:t xml:space="preserve"> </w:t>
      </w:r>
      <w:proofErr w:type="spellStart"/>
      <w:r w:rsidR="00080B1F" w:rsidRPr="000F6E73">
        <w:rPr>
          <w:rFonts w:cs="Times New Roman"/>
          <w:szCs w:val="24"/>
        </w:rPr>
        <w:t>berasal</w:t>
      </w:r>
      <w:proofErr w:type="spellEnd"/>
      <w:r w:rsidR="00080B1F" w:rsidRPr="000F6E73">
        <w:rPr>
          <w:rFonts w:cs="Times New Roman"/>
          <w:szCs w:val="24"/>
        </w:rPr>
        <w:t xml:space="preserve"> </w:t>
      </w:r>
      <w:proofErr w:type="spellStart"/>
      <w:r w:rsidR="00080B1F" w:rsidRPr="000F6E73">
        <w:rPr>
          <w:rFonts w:cs="Times New Roman"/>
          <w:szCs w:val="24"/>
        </w:rPr>
        <w:t>dari</w:t>
      </w:r>
      <w:proofErr w:type="spellEnd"/>
      <w:r w:rsidR="00080B1F" w:rsidRPr="000F6E73">
        <w:rPr>
          <w:rFonts w:cs="Times New Roman"/>
          <w:szCs w:val="24"/>
        </w:rPr>
        <w:t xml:space="preserve"> wilayah </w:t>
      </w:r>
      <w:proofErr w:type="spellStart"/>
      <w:r w:rsidR="00080B1F" w:rsidRPr="000F6E73">
        <w:rPr>
          <w:rFonts w:cs="Times New Roman"/>
          <w:szCs w:val="24"/>
        </w:rPr>
        <w:t>Jabodetabek</w:t>
      </w:r>
      <w:proofErr w:type="spellEnd"/>
      <w:r w:rsidR="00080B1F" w:rsidRPr="000F6E73">
        <w:rPr>
          <w:rFonts w:cs="Times New Roman"/>
          <w:szCs w:val="24"/>
        </w:rPr>
        <w:t>.</w:t>
      </w:r>
    </w:p>
    <w:p w14:paraId="575AFF0A" w14:textId="562599DF" w:rsidR="00421564" w:rsidRPr="000F6E73" w:rsidRDefault="00421564" w:rsidP="00B67727">
      <w:pPr>
        <w:pStyle w:val="Heading3"/>
        <w:spacing w:before="0"/>
        <w:ind w:left="1134" w:hanging="567"/>
        <w:rPr>
          <w:rFonts w:cs="Times New Roman"/>
        </w:rPr>
      </w:pPr>
      <w:proofErr w:type="spellStart"/>
      <w:r w:rsidRPr="000F6E73">
        <w:rPr>
          <w:rFonts w:cs="Times New Roman"/>
        </w:rPr>
        <w:t>Jenis</w:t>
      </w:r>
      <w:proofErr w:type="spellEnd"/>
      <w:r w:rsidRPr="000F6E73">
        <w:rPr>
          <w:rFonts w:cs="Times New Roman"/>
        </w:rPr>
        <w:t xml:space="preserve"> </w:t>
      </w:r>
      <w:proofErr w:type="spellStart"/>
      <w:r w:rsidRPr="000F6E73">
        <w:rPr>
          <w:rFonts w:cs="Times New Roman"/>
        </w:rPr>
        <w:t>Kelamin</w:t>
      </w:r>
      <w:proofErr w:type="spellEnd"/>
    </w:p>
    <w:p w14:paraId="609BD49C" w14:textId="553843AE" w:rsidR="00C672A4" w:rsidRPr="000F6E73" w:rsidRDefault="00C672A4" w:rsidP="00B67727">
      <w:pPr>
        <w:spacing w:after="0"/>
        <w:ind w:left="567" w:firstLine="567"/>
        <w:rPr>
          <w:rFonts w:cs="Times New Roman"/>
          <w:szCs w:val="24"/>
        </w:rPr>
      </w:pPr>
      <w:proofErr w:type="spellStart"/>
      <w:r w:rsidRPr="000F6E73">
        <w:rPr>
          <w:rFonts w:cs="Times New Roman"/>
          <w:szCs w:val="24"/>
        </w:rPr>
        <w:t>Distribusi</w:t>
      </w:r>
      <w:proofErr w:type="spellEnd"/>
      <w:r w:rsidRPr="000F6E73">
        <w:rPr>
          <w:rFonts w:cs="Times New Roman"/>
          <w:szCs w:val="24"/>
        </w:rPr>
        <w:t xml:space="preserve"> </w:t>
      </w:r>
      <w:proofErr w:type="spellStart"/>
      <w:r w:rsidRPr="000F6E73">
        <w:rPr>
          <w:rFonts w:cs="Times New Roman"/>
          <w:szCs w:val="24"/>
        </w:rPr>
        <w:t>responden</w:t>
      </w:r>
      <w:proofErr w:type="spellEnd"/>
      <w:r w:rsidRPr="000F6E73">
        <w:rPr>
          <w:rFonts w:cs="Times New Roman"/>
          <w:szCs w:val="24"/>
        </w:rPr>
        <w:t xml:space="preserve"> </w:t>
      </w:r>
      <w:proofErr w:type="spellStart"/>
      <w:r w:rsidRPr="000F6E73">
        <w:rPr>
          <w:rFonts w:cs="Times New Roman"/>
          <w:szCs w:val="24"/>
        </w:rPr>
        <w:t>penelitian</w:t>
      </w:r>
      <w:proofErr w:type="spellEnd"/>
      <w:r w:rsidRPr="000F6E73">
        <w:rPr>
          <w:rFonts w:cs="Times New Roman"/>
          <w:szCs w:val="24"/>
        </w:rPr>
        <w:t xml:space="preserve"> ini </w:t>
      </w:r>
      <w:proofErr w:type="spellStart"/>
      <w:r w:rsidRPr="000F6E73">
        <w:rPr>
          <w:rFonts w:cs="Times New Roman"/>
          <w:szCs w:val="24"/>
        </w:rPr>
        <w:t>jika</w:t>
      </w:r>
      <w:proofErr w:type="spellEnd"/>
      <w:r w:rsidRPr="000F6E73">
        <w:rPr>
          <w:rFonts w:cs="Times New Roman"/>
          <w:szCs w:val="24"/>
        </w:rPr>
        <w:t xml:space="preserve"> </w:t>
      </w:r>
      <w:proofErr w:type="spellStart"/>
      <w:r w:rsidRPr="000F6E73">
        <w:rPr>
          <w:rFonts w:cs="Times New Roman"/>
          <w:szCs w:val="24"/>
        </w:rPr>
        <w:t>ditinjau</w:t>
      </w:r>
      <w:proofErr w:type="spellEnd"/>
      <w:r w:rsidRPr="000F6E73">
        <w:rPr>
          <w:rFonts w:cs="Times New Roman"/>
          <w:szCs w:val="24"/>
        </w:rPr>
        <w:t xml:space="preserve"> </w:t>
      </w:r>
      <w:proofErr w:type="spellStart"/>
      <w:r w:rsidRPr="000F6E73">
        <w:rPr>
          <w:rFonts w:cs="Times New Roman"/>
          <w:szCs w:val="24"/>
        </w:rPr>
        <w:t>dari</w:t>
      </w:r>
      <w:proofErr w:type="spellEnd"/>
      <w:r w:rsidRPr="000F6E73">
        <w:rPr>
          <w:rFonts w:cs="Times New Roman"/>
          <w:szCs w:val="24"/>
        </w:rPr>
        <w:t xml:space="preserve"> </w:t>
      </w:r>
      <w:proofErr w:type="spellStart"/>
      <w:r w:rsidRPr="000F6E73">
        <w:rPr>
          <w:rFonts w:cs="Times New Roman"/>
          <w:szCs w:val="24"/>
        </w:rPr>
        <w:t>jenis</w:t>
      </w:r>
      <w:proofErr w:type="spellEnd"/>
      <w:r w:rsidRPr="000F6E73">
        <w:rPr>
          <w:rFonts w:cs="Times New Roman"/>
          <w:szCs w:val="24"/>
        </w:rPr>
        <w:t xml:space="preserve"> </w:t>
      </w:r>
      <w:proofErr w:type="spellStart"/>
      <w:r w:rsidRPr="000F6E73">
        <w:rPr>
          <w:rFonts w:cs="Times New Roman"/>
          <w:szCs w:val="24"/>
        </w:rPr>
        <w:t>kelamin</w:t>
      </w:r>
      <w:proofErr w:type="spellEnd"/>
      <w:r w:rsidRPr="000F6E73">
        <w:rPr>
          <w:rFonts w:cs="Times New Roman"/>
          <w:szCs w:val="24"/>
        </w:rPr>
        <w:t xml:space="preserve"> </w:t>
      </w:r>
      <w:proofErr w:type="spellStart"/>
      <w:r w:rsidRPr="000F6E73">
        <w:rPr>
          <w:rFonts w:cs="Times New Roman"/>
          <w:szCs w:val="24"/>
        </w:rPr>
        <w:t>responden</w:t>
      </w:r>
      <w:proofErr w:type="spellEnd"/>
      <w:r w:rsidRPr="000F6E73">
        <w:rPr>
          <w:rFonts w:cs="Times New Roman"/>
          <w:szCs w:val="24"/>
        </w:rPr>
        <w:t xml:space="preserve"> </w:t>
      </w:r>
      <w:proofErr w:type="spellStart"/>
      <w:r w:rsidRPr="000F6E73">
        <w:rPr>
          <w:rFonts w:cs="Times New Roman"/>
          <w:szCs w:val="24"/>
        </w:rPr>
        <w:t>adalah</w:t>
      </w:r>
      <w:proofErr w:type="spellEnd"/>
      <w:r w:rsidRPr="000F6E73">
        <w:rPr>
          <w:rFonts w:cs="Times New Roman"/>
          <w:szCs w:val="24"/>
        </w:rPr>
        <w:t xml:space="preserve"> </w:t>
      </w:r>
      <w:proofErr w:type="spellStart"/>
      <w:r w:rsidRPr="000F6E73">
        <w:rPr>
          <w:rFonts w:cs="Times New Roman"/>
          <w:szCs w:val="24"/>
        </w:rPr>
        <w:t>sebagai</w:t>
      </w:r>
      <w:proofErr w:type="spellEnd"/>
      <w:r w:rsidRPr="000F6E73">
        <w:rPr>
          <w:rFonts w:cs="Times New Roman"/>
          <w:szCs w:val="24"/>
        </w:rPr>
        <w:t xml:space="preserve"> </w:t>
      </w:r>
      <w:proofErr w:type="spellStart"/>
      <w:r w:rsidRPr="000F6E73">
        <w:rPr>
          <w:rFonts w:cs="Times New Roman"/>
          <w:szCs w:val="24"/>
        </w:rPr>
        <w:t>berikut</w:t>
      </w:r>
      <w:proofErr w:type="spellEnd"/>
      <w:r w:rsidRPr="000F6E73">
        <w:rPr>
          <w:rFonts w:cs="Times New Roman"/>
          <w:szCs w:val="24"/>
        </w:rPr>
        <w:t xml:space="preserve">: </w:t>
      </w:r>
    </w:p>
    <w:p w14:paraId="7B8CD6C6" w14:textId="7770F79E" w:rsidR="008422A2" w:rsidRPr="000F6E73" w:rsidRDefault="00C672A4" w:rsidP="00B67727">
      <w:pPr>
        <w:spacing w:after="0"/>
        <w:jc w:val="center"/>
        <w:rPr>
          <w:rFonts w:cs="Times New Roman"/>
          <w:szCs w:val="24"/>
        </w:rPr>
      </w:pPr>
      <w:r w:rsidRPr="000F6E73">
        <w:rPr>
          <w:rFonts w:cs="Times New Roman"/>
          <w:noProof/>
          <w:szCs w:val="24"/>
        </w:rPr>
        <w:drawing>
          <wp:inline distT="0" distB="0" distL="0" distR="0" wp14:anchorId="2081C936" wp14:editId="09C1FCF0">
            <wp:extent cx="3960000" cy="2092786"/>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8793" t="22550" r="23550" b="5031"/>
                    <a:stretch/>
                  </pic:blipFill>
                  <pic:spPr bwMode="auto">
                    <a:xfrm>
                      <a:off x="0" y="0"/>
                      <a:ext cx="3960000" cy="2092786"/>
                    </a:xfrm>
                    <a:prstGeom prst="rect">
                      <a:avLst/>
                    </a:prstGeom>
                    <a:noFill/>
                    <a:ln>
                      <a:noFill/>
                    </a:ln>
                    <a:extLst>
                      <a:ext uri="{53640926-AAD7-44D8-BBD7-CCE9431645EC}">
                        <a14:shadowObscured xmlns:a14="http://schemas.microsoft.com/office/drawing/2010/main"/>
                      </a:ext>
                    </a:extLst>
                  </pic:spPr>
                </pic:pic>
              </a:graphicData>
            </a:graphic>
          </wp:inline>
        </w:drawing>
      </w:r>
    </w:p>
    <w:p w14:paraId="43D85A24" w14:textId="085819D4" w:rsidR="00C672A4" w:rsidRPr="000F6E73" w:rsidRDefault="00C672A4" w:rsidP="00B67727">
      <w:pPr>
        <w:pStyle w:val="Caption"/>
        <w:spacing w:after="0" w:line="360" w:lineRule="auto"/>
        <w:jc w:val="center"/>
        <w:rPr>
          <w:rFonts w:cs="Times New Roman"/>
          <w:i w:val="0"/>
          <w:iCs w:val="0"/>
          <w:color w:val="auto"/>
          <w:sz w:val="24"/>
          <w:szCs w:val="24"/>
        </w:rPr>
      </w:pPr>
      <w:r w:rsidRPr="000F6E73">
        <w:rPr>
          <w:rFonts w:cs="Times New Roman"/>
          <w:i w:val="0"/>
          <w:iCs w:val="0"/>
          <w:color w:val="auto"/>
          <w:sz w:val="24"/>
          <w:szCs w:val="24"/>
        </w:rPr>
        <w:t xml:space="preserve">Gambar </w:t>
      </w:r>
      <w:r w:rsidR="00532572" w:rsidRPr="000F6E73">
        <w:rPr>
          <w:rFonts w:cs="Times New Roman"/>
          <w:i w:val="0"/>
          <w:iCs w:val="0"/>
          <w:color w:val="auto"/>
          <w:sz w:val="24"/>
          <w:szCs w:val="24"/>
        </w:rPr>
        <w:fldChar w:fldCharType="begin"/>
      </w:r>
      <w:r w:rsidR="00532572" w:rsidRPr="000F6E73">
        <w:rPr>
          <w:rFonts w:cs="Times New Roman"/>
          <w:i w:val="0"/>
          <w:iCs w:val="0"/>
          <w:color w:val="auto"/>
          <w:sz w:val="24"/>
          <w:szCs w:val="24"/>
        </w:rPr>
        <w:instrText xml:space="preserve"> STYLEREF 1 \s </w:instrText>
      </w:r>
      <w:r w:rsidR="00532572" w:rsidRPr="000F6E73">
        <w:rPr>
          <w:rFonts w:cs="Times New Roman"/>
          <w:i w:val="0"/>
          <w:iCs w:val="0"/>
          <w:color w:val="auto"/>
          <w:sz w:val="24"/>
          <w:szCs w:val="24"/>
        </w:rPr>
        <w:fldChar w:fldCharType="separate"/>
      </w:r>
      <w:r w:rsidR="00532572" w:rsidRPr="000F6E73">
        <w:rPr>
          <w:rFonts w:cs="Times New Roman"/>
          <w:i w:val="0"/>
          <w:iCs w:val="0"/>
          <w:noProof/>
          <w:color w:val="auto"/>
          <w:sz w:val="24"/>
          <w:szCs w:val="24"/>
        </w:rPr>
        <w:t>4</w:t>
      </w:r>
      <w:r w:rsidR="00532572" w:rsidRPr="000F6E73">
        <w:rPr>
          <w:rFonts w:cs="Times New Roman"/>
          <w:i w:val="0"/>
          <w:iCs w:val="0"/>
          <w:color w:val="auto"/>
          <w:sz w:val="24"/>
          <w:szCs w:val="24"/>
        </w:rPr>
        <w:fldChar w:fldCharType="end"/>
      </w:r>
      <w:r w:rsidR="00532572" w:rsidRPr="000F6E73">
        <w:rPr>
          <w:rFonts w:cs="Times New Roman"/>
          <w:i w:val="0"/>
          <w:iCs w:val="0"/>
          <w:color w:val="auto"/>
          <w:sz w:val="24"/>
          <w:szCs w:val="24"/>
        </w:rPr>
        <w:t>.</w:t>
      </w:r>
      <w:r w:rsidR="00532572" w:rsidRPr="000F6E73">
        <w:rPr>
          <w:rFonts w:cs="Times New Roman"/>
          <w:i w:val="0"/>
          <w:iCs w:val="0"/>
          <w:color w:val="auto"/>
          <w:sz w:val="24"/>
          <w:szCs w:val="24"/>
        </w:rPr>
        <w:fldChar w:fldCharType="begin"/>
      </w:r>
      <w:r w:rsidR="00532572" w:rsidRPr="000F6E73">
        <w:rPr>
          <w:rFonts w:cs="Times New Roman"/>
          <w:i w:val="0"/>
          <w:iCs w:val="0"/>
          <w:color w:val="auto"/>
          <w:sz w:val="24"/>
          <w:szCs w:val="24"/>
        </w:rPr>
        <w:instrText xml:space="preserve"> SEQ Gambar \* ARABIC \s 1 </w:instrText>
      </w:r>
      <w:r w:rsidR="00532572" w:rsidRPr="000F6E73">
        <w:rPr>
          <w:rFonts w:cs="Times New Roman"/>
          <w:i w:val="0"/>
          <w:iCs w:val="0"/>
          <w:color w:val="auto"/>
          <w:sz w:val="24"/>
          <w:szCs w:val="24"/>
        </w:rPr>
        <w:fldChar w:fldCharType="separate"/>
      </w:r>
      <w:r w:rsidR="00532572" w:rsidRPr="000F6E73">
        <w:rPr>
          <w:rFonts w:cs="Times New Roman"/>
          <w:i w:val="0"/>
          <w:iCs w:val="0"/>
          <w:noProof/>
          <w:color w:val="auto"/>
          <w:sz w:val="24"/>
          <w:szCs w:val="24"/>
        </w:rPr>
        <w:t>2</w:t>
      </w:r>
      <w:r w:rsidR="00532572" w:rsidRPr="000F6E73">
        <w:rPr>
          <w:rFonts w:cs="Times New Roman"/>
          <w:i w:val="0"/>
          <w:iCs w:val="0"/>
          <w:color w:val="auto"/>
          <w:sz w:val="24"/>
          <w:szCs w:val="24"/>
        </w:rPr>
        <w:fldChar w:fldCharType="end"/>
      </w:r>
      <w:r w:rsidRPr="000F6E73">
        <w:rPr>
          <w:rFonts w:cs="Times New Roman"/>
          <w:i w:val="0"/>
          <w:iCs w:val="0"/>
          <w:color w:val="auto"/>
          <w:sz w:val="24"/>
          <w:szCs w:val="24"/>
        </w:rPr>
        <w:t xml:space="preserve"> </w:t>
      </w:r>
      <w:proofErr w:type="spellStart"/>
      <w:r w:rsidRPr="000F6E73">
        <w:rPr>
          <w:rFonts w:cs="Times New Roman"/>
          <w:i w:val="0"/>
          <w:iCs w:val="0"/>
          <w:color w:val="auto"/>
          <w:sz w:val="24"/>
          <w:szCs w:val="24"/>
        </w:rPr>
        <w:t>Jenis</w:t>
      </w:r>
      <w:proofErr w:type="spellEnd"/>
      <w:r w:rsidRPr="000F6E73">
        <w:rPr>
          <w:rFonts w:cs="Times New Roman"/>
          <w:i w:val="0"/>
          <w:iCs w:val="0"/>
          <w:color w:val="auto"/>
          <w:sz w:val="24"/>
          <w:szCs w:val="24"/>
        </w:rPr>
        <w:t xml:space="preserve"> </w:t>
      </w:r>
      <w:proofErr w:type="spellStart"/>
      <w:r w:rsidRPr="000F6E73">
        <w:rPr>
          <w:rFonts w:cs="Times New Roman"/>
          <w:i w:val="0"/>
          <w:iCs w:val="0"/>
          <w:color w:val="auto"/>
          <w:sz w:val="24"/>
          <w:szCs w:val="24"/>
        </w:rPr>
        <w:t>Kelamin</w:t>
      </w:r>
      <w:proofErr w:type="spellEnd"/>
      <w:r w:rsidRPr="000F6E73">
        <w:rPr>
          <w:rFonts w:cs="Times New Roman"/>
          <w:i w:val="0"/>
          <w:iCs w:val="0"/>
          <w:color w:val="auto"/>
          <w:sz w:val="24"/>
          <w:szCs w:val="24"/>
        </w:rPr>
        <w:t xml:space="preserve"> </w:t>
      </w:r>
      <w:proofErr w:type="spellStart"/>
      <w:r w:rsidRPr="000F6E73">
        <w:rPr>
          <w:rFonts w:cs="Times New Roman"/>
          <w:i w:val="0"/>
          <w:iCs w:val="0"/>
          <w:color w:val="auto"/>
          <w:sz w:val="24"/>
          <w:szCs w:val="24"/>
        </w:rPr>
        <w:t>Responden</w:t>
      </w:r>
      <w:proofErr w:type="spellEnd"/>
    </w:p>
    <w:p w14:paraId="2672808F" w14:textId="09CA968B" w:rsidR="000C1F04" w:rsidRPr="000F6E73" w:rsidRDefault="000C1F04" w:rsidP="00B67727">
      <w:pPr>
        <w:spacing w:after="0"/>
        <w:jc w:val="center"/>
        <w:rPr>
          <w:rFonts w:cs="Times New Roman"/>
          <w:szCs w:val="24"/>
        </w:rPr>
      </w:pPr>
      <w:proofErr w:type="spellStart"/>
      <w:r w:rsidRPr="000F6E73">
        <w:rPr>
          <w:rFonts w:cs="Times New Roman"/>
          <w:szCs w:val="24"/>
        </w:rPr>
        <w:t>Sumber</w:t>
      </w:r>
      <w:proofErr w:type="spellEnd"/>
      <w:r w:rsidRPr="000F6E73">
        <w:rPr>
          <w:rFonts w:cs="Times New Roman"/>
          <w:szCs w:val="24"/>
        </w:rPr>
        <w:t xml:space="preserve">: Data </w:t>
      </w:r>
      <w:proofErr w:type="spellStart"/>
      <w:r w:rsidRPr="000F6E73">
        <w:rPr>
          <w:rFonts w:cs="Times New Roman"/>
          <w:szCs w:val="24"/>
        </w:rPr>
        <w:t>diolah</w:t>
      </w:r>
      <w:proofErr w:type="spellEnd"/>
      <w:r w:rsidRPr="000F6E73">
        <w:rPr>
          <w:rFonts w:cs="Times New Roman"/>
          <w:szCs w:val="24"/>
        </w:rPr>
        <w:t xml:space="preserve"> </w:t>
      </w:r>
      <w:proofErr w:type="spellStart"/>
      <w:r w:rsidRPr="000F6E73">
        <w:rPr>
          <w:rFonts w:cs="Times New Roman"/>
          <w:szCs w:val="24"/>
        </w:rPr>
        <w:t>menggunakan</w:t>
      </w:r>
      <w:proofErr w:type="spellEnd"/>
      <w:r w:rsidRPr="000F6E73">
        <w:rPr>
          <w:rFonts w:cs="Times New Roman"/>
          <w:szCs w:val="24"/>
        </w:rPr>
        <w:t xml:space="preserve"> SPSS 23</w:t>
      </w:r>
    </w:p>
    <w:p w14:paraId="3BFE1B2E" w14:textId="0E0CD340" w:rsidR="000C1F04" w:rsidRPr="000F6E73" w:rsidRDefault="000C1F04" w:rsidP="00B67727">
      <w:pPr>
        <w:ind w:left="567" w:firstLine="567"/>
        <w:rPr>
          <w:rFonts w:cs="Times New Roman"/>
          <w:szCs w:val="24"/>
        </w:rPr>
      </w:pPr>
      <w:proofErr w:type="spellStart"/>
      <w:r w:rsidRPr="000F6E73">
        <w:rPr>
          <w:rFonts w:cs="Times New Roman"/>
          <w:szCs w:val="24"/>
        </w:rPr>
        <w:lastRenderedPageBreak/>
        <w:t>Berdasarkan</w:t>
      </w:r>
      <w:proofErr w:type="spellEnd"/>
      <w:r w:rsidRPr="000F6E73">
        <w:rPr>
          <w:rFonts w:cs="Times New Roman"/>
          <w:szCs w:val="24"/>
        </w:rPr>
        <w:t xml:space="preserve"> </w:t>
      </w:r>
      <w:proofErr w:type="spellStart"/>
      <w:r w:rsidRPr="000F6E73">
        <w:rPr>
          <w:rFonts w:cs="Times New Roman"/>
          <w:szCs w:val="24"/>
        </w:rPr>
        <w:t>gambar</w:t>
      </w:r>
      <w:proofErr w:type="spellEnd"/>
      <w:r w:rsidRPr="000F6E73">
        <w:rPr>
          <w:rFonts w:cs="Times New Roman"/>
          <w:szCs w:val="24"/>
        </w:rPr>
        <w:t xml:space="preserve"> 4.2 </w:t>
      </w:r>
      <w:proofErr w:type="spellStart"/>
      <w:r w:rsidRPr="000F6E73">
        <w:rPr>
          <w:rFonts w:cs="Times New Roman"/>
          <w:szCs w:val="24"/>
        </w:rPr>
        <w:t>diketahui</w:t>
      </w:r>
      <w:proofErr w:type="spellEnd"/>
      <w:r w:rsidRPr="000F6E73">
        <w:rPr>
          <w:rFonts w:cs="Times New Roman"/>
          <w:szCs w:val="24"/>
        </w:rPr>
        <w:t xml:space="preserve"> </w:t>
      </w:r>
      <w:proofErr w:type="spellStart"/>
      <w:r w:rsidRPr="000F6E73">
        <w:rPr>
          <w:rFonts w:cs="Times New Roman"/>
          <w:szCs w:val="24"/>
        </w:rPr>
        <w:t>bahwa</w:t>
      </w:r>
      <w:proofErr w:type="spellEnd"/>
      <w:r w:rsidRPr="000F6E73">
        <w:rPr>
          <w:rFonts w:cs="Times New Roman"/>
          <w:szCs w:val="24"/>
        </w:rPr>
        <w:t xml:space="preserve"> </w:t>
      </w:r>
      <w:proofErr w:type="spellStart"/>
      <w:r w:rsidRPr="000F6E73">
        <w:rPr>
          <w:rFonts w:cs="Times New Roman"/>
          <w:szCs w:val="24"/>
        </w:rPr>
        <w:t>dari</w:t>
      </w:r>
      <w:proofErr w:type="spellEnd"/>
      <w:r w:rsidRPr="000F6E73">
        <w:rPr>
          <w:rFonts w:cs="Times New Roman"/>
          <w:szCs w:val="24"/>
        </w:rPr>
        <w:t xml:space="preserve"> 100 </w:t>
      </w:r>
      <w:proofErr w:type="spellStart"/>
      <w:r w:rsidRPr="000F6E73">
        <w:rPr>
          <w:rFonts w:cs="Times New Roman"/>
          <w:szCs w:val="24"/>
        </w:rPr>
        <w:t>responden</w:t>
      </w:r>
      <w:proofErr w:type="spellEnd"/>
      <w:r w:rsidRPr="000F6E73">
        <w:rPr>
          <w:rFonts w:cs="Times New Roman"/>
          <w:szCs w:val="24"/>
        </w:rPr>
        <w:t xml:space="preserve"> </w:t>
      </w:r>
      <w:proofErr w:type="spellStart"/>
      <w:r w:rsidRPr="000F6E73">
        <w:rPr>
          <w:rFonts w:cs="Times New Roman"/>
          <w:szCs w:val="24"/>
        </w:rPr>
        <w:t>terdapat</w:t>
      </w:r>
      <w:proofErr w:type="spellEnd"/>
      <w:r w:rsidRPr="000F6E73">
        <w:rPr>
          <w:rFonts w:cs="Times New Roman"/>
          <w:szCs w:val="24"/>
        </w:rPr>
        <w:t xml:space="preserve"> 40% </w:t>
      </w:r>
      <w:proofErr w:type="spellStart"/>
      <w:r w:rsidRPr="000F6E73">
        <w:rPr>
          <w:rFonts w:cs="Times New Roman"/>
          <w:szCs w:val="24"/>
        </w:rPr>
        <w:t>atau</w:t>
      </w:r>
      <w:proofErr w:type="spellEnd"/>
      <w:r w:rsidRPr="000F6E73">
        <w:rPr>
          <w:rFonts w:cs="Times New Roman"/>
          <w:szCs w:val="24"/>
        </w:rPr>
        <w:t xml:space="preserve"> 40 </w:t>
      </w:r>
      <w:proofErr w:type="spellStart"/>
      <w:r w:rsidRPr="000F6E73">
        <w:rPr>
          <w:rFonts w:cs="Times New Roman"/>
          <w:szCs w:val="24"/>
        </w:rPr>
        <w:t>responden</w:t>
      </w:r>
      <w:proofErr w:type="spellEnd"/>
      <w:r w:rsidRPr="000F6E73">
        <w:rPr>
          <w:rFonts w:cs="Times New Roman"/>
          <w:szCs w:val="24"/>
        </w:rPr>
        <w:t xml:space="preserve"> </w:t>
      </w:r>
      <w:proofErr w:type="spellStart"/>
      <w:r w:rsidRPr="000F6E73">
        <w:rPr>
          <w:rFonts w:cs="Times New Roman"/>
          <w:szCs w:val="24"/>
        </w:rPr>
        <w:t>dengan</w:t>
      </w:r>
      <w:proofErr w:type="spellEnd"/>
      <w:r w:rsidRPr="000F6E73">
        <w:rPr>
          <w:rFonts w:cs="Times New Roman"/>
          <w:szCs w:val="24"/>
        </w:rPr>
        <w:t xml:space="preserve"> </w:t>
      </w:r>
      <w:proofErr w:type="spellStart"/>
      <w:r w:rsidRPr="000F6E73">
        <w:rPr>
          <w:rFonts w:cs="Times New Roman"/>
          <w:szCs w:val="24"/>
        </w:rPr>
        <w:t>jenis</w:t>
      </w:r>
      <w:proofErr w:type="spellEnd"/>
      <w:r w:rsidRPr="000F6E73">
        <w:rPr>
          <w:rFonts w:cs="Times New Roman"/>
          <w:szCs w:val="24"/>
        </w:rPr>
        <w:t xml:space="preserve"> </w:t>
      </w:r>
      <w:proofErr w:type="spellStart"/>
      <w:r w:rsidRPr="000F6E73">
        <w:rPr>
          <w:rFonts w:cs="Times New Roman"/>
          <w:szCs w:val="24"/>
        </w:rPr>
        <w:t>kelamin</w:t>
      </w:r>
      <w:proofErr w:type="spellEnd"/>
      <w:r w:rsidRPr="000F6E73">
        <w:rPr>
          <w:rFonts w:cs="Times New Roman"/>
          <w:szCs w:val="24"/>
        </w:rPr>
        <w:t xml:space="preserve"> </w:t>
      </w:r>
      <w:proofErr w:type="spellStart"/>
      <w:r w:rsidRPr="000F6E73">
        <w:rPr>
          <w:rFonts w:cs="Times New Roman"/>
          <w:szCs w:val="24"/>
        </w:rPr>
        <w:t>pria</w:t>
      </w:r>
      <w:proofErr w:type="spellEnd"/>
      <w:r w:rsidRPr="000F6E73">
        <w:rPr>
          <w:rFonts w:cs="Times New Roman"/>
          <w:szCs w:val="24"/>
        </w:rPr>
        <w:t xml:space="preserve"> dan 60% </w:t>
      </w:r>
      <w:proofErr w:type="spellStart"/>
      <w:r w:rsidRPr="000F6E73">
        <w:rPr>
          <w:rFonts w:cs="Times New Roman"/>
          <w:szCs w:val="24"/>
        </w:rPr>
        <w:t>atau</w:t>
      </w:r>
      <w:proofErr w:type="spellEnd"/>
      <w:r w:rsidRPr="000F6E73">
        <w:rPr>
          <w:rFonts w:cs="Times New Roman"/>
          <w:szCs w:val="24"/>
        </w:rPr>
        <w:t xml:space="preserve"> 60 </w:t>
      </w:r>
      <w:proofErr w:type="spellStart"/>
      <w:r w:rsidRPr="000F6E73">
        <w:rPr>
          <w:rFonts w:cs="Times New Roman"/>
          <w:szCs w:val="24"/>
        </w:rPr>
        <w:t>responden</w:t>
      </w:r>
      <w:proofErr w:type="spellEnd"/>
      <w:r w:rsidRPr="000F6E73">
        <w:rPr>
          <w:rFonts w:cs="Times New Roman"/>
          <w:szCs w:val="24"/>
        </w:rPr>
        <w:t xml:space="preserve"> </w:t>
      </w:r>
      <w:proofErr w:type="spellStart"/>
      <w:r w:rsidRPr="000F6E73">
        <w:rPr>
          <w:rFonts w:cs="Times New Roman"/>
          <w:szCs w:val="24"/>
        </w:rPr>
        <w:t>dengan</w:t>
      </w:r>
      <w:proofErr w:type="spellEnd"/>
      <w:r w:rsidRPr="000F6E73">
        <w:rPr>
          <w:rFonts w:cs="Times New Roman"/>
          <w:szCs w:val="24"/>
        </w:rPr>
        <w:t xml:space="preserve"> </w:t>
      </w:r>
      <w:proofErr w:type="spellStart"/>
      <w:r w:rsidRPr="000F6E73">
        <w:rPr>
          <w:rFonts w:cs="Times New Roman"/>
          <w:szCs w:val="24"/>
        </w:rPr>
        <w:t>jenis</w:t>
      </w:r>
      <w:proofErr w:type="spellEnd"/>
      <w:r w:rsidRPr="000F6E73">
        <w:rPr>
          <w:rFonts w:cs="Times New Roman"/>
          <w:szCs w:val="24"/>
        </w:rPr>
        <w:t xml:space="preserve"> </w:t>
      </w:r>
      <w:proofErr w:type="spellStart"/>
      <w:r w:rsidRPr="000F6E73">
        <w:rPr>
          <w:rFonts w:cs="Times New Roman"/>
          <w:szCs w:val="24"/>
        </w:rPr>
        <w:t>kelamin</w:t>
      </w:r>
      <w:proofErr w:type="spellEnd"/>
      <w:r w:rsidRPr="000F6E73">
        <w:rPr>
          <w:rFonts w:cs="Times New Roman"/>
          <w:szCs w:val="24"/>
        </w:rPr>
        <w:t xml:space="preserve"> </w:t>
      </w:r>
      <w:proofErr w:type="spellStart"/>
      <w:r w:rsidRPr="000F6E73">
        <w:rPr>
          <w:rFonts w:cs="Times New Roman"/>
          <w:szCs w:val="24"/>
        </w:rPr>
        <w:t>wanita</w:t>
      </w:r>
      <w:proofErr w:type="spellEnd"/>
      <w:r w:rsidRPr="000F6E73">
        <w:rPr>
          <w:rFonts w:cs="Times New Roman"/>
          <w:szCs w:val="24"/>
        </w:rPr>
        <w:t xml:space="preserve">. </w:t>
      </w:r>
      <w:proofErr w:type="spellStart"/>
      <w:r w:rsidRPr="000F6E73">
        <w:rPr>
          <w:rFonts w:cs="Times New Roman"/>
          <w:szCs w:val="24"/>
        </w:rPr>
        <w:t>Dengan</w:t>
      </w:r>
      <w:proofErr w:type="spellEnd"/>
      <w:r w:rsidRPr="000F6E73">
        <w:rPr>
          <w:rFonts w:cs="Times New Roman"/>
          <w:szCs w:val="24"/>
        </w:rPr>
        <w:t xml:space="preserve"> </w:t>
      </w:r>
      <w:proofErr w:type="spellStart"/>
      <w:r w:rsidRPr="000F6E73">
        <w:rPr>
          <w:rFonts w:cs="Times New Roman"/>
          <w:szCs w:val="24"/>
        </w:rPr>
        <w:t>demikian</w:t>
      </w:r>
      <w:proofErr w:type="spellEnd"/>
      <w:r w:rsidRPr="000F6E73">
        <w:rPr>
          <w:rFonts w:cs="Times New Roman"/>
          <w:szCs w:val="24"/>
        </w:rPr>
        <w:t xml:space="preserve"> </w:t>
      </w:r>
      <w:proofErr w:type="spellStart"/>
      <w:r w:rsidRPr="000F6E73">
        <w:rPr>
          <w:rFonts w:cs="Times New Roman"/>
          <w:szCs w:val="24"/>
        </w:rPr>
        <w:t>dapat</w:t>
      </w:r>
      <w:proofErr w:type="spellEnd"/>
      <w:r w:rsidRPr="000F6E73">
        <w:rPr>
          <w:rFonts w:cs="Times New Roman"/>
          <w:szCs w:val="24"/>
        </w:rPr>
        <w:t xml:space="preserve"> </w:t>
      </w:r>
      <w:proofErr w:type="spellStart"/>
      <w:r w:rsidRPr="000F6E73">
        <w:rPr>
          <w:rFonts w:cs="Times New Roman"/>
          <w:szCs w:val="24"/>
        </w:rPr>
        <w:t>disimpulkan</w:t>
      </w:r>
      <w:proofErr w:type="spellEnd"/>
      <w:r w:rsidRPr="000F6E73">
        <w:rPr>
          <w:rFonts w:cs="Times New Roman"/>
          <w:szCs w:val="24"/>
        </w:rPr>
        <w:t xml:space="preserve"> </w:t>
      </w:r>
      <w:proofErr w:type="spellStart"/>
      <w:r w:rsidRPr="000F6E73">
        <w:rPr>
          <w:rFonts w:cs="Times New Roman"/>
          <w:szCs w:val="24"/>
        </w:rPr>
        <w:t>bahwa</w:t>
      </w:r>
      <w:proofErr w:type="spellEnd"/>
      <w:r w:rsidRPr="000F6E73">
        <w:rPr>
          <w:rFonts w:cs="Times New Roman"/>
          <w:szCs w:val="24"/>
        </w:rPr>
        <w:t xml:space="preserve"> </w:t>
      </w:r>
      <w:proofErr w:type="spellStart"/>
      <w:r w:rsidRPr="000F6E73">
        <w:rPr>
          <w:rFonts w:cs="Times New Roman"/>
          <w:szCs w:val="24"/>
        </w:rPr>
        <w:t>komposisi</w:t>
      </w:r>
      <w:proofErr w:type="spellEnd"/>
      <w:r w:rsidRPr="000F6E73">
        <w:rPr>
          <w:rFonts w:cs="Times New Roman"/>
          <w:szCs w:val="24"/>
        </w:rPr>
        <w:t xml:space="preserve"> </w:t>
      </w:r>
      <w:proofErr w:type="spellStart"/>
      <w:r w:rsidRPr="000F6E73">
        <w:rPr>
          <w:rFonts w:cs="Times New Roman"/>
          <w:szCs w:val="24"/>
        </w:rPr>
        <w:t>responden</w:t>
      </w:r>
      <w:proofErr w:type="spellEnd"/>
      <w:r w:rsidRPr="000F6E73">
        <w:rPr>
          <w:rFonts w:cs="Times New Roman"/>
          <w:szCs w:val="24"/>
        </w:rPr>
        <w:t xml:space="preserve"> </w:t>
      </w:r>
      <w:proofErr w:type="spellStart"/>
      <w:r w:rsidRPr="000F6E73">
        <w:rPr>
          <w:rFonts w:cs="Times New Roman"/>
          <w:szCs w:val="24"/>
        </w:rPr>
        <w:t>dalam</w:t>
      </w:r>
      <w:proofErr w:type="spellEnd"/>
      <w:r w:rsidRPr="000F6E73">
        <w:rPr>
          <w:rFonts w:cs="Times New Roman"/>
          <w:szCs w:val="24"/>
        </w:rPr>
        <w:t xml:space="preserve"> </w:t>
      </w:r>
      <w:proofErr w:type="spellStart"/>
      <w:r w:rsidRPr="000F6E73">
        <w:rPr>
          <w:rFonts w:cs="Times New Roman"/>
          <w:szCs w:val="24"/>
        </w:rPr>
        <w:t>penelitian</w:t>
      </w:r>
      <w:proofErr w:type="spellEnd"/>
      <w:r w:rsidRPr="000F6E73">
        <w:rPr>
          <w:rFonts w:cs="Times New Roman"/>
          <w:szCs w:val="24"/>
        </w:rPr>
        <w:t xml:space="preserve"> ini </w:t>
      </w:r>
      <w:proofErr w:type="spellStart"/>
      <w:r w:rsidRPr="000F6E73">
        <w:rPr>
          <w:rFonts w:cs="Times New Roman"/>
          <w:szCs w:val="24"/>
        </w:rPr>
        <w:t>sebagian</w:t>
      </w:r>
      <w:proofErr w:type="spellEnd"/>
      <w:r w:rsidRPr="000F6E73">
        <w:rPr>
          <w:rFonts w:cs="Times New Roman"/>
          <w:szCs w:val="24"/>
        </w:rPr>
        <w:t xml:space="preserve"> </w:t>
      </w:r>
      <w:proofErr w:type="spellStart"/>
      <w:r w:rsidRPr="000F6E73">
        <w:rPr>
          <w:rFonts w:cs="Times New Roman"/>
          <w:szCs w:val="24"/>
        </w:rPr>
        <w:t>besar</w:t>
      </w:r>
      <w:proofErr w:type="spellEnd"/>
      <w:r w:rsidRPr="000F6E73">
        <w:rPr>
          <w:rFonts w:cs="Times New Roman"/>
          <w:szCs w:val="24"/>
        </w:rPr>
        <w:t xml:space="preserve"> </w:t>
      </w:r>
      <w:proofErr w:type="spellStart"/>
      <w:r w:rsidRPr="000F6E73">
        <w:rPr>
          <w:rFonts w:cs="Times New Roman"/>
          <w:szCs w:val="24"/>
        </w:rPr>
        <w:t>didominasi</w:t>
      </w:r>
      <w:proofErr w:type="spellEnd"/>
      <w:r w:rsidRPr="000F6E73">
        <w:rPr>
          <w:rFonts w:cs="Times New Roman"/>
          <w:szCs w:val="24"/>
        </w:rPr>
        <w:t xml:space="preserve"> oleh </w:t>
      </w:r>
      <w:proofErr w:type="spellStart"/>
      <w:r w:rsidRPr="000F6E73">
        <w:rPr>
          <w:rFonts w:cs="Times New Roman"/>
          <w:szCs w:val="24"/>
        </w:rPr>
        <w:t>responden</w:t>
      </w:r>
      <w:proofErr w:type="spellEnd"/>
      <w:r w:rsidRPr="000F6E73">
        <w:rPr>
          <w:rFonts w:cs="Times New Roman"/>
          <w:szCs w:val="24"/>
        </w:rPr>
        <w:t xml:space="preserve"> </w:t>
      </w:r>
      <w:proofErr w:type="spellStart"/>
      <w:r w:rsidRPr="000F6E73">
        <w:rPr>
          <w:rFonts w:cs="Times New Roman"/>
          <w:szCs w:val="24"/>
        </w:rPr>
        <w:t>wanita</w:t>
      </w:r>
      <w:proofErr w:type="spellEnd"/>
      <w:r w:rsidRPr="000F6E73">
        <w:rPr>
          <w:rFonts w:cs="Times New Roman"/>
          <w:szCs w:val="24"/>
        </w:rPr>
        <w:t>.</w:t>
      </w:r>
    </w:p>
    <w:p w14:paraId="6824A323" w14:textId="2589E1C9" w:rsidR="00421564" w:rsidRPr="000F6E73" w:rsidRDefault="00421564" w:rsidP="00B67727">
      <w:pPr>
        <w:pStyle w:val="Heading3"/>
        <w:spacing w:before="0"/>
        <w:ind w:left="1134" w:hanging="567"/>
        <w:rPr>
          <w:rFonts w:cs="Times New Roman"/>
        </w:rPr>
      </w:pPr>
      <w:proofErr w:type="spellStart"/>
      <w:r w:rsidRPr="000F6E73">
        <w:rPr>
          <w:rFonts w:cs="Times New Roman"/>
        </w:rPr>
        <w:t>Usia</w:t>
      </w:r>
      <w:proofErr w:type="spellEnd"/>
    </w:p>
    <w:p w14:paraId="3CC220C6" w14:textId="7E701F19" w:rsidR="000D5C7F" w:rsidRPr="000F6E73" w:rsidRDefault="000D5C7F" w:rsidP="00B67727">
      <w:pPr>
        <w:spacing w:after="0"/>
        <w:ind w:left="567" w:firstLine="567"/>
        <w:rPr>
          <w:rFonts w:cs="Times New Roman"/>
          <w:szCs w:val="24"/>
        </w:rPr>
      </w:pPr>
      <w:proofErr w:type="spellStart"/>
      <w:r w:rsidRPr="000F6E73">
        <w:rPr>
          <w:rFonts w:cs="Times New Roman"/>
          <w:szCs w:val="24"/>
        </w:rPr>
        <w:t>Distribusi</w:t>
      </w:r>
      <w:proofErr w:type="spellEnd"/>
      <w:r w:rsidRPr="000F6E73">
        <w:rPr>
          <w:rFonts w:cs="Times New Roman"/>
          <w:szCs w:val="24"/>
        </w:rPr>
        <w:t xml:space="preserve"> </w:t>
      </w:r>
      <w:proofErr w:type="spellStart"/>
      <w:r w:rsidRPr="000F6E73">
        <w:rPr>
          <w:rFonts w:cs="Times New Roman"/>
          <w:szCs w:val="24"/>
        </w:rPr>
        <w:t>responden</w:t>
      </w:r>
      <w:proofErr w:type="spellEnd"/>
      <w:r w:rsidRPr="000F6E73">
        <w:rPr>
          <w:rFonts w:cs="Times New Roman"/>
          <w:szCs w:val="24"/>
        </w:rPr>
        <w:t xml:space="preserve"> </w:t>
      </w:r>
      <w:proofErr w:type="spellStart"/>
      <w:r w:rsidRPr="000F6E73">
        <w:rPr>
          <w:rFonts w:cs="Times New Roman"/>
          <w:szCs w:val="24"/>
        </w:rPr>
        <w:t>penelitian</w:t>
      </w:r>
      <w:proofErr w:type="spellEnd"/>
      <w:r w:rsidRPr="000F6E73">
        <w:rPr>
          <w:rFonts w:cs="Times New Roman"/>
          <w:szCs w:val="24"/>
        </w:rPr>
        <w:t xml:space="preserve"> ini </w:t>
      </w:r>
      <w:proofErr w:type="spellStart"/>
      <w:r w:rsidRPr="000F6E73">
        <w:rPr>
          <w:rFonts w:cs="Times New Roman"/>
          <w:szCs w:val="24"/>
        </w:rPr>
        <w:t>jika</w:t>
      </w:r>
      <w:proofErr w:type="spellEnd"/>
      <w:r w:rsidRPr="000F6E73">
        <w:rPr>
          <w:rFonts w:cs="Times New Roman"/>
          <w:szCs w:val="24"/>
        </w:rPr>
        <w:t xml:space="preserve"> </w:t>
      </w:r>
      <w:proofErr w:type="spellStart"/>
      <w:r w:rsidRPr="000F6E73">
        <w:rPr>
          <w:rFonts w:cs="Times New Roman"/>
          <w:szCs w:val="24"/>
        </w:rPr>
        <w:t>ditinjau</w:t>
      </w:r>
      <w:proofErr w:type="spellEnd"/>
      <w:r w:rsidRPr="000F6E73">
        <w:rPr>
          <w:rFonts w:cs="Times New Roman"/>
          <w:szCs w:val="24"/>
        </w:rPr>
        <w:t xml:space="preserve"> </w:t>
      </w:r>
      <w:proofErr w:type="spellStart"/>
      <w:r w:rsidRPr="000F6E73">
        <w:rPr>
          <w:rFonts w:cs="Times New Roman"/>
          <w:szCs w:val="24"/>
        </w:rPr>
        <w:t>dari</w:t>
      </w:r>
      <w:proofErr w:type="spellEnd"/>
      <w:r w:rsidRPr="000F6E73">
        <w:rPr>
          <w:rFonts w:cs="Times New Roman"/>
          <w:szCs w:val="24"/>
        </w:rPr>
        <w:t xml:space="preserve"> </w:t>
      </w:r>
      <w:proofErr w:type="spellStart"/>
      <w:r w:rsidRPr="000F6E73">
        <w:rPr>
          <w:rFonts w:cs="Times New Roman"/>
          <w:szCs w:val="24"/>
        </w:rPr>
        <w:t>usia</w:t>
      </w:r>
      <w:proofErr w:type="spellEnd"/>
      <w:r w:rsidRPr="000F6E73">
        <w:rPr>
          <w:rFonts w:cs="Times New Roman"/>
          <w:szCs w:val="24"/>
        </w:rPr>
        <w:t xml:space="preserve"> </w:t>
      </w:r>
      <w:proofErr w:type="spellStart"/>
      <w:r w:rsidRPr="000F6E73">
        <w:rPr>
          <w:rFonts w:cs="Times New Roman"/>
          <w:szCs w:val="24"/>
        </w:rPr>
        <w:t>responden</w:t>
      </w:r>
      <w:proofErr w:type="spellEnd"/>
      <w:r w:rsidRPr="000F6E73">
        <w:rPr>
          <w:rFonts w:cs="Times New Roman"/>
          <w:szCs w:val="24"/>
        </w:rPr>
        <w:t xml:space="preserve"> </w:t>
      </w:r>
      <w:proofErr w:type="spellStart"/>
      <w:r w:rsidRPr="000F6E73">
        <w:rPr>
          <w:rFonts w:cs="Times New Roman"/>
          <w:szCs w:val="24"/>
        </w:rPr>
        <w:t>adalah</w:t>
      </w:r>
      <w:proofErr w:type="spellEnd"/>
      <w:r w:rsidRPr="000F6E73">
        <w:rPr>
          <w:rFonts w:cs="Times New Roman"/>
          <w:szCs w:val="24"/>
        </w:rPr>
        <w:t xml:space="preserve"> </w:t>
      </w:r>
      <w:proofErr w:type="spellStart"/>
      <w:r w:rsidRPr="000F6E73">
        <w:rPr>
          <w:rFonts w:cs="Times New Roman"/>
          <w:szCs w:val="24"/>
        </w:rPr>
        <w:t>sebagai</w:t>
      </w:r>
      <w:proofErr w:type="spellEnd"/>
      <w:r w:rsidRPr="000F6E73">
        <w:rPr>
          <w:rFonts w:cs="Times New Roman"/>
          <w:szCs w:val="24"/>
        </w:rPr>
        <w:t xml:space="preserve"> </w:t>
      </w:r>
      <w:proofErr w:type="spellStart"/>
      <w:r w:rsidRPr="000F6E73">
        <w:rPr>
          <w:rFonts w:cs="Times New Roman"/>
          <w:szCs w:val="24"/>
        </w:rPr>
        <w:t>berikut</w:t>
      </w:r>
      <w:proofErr w:type="spellEnd"/>
      <w:r w:rsidRPr="000F6E73">
        <w:rPr>
          <w:rFonts w:cs="Times New Roman"/>
          <w:szCs w:val="24"/>
        </w:rPr>
        <w:t xml:space="preserve">: </w:t>
      </w:r>
    </w:p>
    <w:p w14:paraId="35A79A36" w14:textId="2E65F3C0" w:rsidR="000D5C7F" w:rsidRPr="000F6E73" w:rsidRDefault="000D5C7F" w:rsidP="00B67727">
      <w:pPr>
        <w:spacing w:after="0"/>
        <w:jc w:val="center"/>
        <w:rPr>
          <w:rFonts w:cs="Times New Roman"/>
          <w:szCs w:val="24"/>
        </w:rPr>
      </w:pPr>
      <w:r w:rsidRPr="000F6E73">
        <w:rPr>
          <w:rFonts w:cs="Times New Roman"/>
          <w:noProof/>
          <w:szCs w:val="24"/>
        </w:rPr>
        <w:drawing>
          <wp:inline distT="0" distB="0" distL="0" distR="0" wp14:anchorId="764CB091" wp14:editId="21307D17">
            <wp:extent cx="3960000" cy="1930807"/>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9158" t="23851" r="22090" b="8065"/>
                    <a:stretch/>
                  </pic:blipFill>
                  <pic:spPr bwMode="auto">
                    <a:xfrm>
                      <a:off x="0" y="0"/>
                      <a:ext cx="3960000" cy="1930807"/>
                    </a:xfrm>
                    <a:prstGeom prst="rect">
                      <a:avLst/>
                    </a:prstGeom>
                    <a:noFill/>
                    <a:ln>
                      <a:noFill/>
                    </a:ln>
                    <a:extLst>
                      <a:ext uri="{53640926-AAD7-44D8-BBD7-CCE9431645EC}">
                        <a14:shadowObscured xmlns:a14="http://schemas.microsoft.com/office/drawing/2010/main"/>
                      </a:ext>
                    </a:extLst>
                  </pic:spPr>
                </pic:pic>
              </a:graphicData>
            </a:graphic>
          </wp:inline>
        </w:drawing>
      </w:r>
    </w:p>
    <w:p w14:paraId="1844D55C" w14:textId="2CBB9A71" w:rsidR="000D5C7F" w:rsidRPr="000F6E73" w:rsidRDefault="000D5C7F" w:rsidP="00B67727">
      <w:pPr>
        <w:pStyle w:val="Caption"/>
        <w:spacing w:after="0" w:line="360" w:lineRule="auto"/>
        <w:jc w:val="center"/>
        <w:rPr>
          <w:rFonts w:cs="Times New Roman"/>
          <w:i w:val="0"/>
          <w:iCs w:val="0"/>
          <w:color w:val="auto"/>
          <w:sz w:val="24"/>
          <w:szCs w:val="24"/>
        </w:rPr>
      </w:pPr>
      <w:r w:rsidRPr="000F6E73">
        <w:rPr>
          <w:rFonts w:cs="Times New Roman"/>
          <w:i w:val="0"/>
          <w:iCs w:val="0"/>
          <w:color w:val="auto"/>
          <w:sz w:val="24"/>
          <w:szCs w:val="24"/>
        </w:rPr>
        <w:t xml:space="preserve">Gambar </w:t>
      </w:r>
      <w:r w:rsidR="00532572" w:rsidRPr="000F6E73">
        <w:rPr>
          <w:rFonts w:cs="Times New Roman"/>
          <w:i w:val="0"/>
          <w:iCs w:val="0"/>
          <w:color w:val="auto"/>
          <w:sz w:val="24"/>
          <w:szCs w:val="24"/>
        </w:rPr>
        <w:fldChar w:fldCharType="begin"/>
      </w:r>
      <w:r w:rsidR="00532572" w:rsidRPr="000F6E73">
        <w:rPr>
          <w:rFonts w:cs="Times New Roman"/>
          <w:i w:val="0"/>
          <w:iCs w:val="0"/>
          <w:color w:val="auto"/>
          <w:sz w:val="24"/>
          <w:szCs w:val="24"/>
        </w:rPr>
        <w:instrText xml:space="preserve"> STYLEREF 1 \s </w:instrText>
      </w:r>
      <w:r w:rsidR="00532572" w:rsidRPr="000F6E73">
        <w:rPr>
          <w:rFonts w:cs="Times New Roman"/>
          <w:i w:val="0"/>
          <w:iCs w:val="0"/>
          <w:color w:val="auto"/>
          <w:sz w:val="24"/>
          <w:szCs w:val="24"/>
        </w:rPr>
        <w:fldChar w:fldCharType="separate"/>
      </w:r>
      <w:r w:rsidR="00532572" w:rsidRPr="000F6E73">
        <w:rPr>
          <w:rFonts w:cs="Times New Roman"/>
          <w:i w:val="0"/>
          <w:iCs w:val="0"/>
          <w:noProof/>
          <w:color w:val="auto"/>
          <w:sz w:val="24"/>
          <w:szCs w:val="24"/>
        </w:rPr>
        <w:t>4</w:t>
      </w:r>
      <w:r w:rsidR="00532572" w:rsidRPr="000F6E73">
        <w:rPr>
          <w:rFonts w:cs="Times New Roman"/>
          <w:i w:val="0"/>
          <w:iCs w:val="0"/>
          <w:color w:val="auto"/>
          <w:sz w:val="24"/>
          <w:szCs w:val="24"/>
        </w:rPr>
        <w:fldChar w:fldCharType="end"/>
      </w:r>
      <w:r w:rsidR="00532572" w:rsidRPr="000F6E73">
        <w:rPr>
          <w:rFonts w:cs="Times New Roman"/>
          <w:i w:val="0"/>
          <w:iCs w:val="0"/>
          <w:color w:val="auto"/>
          <w:sz w:val="24"/>
          <w:szCs w:val="24"/>
        </w:rPr>
        <w:t>.</w:t>
      </w:r>
      <w:r w:rsidR="00532572" w:rsidRPr="000F6E73">
        <w:rPr>
          <w:rFonts w:cs="Times New Roman"/>
          <w:i w:val="0"/>
          <w:iCs w:val="0"/>
          <w:color w:val="auto"/>
          <w:sz w:val="24"/>
          <w:szCs w:val="24"/>
        </w:rPr>
        <w:fldChar w:fldCharType="begin"/>
      </w:r>
      <w:r w:rsidR="00532572" w:rsidRPr="000F6E73">
        <w:rPr>
          <w:rFonts w:cs="Times New Roman"/>
          <w:i w:val="0"/>
          <w:iCs w:val="0"/>
          <w:color w:val="auto"/>
          <w:sz w:val="24"/>
          <w:szCs w:val="24"/>
        </w:rPr>
        <w:instrText xml:space="preserve"> SEQ Gambar \* ARABIC \s 1 </w:instrText>
      </w:r>
      <w:r w:rsidR="00532572" w:rsidRPr="000F6E73">
        <w:rPr>
          <w:rFonts w:cs="Times New Roman"/>
          <w:i w:val="0"/>
          <w:iCs w:val="0"/>
          <w:color w:val="auto"/>
          <w:sz w:val="24"/>
          <w:szCs w:val="24"/>
        </w:rPr>
        <w:fldChar w:fldCharType="separate"/>
      </w:r>
      <w:r w:rsidR="00532572" w:rsidRPr="000F6E73">
        <w:rPr>
          <w:rFonts w:cs="Times New Roman"/>
          <w:i w:val="0"/>
          <w:iCs w:val="0"/>
          <w:noProof/>
          <w:color w:val="auto"/>
          <w:sz w:val="24"/>
          <w:szCs w:val="24"/>
        </w:rPr>
        <w:t>3</w:t>
      </w:r>
      <w:r w:rsidR="00532572" w:rsidRPr="000F6E73">
        <w:rPr>
          <w:rFonts w:cs="Times New Roman"/>
          <w:i w:val="0"/>
          <w:iCs w:val="0"/>
          <w:color w:val="auto"/>
          <w:sz w:val="24"/>
          <w:szCs w:val="24"/>
        </w:rPr>
        <w:fldChar w:fldCharType="end"/>
      </w:r>
      <w:r w:rsidRPr="000F6E73">
        <w:rPr>
          <w:rFonts w:cs="Times New Roman"/>
          <w:i w:val="0"/>
          <w:iCs w:val="0"/>
          <w:color w:val="auto"/>
          <w:sz w:val="24"/>
          <w:szCs w:val="24"/>
        </w:rPr>
        <w:t xml:space="preserve"> </w:t>
      </w:r>
      <w:proofErr w:type="spellStart"/>
      <w:r w:rsidRPr="000F6E73">
        <w:rPr>
          <w:rFonts w:cs="Times New Roman"/>
          <w:i w:val="0"/>
          <w:iCs w:val="0"/>
          <w:color w:val="auto"/>
          <w:sz w:val="24"/>
          <w:szCs w:val="24"/>
        </w:rPr>
        <w:t>Usia</w:t>
      </w:r>
      <w:proofErr w:type="spellEnd"/>
      <w:r w:rsidRPr="000F6E73">
        <w:rPr>
          <w:rFonts w:cs="Times New Roman"/>
          <w:i w:val="0"/>
          <w:iCs w:val="0"/>
          <w:color w:val="auto"/>
          <w:sz w:val="24"/>
          <w:szCs w:val="24"/>
        </w:rPr>
        <w:t xml:space="preserve"> </w:t>
      </w:r>
      <w:proofErr w:type="spellStart"/>
      <w:r w:rsidRPr="000F6E73">
        <w:rPr>
          <w:rFonts w:cs="Times New Roman"/>
          <w:i w:val="0"/>
          <w:iCs w:val="0"/>
          <w:color w:val="auto"/>
          <w:sz w:val="24"/>
          <w:szCs w:val="24"/>
        </w:rPr>
        <w:t>Responden</w:t>
      </w:r>
      <w:proofErr w:type="spellEnd"/>
    </w:p>
    <w:p w14:paraId="489A8A50" w14:textId="77777777" w:rsidR="000D5C7F" w:rsidRPr="000F6E73" w:rsidRDefault="000D5C7F" w:rsidP="00B67727">
      <w:pPr>
        <w:spacing w:after="0"/>
        <w:jc w:val="center"/>
        <w:rPr>
          <w:rFonts w:cs="Times New Roman"/>
          <w:szCs w:val="24"/>
        </w:rPr>
      </w:pPr>
      <w:proofErr w:type="spellStart"/>
      <w:r w:rsidRPr="000F6E73">
        <w:rPr>
          <w:rFonts w:cs="Times New Roman"/>
          <w:szCs w:val="24"/>
        </w:rPr>
        <w:t>Sumber</w:t>
      </w:r>
      <w:proofErr w:type="spellEnd"/>
      <w:r w:rsidRPr="000F6E73">
        <w:rPr>
          <w:rFonts w:cs="Times New Roman"/>
          <w:szCs w:val="24"/>
        </w:rPr>
        <w:t xml:space="preserve">: Data </w:t>
      </w:r>
      <w:proofErr w:type="spellStart"/>
      <w:r w:rsidRPr="000F6E73">
        <w:rPr>
          <w:rFonts w:cs="Times New Roman"/>
          <w:szCs w:val="24"/>
        </w:rPr>
        <w:t>diolah</w:t>
      </w:r>
      <w:proofErr w:type="spellEnd"/>
      <w:r w:rsidRPr="000F6E73">
        <w:rPr>
          <w:rFonts w:cs="Times New Roman"/>
          <w:szCs w:val="24"/>
        </w:rPr>
        <w:t xml:space="preserve"> </w:t>
      </w:r>
      <w:proofErr w:type="spellStart"/>
      <w:r w:rsidRPr="000F6E73">
        <w:rPr>
          <w:rFonts w:cs="Times New Roman"/>
          <w:szCs w:val="24"/>
        </w:rPr>
        <w:t>menggunakan</w:t>
      </w:r>
      <w:proofErr w:type="spellEnd"/>
      <w:r w:rsidRPr="000F6E73">
        <w:rPr>
          <w:rFonts w:cs="Times New Roman"/>
          <w:szCs w:val="24"/>
        </w:rPr>
        <w:t xml:space="preserve"> SPSS 23</w:t>
      </w:r>
    </w:p>
    <w:p w14:paraId="68477836" w14:textId="701C1EA9" w:rsidR="000D5C7F" w:rsidRPr="000F6E73" w:rsidRDefault="000D5C7F" w:rsidP="00604312">
      <w:pPr>
        <w:ind w:left="567" w:firstLine="567"/>
        <w:rPr>
          <w:rFonts w:cs="Times New Roman"/>
          <w:szCs w:val="24"/>
        </w:rPr>
      </w:pPr>
      <w:proofErr w:type="spellStart"/>
      <w:r w:rsidRPr="000F6E73">
        <w:rPr>
          <w:rFonts w:cs="Times New Roman"/>
          <w:szCs w:val="24"/>
        </w:rPr>
        <w:t>Berdasarkan</w:t>
      </w:r>
      <w:proofErr w:type="spellEnd"/>
      <w:r w:rsidRPr="000F6E73">
        <w:rPr>
          <w:rFonts w:cs="Times New Roman"/>
          <w:szCs w:val="24"/>
        </w:rPr>
        <w:t xml:space="preserve"> </w:t>
      </w:r>
      <w:proofErr w:type="spellStart"/>
      <w:r w:rsidRPr="000F6E73">
        <w:rPr>
          <w:rFonts w:cs="Times New Roman"/>
          <w:szCs w:val="24"/>
        </w:rPr>
        <w:t>gambar</w:t>
      </w:r>
      <w:proofErr w:type="spellEnd"/>
      <w:r w:rsidRPr="000F6E73">
        <w:rPr>
          <w:rFonts w:cs="Times New Roman"/>
          <w:szCs w:val="24"/>
        </w:rPr>
        <w:t xml:space="preserve"> 4.3 </w:t>
      </w:r>
      <w:proofErr w:type="spellStart"/>
      <w:r w:rsidRPr="000F6E73">
        <w:rPr>
          <w:rFonts w:cs="Times New Roman"/>
          <w:szCs w:val="24"/>
        </w:rPr>
        <w:t>diketahui</w:t>
      </w:r>
      <w:proofErr w:type="spellEnd"/>
      <w:r w:rsidRPr="000F6E73">
        <w:rPr>
          <w:rFonts w:cs="Times New Roman"/>
          <w:szCs w:val="24"/>
        </w:rPr>
        <w:t xml:space="preserve"> </w:t>
      </w:r>
      <w:proofErr w:type="spellStart"/>
      <w:r w:rsidRPr="000F6E73">
        <w:rPr>
          <w:rFonts w:cs="Times New Roman"/>
          <w:szCs w:val="24"/>
        </w:rPr>
        <w:t>bahwa</w:t>
      </w:r>
      <w:proofErr w:type="spellEnd"/>
      <w:r w:rsidRPr="000F6E73">
        <w:rPr>
          <w:rFonts w:cs="Times New Roman"/>
          <w:szCs w:val="24"/>
        </w:rPr>
        <w:t xml:space="preserve"> </w:t>
      </w:r>
      <w:proofErr w:type="spellStart"/>
      <w:r w:rsidRPr="000F6E73">
        <w:rPr>
          <w:rFonts w:cs="Times New Roman"/>
          <w:szCs w:val="24"/>
        </w:rPr>
        <w:t>dari</w:t>
      </w:r>
      <w:proofErr w:type="spellEnd"/>
      <w:r w:rsidRPr="000F6E73">
        <w:rPr>
          <w:rFonts w:cs="Times New Roman"/>
          <w:szCs w:val="24"/>
        </w:rPr>
        <w:t xml:space="preserve"> 100 </w:t>
      </w:r>
      <w:proofErr w:type="spellStart"/>
      <w:r w:rsidRPr="000F6E73">
        <w:rPr>
          <w:rFonts w:cs="Times New Roman"/>
          <w:szCs w:val="24"/>
        </w:rPr>
        <w:t>responden</w:t>
      </w:r>
      <w:proofErr w:type="spellEnd"/>
      <w:r w:rsidRPr="000F6E73">
        <w:rPr>
          <w:rFonts w:cs="Times New Roman"/>
          <w:szCs w:val="24"/>
        </w:rPr>
        <w:t xml:space="preserve"> </w:t>
      </w:r>
      <w:proofErr w:type="spellStart"/>
      <w:r w:rsidRPr="000F6E73">
        <w:rPr>
          <w:rFonts w:cs="Times New Roman"/>
          <w:szCs w:val="24"/>
        </w:rPr>
        <w:t>terdapat</w:t>
      </w:r>
      <w:proofErr w:type="spellEnd"/>
      <w:r w:rsidRPr="000F6E73">
        <w:rPr>
          <w:rFonts w:cs="Times New Roman"/>
          <w:szCs w:val="24"/>
        </w:rPr>
        <w:t xml:space="preserve"> </w:t>
      </w:r>
      <w:r w:rsidR="00C3514A" w:rsidRPr="000F6E73">
        <w:rPr>
          <w:rFonts w:cs="Times New Roman"/>
          <w:szCs w:val="24"/>
        </w:rPr>
        <w:t>2</w:t>
      </w:r>
      <w:r w:rsidRPr="000F6E73">
        <w:rPr>
          <w:rFonts w:cs="Times New Roman"/>
          <w:szCs w:val="24"/>
        </w:rPr>
        <w:t xml:space="preserve">% </w:t>
      </w:r>
      <w:proofErr w:type="spellStart"/>
      <w:r w:rsidRPr="000F6E73">
        <w:rPr>
          <w:rFonts w:cs="Times New Roman"/>
          <w:szCs w:val="24"/>
        </w:rPr>
        <w:t>atau</w:t>
      </w:r>
      <w:proofErr w:type="spellEnd"/>
      <w:r w:rsidRPr="000F6E73">
        <w:rPr>
          <w:rFonts w:cs="Times New Roman"/>
          <w:szCs w:val="24"/>
        </w:rPr>
        <w:t xml:space="preserve"> </w:t>
      </w:r>
      <w:r w:rsidR="00C3514A" w:rsidRPr="000F6E73">
        <w:rPr>
          <w:rFonts w:cs="Times New Roman"/>
          <w:szCs w:val="24"/>
        </w:rPr>
        <w:t>2</w:t>
      </w:r>
      <w:r w:rsidRPr="000F6E73">
        <w:rPr>
          <w:rFonts w:cs="Times New Roman"/>
          <w:szCs w:val="24"/>
        </w:rPr>
        <w:t xml:space="preserve"> </w:t>
      </w:r>
      <w:proofErr w:type="spellStart"/>
      <w:r w:rsidRPr="000F6E73">
        <w:rPr>
          <w:rFonts w:cs="Times New Roman"/>
          <w:szCs w:val="24"/>
        </w:rPr>
        <w:t>responden</w:t>
      </w:r>
      <w:proofErr w:type="spellEnd"/>
      <w:r w:rsidRPr="000F6E73">
        <w:rPr>
          <w:rFonts w:cs="Times New Roman"/>
          <w:szCs w:val="24"/>
        </w:rPr>
        <w:t xml:space="preserve"> </w:t>
      </w:r>
      <w:proofErr w:type="spellStart"/>
      <w:r w:rsidRPr="000F6E73">
        <w:rPr>
          <w:rFonts w:cs="Times New Roman"/>
          <w:szCs w:val="24"/>
        </w:rPr>
        <w:t>dengan</w:t>
      </w:r>
      <w:proofErr w:type="spellEnd"/>
      <w:r w:rsidRPr="000F6E73">
        <w:rPr>
          <w:rFonts w:cs="Times New Roman"/>
          <w:szCs w:val="24"/>
        </w:rPr>
        <w:t xml:space="preserve"> </w:t>
      </w:r>
      <w:proofErr w:type="spellStart"/>
      <w:r w:rsidRPr="000F6E73">
        <w:rPr>
          <w:rFonts w:cs="Times New Roman"/>
          <w:szCs w:val="24"/>
        </w:rPr>
        <w:t>usia</w:t>
      </w:r>
      <w:proofErr w:type="spellEnd"/>
      <w:r w:rsidRPr="000F6E73">
        <w:rPr>
          <w:rFonts w:cs="Times New Roman"/>
          <w:szCs w:val="24"/>
        </w:rPr>
        <w:t xml:space="preserve"> 1</w:t>
      </w:r>
      <w:r w:rsidR="00C3514A" w:rsidRPr="000F6E73">
        <w:rPr>
          <w:rFonts w:cs="Times New Roman"/>
          <w:szCs w:val="24"/>
        </w:rPr>
        <w:t>5-</w:t>
      </w:r>
      <w:r w:rsidRPr="000F6E73">
        <w:rPr>
          <w:rFonts w:cs="Times New Roman"/>
          <w:szCs w:val="24"/>
        </w:rPr>
        <w:t>2</w:t>
      </w:r>
      <w:r w:rsidR="00C3514A" w:rsidRPr="000F6E73">
        <w:rPr>
          <w:rFonts w:cs="Times New Roman"/>
          <w:szCs w:val="24"/>
        </w:rPr>
        <w:t>0</w:t>
      </w:r>
      <w:r w:rsidRPr="000F6E73">
        <w:rPr>
          <w:rFonts w:cs="Times New Roman"/>
          <w:szCs w:val="24"/>
        </w:rPr>
        <w:t xml:space="preserve"> </w:t>
      </w:r>
      <w:proofErr w:type="spellStart"/>
      <w:r w:rsidRPr="000F6E73">
        <w:rPr>
          <w:rFonts w:cs="Times New Roman"/>
          <w:szCs w:val="24"/>
        </w:rPr>
        <w:t>tahun</w:t>
      </w:r>
      <w:proofErr w:type="spellEnd"/>
      <w:r w:rsidRPr="000F6E73">
        <w:rPr>
          <w:rFonts w:cs="Times New Roman"/>
          <w:szCs w:val="24"/>
        </w:rPr>
        <w:t xml:space="preserve">, </w:t>
      </w:r>
      <w:r w:rsidR="00C3514A" w:rsidRPr="000F6E73">
        <w:rPr>
          <w:rFonts w:cs="Times New Roman"/>
          <w:szCs w:val="24"/>
        </w:rPr>
        <w:t>79</w:t>
      </w:r>
      <w:r w:rsidRPr="000F6E73">
        <w:rPr>
          <w:rFonts w:cs="Times New Roman"/>
          <w:szCs w:val="24"/>
        </w:rPr>
        <w:t xml:space="preserve">% </w:t>
      </w:r>
      <w:proofErr w:type="spellStart"/>
      <w:r w:rsidRPr="000F6E73">
        <w:rPr>
          <w:rFonts w:cs="Times New Roman"/>
          <w:szCs w:val="24"/>
        </w:rPr>
        <w:t>atau</w:t>
      </w:r>
      <w:proofErr w:type="spellEnd"/>
      <w:r w:rsidRPr="000F6E73">
        <w:rPr>
          <w:rFonts w:cs="Times New Roman"/>
          <w:szCs w:val="24"/>
        </w:rPr>
        <w:t xml:space="preserve"> </w:t>
      </w:r>
      <w:r w:rsidR="00C3514A" w:rsidRPr="000F6E73">
        <w:rPr>
          <w:rFonts w:cs="Times New Roman"/>
          <w:szCs w:val="24"/>
        </w:rPr>
        <w:t>79</w:t>
      </w:r>
      <w:r w:rsidRPr="000F6E73">
        <w:rPr>
          <w:rFonts w:cs="Times New Roman"/>
          <w:szCs w:val="24"/>
        </w:rPr>
        <w:t xml:space="preserve"> </w:t>
      </w:r>
      <w:proofErr w:type="spellStart"/>
      <w:r w:rsidRPr="000F6E73">
        <w:rPr>
          <w:rFonts w:cs="Times New Roman"/>
          <w:szCs w:val="24"/>
        </w:rPr>
        <w:t>responden</w:t>
      </w:r>
      <w:proofErr w:type="spellEnd"/>
      <w:r w:rsidRPr="000F6E73">
        <w:rPr>
          <w:rFonts w:cs="Times New Roman"/>
          <w:szCs w:val="24"/>
        </w:rPr>
        <w:t xml:space="preserve"> </w:t>
      </w:r>
      <w:proofErr w:type="spellStart"/>
      <w:r w:rsidRPr="000F6E73">
        <w:rPr>
          <w:rFonts w:cs="Times New Roman"/>
          <w:szCs w:val="24"/>
        </w:rPr>
        <w:t>dengan</w:t>
      </w:r>
      <w:proofErr w:type="spellEnd"/>
      <w:r w:rsidRPr="000F6E73">
        <w:rPr>
          <w:rFonts w:cs="Times New Roman"/>
          <w:szCs w:val="24"/>
        </w:rPr>
        <w:t xml:space="preserve"> </w:t>
      </w:r>
      <w:proofErr w:type="spellStart"/>
      <w:r w:rsidRPr="000F6E73">
        <w:rPr>
          <w:rFonts w:cs="Times New Roman"/>
          <w:szCs w:val="24"/>
        </w:rPr>
        <w:t>usia</w:t>
      </w:r>
      <w:proofErr w:type="spellEnd"/>
      <w:r w:rsidRPr="000F6E73">
        <w:rPr>
          <w:rFonts w:cs="Times New Roman"/>
          <w:szCs w:val="24"/>
        </w:rPr>
        <w:t xml:space="preserve"> 2</w:t>
      </w:r>
      <w:r w:rsidR="00C3514A" w:rsidRPr="000F6E73">
        <w:rPr>
          <w:rFonts w:cs="Times New Roman"/>
          <w:szCs w:val="24"/>
        </w:rPr>
        <w:t>1-25</w:t>
      </w:r>
      <w:r w:rsidRPr="000F6E73">
        <w:rPr>
          <w:rFonts w:cs="Times New Roman"/>
          <w:szCs w:val="24"/>
        </w:rPr>
        <w:t xml:space="preserve"> </w:t>
      </w:r>
      <w:proofErr w:type="spellStart"/>
      <w:r w:rsidRPr="000F6E73">
        <w:rPr>
          <w:rFonts w:cs="Times New Roman"/>
          <w:szCs w:val="24"/>
        </w:rPr>
        <w:t>tahun</w:t>
      </w:r>
      <w:proofErr w:type="spellEnd"/>
      <w:r w:rsidRPr="000F6E73">
        <w:rPr>
          <w:rFonts w:cs="Times New Roman"/>
          <w:szCs w:val="24"/>
        </w:rPr>
        <w:t xml:space="preserve">, </w:t>
      </w:r>
      <w:r w:rsidR="00C3514A" w:rsidRPr="000F6E73">
        <w:rPr>
          <w:rFonts w:cs="Times New Roman"/>
          <w:szCs w:val="24"/>
        </w:rPr>
        <w:t>12</w:t>
      </w:r>
      <w:r w:rsidRPr="000F6E73">
        <w:rPr>
          <w:rFonts w:cs="Times New Roman"/>
          <w:szCs w:val="24"/>
        </w:rPr>
        <w:t xml:space="preserve">% </w:t>
      </w:r>
      <w:proofErr w:type="spellStart"/>
      <w:r w:rsidRPr="000F6E73">
        <w:rPr>
          <w:rFonts w:cs="Times New Roman"/>
          <w:szCs w:val="24"/>
        </w:rPr>
        <w:t>atau</w:t>
      </w:r>
      <w:proofErr w:type="spellEnd"/>
      <w:r w:rsidRPr="000F6E73">
        <w:rPr>
          <w:rFonts w:cs="Times New Roman"/>
          <w:szCs w:val="24"/>
        </w:rPr>
        <w:t xml:space="preserve"> </w:t>
      </w:r>
      <w:r w:rsidR="00C3514A" w:rsidRPr="000F6E73">
        <w:rPr>
          <w:rFonts w:cs="Times New Roman"/>
          <w:szCs w:val="24"/>
        </w:rPr>
        <w:t>12</w:t>
      </w:r>
      <w:r w:rsidRPr="000F6E73">
        <w:rPr>
          <w:rFonts w:cs="Times New Roman"/>
          <w:szCs w:val="24"/>
        </w:rPr>
        <w:t xml:space="preserve"> </w:t>
      </w:r>
      <w:proofErr w:type="spellStart"/>
      <w:r w:rsidRPr="000F6E73">
        <w:rPr>
          <w:rFonts w:cs="Times New Roman"/>
          <w:szCs w:val="24"/>
        </w:rPr>
        <w:t>responden</w:t>
      </w:r>
      <w:proofErr w:type="spellEnd"/>
      <w:r w:rsidRPr="000F6E73">
        <w:rPr>
          <w:rFonts w:cs="Times New Roman"/>
          <w:szCs w:val="24"/>
        </w:rPr>
        <w:t xml:space="preserve"> </w:t>
      </w:r>
      <w:proofErr w:type="spellStart"/>
      <w:r w:rsidRPr="000F6E73">
        <w:rPr>
          <w:rFonts w:cs="Times New Roman"/>
          <w:szCs w:val="24"/>
        </w:rPr>
        <w:t>dengan</w:t>
      </w:r>
      <w:proofErr w:type="spellEnd"/>
      <w:r w:rsidRPr="000F6E73">
        <w:rPr>
          <w:rFonts w:cs="Times New Roman"/>
          <w:szCs w:val="24"/>
        </w:rPr>
        <w:t xml:space="preserve"> </w:t>
      </w:r>
      <w:proofErr w:type="spellStart"/>
      <w:r w:rsidRPr="000F6E73">
        <w:rPr>
          <w:rFonts w:cs="Times New Roman"/>
          <w:szCs w:val="24"/>
        </w:rPr>
        <w:t>usia</w:t>
      </w:r>
      <w:proofErr w:type="spellEnd"/>
      <w:r w:rsidRPr="000F6E73">
        <w:rPr>
          <w:rFonts w:cs="Times New Roman"/>
          <w:szCs w:val="24"/>
        </w:rPr>
        <w:t xml:space="preserve"> </w:t>
      </w:r>
      <w:r w:rsidR="00C3514A" w:rsidRPr="000F6E73">
        <w:rPr>
          <w:rFonts w:cs="Times New Roman"/>
          <w:szCs w:val="24"/>
        </w:rPr>
        <w:t>26-3</w:t>
      </w:r>
      <w:r w:rsidRPr="000F6E73">
        <w:rPr>
          <w:rFonts w:cs="Times New Roman"/>
          <w:szCs w:val="24"/>
        </w:rPr>
        <w:t xml:space="preserve">0 </w:t>
      </w:r>
      <w:proofErr w:type="spellStart"/>
      <w:r w:rsidRPr="000F6E73">
        <w:rPr>
          <w:rFonts w:cs="Times New Roman"/>
          <w:szCs w:val="24"/>
        </w:rPr>
        <w:t>tahun</w:t>
      </w:r>
      <w:proofErr w:type="spellEnd"/>
      <w:r w:rsidRPr="000F6E73">
        <w:rPr>
          <w:rFonts w:cs="Times New Roman"/>
          <w:szCs w:val="24"/>
        </w:rPr>
        <w:t>,</w:t>
      </w:r>
      <w:r w:rsidR="00C3514A" w:rsidRPr="000F6E73">
        <w:rPr>
          <w:rFonts w:cs="Times New Roman"/>
          <w:szCs w:val="24"/>
        </w:rPr>
        <w:t xml:space="preserve"> 3% </w:t>
      </w:r>
      <w:proofErr w:type="spellStart"/>
      <w:r w:rsidR="00C3514A" w:rsidRPr="000F6E73">
        <w:rPr>
          <w:rFonts w:cs="Times New Roman"/>
          <w:szCs w:val="24"/>
        </w:rPr>
        <w:t>atau</w:t>
      </w:r>
      <w:proofErr w:type="spellEnd"/>
      <w:r w:rsidR="00C3514A" w:rsidRPr="000F6E73">
        <w:rPr>
          <w:rFonts w:cs="Times New Roman"/>
          <w:szCs w:val="24"/>
        </w:rPr>
        <w:t xml:space="preserve"> 3 </w:t>
      </w:r>
      <w:proofErr w:type="spellStart"/>
      <w:r w:rsidR="00C3514A" w:rsidRPr="000F6E73">
        <w:rPr>
          <w:rFonts w:cs="Times New Roman"/>
          <w:szCs w:val="24"/>
        </w:rPr>
        <w:t>responden</w:t>
      </w:r>
      <w:proofErr w:type="spellEnd"/>
      <w:r w:rsidR="00C3514A" w:rsidRPr="000F6E73">
        <w:rPr>
          <w:rFonts w:cs="Times New Roman"/>
          <w:szCs w:val="24"/>
        </w:rPr>
        <w:t xml:space="preserve"> </w:t>
      </w:r>
      <w:proofErr w:type="spellStart"/>
      <w:r w:rsidR="00C3514A" w:rsidRPr="000F6E73">
        <w:rPr>
          <w:rFonts w:cs="Times New Roman"/>
          <w:szCs w:val="24"/>
        </w:rPr>
        <w:t>dengan</w:t>
      </w:r>
      <w:proofErr w:type="spellEnd"/>
      <w:r w:rsidR="00C3514A" w:rsidRPr="000F6E73">
        <w:rPr>
          <w:rFonts w:cs="Times New Roman"/>
          <w:szCs w:val="24"/>
        </w:rPr>
        <w:t xml:space="preserve"> </w:t>
      </w:r>
      <w:proofErr w:type="spellStart"/>
      <w:r w:rsidR="00C3514A" w:rsidRPr="000F6E73">
        <w:rPr>
          <w:rFonts w:cs="Times New Roman"/>
          <w:szCs w:val="24"/>
        </w:rPr>
        <w:t>usia</w:t>
      </w:r>
      <w:proofErr w:type="spellEnd"/>
      <w:r w:rsidR="00C3514A" w:rsidRPr="000F6E73">
        <w:rPr>
          <w:rFonts w:cs="Times New Roman"/>
          <w:szCs w:val="24"/>
        </w:rPr>
        <w:t xml:space="preserve"> 31-35 </w:t>
      </w:r>
      <w:proofErr w:type="spellStart"/>
      <w:r w:rsidR="00C3514A" w:rsidRPr="000F6E73">
        <w:rPr>
          <w:rFonts w:cs="Times New Roman"/>
          <w:szCs w:val="24"/>
        </w:rPr>
        <w:t>tahun</w:t>
      </w:r>
      <w:proofErr w:type="spellEnd"/>
      <w:r w:rsidR="00C3514A" w:rsidRPr="000F6E73">
        <w:rPr>
          <w:rFonts w:cs="Times New Roman"/>
          <w:szCs w:val="24"/>
        </w:rPr>
        <w:t>,</w:t>
      </w:r>
      <w:r w:rsidRPr="000F6E73">
        <w:rPr>
          <w:rFonts w:cs="Times New Roman"/>
          <w:szCs w:val="24"/>
        </w:rPr>
        <w:t xml:space="preserve"> dan </w:t>
      </w:r>
      <w:r w:rsidR="00C3514A" w:rsidRPr="000F6E73">
        <w:rPr>
          <w:rFonts w:cs="Times New Roman"/>
          <w:szCs w:val="24"/>
        </w:rPr>
        <w:t>4</w:t>
      </w:r>
      <w:r w:rsidRPr="000F6E73">
        <w:rPr>
          <w:rFonts w:cs="Times New Roman"/>
          <w:szCs w:val="24"/>
        </w:rPr>
        <w:t xml:space="preserve">% </w:t>
      </w:r>
      <w:proofErr w:type="spellStart"/>
      <w:r w:rsidRPr="000F6E73">
        <w:rPr>
          <w:rFonts w:cs="Times New Roman"/>
          <w:szCs w:val="24"/>
        </w:rPr>
        <w:t>atau</w:t>
      </w:r>
      <w:proofErr w:type="spellEnd"/>
      <w:r w:rsidRPr="000F6E73">
        <w:rPr>
          <w:rFonts w:cs="Times New Roman"/>
          <w:szCs w:val="24"/>
        </w:rPr>
        <w:t xml:space="preserve"> </w:t>
      </w:r>
      <w:r w:rsidR="00C3514A" w:rsidRPr="000F6E73">
        <w:rPr>
          <w:rFonts w:cs="Times New Roman"/>
          <w:szCs w:val="24"/>
        </w:rPr>
        <w:t>4</w:t>
      </w:r>
      <w:r w:rsidRPr="000F6E73">
        <w:rPr>
          <w:rFonts w:cs="Times New Roman"/>
          <w:szCs w:val="24"/>
        </w:rPr>
        <w:t xml:space="preserve"> </w:t>
      </w:r>
      <w:proofErr w:type="spellStart"/>
      <w:r w:rsidRPr="000F6E73">
        <w:rPr>
          <w:rFonts w:cs="Times New Roman"/>
          <w:szCs w:val="24"/>
        </w:rPr>
        <w:t>responden</w:t>
      </w:r>
      <w:proofErr w:type="spellEnd"/>
      <w:r w:rsidRPr="000F6E73">
        <w:rPr>
          <w:rFonts w:cs="Times New Roman"/>
          <w:szCs w:val="24"/>
        </w:rPr>
        <w:t xml:space="preserve"> </w:t>
      </w:r>
      <w:proofErr w:type="spellStart"/>
      <w:r w:rsidRPr="000F6E73">
        <w:rPr>
          <w:rFonts w:cs="Times New Roman"/>
          <w:szCs w:val="24"/>
        </w:rPr>
        <w:t>dengan</w:t>
      </w:r>
      <w:proofErr w:type="spellEnd"/>
      <w:r w:rsidRPr="000F6E73">
        <w:rPr>
          <w:rFonts w:cs="Times New Roman"/>
          <w:szCs w:val="24"/>
        </w:rPr>
        <w:t xml:space="preserve"> </w:t>
      </w:r>
      <w:proofErr w:type="spellStart"/>
      <w:r w:rsidRPr="000F6E73">
        <w:rPr>
          <w:rFonts w:cs="Times New Roman"/>
          <w:szCs w:val="24"/>
        </w:rPr>
        <w:t>usia</w:t>
      </w:r>
      <w:proofErr w:type="spellEnd"/>
      <w:r w:rsidRPr="000F6E73">
        <w:rPr>
          <w:rFonts w:cs="Times New Roman"/>
          <w:szCs w:val="24"/>
        </w:rPr>
        <w:t xml:space="preserve"> &gt;</w:t>
      </w:r>
      <w:r w:rsidR="00C3514A" w:rsidRPr="000F6E73">
        <w:rPr>
          <w:rFonts w:cs="Times New Roman"/>
          <w:szCs w:val="24"/>
        </w:rPr>
        <w:t>35</w:t>
      </w:r>
      <w:r w:rsidRPr="000F6E73">
        <w:rPr>
          <w:rFonts w:cs="Times New Roman"/>
          <w:szCs w:val="24"/>
        </w:rPr>
        <w:t xml:space="preserve"> </w:t>
      </w:r>
      <w:proofErr w:type="spellStart"/>
      <w:r w:rsidRPr="000F6E73">
        <w:rPr>
          <w:rFonts w:cs="Times New Roman"/>
          <w:szCs w:val="24"/>
        </w:rPr>
        <w:t>tahun</w:t>
      </w:r>
      <w:proofErr w:type="spellEnd"/>
      <w:r w:rsidRPr="000F6E73">
        <w:rPr>
          <w:rFonts w:cs="Times New Roman"/>
          <w:szCs w:val="24"/>
        </w:rPr>
        <w:t xml:space="preserve">. </w:t>
      </w:r>
      <w:proofErr w:type="spellStart"/>
      <w:r w:rsidRPr="000F6E73">
        <w:rPr>
          <w:rFonts w:cs="Times New Roman"/>
          <w:szCs w:val="24"/>
        </w:rPr>
        <w:t>Dengan</w:t>
      </w:r>
      <w:proofErr w:type="spellEnd"/>
      <w:r w:rsidRPr="000F6E73">
        <w:rPr>
          <w:rFonts w:cs="Times New Roman"/>
          <w:szCs w:val="24"/>
        </w:rPr>
        <w:t xml:space="preserve"> </w:t>
      </w:r>
      <w:proofErr w:type="spellStart"/>
      <w:r w:rsidRPr="000F6E73">
        <w:rPr>
          <w:rFonts w:cs="Times New Roman"/>
          <w:szCs w:val="24"/>
        </w:rPr>
        <w:t>demikian</w:t>
      </w:r>
      <w:proofErr w:type="spellEnd"/>
      <w:r w:rsidRPr="000F6E73">
        <w:rPr>
          <w:rFonts w:cs="Times New Roman"/>
          <w:szCs w:val="24"/>
        </w:rPr>
        <w:t xml:space="preserve"> </w:t>
      </w:r>
      <w:proofErr w:type="spellStart"/>
      <w:r w:rsidRPr="000F6E73">
        <w:rPr>
          <w:rFonts w:cs="Times New Roman"/>
          <w:szCs w:val="24"/>
        </w:rPr>
        <w:t>dapat</w:t>
      </w:r>
      <w:proofErr w:type="spellEnd"/>
      <w:r w:rsidRPr="000F6E73">
        <w:rPr>
          <w:rFonts w:cs="Times New Roman"/>
          <w:szCs w:val="24"/>
        </w:rPr>
        <w:t xml:space="preserve"> </w:t>
      </w:r>
      <w:proofErr w:type="spellStart"/>
      <w:r w:rsidRPr="000F6E73">
        <w:rPr>
          <w:rFonts w:cs="Times New Roman"/>
          <w:szCs w:val="24"/>
        </w:rPr>
        <w:t>disimpulkan</w:t>
      </w:r>
      <w:proofErr w:type="spellEnd"/>
      <w:r w:rsidRPr="000F6E73">
        <w:rPr>
          <w:rFonts w:cs="Times New Roman"/>
          <w:szCs w:val="24"/>
        </w:rPr>
        <w:t xml:space="preserve"> </w:t>
      </w:r>
      <w:proofErr w:type="spellStart"/>
      <w:r w:rsidRPr="000F6E73">
        <w:rPr>
          <w:rFonts w:cs="Times New Roman"/>
          <w:szCs w:val="24"/>
        </w:rPr>
        <w:t>bahwa</w:t>
      </w:r>
      <w:proofErr w:type="spellEnd"/>
      <w:r w:rsidRPr="000F6E73">
        <w:rPr>
          <w:rFonts w:cs="Times New Roman"/>
          <w:szCs w:val="24"/>
        </w:rPr>
        <w:t xml:space="preserve"> </w:t>
      </w:r>
      <w:proofErr w:type="spellStart"/>
      <w:r w:rsidRPr="000F6E73">
        <w:rPr>
          <w:rFonts w:cs="Times New Roman"/>
          <w:szCs w:val="24"/>
        </w:rPr>
        <w:t>komposisi</w:t>
      </w:r>
      <w:proofErr w:type="spellEnd"/>
      <w:r w:rsidRPr="000F6E73">
        <w:rPr>
          <w:rFonts w:cs="Times New Roman"/>
          <w:szCs w:val="24"/>
        </w:rPr>
        <w:t xml:space="preserve"> </w:t>
      </w:r>
      <w:proofErr w:type="spellStart"/>
      <w:r w:rsidRPr="000F6E73">
        <w:rPr>
          <w:rFonts w:cs="Times New Roman"/>
          <w:szCs w:val="24"/>
        </w:rPr>
        <w:t>responden</w:t>
      </w:r>
      <w:proofErr w:type="spellEnd"/>
      <w:r w:rsidRPr="000F6E73">
        <w:rPr>
          <w:rFonts w:cs="Times New Roman"/>
          <w:szCs w:val="24"/>
        </w:rPr>
        <w:t xml:space="preserve"> </w:t>
      </w:r>
      <w:proofErr w:type="spellStart"/>
      <w:r w:rsidRPr="000F6E73">
        <w:rPr>
          <w:rFonts w:cs="Times New Roman"/>
          <w:szCs w:val="24"/>
        </w:rPr>
        <w:t>dalam</w:t>
      </w:r>
      <w:proofErr w:type="spellEnd"/>
      <w:r w:rsidR="001B127E" w:rsidRPr="000F6E73">
        <w:rPr>
          <w:rFonts w:cs="Times New Roman"/>
          <w:szCs w:val="24"/>
        </w:rPr>
        <w:t xml:space="preserve"> </w:t>
      </w:r>
      <w:proofErr w:type="spellStart"/>
      <w:r w:rsidRPr="000F6E73">
        <w:rPr>
          <w:rFonts w:cs="Times New Roman"/>
          <w:szCs w:val="24"/>
        </w:rPr>
        <w:t>penelitian</w:t>
      </w:r>
      <w:proofErr w:type="spellEnd"/>
      <w:r w:rsidRPr="000F6E73">
        <w:rPr>
          <w:rFonts w:cs="Times New Roman"/>
          <w:szCs w:val="24"/>
        </w:rPr>
        <w:t xml:space="preserve"> ini </w:t>
      </w:r>
      <w:proofErr w:type="spellStart"/>
      <w:r w:rsidRPr="000F6E73">
        <w:rPr>
          <w:rFonts w:cs="Times New Roman"/>
          <w:szCs w:val="24"/>
        </w:rPr>
        <w:t>sebagian</w:t>
      </w:r>
      <w:proofErr w:type="spellEnd"/>
      <w:r w:rsidRPr="000F6E73">
        <w:rPr>
          <w:rFonts w:cs="Times New Roman"/>
          <w:szCs w:val="24"/>
        </w:rPr>
        <w:t xml:space="preserve"> </w:t>
      </w:r>
      <w:proofErr w:type="spellStart"/>
      <w:r w:rsidRPr="000F6E73">
        <w:rPr>
          <w:rFonts w:cs="Times New Roman"/>
          <w:szCs w:val="24"/>
        </w:rPr>
        <w:t>besar</w:t>
      </w:r>
      <w:proofErr w:type="spellEnd"/>
      <w:r w:rsidRPr="000F6E73">
        <w:rPr>
          <w:rFonts w:cs="Times New Roman"/>
          <w:szCs w:val="24"/>
        </w:rPr>
        <w:t xml:space="preserve"> </w:t>
      </w:r>
      <w:proofErr w:type="spellStart"/>
      <w:r w:rsidRPr="000F6E73">
        <w:rPr>
          <w:rFonts w:cs="Times New Roman"/>
          <w:szCs w:val="24"/>
        </w:rPr>
        <w:t>didominasi</w:t>
      </w:r>
      <w:proofErr w:type="spellEnd"/>
      <w:r w:rsidRPr="000F6E73">
        <w:rPr>
          <w:rFonts w:cs="Times New Roman"/>
          <w:szCs w:val="24"/>
        </w:rPr>
        <w:t xml:space="preserve"> oleh </w:t>
      </w:r>
      <w:proofErr w:type="spellStart"/>
      <w:r w:rsidRPr="000F6E73">
        <w:rPr>
          <w:rFonts w:cs="Times New Roman"/>
          <w:szCs w:val="24"/>
        </w:rPr>
        <w:t>responden</w:t>
      </w:r>
      <w:proofErr w:type="spellEnd"/>
      <w:r w:rsidRPr="000F6E73">
        <w:rPr>
          <w:rFonts w:cs="Times New Roman"/>
          <w:szCs w:val="24"/>
        </w:rPr>
        <w:t xml:space="preserve"> </w:t>
      </w:r>
      <w:proofErr w:type="spellStart"/>
      <w:r w:rsidRPr="000F6E73">
        <w:rPr>
          <w:rFonts w:cs="Times New Roman"/>
          <w:szCs w:val="24"/>
        </w:rPr>
        <w:t>dengan</w:t>
      </w:r>
      <w:proofErr w:type="spellEnd"/>
      <w:r w:rsidRPr="000F6E73">
        <w:rPr>
          <w:rFonts w:cs="Times New Roman"/>
          <w:szCs w:val="24"/>
        </w:rPr>
        <w:t xml:space="preserve"> </w:t>
      </w:r>
      <w:proofErr w:type="spellStart"/>
      <w:r w:rsidRPr="000F6E73">
        <w:rPr>
          <w:rFonts w:cs="Times New Roman"/>
          <w:szCs w:val="24"/>
        </w:rPr>
        <w:t>usia</w:t>
      </w:r>
      <w:proofErr w:type="spellEnd"/>
      <w:r w:rsidRPr="000F6E73">
        <w:rPr>
          <w:rFonts w:cs="Times New Roman"/>
          <w:szCs w:val="24"/>
        </w:rPr>
        <w:t xml:space="preserve"> </w:t>
      </w:r>
      <w:r w:rsidR="001B127E" w:rsidRPr="000F6E73">
        <w:rPr>
          <w:rFonts w:cs="Times New Roman"/>
          <w:szCs w:val="24"/>
        </w:rPr>
        <w:t>21-</w:t>
      </w:r>
      <w:r w:rsidRPr="000F6E73">
        <w:rPr>
          <w:rFonts w:cs="Times New Roman"/>
          <w:szCs w:val="24"/>
        </w:rPr>
        <w:t xml:space="preserve">25 </w:t>
      </w:r>
      <w:proofErr w:type="spellStart"/>
      <w:r w:rsidRPr="000F6E73">
        <w:rPr>
          <w:rFonts w:cs="Times New Roman"/>
          <w:szCs w:val="24"/>
        </w:rPr>
        <w:t>tahun</w:t>
      </w:r>
      <w:proofErr w:type="spellEnd"/>
      <w:r w:rsidRPr="000F6E73">
        <w:rPr>
          <w:rFonts w:cs="Times New Roman"/>
          <w:szCs w:val="24"/>
        </w:rPr>
        <w:t>.</w:t>
      </w:r>
    </w:p>
    <w:p w14:paraId="2B02D535" w14:textId="0E11636E" w:rsidR="004370E7" w:rsidRPr="000F6E73" w:rsidRDefault="00421564" w:rsidP="00B67727">
      <w:pPr>
        <w:pStyle w:val="Heading3"/>
        <w:spacing w:before="0"/>
        <w:ind w:left="1134" w:hanging="567"/>
        <w:rPr>
          <w:rFonts w:cs="Times New Roman"/>
        </w:rPr>
      </w:pPr>
      <w:r w:rsidRPr="000F6E73">
        <w:rPr>
          <w:rFonts w:cs="Times New Roman"/>
        </w:rPr>
        <w:t>Pendidikan</w:t>
      </w:r>
    </w:p>
    <w:p w14:paraId="4C203951" w14:textId="10C322C0" w:rsidR="004370E7" w:rsidRPr="000F6E73" w:rsidRDefault="004370E7" w:rsidP="00B67727">
      <w:pPr>
        <w:spacing w:after="0"/>
        <w:ind w:left="567" w:firstLine="567"/>
        <w:rPr>
          <w:rFonts w:cs="Times New Roman"/>
          <w:szCs w:val="24"/>
        </w:rPr>
      </w:pPr>
      <w:proofErr w:type="spellStart"/>
      <w:r w:rsidRPr="000F6E73">
        <w:rPr>
          <w:rFonts w:cs="Times New Roman"/>
          <w:szCs w:val="24"/>
        </w:rPr>
        <w:t>Distribusi</w:t>
      </w:r>
      <w:proofErr w:type="spellEnd"/>
      <w:r w:rsidRPr="000F6E73">
        <w:rPr>
          <w:rFonts w:cs="Times New Roman"/>
          <w:szCs w:val="24"/>
        </w:rPr>
        <w:t xml:space="preserve"> </w:t>
      </w:r>
      <w:proofErr w:type="spellStart"/>
      <w:r w:rsidRPr="000F6E73">
        <w:rPr>
          <w:rFonts w:cs="Times New Roman"/>
          <w:szCs w:val="24"/>
        </w:rPr>
        <w:t>responden</w:t>
      </w:r>
      <w:proofErr w:type="spellEnd"/>
      <w:r w:rsidRPr="000F6E73">
        <w:rPr>
          <w:rFonts w:cs="Times New Roman"/>
          <w:szCs w:val="24"/>
        </w:rPr>
        <w:t xml:space="preserve"> </w:t>
      </w:r>
      <w:proofErr w:type="spellStart"/>
      <w:r w:rsidRPr="000F6E73">
        <w:rPr>
          <w:rFonts w:cs="Times New Roman"/>
          <w:szCs w:val="24"/>
        </w:rPr>
        <w:t>penelitian</w:t>
      </w:r>
      <w:proofErr w:type="spellEnd"/>
      <w:r w:rsidRPr="000F6E73">
        <w:rPr>
          <w:rFonts w:cs="Times New Roman"/>
          <w:szCs w:val="24"/>
        </w:rPr>
        <w:t xml:space="preserve"> ini </w:t>
      </w:r>
      <w:proofErr w:type="spellStart"/>
      <w:r w:rsidRPr="000F6E73">
        <w:rPr>
          <w:rFonts w:cs="Times New Roman"/>
          <w:szCs w:val="24"/>
        </w:rPr>
        <w:t>jika</w:t>
      </w:r>
      <w:proofErr w:type="spellEnd"/>
      <w:r w:rsidRPr="000F6E73">
        <w:rPr>
          <w:rFonts w:cs="Times New Roman"/>
          <w:szCs w:val="24"/>
        </w:rPr>
        <w:t xml:space="preserve"> </w:t>
      </w:r>
      <w:proofErr w:type="spellStart"/>
      <w:r w:rsidRPr="000F6E73">
        <w:rPr>
          <w:rFonts w:cs="Times New Roman"/>
          <w:szCs w:val="24"/>
        </w:rPr>
        <w:t>ditinjau</w:t>
      </w:r>
      <w:proofErr w:type="spellEnd"/>
      <w:r w:rsidRPr="000F6E73">
        <w:rPr>
          <w:rFonts w:cs="Times New Roman"/>
          <w:szCs w:val="24"/>
        </w:rPr>
        <w:t xml:space="preserve"> </w:t>
      </w:r>
      <w:proofErr w:type="spellStart"/>
      <w:r w:rsidRPr="000F6E73">
        <w:rPr>
          <w:rFonts w:cs="Times New Roman"/>
          <w:szCs w:val="24"/>
        </w:rPr>
        <w:t>dari</w:t>
      </w:r>
      <w:proofErr w:type="spellEnd"/>
      <w:r w:rsidRPr="000F6E73">
        <w:rPr>
          <w:rFonts w:cs="Times New Roman"/>
          <w:szCs w:val="24"/>
        </w:rPr>
        <w:t xml:space="preserve"> </w:t>
      </w:r>
      <w:proofErr w:type="spellStart"/>
      <w:r w:rsidRPr="000F6E73">
        <w:rPr>
          <w:rFonts w:cs="Times New Roman"/>
          <w:szCs w:val="24"/>
        </w:rPr>
        <w:t>pendidikan</w:t>
      </w:r>
      <w:proofErr w:type="spellEnd"/>
      <w:r w:rsidRPr="000F6E73">
        <w:rPr>
          <w:rFonts w:cs="Times New Roman"/>
          <w:szCs w:val="24"/>
        </w:rPr>
        <w:t xml:space="preserve"> </w:t>
      </w:r>
      <w:proofErr w:type="spellStart"/>
      <w:r w:rsidRPr="000F6E73">
        <w:rPr>
          <w:rFonts w:cs="Times New Roman"/>
          <w:szCs w:val="24"/>
        </w:rPr>
        <w:t>responden</w:t>
      </w:r>
      <w:proofErr w:type="spellEnd"/>
      <w:r w:rsidRPr="000F6E73">
        <w:rPr>
          <w:rFonts w:cs="Times New Roman"/>
          <w:szCs w:val="24"/>
        </w:rPr>
        <w:t xml:space="preserve"> </w:t>
      </w:r>
      <w:proofErr w:type="spellStart"/>
      <w:r w:rsidRPr="000F6E73">
        <w:rPr>
          <w:rFonts w:cs="Times New Roman"/>
          <w:szCs w:val="24"/>
        </w:rPr>
        <w:t>adalah</w:t>
      </w:r>
      <w:proofErr w:type="spellEnd"/>
      <w:r w:rsidRPr="000F6E73">
        <w:rPr>
          <w:rFonts w:cs="Times New Roman"/>
          <w:szCs w:val="24"/>
        </w:rPr>
        <w:t xml:space="preserve"> </w:t>
      </w:r>
      <w:proofErr w:type="spellStart"/>
      <w:r w:rsidRPr="000F6E73">
        <w:rPr>
          <w:rFonts w:cs="Times New Roman"/>
          <w:szCs w:val="24"/>
        </w:rPr>
        <w:t>sebagai</w:t>
      </w:r>
      <w:proofErr w:type="spellEnd"/>
      <w:r w:rsidRPr="000F6E73">
        <w:rPr>
          <w:rFonts w:cs="Times New Roman"/>
          <w:szCs w:val="24"/>
        </w:rPr>
        <w:t xml:space="preserve"> </w:t>
      </w:r>
      <w:proofErr w:type="spellStart"/>
      <w:r w:rsidRPr="000F6E73">
        <w:rPr>
          <w:rFonts w:cs="Times New Roman"/>
          <w:szCs w:val="24"/>
        </w:rPr>
        <w:t>berikut</w:t>
      </w:r>
      <w:proofErr w:type="spellEnd"/>
      <w:r w:rsidRPr="000F6E73">
        <w:rPr>
          <w:rFonts w:cs="Times New Roman"/>
          <w:szCs w:val="24"/>
        </w:rPr>
        <w:t xml:space="preserve">: </w:t>
      </w:r>
    </w:p>
    <w:p w14:paraId="361C94F4" w14:textId="244FAFFA" w:rsidR="00112E15" w:rsidRPr="000F6E73" w:rsidRDefault="004370E7" w:rsidP="00B67727">
      <w:pPr>
        <w:spacing w:after="0"/>
        <w:jc w:val="center"/>
        <w:rPr>
          <w:rFonts w:cs="Times New Roman"/>
          <w:szCs w:val="24"/>
        </w:rPr>
      </w:pPr>
      <w:r w:rsidRPr="000F6E73">
        <w:rPr>
          <w:rFonts w:cs="Times New Roman"/>
          <w:noProof/>
          <w:szCs w:val="24"/>
        </w:rPr>
        <w:lastRenderedPageBreak/>
        <w:drawing>
          <wp:inline distT="0" distB="0" distL="0" distR="0" wp14:anchorId="5B8D4203" wp14:editId="744145A3">
            <wp:extent cx="3960000" cy="16062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9523" t="24718" r="8952" b="6331"/>
                    <a:stretch/>
                  </pic:blipFill>
                  <pic:spPr bwMode="auto">
                    <a:xfrm>
                      <a:off x="0" y="0"/>
                      <a:ext cx="3960000" cy="1606225"/>
                    </a:xfrm>
                    <a:prstGeom prst="rect">
                      <a:avLst/>
                    </a:prstGeom>
                    <a:noFill/>
                    <a:ln>
                      <a:noFill/>
                    </a:ln>
                    <a:extLst>
                      <a:ext uri="{53640926-AAD7-44D8-BBD7-CCE9431645EC}">
                        <a14:shadowObscured xmlns:a14="http://schemas.microsoft.com/office/drawing/2010/main"/>
                      </a:ext>
                    </a:extLst>
                  </pic:spPr>
                </pic:pic>
              </a:graphicData>
            </a:graphic>
          </wp:inline>
        </w:drawing>
      </w:r>
    </w:p>
    <w:p w14:paraId="201ECC0F" w14:textId="1EADF65F" w:rsidR="004370E7" w:rsidRPr="000F6E73" w:rsidRDefault="004370E7" w:rsidP="00B67727">
      <w:pPr>
        <w:spacing w:after="0"/>
        <w:jc w:val="center"/>
        <w:rPr>
          <w:rFonts w:cs="Times New Roman"/>
          <w:szCs w:val="24"/>
        </w:rPr>
      </w:pPr>
      <w:r w:rsidRPr="000F6E73">
        <w:rPr>
          <w:rFonts w:cs="Times New Roman"/>
          <w:szCs w:val="24"/>
        </w:rPr>
        <w:t xml:space="preserve">Gambar </w:t>
      </w:r>
      <w:r w:rsidR="00532572" w:rsidRPr="000F6E73">
        <w:rPr>
          <w:rFonts w:cs="Times New Roman"/>
          <w:szCs w:val="24"/>
        </w:rPr>
        <w:fldChar w:fldCharType="begin"/>
      </w:r>
      <w:r w:rsidR="00532572" w:rsidRPr="000F6E73">
        <w:rPr>
          <w:rFonts w:cs="Times New Roman"/>
          <w:szCs w:val="24"/>
        </w:rPr>
        <w:instrText xml:space="preserve"> STYLEREF 1 \s </w:instrText>
      </w:r>
      <w:r w:rsidR="00532572" w:rsidRPr="000F6E73">
        <w:rPr>
          <w:rFonts w:cs="Times New Roman"/>
          <w:szCs w:val="24"/>
        </w:rPr>
        <w:fldChar w:fldCharType="separate"/>
      </w:r>
      <w:r w:rsidR="00532572" w:rsidRPr="000F6E73">
        <w:rPr>
          <w:rFonts w:cs="Times New Roman"/>
          <w:noProof/>
          <w:szCs w:val="24"/>
        </w:rPr>
        <w:t>4</w:t>
      </w:r>
      <w:r w:rsidR="00532572" w:rsidRPr="000F6E73">
        <w:rPr>
          <w:rFonts w:cs="Times New Roman"/>
          <w:szCs w:val="24"/>
        </w:rPr>
        <w:fldChar w:fldCharType="end"/>
      </w:r>
      <w:r w:rsidR="00532572" w:rsidRPr="000F6E73">
        <w:rPr>
          <w:rFonts w:cs="Times New Roman"/>
          <w:szCs w:val="24"/>
        </w:rPr>
        <w:t>.</w:t>
      </w:r>
      <w:r w:rsidR="00532572" w:rsidRPr="000F6E73">
        <w:rPr>
          <w:rFonts w:cs="Times New Roman"/>
          <w:szCs w:val="24"/>
        </w:rPr>
        <w:fldChar w:fldCharType="begin"/>
      </w:r>
      <w:r w:rsidR="00532572" w:rsidRPr="000F6E73">
        <w:rPr>
          <w:rFonts w:cs="Times New Roman"/>
          <w:szCs w:val="24"/>
        </w:rPr>
        <w:instrText xml:space="preserve"> SEQ Gambar \* ARABIC \s 1 </w:instrText>
      </w:r>
      <w:r w:rsidR="00532572" w:rsidRPr="000F6E73">
        <w:rPr>
          <w:rFonts w:cs="Times New Roman"/>
          <w:szCs w:val="24"/>
        </w:rPr>
        <w:fldChar w:fldCharType="separate"/>
      </w:r>
      <w:r w:rsidR="00532572" w:rsidRPr="000F6E73">
        <w:rPr>
          <w:rFonts w:cs="Times New Roman"/>
          <w:noProof/>
          <w:szCs w:val="24"/>
        </w:rPr>
        <w:t>4</w:t>
      </w:r>
      <w:r w:rsidR="00532572" w:rsidRPr="000F6E73">
        <w:rPr>
          <w:rFonts w:cs="Times New Roman"/>
          <w:szCs w:val="24"/>
        </w:rPr>
        <w:fldChar w:fldCharType="end"/>
      </w:r>
      <w:r w:rsidRPr="000F6E73">
        <w:rPr>
          <w:rFonts w:cs="Times New Roman"/>
          <w:szCs w:val="24"/>
        </w:rPr>
        <w:t xml:space="preserve"> Pendidikan </w:t>
      </w:r>
      <w:proofErr w:type="spellStart"/>
      <w:r w:rsidRPr="000F6E73">
        <w:rPr>
          <w:rFonts w:cs="Times New Roman"/>
          <w:szCs w:val="24"/>
        </w:rPr>
        <w:t>Terakhir</w:t>
      </w:r>
      <w:proofErr w:type="spellEnd"/>
      <w:r w:rsidRPr="000F6E73">
        <w:rPr>
          <w:rFonts w:cs="Times New Roman"/>
          <w:szCs w:val="24"/>
        </w:rPr>
        <w:t xml:space="preserve"> </w:t>
      </w:r>
      <w:proofErr w:type="spellStart"/>
      <w:r w:rsidRPr="000F6E73">
        <w:rPr>
          <w:rFonts w:cs="Times New Roman"/>
          <w:szCs w:val="24"/>
        </w:rPr>
        <w:t>Responden</w:t>
      </w:r>
      <w:proofErr w:type="spellEnd"/>
    </w:p>
    <w:p w14:paraId="17CAA4BE" w14:textId="541ED434" w:rsidR="004370E7" w:rsidRPr="000F6E73" w:rsidRDefault="004370E7" w:rsidP="00B67727">
      <w:pPr>
        <w:spacing w:after="0"/>
        <w:jc w:val="center"/>
        <w:rPr>
          <w:rFonts w:cs="Times New Roman"/>
          <w:szCs w:val="24"/>
        </w:rPr>
      </w:pPr>
      <w:proofErr w:type="spellStart"/>
      <w:r w:rsidRPr="000F6E73">
        <w:rPr>
          <w:rFonts w:cs="Times New Roman"/>
          <w:szCs w:val="24"/>
        </w:rPr>
        <w:t>Sumber</w:t>
      </w:r>
      <w:proofErr w:type="spellEnd"/>
      <w:r w:rsidRPr="000F6E73">
        <w:rPr>
          <w:rFonts w:cs="Times New Roman"/>
          <w:szCs w:val="24"/>
        </w:rPr>
        <w:t xml:space="preserve">: Data </w:t>
      </w:r>
      <w:proofErr w:type="spellStart"/>
      <w:r w:rsidRPr="000F6E73">
        <w:rPr>
          <w:rFonts w:cs="Times New Roman"/>
          <w:szCs w:val="24"/>
        </w:rPr>
        <w:t>diolah</w:t>
      </w:r>
      <w:proofErr w:type="spellEnd"/>
      <w:r w:rsidRPr="000F6E73">
        <w:rPr>
          <w:rFonts w:cs="Times New Roman"/>
          <w:szCs w:val="24"/>
        </w:rPr>
        <w:t xml:space="preserve"> </w:t>
      </w:r>
      <w:proofErr w:type="spellStart"/>
      <w:r w:rsidRPr="000F6E73">
        <w:rPr>
          <w:rFonts w:cs="Times New Roman"/>
          <w:szCs w:val="24"/>
        </w:rPr>
        <w:t>menggunakan</w:t>
      </w:r>
      <w:proofErr w:type="spellEnd"/>
      <w:r w:rsidRPr="000F6E73">
        <w:rPr>
          <w:rFonts w:cs="Times New Roman"/>
          <w:szCs w:val="24"/>
        </w:rPr>
        <w:t xml:space="preserve"> SPSS 23</w:t>
      </w:r>
    </w:p>
    <w:p w14:paraId="38E3D762" w14:textId="17654A47" w:rsidR="004370E7" w:rsidRPr="000F6E73" w:rsidRDefault="004370E7" w:rsidP="00604312">
      <w:pPr>
        <w:ind w:left="567" w:firstLine="567"/>
        <w:rPr>
          <w:rFonts w:cs="Times New Roman"/>
          <w:szCs w:val="24"/>
        </w:rPr>
      </w:pPr>
      <w:proofErr w:type="spellStart"/>
      <w:r w:rsidRPr="000F6E73">
        <w:rPr>
          <w:rFonts w:cs="Times New Roman"/>
          <w:szCs w:val="24"/>
        </w:rPr>
        <w:t>Berdasarkan</w:t>
      </w:r>
      <w:proofErr w:type="spellEnd"/>
      <w:r w:rsidRPr="000F6E73">
        <w:rPr>
          <w:rFonts w:cs="Times New Roman"/>
          <w:szCs w:val="24"/>
        </w:rPr>
        <w:t xml:space="preserve"> </w:t>
      </w:r>
      <w:proofErr w:type="spellStart"/>
      <w:r w:rsidRPr="000F6E73">
        <w:rPr>
          <w:rFonts w:cs="Times New Roman"/>
          <w:szCs w:val="24"/>
        </w:rPr>
        <w:t>gambar</w:t>
      </w:r>
      <w:proofErr w:type="spellEnd"/>
      <w:r w:rsidRPr="000F6E73">
        <w:rPr>
          <w:rFonts w:cs="Times New Roman"/>
          <w:szCs w:val="24"/>
        </w:rPr>
        <w:t xml:space="preserve"> 4.4 </w:t>
      </w:r>
      <w:proofErr w:type="spellStart"/>
      <w:r w:rsidRPr="000F6E73">
        <w:rPr>
          <w:rFonts w:cs="Times New Roman"/>
          <w:szCs w:val="24"/>
        </w:rPr>
        <w:t>diketahui</w:t>
      </w:r>
      <w:proofErr w:type="spellEnd"/>
      <w:r w:rsidRPr="000F6E73">
        <w:rPr>
          <w:rFonts w:cs="Times New Roman"/>
          <w:szCs w:val="24"/>
        </w:rPr>
        <w:t xml:space="preserve"> </w:t>
      </w:r>
      <w:proofErr w:type="spellStart"/>
      <w:r w:rsidRPr="000F6E73">
        <w:rPr>
          <w:rFonts w:cs="Times New Roman"/>
          <w:szCs w:val="24"/>
        </w:rPr>
        <w:t>bahwa</w:t>
      </w:r>
      <w:proofErr w:type="spellEnd"/>
      <w:r w:rsidRPr="000F6E73">
        <w:rPr>
          <w:rFonts w:cs="Times New Roman"/>
          <w:szCs w:val="24"/>
        </w:rPr>
        <w:t xml:space="preserve"> </w:t>
      </w:r>
      <w:proofErr w:type="spellStart"/>
      <w:r w:rsidRPr="000F6E73">
        <w:rPr>
          <w:rFonts w:cs="Times New Roman"/>
          <w:szCs w:val="24"/>
        </w:rPr>
        <w:t>dari</w:t>
      </w:r>
      <w:proofErr w:type="spellEnd"/>
      <w:r w:rsidRPr="000F6E73">
        <w:rPr>
          <w:rFonts w:cs="Times New Roman"/>
          <w:szCs w:val="24"/>
        </w:rPr>
        <w:t xml:space="preserve"> 100 </w:t>
      </w:r>
      <w:proofErr w:type="spellStart"/>
      <w:r w:rsidRPr="000F6E73">
        <w:rPr>
          <w:rFonts w:cs="Times New Roman"/>
          <w:szCs w:val="24"/>
        </w:rPr>
        <w:t>responden</w:t>
      </w:r>
      <w:proofErr w:type="spellEnd"/>
      <w:r w:rsidRPr="000F6E73">
        <w:rPr>
          <w:rFonts w:cs="Times New Roman"/>
          <w:szCs w:val="24"/>
        </w:rPr>
        <w:t xml:space="preserve"> </w:t>
      </w:r>
      <w:proofErr w:type="spellStart"/>
      <w:r w:rsidRPr="000F6E73">
        <w:rPr>
          <w:rFonts w:cs="Times New Roman"/>
          <w:szCs w:val="24"/>
        </w:rPr>
        <w:t>terdapat</w:t>
      </w:r>
      <w:proofErr w:type="spellEnd"/>
      <w:r w:rsidRPr="000F6E73">
        <w:rPr>
          <w:rFonts w:cs="Times New Roman"/>
          <w:szCs w:val="24"/>
        </w:rPr>
        <w:t xml:space="preserve"> 36% </w:t>
      </w:r>
      <w:proofErr w:type="spellStart"/>
      <w:r w:rsidRPr="000F6E73">
        <w:rPr>
          <w:rFonts w:cs="Times New Roman"/>
          <w:szCs w:val="24"/>
        </w:rPr>
        <w:t>atau</w:t>
      </w:r>
      <w:proofErr w:type="spellEnd"/>
      <w:r w:rsidRPr="000F6E73">
        <w:rPr>
          <w:rFonts w:cs="Times New Roman"/>
          <w:szCs w:val="24"/>
        </w:rPr>
        <w:t xml:space="preserve"> 36 </w:t>
      </w:r>
      <w:proofErr w:type="spellStart"/>
      <w:r w:rsidRPr="000F6E73">
        <w:rPr>
          <w:rFonts w:cs="Times New Roman"/>
          <w:szCs w:val="24"/>
        </w:rPr>
        <w:t>responden</w:t>
      </w:r>
      <w:proofErr w:type="spellEnd"/>
      <w:r w:rsidRPr="000F6E73">
        <w:rPr>
          <w:rFonts w:cs="Times New Roman"/>
          <w:szCs w:val="24"/>
        </w:rPr>
        <w:t xml:space="preserve"> </w:t>
      </w:r>
      <w:proofErr w:type="spellStart"/>
      <w:r w:rsidRPr="000F6E73">
        <w:rPr>
          <w:rFonts w:cs="Times New Roman"/>
          <w:szCs w:val="24"/>
        </w:rPr>
        <w:t>dengan</w:t>
      </w:r>
      <w:proofErr w:type="spellEnd"/>
      <w:r w:rsidRPr="000F6E73">
        <w:rPr>
          <w:rFonts w:cs="Times New Roman"/>
          <w:szCs w:val="24"/>
        </w:rPr>
        <w:t xml:space="preserve"> </w:t>
      </w:r>
      <w:proofErr w:type="spellStart"/>
      <w:r w:rsidRPr="000F6E73">
        <w:rPr>
          <w:rFonts w:cs="Times New Roman"/>
          <w:szCs w:val="24"/>
        </w:rPr>
        <w:t>tingkat</w:t>
      </w:r>
      <w:proofErr w:type="spellEnd"/>
      <w:r w:rsidRPr="000F6E73">
        <w:rPr>
          <w:rFonts w:cs="Times New Roman"/>
          <w:szCs w:val="24"/>
        </w:rPr>
        <w:t xml:space="preserve"> </w:t>
      </w:r>
      <w:proofErr w:type="spellStart"/>
      <w:r w:rsidRPr="000F6E73">
        <w:rPr>
          <w:rFonts w:cs="Times New Roman"/>
          <w:szCs w:val="24"/>
        </w:rPr>
        <w:t>pendidikan</w:t>
      </w:r>
      <w:proofErr w:type="spellEnd"/>
      <w:r w:rsidRPr="000F6E73">
        <w:rPr>
          <w:rFonts w:cs="Times New Roman"/>
          <w:szCs w:val="24"/>
        </w:rPr>
        <w:t xml:space="preserve"> </w:t>
      </w:r>
      <w:proofErr w:type="spellStart"/>
      <w:r w:rsidRPr="000F6E73">
        <w:rPr>
          <w:rFonts w:cs="Times New Roman"/>
          <w:szCs w:val="24"/>
        </w:rPr>
        <w:t>terakhir</w:t>
      </w:r>
      <w:proofErr w:type="spellEnd"/>
      <w:r w:rsidRPr="000F6E73">
        <w:rPr>
          <w:rFonts w:cs="Times New Roman"/>
          <w:szCs w:val="24"/>
        </w:rPr>
        <w:t xml:space="preserve"> SMA/SMK </w:t>
      </w:r>
      <w:proofErr w:type="spellStart"/>
      <w:r w:rsidRPr="000F6E73">
        <w:rPr>
          <w:rFonts w:cs="Times New Roman"/>
          <w:szCs w:val="24"/>
        </w:rPr>
        <w:t>atau</w:t>
      </w:r>
      <w:proofErr w:type="spellEnd"/>
      <w:r w:rsidRPr="000F6E73">
        <w:rPr>
          <w:rFonts w:cs="Times New Roman"/>
          <w:szCs w:val="24"/>
        </w:rPr>
        <w:t xml:space="preserve"> </w:t>
      </w:r>
      <w:proofErr w:type="spellStart"/>
      <w:r w:rsidRPr="000F6E73">
        <w:rPr>
          <w:rFonts w:cs="Times New Roman"/>
          <w:szCs w:val="24"/>
        </w:rPr>
        <w:t>sederajat</w:t>
      </w:r>
      <w:proofErr w:type="spellEnd"/>
      <w:r w:rsidRPr="000F6E73">
        <w:rPr>
          <w:rFonts w:cs="Times New Roman"/>
          <w:szCs w:val="24"/>
        </w:rPr>
        <w:t xml:space="preserve">, 2% </w:t>
      </w:r>
      <w:proofErr w:type="spellStart"/>
      <w:r w:rsidRPr="000F6E73">
        <w:rPr>
          <w:rFonts w:cs="Times New Roman"/>
          <w:szCs w:val="24"/>
        </w:rPr>
        <w:t>atau</w:t>
      </w:r>
      <w:proofErr w:type="spellEnd"/>
      <w:r w:rsidRPr="000F6E73">
        <w:rPr>
          <w:rFonts w:cs="Times New Roman"/>
          <w:szCs w:val="24"/>
        </w:rPr>
        <w:t xml:space="preserve"> 2 </w:t>
      </w:r>
      <w:proofErr w:type="spellStart"/>
      <w:r w:rsidRPr="000F6E73">
        <w:rPr>
          <w:rFonts w:cs="Times New Roman"/>
          <w:szCs w:val="24"/>
        </w:rPr>
        <w:t>responden</w:t>
      </w:r>
      <w:proofErr w:type="spellEnd"/>
      <w:r w:rsidRPr="000F6E73">
        <w:rPr>
          <w:rFonts w:cs="Times New Roman"/>
          <w:szCs w:val="24"/>
        </w:rPr>
        <w:t xml:space="preserve"> </w:t>
      </w:r>
      <w:proofErr w:type="spellStart"/>
      <w:r w:rsidR="00941918" w:rsidRPr="000F6E73">
        <w:rPr>
          <w:rFonts w:cs="Times New Roman"/>
          <w:szCs w:val="24"/>
        </w:rPr>
        <w:t>dengan</w:t>
      </w:r>
      <w:proofErr w:type="spellEnd"/>
      <w:r w:rsidR="00941918" w:rsidRPr="000F6E73">
        <w:rPr>
          <w:rFonts w:cs="Times New Roman"/>
          <w:szCs w:val="24"/>
        </w:rPr>
        <w:t xml:space="preserve"> </w:t>
      </w:r>
      <w:proofErr w:type="spellStart"/>
      <w:r w:rsidR="00941918" w:rsidRPr="000F6E73">
        <w:rPr>
          <w:rFonts w:cs="Times New Roman"/>
          <w:szCs w:val="24"/>
        </w:rPr>
        <w:t>tingkat</w:t>
      </w:r>
      <w:proofErr w:type="spellEnd"/>
      <w:r w:rsidR="00941918" w:rsidRPr="000F6E73">
        <w:rPr>
          <w:rFonts w:cs="Times New Roman"/>
          <w:szCs w:val="24"/>
        </w:rPr>
        <w:t xml:space="preserve"> </w:t>
      </w:r>
      <w:proofErr w:type="spellStart"/>
      <w:r w:rsidR="00941918" w:rsidRPr="000F6E73">
        <w:rPr>
          <w:rFonts w:cs="Times New Roman"/>
          <w:szCs w:val="24"/>
        </w:rPr>
        <w:t>pendidikan</w:t>
      </w:r>
      <w:proofErr w:type="spellEnd"/>
      <w:r w:rsidR="00941918" w:rsidRPr="000F6E73">
        <w:rPr>
          <w:rFonts w:cs="Times New Roman"/>
          <w:szCs w:val="24"/>
        </w:rPr>
        <w:t xml:space="preserve"> </w:t>
      </w:r>
      <w:proofErr w:type="spellStart"/>
      <w:r w:rsidR="00941918" w:rsidRPr="000F6E73">
        <w:rPr>
          <w:rFonts w:cs="Times New Roman"/>
          <w:szCs w:val="24"/>
        </w:rPr>
        <w:t>terakhir</w:t>
      </w:r>
      <w:proofErr w:type="spellEnd"/>
      <w:r w:rsidR="00941918" w:rsidRPr="000F6E73">
        <w:rPr>
          <w:rFonts w:cs="Times New Roman"/>
          <w:szCs w:val="24"/>
        </w:rPr>
        <w:t xml:space="preserve"> Diploma (D-3), 59% </w:t>
      </w:r>
      <w:proofErr w:type="spellStart"/>
      <w:r w:rsidR="00941918" w:rsidRPr="000F6E73">
        <w:rPr>
          <w:rFonts w:cs="Times New Roman"/>
          <w:szCs w:val="24"/>
        </w:rPr>
        <w:t>atau</w:t>
      </w:r>
      <w:proofErr w:type="spellEnd"/>
      <w:r w:rsidR="00941918" w:rsidRPr="000F6E73">
        <w:rPr>
          <w:rFonts w:cs="Times New Roman"/>
          <w:szCs w:val="24"/>
        </w:rPr>
        <w:t xml:space="preserve"> 59 </w:t>
      </w:r>
      <w:proofErr w:type="spellStart"/>
      <w:r w:rsidR="00941918" w:rsidRPr="000F6E73">
        <w:rPr>
          <w:rFonts w:cs="Times New Roman"/>
          <w:szCs w:val="24"/>
        </w:rPr>
        <w:t>responden</w:t>
      </w:r>
      <w:proofErr w:type="spellEnd"/>
      <w:r w:rsidR="00941918" w:rsidRPr="000F6E73">
        <w:rPr>
          <w:rFonts w:cs="Times New Roman"/>
          <w:szCs w:val="24"/>
        </w:rPr>
        <w:t xml:space="preserve"> </w:t>
      </w:r>
      <w:proofErr w:type="spellStart"/>
      <w:r w:rsidR="00941918" w:rsidRPr="000F6E73">
        <w:rPr>
          <w:rFonts w:cs="Times New Roman"/>
          <w:szCs w:val="24"/>
        </w:rPr>
        <w:t>dengan</w:t>
      </w:r>
      <w:proofErr w:type="spellEnd"/>
      <w:r w:rsidR="00941918" w:rsidRPr="000F6E73">
        <w:rPr>
          <w:rFonts w:cs="Times New Roman"/>
          <w:szCs w:val="24"/>
        </w:rPr>
        <w:t xml:space="preserve"> </w:t>
      </w:r>
      <w:proofErr w:type="spellStart"/>
      <w:r w:rsidR="00941918" w:rsidRPr="000F6E73">
        <w:rPr>
          <w:rFonts w:cs="Times New Roman"/>
          <w:szCs w:val="24"/>
        </w:rPr>
        <w:t>tingkat</w:t>
      </w:r>
      <w:proofErr w:type="spellEnd"/>
      <w:r w:rsidR="00941918" w:rsidRPr="000F6E73">
        <w:rPr>
          <w:rFonts w:cs="Times New Roman"/>
          <w:szCs w:val="24"/>
        </w:rPr>
        <w:t xml:space="preserve"> </w:t>
      </w:r>
      <w:proofErr w:type="spellStart"/>
      <w:r w:rsidR="00941918" w:rsidRPr="000F6E73">
        <w:rPr>
          <w:rFonts w:cs="Times New Roman"/>
          <w:szCs w:val="24"/>
        </w:rPr>
        <w:t>pendidikan</w:t>
      </w:r>
      <w:proofErr w:type="spellEnd"/>
      <w:r w:rsidR="00941918" w:rsidRPr="000F6E73">
        <w:rPr>
          <w:rFonts w:cs="Times New Roman"/>
          <w:szCs w:val="24"/>
        </w:rPr>
        <w:t xml:space="preserve"> </w:t>
      </w:r>
      <w:proofErr w:type="spellStart"/>
      <w:r w:rsidR="00941918" w:rsidRPr="000F6E73">
        <w:rPr>
          <w:rFonts w:cs="Times New Roman"/>
          <w:szCs w:val="24"/>
        </w:rPr>
        <w:t>terakhir</w:t>
      </w:r>
      <w:proofErr w:type="spellEnd"/>
      <w:r w:rsidR="00941918" w:rsidRPr="000F6E73">
        <w:rPr>
          <w:rFonts w:cs="Times New Roman"/>
          <w:szCs w:val="24"/>
        </w:rPr>
        <w:t xml:space="preserve"> </w:t>
      </w:r>
      <w:proofErr w:type="spellStart"/>
      <w:r w:rsidR="00941918" w:rsidRPr="000F6E73">
        <w:rPr>
          <w:rFonts w:cs="Times New Roman"/>
          <w:szCs w:val="24"/>
        </w:rPr>
        <w:t>Sarjana</w:t>
      </w:r>
      <w:proofErr w:type="spellEnd"/>
      <w:r w:rsidR="00941918" w:rsidRPr="000F6E73">
        <w:rPr>
          <w:rFonts w:cs="Times New Roman"/>
          <w:szCs w:val="24"/>
        </w:rPr>
        <w:t xml:space="preserve"> (S-1), dan 3% </w:t>
      </w:r>
      <w:proofErr w:type="spellStart"/>
      <w:r w:rsidR="00941918" w:rsidRPr="000F6E73">
        <w:rPr>
          <w:rFonts w:cs="Times New Roman"/>
          <w:szCs w:val="24"/>
        </w:rPr>
        <w:t>atau</w:t>
      </w:r>
      <w:proofErr w:type="spellEnd"/>
      <w:r w:rsidR="00941918" w:rsidRPr="000F6E73">
        <w:rPr>
          <w:rFonts w:cs="Times New Roman"/>
          <w:szCs w:val="24"/>
        </w:rPr>
        <w:t xml:space="preserve"> 3 </w:t>
      </w:r>
      <w:proofErr w:type="spellStart"/>
      <w:r w:rsidR="00941918" w:rsidRPr="000F6E73">
        <w:rPr>
          <w:rFonts w:cs="Times New Roman"/>
          <w:szCs w:val="24"/>
        </w:rPr>
        <w:t>responden</w:t>
      </w:r>
      <w:proofErr w:type="spellEnd"/>
      <w:r w:rsidR="00941918" w:rsidRPr="000F6E73">
        <w:rPr>
          <w:rFonts w:cs="Times New Roman"/>
          <w:szCs w:val="24"/>
        </w:rPr>
        <w:t xml:space="preserve"> </w:t>
      </w:r>
      <w:proofErr w:type="spellStart"/>
      <w:r w:rsidR="00941918" w:rsidRPr="000F6E73">
        <w:rPr>
          <w:rFonts w:cs="Times New Roman"/>
          <w:szCs w:val="24"/>
        </w:rPr>
        <w:t>dengan</w:t>
      </w:r>
      <w:proofErr w:type="spellEnd"/>
      <w:r w:rsidR="00941918" w:rsidRPr="000F6E73">
        <w:rPr>
          <w:rFonts w:cs="Times New Roman"/>
          <w:szCs w:val="24"/>
        </w:rPr>
        <w:t xml:space="preserve"> </w:t>
      </w:r>
      <w:proofErr w:type="spellStart"/>
      <w:r w:rsidR="00941918" w:rsidRPr="000F6E73">
        <w:rPr>
          <w:rFonts w:cs="Times New Roman"/>
          <w:szCs w:val="24"/>
        </w:rPr>
        <w:t>tingkat</w:t>
      </w:r>
      <w:proofErr w:type="spellEnd"/>
      <w:r w:rsidR="00941918" w:rsidRPr="000F6E73">
        <w:rPr>
          <w:rFonts w:cs="Times New Roman"/>
          <w:szCs w:val="24"/>
        </w:rPr>
        <w:t xml:space="preserve"> </w:t>
      </w:r>
      <w:proofErr w:type="spellStart"/>
      <w:r w:rsidR="00941918" w:rsidRPr="000F6E73">
        <w:rPr>
          <w:rFonts w:cs="Times New Roman"/>
          <w:szCs w:val="24"/>
        </w:rPr>
        <w:t>pendidikan</w:t>
      </w:r>
      <w:proofErr w:type="spellEnd"/>
      <w:r w:rsidR="00941918" w:rsidRPr="000F6E73">
        <w:rPr>
          <w:rFonts w:cs="Times New Roman"/>
          <w:szCs w:val="24"/>
        </w:rPr>
        <w:t xml:space="preserve"> </w:t>
      </w:r>
      <w:proofErr w:type="spellStart"/>
      <w:r w:rsidR="00941918" w:rsidRPr="000F6E73">
        <w:rPr>
          <w:rFonts w:cs="Times New Roman"/>
          <w:szCs w:val="24"/>
        </w:rPr>
        <w:t>terakhir</w:t>
      </w:r>
      <w:proofErr w:type="spellEnd"/>
      <w:r w:rsidR="00941918" w:rsidRPr="000F6E73">
        <w:rPr>
          <w:rFonts w:cs="Times New Roman"/>
          <w:szCs w:val="24"/>
        </w:rPr>
        <w:t xml:space="preserve"> Magister </w:t>
      </w:r>
      <w:proofErr w:type="spellStart"/>
      <w:r w:rsidR="00941918" w:rsidRPr="000F6E73">
        <w:rPr>
          <w:rFonts w:cs="Times New Roman"/>
          <w:szCs w:val="24"/>
        </w:rPr>
        <w:t>atau</w:t>
      </w:r>
      <w:proofErr w:type="spellEnd"/>
      <w:r w:rsidR="00941918" w:rsidRPr="000F6E73">
        <w:rPr>
          <w:rFonts w:cs="Times New Roman"/>
          <w:szCs w:val="24"/>
        </w:rPr>
        <w:t xml:space="preserve"> </w:t>
      </w:r>
      <w:proofErr w:type="spellStart"/>
      <w:r w:rsidR="00941918" w:rsidRPr="000F6E73">
        <w:rPr>
          <w:rFonts w:cs="Times New Roman"/>
          <w:szCs w:val="24"/>
        </w:rPr>
        <w:t>Doktoral</w:t>
      </w:r>
      <w:proofErr w:type="spellEnd"/>
      <w:r w:rsidR="00941918" w:rsidRPr="000F6E73">
        <w:rPr>
          <w:rFonts w:cs="Times New Roman"/>
          <w:szCs w:val="24"/>
        </w:rPr>
        <w:t xml:space="preserve"> (S-2, S-3). </w:t>
      </w:r>
      <w:proofErr w:type="spellStart"/>
      <w:r w:rsidR="00941918" w:rsidRPr="000F6E73">
        <w:rPr>
          <w:rFonts w:cs="Times New Roman"/>
          <w:szCs w:val="24"/>
        </w:rPr>
        <w:t>Dengan</w:t>
      </w:r>
      <w:proofErr w:type="spellEnd"/>
      <w:r w:rsidR="00941918" w:rsidRPr="000F6E73">
        <w:rPr>
          <w:rFonts w:cs="Times New Roman"/>
          <w:szCs w:val="24"/>
        </w:rPr>
        <w:t xml:space="preserve"> </w:t>
      </w:r>
      <w:proofErr w:type="spellStart"/>
      <w:r w:rsidR="00941918" w:rsidRPr="000F6E73">
        <w:rPr>
          <w:rFonts w:cs="Times New Roman"/>
          <w:szCs w:val="24"/>
        </w:rPr>
        <w:t>demikian</w:t>
      </w:r>
      <w:proofErr w:type="spellEnd"/>
      <w:r w:rsidR="00941918" w:rsidRPr="000F6E73">
        <w:rPr>
          <w:rFonts w:cs="Times New Roman"/>
          <w:szCs w:val="24"/>
        </w:rPr>
        <w:t xml:space="preserve"> </w:t>
      </w:r>
      <w:proofErr w:type="spellStart"/>
      <w:r w:rsidR="00941918" w:rsidRPr="000F6E73">
        <w:rPr>
          <w:rFonts w:cs="Times New Roman"/>
          <w:szCs w:val="24"/>
        </w:rPr>
        <w:t>dapat</w:t>
      </w:r>
      <w:proofErr w:type="spellEnd"/>
      <w:r w:rsidR="00941918" w:rsidRPr="000F6E73">
        <w:rPr>
          <w:rFonts w:cs="Times New Roman"/>
          <w:szCs w:val="24"/>
        </w:rPr>
        <w:t xml:space="preserve"> </w:t>
      </w:r>
      <w:proofErr w:type="spellStart"/>
      <w:r w:rsidR="00941918" w:rsidRPr="000F6E73">
        <w:rPr>
          <w:rFonts w:cs="Times New Roman"/>
          <w:szCs w:val="24"/>
        </w:rPr>
        <w:t>disimpulkan</w:t>
      </w:r>
      <w:proofErr w:type="spellEnd"/>
      <w:r w:rsidR="00941918" w:rsidRPr="000F6E73">
        <w:rPr>
          <w:rFonts w:cs="Times New Roman"/>
          <w:szCs w:val="24"/>
        </w:rPr>
        <w:t xml:space="preserve"> </w:t>
      </w:r>
      <w:proofErr w:type="spellStart"/>
      <w:r w:rsidR="00941918" w:rsidRPr="000F6E73">
        <w:rPr>
          <w:rFonts w:cs="Times New Roman"/>
          <w:szCs w:val="24"/>
        </w:rPr>
        <w:t>bahwa</w:t>
      </w:r>
      <w:proofErr w:type="spellEnd"/>
      <w:r w:rsidR="00941918" w:rsidRPr="000F6E73">
        <w:rPr>
          <w:rFonts w:cs="Times New Roman"/>
          <w:szCs w:val="24"/>
        </w:rPr>
        <w:t xml:space="preserve"> </w:t>
      </w:r>
      <w:proofErr w:type="spellStart"/>
      <w:r w:rsidR="00941918" w:rsidRPr="000F6E73">
        <w:rPr>
          <w:rFonts w:cs="Times New Roman"/>
          <w:szCs w:val="24"/>
        </w:rPr>
        <w:t>komposisi</w:t>
      </w:r>
      <w:proofErr w:type="spellEnd"/>
      <w:r w:rsidR="00941918" w:rsidRPr="000F6E73">
        <w:rPr>
          <w:rFonts w:cs="Times New Roman"/>
          <w:szCs w:val="24"/>
        </w:rPr>
        <w:t xml:space="preserve"> </w:t>
      </w:r>
      <w:proofErr w:type="spellStart"/>
      <w:r w:rsidR="00941918" w:rsidRPr="000F6E73">
        <w:rPr>
          <w:rFonts w:cs="Times New Roman"/>
          <w:szCs w:val="24"/>
        </w:rPr>
        <w:t>responden</w:t>
      </w:r>
      <w:proofErr w:type="spellEnd"/>
      <w:r w:rsidR="00941918" w:rsidRPr="000F6E73">
        <w:rPr>
          <w:rFonts w:cs="Times New Roman"/>
          <w:szCs w:val="24"/>
        </w:rPr>
        <w:t xml:space="preserve"> </w:t>
      </w:r>
      <w:proofErr w:type="spellStart"/>
      <w:r w:rsidR="00941918" w:rsidRPr="000F6E73">
        <w:rPr>
          <w:rFonts w:cs="Times New Roman"/>
          <w:szCs w:val="24"/>
        </w:rPr>
        <w:t>dalam</w:t>
      </w:r>
      <w:proofErr w:type="spellEnd"/>
      <w:r w:rsidR="00941918" w:rsidRPr="000F6E73">
        <w:rPr>
          <w:rFonts w:cs="Times New Roman"/>
          <w:szCs w:val="24"/>
        </w:rPr>
        <w:t xml:space="preserve"> </w:t>
      </w:r>
      <w:proofErr w:type="spellStart"/>
      <w:r w:rsidR="00941918" w:rsidRPr="000F6E73">
        <w:rPr>
          <w:rFonts w:cs="Times New Roman"/>
          <w:szCs w:val="24"/>
        </w:rPr>
        <w:t>penelitian</w:t>
      </w:r>
      <w:proofErr w:type="spellEnd"/>
      <w:r w:rsidR="00941918" w:rsidRPr="000F6E73">
        <w:rPr>
          <w:rFonts w:cs="Times New Roman"/>
          <w:szCs w:val="24"/>
        </w:rPr>
        <w:t xml:space="preserve"> ini </w:t>
      </w:r>
      <w:proofErr w:type="spellStart"/>
      <w:r w:rsidR="00941918" w:rsidRPr="000F6E73">
        <w:rPr>
          <w:rFonts w:cs="Times New Roman"/>
          <w:szCs w:val="24"/>
        </w:rPr>
        <w:t>sebagian</w:t>
      </w:r>
      <w:proofErr w:type="spellEnd"/>
      <w:r w:rsidR="00941918" w:rsidRPr="000F6E73">
        <w:rPr>
          <w:rFonts w:cs="Times New Roman"/>
          <w:szCs w:val="24"/>
        </w:rPr>
        <w:t xml:space="preserve"> </w:t>
      </w:r>
      <w:proofErr w:type="spellStart"/>
      <w:r w:rsidR="00941918" w:rsidRPr="000F6E73">
        <w:rPr>
          <w:rFonts w:cs="Times New Roman"/>
          <w:szCs w:val="24"/>
        </w:rPr>
        <w:t>besar</w:t>
      </w:r>
      <w:proofErr w:type="spellEnd"/>
      <w:r w:rsidR="00941918" w:rsidRPr="000F6E73">
        <w:rPr>
          <w:rFonts w:cs="Times New Roman"/>
          <w:szCs w:val="24"/>
        </w:rPr>
        <w:t xml:space="preserve"> </w:t>
      </w:r>
      <w:proofErr w:type="spellStart"/>
      <w:r w:rsidR="00941918" w:rsidRPr="000F6E73">
        <w:rPr>
          <w:rFonts w:cs="Times New Roman"/>
          <w:szCs w:val="24"/>
        </w:rPr>
        <w:t>didominasi</w:t>
      </w:r>
      <w:proofErr w:type="spellEnd"/>
      <w:r w:rsidR="00941918" w:rsidRPr="000F6E73">
        <w:rPr>
          <w:rFonts w:cs="Times New Roman"/>
          <w:szCs w:val="24"/>
        </w:rPr>
        <w:t xml:space="preserve"> oleh </w:t>
      </w:r>
      <w:proofErr w:type="spellStart"/>
      <w:r w:rsidR="00941918" w:rsidRPr="000F6E73">
        <w:rPr>
          <w:rFonts w:cs="Times New Roman"/>
          <w:szCs w:val="24"/>
        </w:rPr>
        <w:t>responden</w:t>
      </w:r>
      <w:proofErr w:type="spellEnd"/>
      <w:r w:rsidR="00941918" w:rsidRPr="000F6E73">
        <w:rPr>
          <w:rFonts w:cs="Times New Roman"/>
          <w:szCs w:val="24"/>
        </w:rPr>
        <w:t xml:space="preserve"> </w:t>
      </w:r>
      <w:proofErr w:type="spellStart"/>
      <w:r w:rsidR="00941918" w:rsidRPr="000F6E73">
        <w:rPr>
          <w:rFonts w:cs="Times New Roman"/>
          <w:szCs w:val="24"/>
        </w:rPr>
        <w:t>dengan</w:t>
      </w:r>
      <w:proofErr w:type="spellEnd"/>
      <w:r w:rsidR="00941918" w:rsidRPr="000F6E73">
        <w:rPr>
          <w:rFonts w:cs="Times New Roman"/>
          <w:szCs w:val="24"/>
        </w:rPr>
        <w:t xml:space="preserve"> </w:t>
      </w:r>
      <w:proofErr w:type="spellStart"/>
      <w:r w:rsidR="00941918" w:rsidRPr="000F6E73">
        <w:rPr>
          <w:rFonts w:cs="Times New Roman"/>
          <w:szCs w:val="24"/>
        </w:rPr>
        <w:t>tingkat</w:t>
      </w:r>
      <w:proofErr w:type="spellEnd"/>
      <w:r w:rsidR="00941918" w:rsidRPr="000F6E73">
        <w:rPr>
          <w:rFonts w:cs="Times New Roman"/>
          <w:szCs w:val="24"/>
        </w:rPr>
        <w:t xml:space="preserve"> </w:t>
      </w:r>
      <w:proofErr w:type="spellStart"/>
      <w:r w:rsidR="00941918" w:rsidRPr="000F6E73">
        <w:rPr>
          <w:rFonts w:cs="Times New Roman"/>
          <w:szCs w:val="24"/>
        </w:rPr>
        <w:t>pendidikan</w:t>
      </w:r>
      <w:proofErr w:type="spellEnd"/>
      <w:r w:rsidR="00941918" w:rsidRPr="000F6E73">
        <w:rPr>
          <w:rFonts w:cs="Times New Roman"/>
          <w:szCs w:val="24"/>
        </w:rPr>
        <w:t xml:space="preserve"> </w:t>
      </w:r>
      <w:proofErr w:type="spellStart"/>
      <w:r w:rsidR="00941918" w:rsidRPr="000F6E73">
        <w:rPr>
          <w:rFonts w:cs="Times New Roman"/>
          <w:szCs w:val="24"/>
        </w:rPr>
        <w:t>Sarjana</w:t>
      </w:r>
      <w:proofErr w:type="spellEnd"/>
      <w:r w:rsidR="00941918" w:rsidRPr="000F6E73">
        <w:rPr>
          <w:rFonts w:cs="Times New Roman"/>
          <w:szCs w:val="24"/>
        </w:rPr>
        <w:t xml:space="preserve"> (S-1).</w:t>
      </w:r>
    </w:p>
    <w:p w14:paraId="37CA8E6D" w14:textId="27DC9899" w:rsidR="00C3764C" w:rsidRPr="000F6E73" w:rsidRDefault="00421564" w:rsidP="00B67727">
      <w:pPr>
        <w:pStyle w:val="Heading3"/>
        <w:spacing w:before="0"/>
        <w:ind w:left="1134" w:hanging="567"/>
        <w:rPr>
          <w:rFonts w:cs="Times New Roman"/>
        </w:rPr>
      </w:pPr>
      <w:proofErr w:type="spellStart"/>
      <w:r w:rsidRPr="000F6E73">
        <w:rPr>
          <w:rFonts w:cs="Times New Roman"/>
        </w:rPr>
        <w:t>Pendapatan</w:t>
      </w:r>
      <w:proofErr w:type="spellEnd"/>
    </w:p>
    <w:p w14:paraId="237BF246" w14:textId="5178A192" w:rsidR="00250C15" w:rsidRPr="000F6E73" w:rsidRDefault="00250C15" w:rsidP="00B67727">
      <w:pPr>
        <w:spacing w:after="0"/>
        <w:ind w:left="567" w:firstLine="567"/>
        <w:rPr>
          <w:rFonts w:cs="Times New Roman"/>
          <w:szCs w:val="24"/>
        </w:rPr>
      </w:pPr>
      <w:proofErr w:type="spellStart"/>
      <w:r w:rsidRPr="000F6E73">
        <w:rPr>
          <w:rFonts w:cs="Times New Roman"/>
          <w:szCs w:val="24"/>
        </w:rPr>
        <w:t>Distribusi</w:t>
      </w:r>
      <w:proofErr w:type="spellEnd"/>
      <w:r w:rsidRPr="000F6E73">
        <w:rPr>
          <w:rFonts w:cs="Times New Roman"/>
          <w:szCs w:val="24"/>
        </w:rPr>
        <w:t xml:space="preserve"> </w:t>
      </w:r>
      <w:proofErr w:type="spellStart"/>
      <w:r w:rsidRPr="000F6E73">
        <w:rPr>
          <w:rFonts w:cs="Times New Roman"/>
          <w:szCs w:val="24"/>
        </w:rPr>
        <w:t>responden</w:t>
      </w:r>
      <w:proofErr w:type="spellEnd"/>
      <w:r w:rsidRPr="000F6E73">
        <w:rPr>
          <w:rFonts w:cs="Times New Roman"/>
          <w:szCs w:val="24"/>
        </w:rPr>
        <w:t xml:space="preserve"> </w:t>
      </w:r>
      <w:proofErr w:type="spellStart"/>
      <w:r w:rsidRPr="000F6E73">
        <w:rPr>
          <w:rFonts w:cs="Times New Roman"/>
          <w:szCs w:val="24"/>
        </w:rPr>
        <w:t>penelitian</w:t>
      </w:r>
      <w:proofErr w:type="spellEnd"/>
      <w:r w:rsidRPr="000F6E73">
        <w:rPr>
          <w:rFonts w:cs="Times New Roman"/>
          <w:szCs w:val="24"/>
        </w:rPr>
        <w:t xml:space="preserve"> ini </w:t>
      </w:r>
      <w:proofErr w:type="spellStart"/>
      <w:r w:rsidRPr="000F6E73">
        <w:rPr>
          <w:rFonts w:cs="Times New Roman"/>
          <w:szCs w:val="24"/>
        </w:rPr>
        <w:t>jika</w:t>
      </w:r>
      <w:proofErr w:type="spellEnd"/>
      <w:r w:rsidRPr="000F6E73">
        <w:rPr>
          <w:rFonts w:cs="Times New Roman"/>
          <w:szCs w:val="24"/>
        </w:rPr>
        <w:t xml:space="preserve"> </w:t>
      </w:r>
      <w:proofErr w:type="spellStart"/>
      <w:r w:rsidRPr="000F6E73">
        <w:rPr>
          <w:rFonts w:cs="Times New Roman"/>
          <w:szCs w:val="24"/>
        </w:rPr>
        <w:t>ditinjau</w:t>
      </w:r>
      <w:proofErr w:type="spellEnd"/>
      <w:r w:rsidRPr="000F6E73">
        <w:rPr>
          <w:rFonts w:cs="Times New Roman"/>
          <w:szCs w:val="24"/>
        </w:rPr>
        <w:t xml:space="preserve"> </w:t>
      </w:r>
      <w:proofErr w:type="spellStart"/>
      <w:r w:rsidRPr="000F6E73">
        <w:rPr>
          <w:rFonts w:cs="Times New Roman"/>
          <w:szCs w:val="24"/>
        </w:rPr>
        <w:t>dari</w:t>
      </w:r>
      <w:proofErr w:type="spellEnd"/>
      <w:r w:rsidRPr="000F6E73">
        <w:rPr>
          <w:rFonts w:cs="Times New Roman"/>
          <w:szCs w:val="24"/>
        </w:rPr>
        <w:t xml:space="preserve"> </w:t>
      </w:r>
      <w:proofErr w:type="spellStart"/>
      <w:r w:rsidRPr="000F6E73">
        <w:rPr>
          <w:rFonts w:cs="Times New Roman"/>
          <w:szCs w:val="24"/>
        </w:rPr>
        <w:t>pendapatan</w:t>
      </w:r>
      <w:proofErr w:type="spellEnd"/>
      <w:r w:rsidRPr="000F6E73">
        <w:rPr>
          <w:rFonts w:cs="Times New Roman"/>
          <w:szCs w:val="24"/>
        </w:rPr>
        <w:t xml:space="preserve"> </w:t>
      </w:r>
      <w:proofErr w:type="spellStart"/>
      <w:r w:rsidRPr="000F6E73">
        <w:rPr>
          <w:rFonts w:cs="Times New Roman"/>
          <w:szCs w:val="24"/>
        </w:rPr>
        <w:t>responden</w:t>
      </w:r>
      <w:proofErr w:type="spellEnd"/>
      <w:r w:rsidRPr="000F6E73">
        <w:rPr>
          <w:rFonts w:cs="Times New Roman"/>
          <w:szCs w:val="24"/>
        </w:rPr>
        <w:t xml:space="preserve"> </w:t>
      </w:r>
      <w:proofErr w:type="spellStart"/>
      <w:r w:rsidRPr="000F6E73">
        <w:rPr>
          <w:rFonts w:cs="Times New Roman"/>
          <w:szCs w:val="24"/>
        </w:rPr>
        <w:t>adalah</w:t>
      </w:r>
      <w:proofErr w:type="spellEnd"/>
      <w:r w:rsidRPr="000F6E73">
        <w:rPr>
          <w:rFonts w:cs="Times New Roman"/>
          <w:szCs w:val="24"/>
        </w:rPr>
        <w:t xml:space="preserve"> </w:t>
      </w:r>
      <w:proofErr w:type="spellStart"/>
      <w:r w:rsidRPr="000F6E73">
        <w:rPr>
          <w:rFonts w:cs="Times New Roman"/>
          <w:szCs w:val="24"/>
        </w:rPr>
        <w:t>sebagai</w:t>
      </w:r>
      <w:proofErr w:type="spellEnd"/>
      <w:r w:rsidRPr="000F6E73">
        <w:rPr>
          <w:rFonts w:cs="Times New Roman"/>
          <w:szCs w:val="24"/>
        </w:rPr>
        <w:t xml:space="preserve"> </w:t>
      </w:r>
      <w:proofErr w:type="spellStart"/>
      <w:r w:rsidRPr="000F6E73">
        <w:rPr>
          <w:rFonts w:cs="Times New Roman"/>
          <w:szCs w:val="24"/>
        </w:rPr>
        <w:t>berikut</w:t>
      </w:r>
      <w:proofErr w:type="spellEnd"/>
      <w:r w:rsidRPr="000F6E73">
        <w:rPr>
          <w:rFonts w:cs="Times New Roman"/>
          <w:szCs w:val="24"/>
        </w:rPr>
        <w:t xml:space="preserve">: </w:t>
      </w:r>
    </w:p>
    <w:p w14:paraId="02F4B046" w14:textId="4B90ED00" w:rsidR="00C3764C" w:rsidRPr="000F6E73" w:rsidRDefault="00C3764C" w:rsidP="00B67727">
      <w:pPr>
        <w:spacing w:after="0"/>
        <w:jc w:val="center"/>
        <w:rPr>
          <w:rFonts w:cs="Times New Roman"/>
          <w:szCs w:val="24"/>
        </w:rPr>
      </w:pPr>
      <w:r w:rsidRPr="000F6E73">
        <w:rPr>
          <w:rFonts w:cs="Times New Roman"/>
          <w:noProof/>
          <w:szCs w:val="24"/>
        </w:rPr>
        <w:drawing>
          <wp:inline distT="0" distB="0" distL="0" distR="0" wp14:anchorId="20037956" wp14:editId="1BEDA913">
            <wp:extent cx="3960000" cy="1634959"/>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8987" t="26020" r="12955" b="7198"/>
                    <a:stretch/>
                  </pic:blipFill>
                  <pic:spPr bwMode="auto">
                    <a:xfrm>
                      <a:off x="0" y="0"/>
                      <a:ext cx="3960000" cy="1634959"/>
                    </a:xfrm>
                    <a:prstGeom prst="rect">
                      <a:avLst/>
                    </a:prstGeom>
                    <a:noFill/>
                    <a:ln>
                      <a:noFill/>
                    </a:ln>
                    <a:extLst>
                      <a:ext uri="{53640926-AAD7-44D8-BBD7-CCE9431645EC}">
                        <a14:shadowObscured xmlns:a14="http://schemas.microsoft.com/office/drawing/2010/main"/>
                      </a:ext>
                    </a:extLst>
                  </pic:spPr>
                </pic:pic>
              </a:graphicData>
            </a:graphic>
          </wp:inline>
        </w:drawing>
      </w:r>
    </w:p>
    <w:p w14:paraId="11E1043A" w14:textId="4452DFC6" w:rsidR="00C3764C" w:rsidRPr="000F6E73" w:rsidRDefault="00C3764C" w:rsidP="00B67727">
      <w:pPr>
        <w:pStyle w:val="Caption"/>
        <w:spacing w:after="0" w:line="360" w:lineRule="auto"/>
        <w:jc w:val="center"/>
        <w:rPr>
          <w:rFonts w:cs="Times New Roman"/>
          <w:i w:val="0"/>
          <w:iCs w:val="0"/>
          <w:color w:val="auto"/>
          <w:sz w:val="24"/>
          <w:szCs w:val="24"/>
        </w:rPr>
      </w:pPr>
      <w:r w:rsidRPr="000F6E73">
        <w:rPr>
          <w:rFonts w:cs="Times New Roman"/>
          <w:i w:val="0"/>
          <w:iCs w:val="0"/>
          <w:color w:val="auto"/>
          <w:sz w:val="24"/>
          <w:szCs w:val="24"/>
        </w:rPr>
        <w:t xml:space="preserve">Gambar </w:t>
      </w:r>
      <w:r w:rsidR="00532572" w:rsidRPr="000F6E73">
        <w:rPr>
          <w:rFonts w:cs="Times New Roman"/>
          <w:i w:val="0"/>
          <w:iCs w:val="0"/>
          <w:color w:val="auto"/>
          <w:sz w:val="24"/>
          <w:szCs w:val="24"/>
        </w:rPr>
        <w:fldChar w:fldCharType="begin"/>
      </w:r>
      <w:r w:rsidR="00532572" w:rsidRPr="000F6E73">
        <w:rPr>
          <w:rFonts w:cs="Times New Roman"/>
          <w:i w:val="0"/>
          <w:iCs w:val="0"/>
          <w:color w:val="auto"/>
          <w:sz w:val="24"/>
          <w:szCs w:val="24"/>
        </w:rPr>
        <w:instrText xml:space="preserve"> STYLEREF 1 \s </w:instrText>
      </w:r>
      <w:r w:rsidR="00532572" w:rsidRPr="000F6E73">
        <w:rPr>
          <w:rFonts w:cs="Times New Roman"/>
          <w:i w:val="0"/>
          <w:iCs w:val="0"/>
          <w:color w:val="auto"/>
          <w:sz w:val="24"/>
          <w:szCs w:val="24"/>
        </w:rPr>
        <w:fldChar w:fldCharType="separate"/>
      </w:r>
      <w:r w:rsidR="00532572" w:rsidRPr="000F6E73">
        <w:rPr>
          <w:rFonts w:cs="Times New Roman"/>
          <w:i w:val="0"/>
          <w:iCs w:val="0"/>
          <w:noProof/>
          <w:color w:val="auto"/>
          <w:sz w:val="24"/>
          <w:szCs w:val="24"/>
        </w:rPr>
        <w:t>4</w:t>
      </w:r>
      <w:r w:rsidR="00532572" w:rsidRPr="000F6E73">
        <w:rPr>
          <w:rFonts w:cs="Times New Roman"/>
          <w:i w:val="0"/>
          <w:iCs w:val="0"/>
          <w:color w:val="auto"/>
          <w:sz w:val="24"/>
          <w:szCs w:val="24"/>
        </w:rPr>
        <w:fldChar w:fldCharType="end"/>
      </w:r>
      <w:r w:rsidR="00532572" w:rsidRPr="000F6E73">
        <w:rPr>
          <w:rFonts w:cs="Times New Roman"/>
          <w:i w:val="0"/>
          <w:iCs w:val="0"/>
          <w:color w:val="auto"/>
          <w:sz w:val="24"/>
          <w:szCs w:val="24"/>
        </w:rPr>
        <w:t>.</w:t>
      </w:r>
      <w:r w:rsidR="00532572" w:rsidRPr="000F6E73">
        <w:rPr>
          <w:rFonts w:cs="Times New Roman"/>
          <w:i w:val="0"/>
          <w:iCs w:val="0"/>
          <w:color w:val="auto"/>
          <w:sz w:val="24"/>
          <w:szCs w:val="24"/>
        </w:rPr>
        <w:fldChar w:fldCharType="begin"/>
      </w:r>
      <w:r w:rsidR="00532572" w:rsidRPr="000F6E73">
        <w:rPr>
          <w:rFonts w:cs="Times New Roman"/>
          <w:i w:val="0"/>
          <w:iCs w:val="0"/>
          <w:color w:val="auto"/>
          <w:sz w:val="24"/>
          <w:szCs w:val="24"/>
        </w:rPr>
        <w:instrText xml:space="preserve"> SEQ Gambar \* ARABIC \s 1 </w:instrText>
      </w:r>
      <w:r w:rsidR="00532572" w:rsidRPr="000F6E73">
        <w:rPr>
          <w:rFonts w:cs="Times New Roman"/>
          <w:i w:val="0"/>
          <w:iCs w:val="0"/>
          <w:color w:val="auto"/>
          <w:sz w:val="24"/>
          <w:szCs w:val="24"/>
        </w:rPr>
        <w:fldChar w:fldCharType="separate"/>
      </w:r>
      <w:r w:rsidR="00532572" w:rsidRPr="000F6E73">
        <w:rPr>
          <w:rFonts w:cs="Times New Roman"/>
          <w:i w:val="0"/>
          <w:iCs w:val="0"/>
          <w:noProof/>
          <w:color w:val="auto"/>
          <w:sz w:val="24"/>
          <w:szCs w:val="24"/>
        </w:rPr>
        <w:t>5</w:t>
      </w:r>
      <w:r w:rsidR="00532572" w:rsidRPr="000F6E73">
        <w:rPr>
          <w:rFonts w:cs="Times New Roman"/>
          <w:i w:val="0"/>
          <w:iCs w:val="0"/>
          <w:color w:val="auto"/>
          <w:sz w:val="24"/>
          <w:szCs w:val="24"/>
        </w:rPr>
        <w:fldChar w:fldCharType="end"/>
      </w:r>
      <w:r w:rsidRPr="000F6E73">
        <w:rPr>
          <w:rFonts w:cs="Times New Roman"/>
          <w:i w:val="0"/>
          <w:iCs w:val="0"/>
          <w:color w:val="auto"/>
          <w:sz w:val="24"/>
          <w:szCs w:val="24"/>
        </w:rPr>
        <w:t xml:space="preserve"> </w:t>
      </w:r>
      <w:proofErr w:type="spellStart"/>
      <w:r w:rsidRPr="000F6E73">
        <w:rPr>
          <w:rFonts w:cs="Times New Roman"/>
          <w:i w:val="0"/>
          <w:iCs w:val="0"/>
          <w:color w:val="auto"/>
          <w:sz w:val="24"/>
          <w:szCs w:val="24"/>
        </w:rPr>
        <w:t>Pendapatan</w:t>
      </w:r>
      <w:proofErr w:type="spellEnd"/>
      <w:r w:rsidRPr="000F6E73">
        <w:rPr>
          <w:rFonts w:cs="Times New Roman"/>
          <w:i w:val="0"/>
          <w:iCs w:val="0"/>
          <w:color w:val="auto"/>
          <w:sz w:val="24"/>
          <w:szCs w:val="24"/>
        </w:rPr>
        <w:t xml:space="preserve"> per </w:t>
      </w:r>
      <w:proofErr w:type="spellStart"/>
      <w:r w:rsidRPr="000F6E73">
        <w:rPr>
          <w:rFonts w:cs="Times New Roman"/>
          <w:i w:val="0"/>
          <w:iCs w:val="0"/>
          <w:color w:val="auto"/>
          <w:sz w:val="24"/>
          <w:szCs w:val="24"/>
        </w:rPr>
        <w:t>Bulan</w:t>
      </w:r>
      <w:proofErr w:type="spellEnd"/>
      <w:r w:rsidRPr="000F6E73">
        <w:rPr>
          <w:rFonts w:cs="Times New Roman"/>
          <w:i w:val="0"/>
          <w:iCs w:val="0"/>
          <w:color w:val="auto"/>
          <w:sz w:val="24"/>
          <w:szCs w:val="24"/>
        </w:rPr>
        <w:t xml:space="preserve"> </w:t>
      </w:r>
      <w:proofErr w:type="spellStart"/>
      <w:r w:rsidRPr="000F6E73">
        <w:rPr>
          <w:rFonts w:cs="Times New Roman"/>
          <w:i w:val="0"/>
          <w:iCs w:val="0"/>
          <w:color w:val="auto"/>
          <w:sz w:val="24"/>
          <w:szCs w:val="24"/>
        </w:rPr>
        <w:t>Responden</w:t>
      </w:r>
      <w:proofErr w:type="spellEnd"/>
    </w:p>
    <w:p w14:paraId="3266A98E" w14:textId="763E6628" w:rsidR="00C3764C" w:rsidRPr="000F6E73" w:rsidRDefault="00C3764C" w:rsidP="00B67727">
      <w:pPr>
        <w:spacing w:after="0"/>
        <w:jc w:val="center"/>
        <w:rPr>
          <w:rFonts w:cs="Times New Roman"/>
          <w:szCs w:val="24"/>
        </w:rPr>
      </w:pPr>
      <w:proofErr w:type="spellStart"/>
      <w:r w:rsidRPr="000F6E73">
        <w:rPr>
          <w:rFonts w:cs="Times New Roman"/>
          <w:szCs w:val="24"/>
        </w:rPr>
        <w:t>Sumber</w:t>
      </w:r>
      <w:proofErr w:type="spellEnd"/>
      <w:r w:rsidRPr="000F6E73">
        <w:rPr>
          <w:rFonts w:cs="Times New Roman"/>
          <w:szCs w:val="24"/>
        </w:rPr>
        <w:t xml:space="preserve">: Data </w:t>
      </w:r>
      <w:proofErr w:type="spellStart"/>
      <w:r w:rsidRPr="000F6E73">
        <w:rPr>
          <w:rFonts w:cs="Times New Roman"/>
          <w:szCs w:val="24"/>
        </w:rPr>
        <w:t>diolah</w:t>
      </w:r>
      <w:proofErr w:type="spellEnd"/>
      <w:r w:rsidRPr="000F6E73">
        <w:rPr>
          <w:rFonts w:cs="Times New Roman"/>
          <w:szCs w:val="24"/>
        </w:rPr>
        <w:t xml:space="preserve"> </w:t>
      </w:r>
      <w:proofErr w:type="spellStart"/>
      <w:r w:rsidRPr="000F6E73">
        <w:rPr>
          <w:rFonts w:cs="Times New Roman"/>
          <w:szCs w:val="24"/>
        </w:rPr>
        <w:t>menggunakan</w:t>
      </w:r>
      <w:proofErr w:type="spellEnd"/>
      <w:r w:rsidRPr="000F6E73">
        <w:rPr>
          <w:rFonts w:cs="Times New Roman"/>
          <w:szCs w:val="24"/>
        </w:rPr>
        <w:t xml:space="preserve"> SPSS 23</w:t>
      </w:r>
    </w:p>
    <w:p w14:paraId="52E202B1" w14:textId="66289EBB" w:rsidR="00B336EB" w:rsidRPr="000F6E73" w:rsidRDefault="00B336EB" w:rsidP="00B67727">
      <w:pPr>
        <w:spacing w:after="0"/>
        <w:ind w:left="567" w:firstLine="567"/>
        <w:rPr>
          <w:rFonts w:cs="Times New Roman"/>
          <w:szCs w:val="24"/>
        </w:rPr>
      </w:pPr>
      <w:proofErr w:type="spellStart"/>
      <w:r w:rsidRPr="000F6E73">
        <w:rPr>
          <w:rFonts w:cs="Times New Roman"/>
          <w:szCs w:val="24"/>
        </w:rPr>
        <w:t>Berdasarkan</w:t>
      </w:r>
      <w:proofErr w:type="spellEnd"/>
      <w:r w:rsidRPr="000F6E73">
        <w:rPr>
          <w:rFonts w:cs="Times New Roman"/>
          <w:szCs w:val="24"/>
        </w:rPr>
        <w:t xml:space="preserve"> </w:t>
      </w:r>
      <w:proofErr w:type="spellStart"/>
      <w:r w:rsidRPr="000F6E73">
        <w:rPr>
          <w:rFonts w:cs="Times New Roman"/>
          <w:szCs w:val="24"/>
        </w:rPr>
        <w:t>gambar</w:t>
      </w:r>
      <w:proofErr w:type="spellEnd"/>
      <w:r w:rsidRPr="000F6E73">
        <w:rPr>
          <w:rFonts w:cs="Times New Roman"/>
          <w:szCs w:val="24"/>
        </w:rPr>
        <w:t xml:space="preserve"> 4.5 </w:t>
      </w:r>
      <w:proofErr w:type="spellStart"/>
      <w:r w:rsidRPr="000F6E73">
        <w:rPr>
          <w:rFonts w:cs="Times New Roman"/>
          <w:szCs w:val="24"/>
        </w:rPr>
        <w:t>diketahui</w:t>
      </w:r>
      <w:proofErr w:type="spellEnd"/>
      <w:r w:rsidRPr="000F6E73">
        <w:rPr>
          <w:rFonts w:cs="Times New Roman"/>
          <w:szCs w:val="24"/>
        </w:rPr>
        <w:t xml:space="preserve"> </w:t>
      </w:r>
      <w:proofErr w:type="spellStart"/>
      <w:r w:rsidRPr="000F6E73">
        <w:rPr>
          <w:rFonts w:cs="Times New Roman"/>
          <w:szCs w:val="24"/>
        </w:rPr>
        <w:t>bahwa</w:t>
      </w:r>
      <w:proofErr w:type="spellEnd"/>
      <w:r w:rsidRPr="000F6E73">
        <w:rPr>
          <w:rFonts w:cs="Times New Roman"/>
          <w:szCs w:val="24"/>
        </w:rPr>
        <w:t xml:space="preserve"> </w:t>
      </w:r>
      <w:proofErr w:type="spellStart"/>
      <w:r w:rsidRPr="000F6E73">
        <w:rPr>
          <w:rFonts w:cs="Times New Roman"/>
          <w:szCs w:val="24"/>
        </w:rPr>
        <w:t>dari</w:t>
      </w:r>
      <w:proofErr w:type="spellEnd"/>
      <w:r w:rsidRPr="000F6E73">
        <w:rPr>
          <w:rFonts w:cs="Times New Roman"/>
          <w:szCs w:val="24"/>
        </w:rPr>
        <w:t xml:space="preserve"> 100 </w:t>
      </w:r>
      <w:proofErr w:type="spellStart"/>
      <w:r w:rsidRPr="000F6E73">
        <w:rPr>
          <w:rFonts w:cs="Times New Roman"/>
          <w:szCs w:val="24"/>
        </w:rPr>
        <w:t>responden</w:t>
      </w:r>
      <w:proofErr w:type="spellEnd"/>
      <w:r w:rsidRPr="000F6E73">
        <w:rPr>
          <w:rFonts w:cs="Times New Roman"/>
          <w:szCs w:val="24"/>
        </w:rPr>
        <w:t xml:space="preserve"> </w:t>
      </w:r>
      <w:proofErr w:type="spellStart"/>
      <w:r w:rsidRPr="000F6E73">
        <w:rPr>
          <w:rFonts w:cs="Times New Roman"/>
          <w:szCs w:val="24"/>
        </w:rPr>
        <w:t>terdapat</w:t>
      </w:r>
      <w:proofErr w:type="spellEnd"/>
      <w:r w:rsidRPr="000F6E73">
        <w:rPr>
          <w:rFonts w:cs="Times New Roman"/>
          <w:szCs w:val="24"/>
        </w:rPr>
        <w:t xml:space="preserve"> 9% </w:t>
      </w:r>
      <w:proofErr w:type="spellStart"/>
      <w:r w:rsidRPr="000F6E73">
        <w:rPr>
          <w:rFonts w:cs="Times New Roman"/>
          <w:szCs w:val="24"/>
        </w:rPr>
        <w:t>atau</w:t>
      </w:r>
      <w:proofErr w:type="spellEnd"/>
      <w:r w:rsidRPr="000F6E73">
        <w:rPr>
          <w:rFonts w:cs="Times New Roman"/>
          <w:szCs w:val="24"/>
        </w:rPr>
        <w:t xml:space="preserve"> 9 </w:t>
      </w:r>
      <w:proofErr w:type="spellStart"/>
      <w:r w:rsidRPr="000F6E73">
        <w:rPr>
          <w:rFonts w:cs="Times New Roman"/>
          <w:szCs w:val="24"/>
        </w:rPr>
        <w:t>responden</w:t>
      </w:r>
      <w:proofErr w:type="spellEnd"/>
      <w:r w:rsidRPr="000F6E73">
        <w:rPr>
          <w:rFonts w:cs="Times New Roman"/>
          <w:szCs w:val="24"/>
        </w:rPr>
        <w:t xml:space="preserve"> </w:t>
      </w:r>
      <w:proofErr w:type="spellStart"/>
      <w:r w:rsidRPr="000F6E73">
        <w:rPr>
          <w:rFonts w:cs="Times New Roman"/>
          <w:szCs w:val="24"/>
        </w:rPr>
        <w:t>dengan</w:t>
      </w:r>
      <w:proofErr w:type="spellEnd"/>
      <w:r w:rsidRPr="000F6E73">
        <w:rPr>
          <w:rFonts w:cs="Times New Roman"/>
          <w:szCs w:val="24"/>
        </w:rPr>
        <w:t xml:space="preserve"> </w:t>
      </w:r>
      <w:proofErr w:type="spellStart"/>
      <w:r w:rsidRPr="000F6E73">
        <w:rPr>
          <w:rFonts w:cs="Times New Roman"/>
          <w:szCs w:val="24"/>
        </w:rPr>
        <w:t>pendapatan</w:t>
      </w:r>
      <w:proofErr w:type="spellEnd"/>
      <w:r w:rsidRPr="000F6E73">
        <w:rPr>
          <w:rFonts w:cs="Times New Roman"/>
          <w:szCs w:val="24"/>
        </w:rPr>
        <w:t xml:space="preserve"> </w:t>
      </w:r>
      <w:proofErr w:type="spellStart"/>
      <w:r w:rsidRPr="000F6E73">
        <w:rPr>
          <w:rFonts w:cs="Times New Roman"/>
          <w:szCs w:val="24"/>
        </w:rPr>
        <w:t>kurang</w:t>
      </w:r>
      <w:proofErr w:type="spellEnd"/>
      <w:r w:rsidRPr="000F6E73">
        <w:rPr>
          <w:rFonts w:cs="Times New Roman"/>
          <w:szCs w:val="24"/>
        </w:rPr>
        <w:t xml:space="preserve"> </w:t>
      </w:r>
      <w:proofErr w:type="spellStart"/>
      <w:r w:rsidRPr="000F6E73">
        <w:rPr>
          <w:rFonts w:cs="Times New Roman"/>
          <w:szCs w:val="24"/>
        </w:rPr>
        <w:t>dari</w:t>
      </w:r>
      <w:proofErr w:type="spellEnd"/>
      <w:r w:rsidRPr="000F6E73">
        <w:rPr>
          <w:rFonts w:cs="Times New Roman"/>
          <w:szCs w:val="24"/>
        </w:rPr>
        <w:t xml:space="preserve"> Rp 1.000.000, 39% </w:t>
      </w:r>
      <w:proofErr w:type="spellStart"/>
      <w:r w:rsidRPr="000F6E73">
        <w:rPr>
          <w:rFonts w:cs="Times New Roman"/>
          <w:szCs w:val="24"/>
        </w:rPr>
        <w:t>atau</w:t>
      </w:r>
      <w:proofErr w:type="spellEnd"/>
      <w:r w:rsidRPr="000F6E73">
        <w:rPr>
          <w:rFonts w:cs="Times New Roman"/>
          <w:szCs w:val="24"/>
        </w:rPr>
        <w:t xml:space="preserve"> 39 </w:t>
      </w:r>
      <w:proofErr w:type="spellStart"/>
      <w:r w:rsidRPr="000F6E73">
        <w:rPr>
          <w:rFonts w:cs="Times New Roman"/>
          <w:szCs w:val="24"/>
        </w:rPr>
        <w:t>responden</w:t>
      </w:r>
      <w:proofErr w:type="spellEnd"/>
      <w:r w:rsidRPr="000F6E73">
        <w:rPr>
          <w:rFonts w:cs="Times New Roman"/>
          <w:szCs w:val="24"/>
        </w:rPr>
        <w:t xml:space="preserve"> </w:t>
      </w:r>
      <w:proofErr w:type="spellStart"/>
      <w:r w:rsidRPr="000F6E73">
        <w:rPr>
          <w:rFonts w:cs="Times New Roman"/>
          <w:szCs w:val="24"/>
        </w:rPr>
        <w:t>dengan</w:t>
      </w:r>
      <w:proofErr w:type="spellEnd"/>
      <w:r w:rsidRPr="000F6E73">
        <w:rPr>
          <w:rFonts w:cs="Times New Roman"/>
          <w:szCs w:val="24"/>
        </w:rPr>
        <w:t xml:space="preserve"> </w:t>
      </w:r>
      <w:proofErr w:type="spellStart"/>
      <w:r w:rsidRPr="000F6E73">
        <w:rPr>
          <w:rFonts w:cs="Times New Roman"/>
          <w:szCs w:val="24"/>
        </w:rPr>
        <w:t>pendapatan</w:t>
      </w:r>
      <w:proofErr w:type="spellEnd"/>
      <w:r w:rsidRPr="000F6E73">
        <w:rPr>
          <w:rFonts w:cs="Times New Roman"/>
          <w:szCs w:val="24"/>
        </w:rPr>
        <w:t xml:space="preserve"> Rp 1.000.001</w:t>
      </w:r>
      <w:r w:rsidR="002602AB">
        <w:rPr>
          <w:rFonts w:cs="Times New Roman"/>
          <w:szCs w:val="24"/>
        </w:rPr>
        <w:t xml:space="preserve"> </w:t>
      </w:r>
      <w:r w:rsidRPr="000F6E73">
        <w:rPr>
          <w:rFonts w:cs="Times New Roman"/>
          <w:szCs w:val="24"/>
        </w:rPr>
        <w:t>-</w:t>
      </w:r>
      <w:r w:rsidR="002602AB">
        <w:rPr>
          <w:rFonts w:cs="Times New Roman"/>
          <w:szCs w:val="24"/>
        </w:rPr>
        <w:t xml:space="preserve"> </w:t>
      </w:r>
      <w:r w:rsidRPr="000F6E73">
        <w:rPr>
          <w:rFonts w:cs="Times New Roman"/>
          <w:szCs w:val="24"/>
        </w:rPr>
        <w:t xml:space="preserve">Rp 3.000.000, 23% </w:t>
      </w:r>
      <w:proofErr w:type="spellStart"/>
      <w:r w:rsidRPr="000F6E73">
        <w:rPr>
          <w:rFonts w:cs="Times New Roman"/>
          <w:szCs w:val="24"/>
        </w:rPr>
        <w:t>atau</w:t>
      </w:r>
      <w:proofErr w:type="spellEnd"/>
      <w:r w:rsidRPr="000F6E73">
        <w:rPr>
          <w:rFonts w:cs="Times New Roman"/>
          <w:szCs w:val="24"/>
        </w:rPr>
        <w:t xml:space="preserve"> 23 </w:t>
      </w:r>
      <w:proofErr w:type="spellStart"/>
      <w:r w:rsidRPr="000F6E73">
        <w:rPr>
          <w:rFonts w:cs="Times New Roman"/>
          <w:szCs w:val="24"/>
        </w:rPr>
        <w:t>responden</w:t>
      </w:r>
      <w:proofErr w:type="spellEnd"/>
      <w:r w:rsidRPr="000F6E73">
        <w:rPr>
          <w:rFonts w:cs="Times New Roman"/>
          <w:szCs w:val="24"/>
        </w:rPr>
        <w:t xml:space="preserve"> </w:t>
      </w:r>
      <w:proofErr w:type="spellStart"/>
      <w:r w:rsidRPr="000F6E73">
        <w:rPr>
          <w:rFonts w:cs="Times New Roman"/>
          <w:szCs w:val="24"/>
        </w:rPr>
        <w:t>dengan</w:t>
      </w:r>
      <w:proofErr w:type="spellEnd"/>
      <w:r w:rsidRPr="000F6E73">
        <w:rPr>
          <w:rFonts w:cs="Times New Roman"/>
          <w:szCs w:val="24"/>
        </w:rPr>
        <w:t xml:space="preserve"> </w:t>
      </w:r>
      <w:proofErr w:type="spellStart"/>
      <w:r w:rsidRPr="000F6E73">
        <w:rPr>
          <w:rFonts w:cs="Times New Roman"/>
          <w:szCs w:val="24"/>
        </w:rPr>
        <w:t>pendapatan</w:t>
      </w:r>
      <w:proofErr w:type="spellEnd"/>
      <w:r w:rsidRPr="000F6E73">
        <w:rPr>
          <w:rFonts w:cs="Times New Roman"/>
          <w:szCs w:val="24"/>
        </w:rPr>
        <w:t xml:space="preserve"> Rp 3.000.001</w:t>
      </w:r>
      <w:r w:rsidR="002602AB">
        <w:rPr>
          <w:rFonts w:cs="Times New Roman"/>
          <w:szCs w:val="24"/>
        </w:rPr>
        <w:t xml:space="preserve"> </w:t>
      </w:r>
      <w:r w:rsidRPr="000F6E73">
        <w:rPr>
          <w:rFonts w:cs="Times New Roman"/>
          <w:szCs w:val="24"/>
        </w:rPr>
        <w:t>-</w:t>
      </w:r>
      <w:r w:rsidR="002602AB">
        <w:rPr>
          <w:rFonts w:cs="Times New Roman"/>
          <w:szCs w:val="24"/>
        </w:rPr>
        <w:t xml:space="preserve"> </w:t>
      </w:r>
      <w:r w:rsidRPr="000F6E73">
        <w:rPr>
          <w:rFonts w:cs="Times New Roman"/>
          <w:szCs w:val="24"/>
        </w:rPr>
        <w:t xml:space="preserve">Rp 5.000.000, 14% </w:t>
      </w:r>
      <w:proofErr w:type="spellStart"/>
      <w:r w:rsidRPr="000F6E73">
        <w:rPr>
          <w:rFonts w:cs="Times New Roman"/>
          <w:szCs w:val="24"/>
        </w:rPr>
        <w:t>atau</w:t>
      </w:r>
      <w:proofErr w:type="spellEnd"/>
      <w:r w:rsidRPr="000F6E73">
        <w:rPr>
          <w:rFonts w:cs="Times New Roman"/>
          <w:szCs w:val="24"/>
        </w:rPr>
        <w:t xml:space="preserve"> 14 </w:t>
      </w:r>
      <w:proofErr w:type="spellStart"/>
      <w:r w:rsidRPr="000F6E73">
        <w:rPr>
          <w:rFonts w:cs="Times New Roman"/>
          <w:szCs w:val="24"/>
        </w:rPr>
        <w:t>responden</w:t>
      </w:r>
      <w:proofErr w:type="spellEnd"/>
      <w:r w:rsidRPr="000F6E73">
        <w:rPr>
          <w:rFonts w:cs="Times New Roman"/>
          <w:szCs w:val="24"/>
        </w:rPr>
        <w:t xml:space="preserve"> </w:t>
      </w:r>
      <w:proofErr w:type="spellStart"/>
      <w:r w:rsidRPr="000F6E73">
        <w:rPr>
          <w:rFonts w:cs="Times New Roman"/>
          <w:szCs w:val="24"/>
        </w:rPr>
        <w:t>dengan</w:t>
      </w:r>
      <w:proofErr w:type="spellEnd"/>
      <w:r w:rsidRPr="000F6E73">
        <w:rPr>
          <w:rFonts w:cs="Times New Roman"/>
          <w:szCs w:val="24"/>
        </w:rPr>
        <w:t xml:space="preserve"> </w:t>
      </w:r>
      <w:proofErr w:type="spellStart"/>
      <w:r w:rsidRPr="000F6E73">
        <w:rPr>
          <w:rFonts w:cs="Times New Roman"/>
          <w:szCs w:val="24"/>
        </w:rPr>
        <w:t>pendapatan</w:t>
      </w:r>
      <w:proofErr w:type="spellEnd"/>
      <w:r w:rsidRPr="000F6E73">
        <w:rPr>
          <w:rFonts w:cs="Times New Roman"/>
          <w:szCs w:val="24"/>
        </w:rPr>
        <w:t xml:space="preserve"> Rp 5.000.001</w:t>
      </w:r>
      <w:r w:rsidR="002602AB">
        <w:rPr>
          <w:rFonts w:cs="Times New Roman"/>
          <w:szCs w:val="24"/>
        </w:rPr>
        <w:t xml:space="preserve"> </w:t>
      </w:r>
      <w:r w:rsidRPr="000F6E73">
        <w:rPr>
          <w:rFonts w:cs="Times New Roman"/>
          <w:szCs w:val="24"/>
        </w:rPr>
        <w:t>-</w:t>
      </w:r>
      <w:r w:rsidR="002602AB">
        <w:rPr>
          <w:rFonts w:cs="Times New Roman"/>
          <w:szCs w:val="24"/>
        </w:rPr>
        <w:t xml:space="preserve"> </w:t>
      </w:r>
      <w:r w:rsidRPr="000F6E73">
        <w:rPr>
          <w:rFonts w:cs="Times New Roman"/>
          <w:szCs w:val="24"/>
        </w:rPr>
        <w:t xml:space="preserve">Rp 7.000.000, dan 15% </w:t>
      </w:r>
      <w:proofErr w:type="spellStart"/>
      <w:r w:rsidRPr="000F6E73">
        <w:rPr>
          <w:rFonts w:cs="Times New Roman"/>
          <w:szCs w:val="24"/>
        </w:rPr>
        <w:t>atau</w:t>
      </w:r>
      <w:proofErr w:type="spellEnd"/>
      <w:r w:rsidRPr="000F6E73">
        <w:rPr>
          <w:rFonts w:cs="Times New Roman"/>
          <w:szCs w:val="24"/>
        </w:rPr>
        <w:t xml:space="preserve"> 15 </w:t>
      </w:r>
      <w:proofErr w:type="spellStart"/>
      <w:r w:rsidRPr="000F6E73">
        <w:rPr>
          <w:rFonts w:cs="Times New Roman"/>
          <w:szCs w:val="24"/>
        </w:rPr>
        <w:lastRenderedPageBreak/>
        <w:t>responden</w:t>
      </w:r>
      <w:proofErr w:type="spellEnd"/>
      <w:r w:rsidRPr="000F6E73">
        <w:rPr>
          <w:rFonts w:cs="Times New Roman"/>
          <w:szCs w:val="24"/>
        </w:rPr>
        <w:t xml:space="preserve"> </w:t>
      </w:r>
      <w:proofErr w:type="spellStart"/>
      <w:r w:rsidRPr="000F6E73">
        <w:rPr>
          <w:rFonts w:cs="Times New Roman"/>
          <w:szCs w:val="24"/>
        </w:rPr>
        <w:t>dengan</w:t>
      </w:r>
      <w:proofErr w:type="spellEnd"/>
      <w:r w:rsidRPr="000F6E73">
        <w:rPr>
          <w:rFonts w:cs="Times New Roman"/>
          <w:szCs w:val="24"/>
        </w:rPr>
        <w:t xml:space="preserve"> </w:t>
      </w:r>
      <w:proofErr w:type="spellStart"/>
      <w:r w:rsidRPr="000F6E73">
        <w:rPr>
          <w:rFonts w:cs="Times New Roman"/>
          <w:szCs w:val="24"/>
        </w:rPr>
        <w:t>pendapatan</w:t>
      </w:r>
      <w:proofErr w:type="spellEnd"/>
      <w:r w:rsidRPr="000F6E73">
        <w:rPr>
          <w:rFonts w:cs="Times New Roman"/>
          <w:szCs w:val="24"/>
        </w:rPr>
        <w:t xml:space="preserve"> </w:t>
      </w:r>
      <w:proofErr w:type="spellStart"/>
      <w:r w:rsidRPr="000F6E73">
        <w:rPr>
          <w:rFonts w:cs="Times New Roman"/>
          <w:szCs w:val="24"/>
        </w:rPr>
        <w:t>lebih</w:t>
      </w:r>
      <w:proofErr w:type="spellEnd"/>
      <w:r w:rsidRPr="000F6E73">
        <w:rPr>
          <w:rFonts w:cs="Times New Roman"/>
          <w:szCs w:val="24"/>
        </w:rPr>
        <w:t xml:space="preserve"> </w:t>
      </w:r>
      <w:proofErr w:type="spellStart"/>
      <w:r w:rsidRPr="000F6E73">
        <w:rPr>
          <w:rFonts w:cs="Times New Roman"/>
          <w:szCs w:val="24"/>
        </w:rPr>
        <w:t>dari</w:t>
      </w:r>
      <w:proofErr w:type="spellEnd"/>
      <w:r w:rsidRPr="000F6E73">
        <w:rPr>
          <w:rFonts w:cs="Times New Roman"/>
          <w:szCs w:val="24"/>
        </w:rPr>
        <w:t xml:space="preserve"> Rp 7.000.000. </w:t>
      </w:r>
      <w:proofErr w:type="spellStart"/>
      <w:r w:rsidRPr="000F6E73">
        <w:rPr>
          <w:rFonts w:cs="Times New Roman"/>
          <w:szCs w:val="24"/>
        </w:rPr>
        <w:t>Dengan</w:t>
      </w:r>
      <w:proofErr w:type="spellEnd"/>
      <w:r w:rsidRPr="000F6E73">
        <w:rPr>
          <w:rFonts w:cs="Times New Roman"/>
          <w:szCs w:val="24"/>
        </w:rPr>
        <w:t xml:space="preserve"> </w:t>
      </w:r>
      <w:proofErr w:type="spellStart"/>
      <w:r w:rsidRPr="000F6E73">
        <w:rPr>
          <w:rFonts w:cs="Times New Roman"/>
          <w:szCs w:val="24"/>
        </w:rPr>
        <w:t>demikian</w:t>
      </w:r>
      <w:proofErr w:type="spellEnd"/>
      <w:r w:rsidRPr="000F6E73">
        <w:rPr>
          <w:rFonts w:cs="Times New Roman"/>
          <w:szCs w:val="24"/>
        </w:rPr>
        <w:t xml:space="preserve"> </w:t>
      </w:r>
      <w:proofErr w:type="spellStart"/>
      <w:r w:rsidRPr="000F6E73">
        <w:rPr>
          <w:rFonts w:cs="Times New Roman"/>
          <w:szCs w:val="24"/>
        </w:rPr>
        <w:t>dapat</w:t>
      </w:r>
      <w:proofErr w:type="spellEnd"/>
      <w:r w:rsidRPr="000F6E73">
        <w:rPr>
          <w:rFonts w:cs="Times New Roman"/>
          <w:szCs w:val="24"/>
        </w:rPr>
        <w:t xml:space="preserve"> </w:t>
      </w:r>
      <w:proofErr w:type="spellStart"/>
      <w:r w:rsidRPr="000F6E73">
        <w:rPr>
          <w:rFonts w:cs="Times New Roman"/>
          <w:szCs w:val="24"/>
        </w:rPr>
        <w:t>disimpulkan</w:t>
      </w:r>
      <w:proofErr w:type="spellEnd"/>
      <w:r w:rsidRPr="000F6E73">
        <w:rPr>
          <w:rFonts w:cs="Times New Roman"/>
          <w:szCs w:val="24"/>
        </w:rPr>
        <w:t xml:space="preserve"> </w:t>
      </w:r>
      <w:proofErr w:type="spellStart"/>
      <w:r w:rsidRPr="000F6E73">
        <w:rPr>
          <w:rFonts w:cs="Times New Roman"/>
          <w:szCs w:val="24"/>
        </w:rPr>
        <w:t>bahwa</w:t>
      </w:r>
      <w:proofErr w:type="spellEnd"/>
      <w:r w:rsidRPr="000F6E73">
        <w:rPr>
          <w:rFonts w:cs="Times New Roman"/>
          <w:szCs w:val="24"/>
        </w:rPr>
        <w:t xml:space="preserve"> </w:t>
      </w:r>
      <w:proofErr w:type="spellStart"/>
      <w:r w:rsidRPr="000F6E73">
        <w:rPr>
          <w:rFonts w:cs="Times New Roman"/>
          <w:szCs w:val="24"/>
        </w:rPr>
        <w:t>komposisi</w:t>
      </w:r>
      <w:proofErr w:type="spellEnd"/>
      <w:r w:rsidRPr="000F6E73">
        <w:rPr>
          <w:rFonts w:cs="Times New Roman"/>
          <w:szCs w:val="24"/>
        </w:rPr>
        <w:t xml:space="preserve"> </w:t>
      </w:r>
      <w:proofErr w:type="spellStart"/>
      <w:r w:rsidRPr="000F6E73">
        <w:rPr>
          <w:rFonts w:cs="Times New Roman"/>
          <w:szCs w:val="24"/>
        </w:rPr>
        <w:t>responden</w:t>
      </w:r>
      <w:proofErr w:type="spellEnd"/>
      <w:r w:rsidRPr="000F6E73">
        <w:rPr>
          <w:rFonts w:cs="Times New Roman"/>
          <w:szCs w:val="24"/>
        </w:rPr>
        <w:t xml:space="preserve"> </w:t>
      </w:r>
      <w:proofErr w:type="spellStart"/>
      <w:r w:rsidRPr="000F6E73">
        <w:rPr>
          <w:rFonts w:cs="Times New Roman"/>
          <w:szCs w:val="24"/>
        </w:rPr>
        <w:t>dalam</w:t>
      </w:r>
      <w:proofErr w:type="spellEnd"/>
      <w:r w:rsidRPr="000F6E73">
        <w:rPr>
          <w:rFonts w:cs="Times New Roman"/>
          <w:szCs w:val="24"/>
        </w:rPr>
        <w:t xml:space="preserve"> </w:t>
      </w:r>
      <w:proofErr w:type="spellStart"/>
      <w:r w:rsidRPr="000F6E73">
        <w:rPr>
          <w:rFonts w:cs="Times New Roman"/>
          <w:szCs w:val="24"/>
        </w:rPr>
        <w:t>penelitian</w:t>
      </w:r>
      <w:proofErr w:type="spellEnd"/>
      <w:r w:rsidRPr="000F6E73">
        <w:rPr>
          <w:rFonts w:cs="Times New Roman"/>
          <w:szCs w:val="24"/>
        </w:rPr>
        <w:t xml:space="preserve"> ini </w:t>
      </w:r>
      <w:proofErr w:type="spellStart"/>
      <w:r w:rsidRPr="000F6E73">
        <w:rPr>
          <w:rFonts w:cs="Times New Roman"/>
          <w:szCs w:val="24"/>
        </w:rPr>
        <w:t>sebagian</w:t>
      </w:r>
      <w:proofErr w:type="spellEnd"/>
      <w:r w:rsidRPr="000F6E73">
        <w:rPr>
          <w:rFonts w:cs="Times New Roman"/>
          <w:szCs w:val="24"/>
        </w:rPr>
        <w:t xml:space="preserve"> </w:t>
      </w:r>
      <w:proofErr w:type="spellStart"/>
      <w:r w:rsidRPr="000F6E73">
        <w:rPr>
          <w:rFonts w:cs="Times New Roman"/>
          <w:szCs w:val="24"/>
        </w:rPr>
        <w:t>besar</w:t>
      </w:r>
      <w:proofErr w:type="spellEnd"/>
      <w:r w:rsidRPr="000F6E73">
        <w:rPr>
          <w:rFonts w:cs="Times New Roman"/>
          <w:szCs w:val="24"/>
        </w:rPr>
        <w:t xml:space="preserve"> </w:t>
      </w:r>
      <w:proofErr w:type="spellStart"/>
      <w:r w:rsidRPr="000F6E73">
        <w:rPr>
          <w:rFonts w:cs="Times New Roman"/>
          <w:szCs w:val="24"/>
        </w:rPr>
        <w:t>didominasi</w:t>
      </w:r>
      <w:proofErr w:type="spellEnd"/>
      <w:r w:rsidRPr="000F6E73">
        <w:rPr>
          <w:rFonts w:cs="Times New Roman"/>
          <w:szCs w:val="24"/>
        </w:rPr>
        <w:t xml:space="preserve"> oleh </w:t>
      </w:r>
      <w:proofErr w:type="spellStart"/>
      <w:r w:rsidRPr="000F6E73">
        <w:rPr>
          <w:rFonts w:cs="Times New Roman"/>
          <w:szCs w:val="24"/>
        </w:rPr>
        <w:t>responden</w:t>
      </w:r>
      <w:proofErr w:type="spellEnd"/>
      <w:r w:rsidRPr="000F6E73">
        <w:rPr>
          <w:rFonts w:cs="Times New Roman"/>
          <w:szCs w:val="24"/>
        </w:rPr>
        <w:t xml:space="preserve"> </w:t>
      </w:r>
      <w:proofErr w:type="spellStart"/>
      <w:r w:rsidRPr="000F6E73">
        <w:rPr>
          <w:rFonts w:cs="Times New Roman"/>
          <w:szCs w:val="24"/>
        </w:rPr>
        <w:t>dengan</w:t>
      </w:r>
      <w:proofErr w:type="spellEnd"/>
      <w:r w:rsidRPr="000F6E73">
        <w:rPr>
          <w:rFonts w:cs="Times New Roman"/>
          <w:szCs w:val="24"/>
        </w:rPr>
        <w:t xml:space="preserve"> </w:t>
      </w:r>
      <w:proofErr w:type="spellStart"/>
      <w:r w:rsidRPr="000F6E73">
        <w:rPr>
          <w:rFonts w:cs="Times New Roman"/>
          <w:szCs w:val="24"/>
        </w:rPr>
        <w:t>pendapatan</w:t>
      </w:r>
      <w:proofErr w:type="spellEnd"/>
      <w:r w:rsidRPr="000F6E73">
        <w:rPr>
          <w:rFonts w:cs="Times New Roman"/>
          <w:szCs w:val="24"/>
        </w:rPr>
        <w:t xml:space="preserve"> </w:t>
      </w:r>
      <w:proofErr w:type="spellStart"/>
      <w:r w:rsidRPr="000F6E73">
        <w:rPr>
          <w:rFonts w:cs="Times New Roman"/>
          <w:szCs w:val="24"/>
        </w:rPr>
        <w:t>sebesar</w:t>
      </w:r>
      <w:proofErr w:type="spellEnd"/>
      <w:r w:rsidRPr="000F6E73">
        <w:rPr>
          <w:rFonts w:cs="Times New Roman"/>
          <w:szCs w:val="24"/>
        </w:rPr>
        <w:t xml:space="preserve"> Rp 1.000.001-Rp 3.000.000. </w:t>
      </w:r>
    </w:p>
    <w:p w14:paraId="12B14FB5" w14:textId="77777777" w:rsidR="00D82725" w:rsidRPr="000F6E73" w:rsidRDefault="00D82725" w:rsidP="00B67727">
      <w:pPr>
        <w:spacing w:after="0"/>
        <w:ind w:left="567" w:firstLine="567"/>
        <w:rPr>
          <w:rFonts w:cs="Times New Roman"/>
          <w:szCs w:val="24"/>
        </w:rPr>
      </w:pPr>
    </w:p>
    <w:p w14:paraId="6E808621" w14:textId="0B81F64F" w:rsidR="00421564" w:rsidRPr="000F6E73" w:rsidRDefault="00421564" w:rsidP="00B67727">
      <w:pPr>
        <w:pStyle w:val="Heading2"/>
        <w:ind w:left="567" w:hanging="567"/>
        <w:rPr>
          <w:rFonts w:cs="Times New Roman"/>
          <w:szCs w:val="24"/>
        </w:rPr>
      </w:pPr>
      <w:r w:rsidRPr="000F6E73">
        <w:rPr>
          <w:rFonts w:cs="Times New Roman"/>
          <w:szCs w:val="24"/>
        </w:rPr>
        <w:t xml:space="preserve">Uji </w:t>
      </w:r>
      <w:proofErr w:type="spellStart"/>
      <w:r w:rsidRPr="000F6E73">
        <w:rPr>
          <w:rFonts w:cs="Times New Roman"/>
          <w:szCs w:val="24"/>
        </w:rPr>
        <w:t>Statistik</w:t>
      </w:r>
      <w:proofErr w:type="spellEnd"/>
    </w:p>
    <w:p w14:paraId="4711E860" w14:textId="4DB20CC9" w:rsidR="00A04BA2" w:rsidRPr="000F6E73" w:rsidRDefault="00421564" w:rsidP="00B67727">
      <w:pPr>
        <w:pStyle w:val="Heading3"/>
        <w:spacing w:before="0"/>
        <w:ind w:left="1134" w:hanging="567"/>
        <w:rPr>
          <w:rFonts w:cs="Times New Roman"/>
        </w:rPr>
      </w:pPr>
      <w:r w:rsidRPr="000F6E73">
        <w:rPr>
          <w:rFonts w:cs="Times New Roman"/>
        </w:rPr>
        <w:t xml:space="preserve">Uji </w:t>
      </w:r>
      <w:proofErr w:type="spellStart"/>
      <w:r w:rsidRPr="000F6E73">
        <w:rPr>
          <w:rFonts w:cs="Times New Roman"/>
        </w:rPr>
        <w:t>Validitas</w:t>
      </w:r>
      <w:proofErr w:type="spellEnd"/>
    </w:p>
    <w:p w14:paraId="7145C561" w14:textId="07BC63C9" w:rsidR="002A71D9" w:rsidRPr="000F6E73" w:rsidRDefault="00A04BA2" w:rsidP="00B67727">
      <w:pPr>
        <w:spacing w:after="0"/>
        <w:ind w:left="567" w:firstLine="567"/>
        <w:rPr>
          <w:rFonts w:cs="Times New Roman"/>
          <w:szCs w:val="24"/>
        </w:rPr>
      </w:pPr>
      <w:r w:rsidRPr="000F6E73">
        <w:rPr>
          <w:rFonts w:cs="Times New Roman"/>
          <w:szCs w:val="24"/>
        </w:rPr>
        <w:t xml:space="preserve">Uji </w:t>
      </w:r>
      <w:proofErr w:type="spellStart"/>
      <w:r w:rsidRPr="000F6E73">
        <w:rPr>
          <w:rFonts w:cs="Times New Roman"/>
          <w:szCs w:val="24"/>
        </w:rPr>
        <w:t>validitas</w:t>
      </w:r>
      <w:proofErr w:type="spellEnd"/>
      <w:r w:rsidRPr="000F6E73">
        <w:rPr>
          <w:rFonts w:cs="Times New Roman"/>
          <w:szCs w:val="24"/>
        </w:rPr>
        <w:t xml:space="preserve"> </w:t>
      </w:r>
      <w:proofErr w:type="spellStart"/>
      <w:r w:rsidRPr="000F6E73">
        <w:rPr>
          <w:rFonts w:cs="Times New Roman"/>
          <w:szCs w:val="24"/>
        </w:rPr>
        <w:t>dilakukan</w:t>
      </w:r>
      <w:proofErr w:type="spellEnd"/>
      <w:r w:rsidRPr="000F6E73">
        <w:rPr>
          <w:rFonts w:cs="Times New Roman"/>
          <w:szCs w:val="24"/>
        </w:rPr>
        <w:t xml:space="preserve"> </w:t>
      </w:r>
      <w:proofErr w:type="spellStart"/>
      <w:r w:rsidRPr="000F6E73">
        <w:rPr>
          <w:rFonts w:cs="Times New Roman"/>
          <w:szCs w:val="24"/>
        </w:rPr>
        <w:t>untuk</w:t>
      </w:r>
      <w:proofErr w:type="spellEnd"/>
      <w:r w:rsidRPr="000F6E73">
        <w:rPr>
          <w:rFonts w:cs="Times New Roman"/>
          <w:szCs w:val="24"/>
        </w:rPr>
        <w:t xml:space="preserve"> </w:t>
      </w:r>
      <w:proofErr w:type="spellStart"/>
      <w:r w:rsidRPr="000F6E73">
        <w:rPr>
          <w:rFonts w:cs="Times New Roman"/>
          <w:szCs w:val="24"/>
        </w:rPr>
        <w:t>mengukur</w:t>
      </w:r>
      <w:proofErr w:type="spellEnd"/>
      <w:r w:rsidRPr="000F6E73">
        <w:rPr>
          <w:rFonts w:cs="Times New Roman"/>
          <w:szCs w:val="24"/>
        </w:rPr>
        <w:t xml:space="preserve"> </w:t>
      </w:r>
      <w:proofErr w:type="spellStart"/>
      <w:r w:rsidRPr="000F6E73">
        <w:rPr>
          <w:rFonts w:cs="Times New Roman"/>
          <w:szCs w:val="24"/>
        </w:rPr>
        <w:t>tingkat</w:t>
      </w:r>
      <w:proofErr w:type="spellEnd"/>
      <w:r w:rsidRPr="000F6E73">
        <w:rPr>
          <w:rFonts w:cs="Times New Roman"/>
          <w:szCs w:val="24"/>
        </w:rPr>
        <w:t xml:space="preserve"> </w:t>
      </w:r>
      <w:proofErr w:type="spellStart"/>
      <w:r w:rsidRPr="000F6E73">
        <w:rPr>
          <w:rFonts w:cs="Times New Roman"/>
          <w:szCs w:val="24"/>
        </w:rPr>
        <w:t>validitas</w:t>
      </w:r>
      <w:proofErr w:type="spellEnd"/>
      <w:r w:rsidRPr="000F6E73">
        <w:rPr>
          <w:rFonts w:cs="Times New Roman"/>
          <w:szCs w:val="24"/>
        </w:rPr>
        <w:t xml:space="preserve"> </w:t>
      </w:r>
      <w:proofErr w:type="spellStart"/>
      <w:r w:rsidRPr="000F6E73">
        <w:rPr>
          <w:rFonts w:cs="Times New Roman"/>
          <w:szCs w:val="24"/>
        </w:rPr>
        <w:t>suatu</w:t>
      </w:r>
      <w:proofErr w:type="spellEnd"/>
      <w:r w:rsidRPr="000F6E73">
        <w:rPr>
          <w:rFonts w:cs="Times New Roman"/>
          <w:szCs w:val="24"/>
        </w:rPr>
        <w:t xml:space="preserve"> </w:t>
      </w:r>
      <w:proofErr w:type="spellStart"/>
      <w:r w:rsidRPr="000F6E73">
        <w:rPr>
          <w:rFonts w:cs="Times New Roman"/>
          <w:szCs w:val="24"/>
        </w:rPr>
        <w:t>kuesioner</w:t>
      </w:r>
      <w:proofErr w:type="spellEnd"/>
      <w:r w:rsidRPr="000F6E73">
        <w:rPr>
          <w:rFonts w:cs="Times New Roman"/>
          <w:szCs w:val="24"/>
        </w:rPr>
        <w:t xml:space="preserve">. </w:t>
      </w:r>
      <w:proofErr w:type="spellStart"/>
      <w:r w:rsidRPr="000F6E73">
        <w:rPr>
          <w:rFonts w:cs="Times New Roman"/>
          <w:szCs w:val="24"/>
        </w:rPr>
        <w:t>Dalam</w:t>
      </w:r>
      <w:proofErr w:type="spellEnd"/>
      <w:r w:rsidRPr="000F6E73">
        <w:rPr>
          <w:rFonts w:cs="Times New Roman"/>
          <w:szCs w:val="24"/>
        </w:rPr>
        <w:t xml:space="preserve"> </w:t>
      </w:r>
      <w:proofErr w:type="spellStart"/>
      <w:r w:rsidRPr="000F6E73">
        <w:rPr>
          <w:rFonts w:cs="Times New Roman"/>
          <w:szCs w:val="24"/>
        </w:rPr>
        <w:t>penelitian</w:t>
      </w:r>
      <w:proofErr w:type="spellEnd"/>
      <w:r w:rsidRPr="000F6E73">
        <w:rPr>
          <w:rFonts w:cs="Times New Roman"/>
          <w:szCs w:val="24"/>
        </w:rPr>
        <w:t xml:space="preserve"> ini uji </w:t>
      </w:r>
      <w:proofErr w:type="spellStart"/>
      <w:r w:rsidRPr="000F6E73">
        <w:rPr>
          <w:rFonts w:cs="Times New Roman"/>
          <w:szCs w:val="24"/>
        </w:rPr>
        <w:t>validitas</w:t>
      </w:r>
      <w:proofErr w:type="spellEnd"/>
      <w:r w:rsidRPr="000F6E73">
        <w:rPr>
          <w:rFonts w:cs="Times New Roman"/>
          <w:szCs w:val="24"/>
        </w:rPr>
        <w:t xml:space="preserve"> </w:t>
      </w:r>
      <w:proofErr w:type="spellStart"/>
      <w:r w:rsidRPr="000F6E73">
        <w:rPr>
          <w:rFonts w:cs="Times New Roman"/>
          <w:szCs w:val="24"/>
        </w:rPr>
        <w:t>menggunakan</w:t>
      </w:r>
      <w:proofErr w:type="spellEnd"/>
      <w:r w:rsidRPr="000F6E73">
        <w:rPr>
          <w:rFonts w:cs="Times New Roman"/>
          <w:szCs w:val="24"/>
        </w:rPr>
        <w:t xml:space="preserve"> </w:t>
      </w:r>
      <w:proofErr w:type="spellStart"/>
      <w:r w:rsidRPr="000F6E73">
        <w:rPr>
          <w:rFonts w:cs="Times New Roman"/>
          <w:szCs w:val="24"/>
        </w:rPr>
        <w:t>tingkat</w:t>
      </w:r>
      <w:proofErr w:type="spellEnd"/>
      <w:r w:rsidRPr="000F6E73">
        <w:rPr>
          <w:rFonts w:cs="Times New Roman"/>
          <w:szCs w:val="24"/>
        </w:rPr>
        <w:t xml:space="preserve"> </w:t>
      </w:r>
      <w:proofErr w:type="spellStart"/>
      <w:r w:rsidRPr="000F6E73">
        <w:rPr>
          <w:rFonts w:cs="Times New Roman"/>
          <w:szCs w:val="24"/>
        </w:rPr>
        <w:t>signifikansi</w:t>
      </w:r>
      <w:proofErr w:type="spellEnd"/>
      <w:r w:rsidRPr="000F6E73">
        <w:rPr>
          <w:rFonts w:cs="Times New Roman"/>
          <w:szCs w:val="24"/>
        </w:rPr>
        <w:t xml:space="preserve"> 5%</w:t>
      </w:r>
      <w:r w:rsidR="00E163F9" w:rsidRPr="000F6E73">
        <w:rPr>
          <w:rFonts w:cs="Times New Roman"/>
          <w:szCs w:val="24"/>
        </w:rPr>
        <w:t xml:space="preserve"> </w:t>
      </w:r>
      <w:r w:rsidRPr="000F6E73">
        <w:rPr>
          <w:rFonts w:cs="Times New Roman"/>
          <w:szCs w:val="24"/>
        </w:rPr>
        <w:t xml:space="preserve">dan </w:t>
      </w:r>
      <w:r w:rsidRPr="000F6E73">
        <w:rPr>
          <w:rFonts w:cs="Times New Roman"/>
          <w:i/>
          <w:iCs/>
          <w:szCs w:val="24"/>
        </w:rPr>
        <w:t>degree of freedom</w:t>
      </w:r>
      <w:r w:rsidRPr="000F6E73">
        <w:rPr>
          <w:rFonts w:cs="Times New Roman"/>
          <w:szCs w:val="24"/>
        </w:rPr>
        <w:t xml:space="preserve"> </w:t>
      </w:r>
      <w:r w:rsidR="00E163F9" w:rsidRPr="000F6E73">
        <w:rPr>
          <w:rFonts w:cs="Times New Roman"/>
          <w:szCs w:val="24"/>
        </w:rPr>
        <w:t xml:space="preserve">(df) </w:t>
      </w:r>
      <w:r w:rsidRPr="000F6E73">
        <w:rPr>
          <w:rFonts w:cs="Times New Roman"/>
          <w:szCs w:val="24"/>
        </w:rPr>
        <w:t>=</w:t>
      </w:r>
      <w:r w:rsidR="003B2CDF" w:rsidRPr="000F6E73">
        <w:rPr>
          <w:rFonts w:cs="Times New Roman"/>
          <w:szCs w:val="24"/>
        </w:rPr>
        <w:t xml:space="preserve"> </w:t>
      </w:r>
      <w:r w:rsidRPr="000F6E73">
        <w:rPr>
          <w:rFonts w:cs="Times New Roman"/>
          <w:szCs w:val="24"/>
        </w:rPr>
        <w:t xml:space="preserve">98 (df = 100 – 2). Hasil uji </w:t>
      </w:r>
      <w:proofErr w:type="spellStart"/>
      <w:r w:rsidRPr="000F6E73">
        <w:rPr>
          <w:rFonts w:cs="Times New Roman"/>
          <w:szCs w:val="24"/>
        </w:rPr>
        <w:t>validitas</w:t>
      </w:r>
      <w:proofErr w:type="spellEnd"/>
      <w:r w:rsidRPr="000F6E73">
        <w:rPr>
          <w:rFonts w:cs="Times New Roman"/>
          <w:szCs w:val="24"/>
        </w:rPr>
        <w:t xml:space="preserve"> </w:t>
      </w:r>
      <w:proofErr w:type="spellStart"/>
      <w:r w:rsidRPr="000F6E73">
        <w:rPr>
          <w:rFonts w:cs="Times New Roman"/>
          <w:szCs w:val="24"/>
        </w:rPr>
        <w:t>menggunakan</w:t>
      </w:r>
      <w:proofErr w:type="spellEnd"/>
      <w:r w:rsidRPr="000F6E73">
        <w:rPr>
          <w:rFonts w:cs="Times New Roman"/>
          <w:szCs w:val="24"/>
        </w:rPr>
        <w:t xml:space="preserve"> program SPSS </w:t>
      </w:r>
      <w:proofErr w:type="spellStart"/>
      <w:r w:rsidRPr="000F6E73">
        <w:rPr>
          <w:rFonts w:cs="Times New Roman"/>
          <w:szCs w:val="24"/>
        </w:rPr>
        <w:t>versi</w:t>
      </w:r>
      <w:proofErr w:type="spellEnd"/>
      <w:r w:rsidRPr="000F6E73">
        <w:rPr>
          <w:rFonts w:cs="Times New Roman"/>
          <w:szCs w:val="24"/>
        </w:rPr>
        <w:t xml:space="preserve"> 23, </w:t>
      </w:r>
      <w:proofErr w:type="spellStart"/>
      <w:r w:rsidRPr="000F6E73">
        <w:rPr>
          <w:rFonts w:cs="Times New Roman"/>
          <w:szCs w:val="24"/>
        </w:rPr>
        <w:t>dengan</w:t>
      </w:r>
      <w:proofErr w:type="spellEnd"/>
      <w:r w:rsidRPr="000F6E73">
        <w:rPr>
          <w:rFonts w:cs="Times New Roman"/>
          <w:szCs w:val="24"/>
        </w:rPr>
        <w:t xml:space="preserve"> </w:t>
      </w:r>
      <w:proofErr w:type="spellStart"/>
      <w:r w:rsidRPr="000F6E73">
        <w:rPr>
          <w:rFonts w:cs="Times New Roman"/>
          <w:szCs w:val="24"/>
        </w:rPr>
        <w:t>kriteria</w:t>
      </w:r>
      <w:proofErr w:type="spellEnd"/>
      <w:r w:rsidRPr="000F6E73">
        <w:rPr>
          <w:rFonts w:cs="Times New Roman"/>
          <w:szCs w:val="24"/>
        </w:rPr>
        <w:t xml:space="preserve"> </w:t>
      </w:r>
      <w:proofErr w:type="spellStart"/>
      <w:r w:rsidRPr="000F6E73">
        <w:rPr>
          <w:rFonts w:cs="Times New Roman"/>
          <w:szCs w:val="24"/>
        </w:rPr>
        <w:t>pengujian</w:t>
      </w:r>
      <w:proofErr w:type="spellEnd"/>
      <w:r w:rsidRPr="000F6E73">
        <w:rPr>
          <w:rFonts w:cs="Times New Roman"/>
          <w:szCs w:val="24"/>
        </w:rPr>
        <w:t xml:space="preserve"> </w:t>
      </w:r>
      <w:proofErr w:type="spellStart"/>
      <w:r w:rsidRPr="000F6E73">
        <w:rPr>
          <w:rFonts w:cs="Times New Roman"/>
          <w:szCs w:val="24"/>
        </w:rPr>
        <w:t>sebagai</w:t>
      </w:r>
      <w:proofErr w:type="spellEnd"/>
      <w:r w:rsidRPr="000F6E73">
        <w:rPr>
          <w:rFonts w:cs="Times New Roman"/>
          <w:szCs w:val="24"/>
        </w:rPr>
        <w:t xml:space="preserve"> </w:t>
      </w:r>
      <w:proofErr w:type="spellStart"/>
      <w:r w:rsidRPr="000F6E73">
        <w:rPr>
          <w:rFonts w:cs="Times New Roman"/>
          <w:szCs w:val="24"/>
        </w:rPr>
        <w:t>berikut</w:t>
      </w:r>
      <w:proofErr w:type="spellEnd"/>
      <w:r w:rsidRPr="000F6E73">
        <w:rPr>
          <w:rFonts w:cs="Times New Roman"/>
          <w:szCs w:val="24"/>
        </w:rPr>
        <w:t xml:space="preserve">:  </w:t>
      </w:r>
    </w:p>
    <w:p w14:paraId="0844F2F8" w14:textId="5E84CF80" w:rsidR="002A71D9" w:rsidRPr="000F6E73" w:rsidRDefault="00A04BA2" w:rsidP="00B67727">
      <w:pPr>
        <w:pStyle w:val="ListParagraph"/>
        <w:numPr>
          <w:ilvl w:val="0"/>
          <w:numId w:val="2"/>
        </w:numPr>
        <w:spacing w:after="0"/>
        <w:ind w:left="1134" w:hanging="567"/>
        <w:rPr>
          <w:rFonts w:cs="Times New Roman"/>
          <w:szCs w:val="24"/>
        </w:rPr>
      </w:pPr>
      <w:r w:rsidRPr="000F6E73">
        <w:rPr>
          <w:rFonts w:cs="Times New Roman"/>
          <w:szCs w:val="24"/>
        </w:rPr>
        <w:t xml:space="preserve">Jika </w:t>
      </w:r>
      <m:oMath>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hitung</m:t>
            </m:r>
          </m:sub>
        </m:sSub>
      </m:oMath>
      <w:r w:rsidR="002602AB">
        <w:rPr>
          <w:rFonts w:eastAsiaTheme="minorEastAsia" w:cs="Times New Roman"/>
          <w:szCs w:val="24"/>
        </w:rPr>
        <w:t xml:space="preserve"> </w:t>
      </w:r>
      <w:r w:rsidR="002602AB" w:rsidRPr="00635A67">
        <w:rPr>
          <w:rFonts w:cs="Times New Roman"/>
          <w:szCs w:val="24"/>
        </w:rPr>
        <w:t>≥</w:t>
      </w:r>
      <w:r w:rsidR="002602AB">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tabel</m:t>
            </m:r>
          </m:sub>
        </m:sSub>
      </m:oMath>
      <w:r w:rsidR="002602AB">
        <w:rPr>
          <w:rFonts w:cs="Times New Roman"/>
          <w:szCs w:val="24"/>
        </w:rPr>
        <w:t xml:space="preserve">, </w:t>
      </w:r>
      <w:proofErr w:type="spellStart"/>
      <w:r w:rsidRPr="000F6E73">
        <w:rPr>
          <w:rFonts w:cs="Times New Roman"/>
          <w:szCs w:val="24"/>
        </w:rPr>
        <w:t>maka</w:t>
      </w:r>
      <w:proofErr w:type="spellEnd"/>
      <w:r w:rsidRPr="000F6E73">
        <w:rPr>
          <w:rFonts w:cs="Times New Roman"/>
          <w:szCs w:val="24"/>
        </w:rPr>
        <w:t xml:space="preserve"> </w:t>
      </w:r>
      <w:proofErr w:type="spellStart"/>
      <w:r w:rsidR="007123EF">
        <w:rPr>
          <w:rFonts w:cs="Times New Roman"/>
          <w:szCs w:val="24"/>
        </w:rPr>
        <w:t>dinyatakan</w:t>
      </w:r>
      <w:proofErr w:type="spellEnd"/>
      <w:r w:rsidRPr="000F6E73">
        <w:rPr>
          <w:rFonts w:cs="Times New Roman"/>
          <w:szCs w:val="24"/>
        </w:rPr>
        <w:t xml:space="preserve"> valid</w:t>
      </w:r>
    </w:p>
    <w:p w14:paraId="42C8D49A" w14:textId="0F51FD73" w:rsidR="002A71D9" w:rsidRDefault="00A04BA2" w:rsidP="007123EF">
      <w:pPr>
        <w:pStyle w:val="ListParagraph"/>
        <w:numPr>
          <w:ilvl w:val="0"/>
          <w:numId w:val="2"/>
        </w:numPr>
        <w:ind w:left="1134" w:hanging="567"/>
        <w:rPr>
          <w:rFonts w:cs="Times New Roman"/>
          <w:szCs w:val="24"/>
        </w:rPr>
      </w:pPr>
      <w:r w:rsidRPr="000F6E73">
        <w:rPr>
          <w:rFonts w:cs="Times New Roman"/>
          <w:szCs w:val="24"/>
        </w:rPr>
        <w:t xml:space="preserve">Jika </w:t>
      </w:r>
      <m:oMath>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hitung</m:t>
            </m:r>
          </m:sub>
        </m:sSub>
      </m:oMath>
      <w:r w:rsidR="002602AB">
        <w:rPr>
          <w:rFonts w:eastAsiaTheme="minorEastAsia" w:cs="Times New Roman"/>
          <w:szCs w:val="24"/>
        </w:rPr>
        <w:t xml:space="preserve"> </w:t>
      </w:r>
      <w:r w:rsidR="002602AB" w:rsidRPr="00CA7098">
        <w:rPr>
          <w:rFonts w:cs="Times New Roman"/>
          <w:szCs w:val="24"/>
        </w:rPr>
        <w:t>&lt;</w:t>
      </w:r>
      <w:r w:rsidR="002602AB">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tabel</m:t>
            </m:r>
          </m:sub>
        </m:sSub>
      </m:oMath>
      <w:r w:rsidR="002A71D9" w:rsidRPr="000F6E73">
        <w:rPr>
          <w:rFonts w:cs="Times New Roman"/>
          <w:szCs w:val="24"/>
        </w:rPr>
        <w:t>,</w:t>
      </w:r>
      <w:r w:rsidRPr="000F6E73">
        <w:rPr>
          <w:rFonts w:cs="Times New Roman"/>
          <w:szCs w:val="24"/>
        </w:rPr>
        <w:t xml:space="preserve"> </w:t>
      </w:r>
      <w:proofErr w:type="spellStart"/>
      <w:r w:rsidRPr="000F6E73">
        <w:rPr>
          <w:rFonts w:cs="Times New Roman"/>
          <w:szCs w:val="24"/>
        </w:rPr>
        <w:t>maka</w:t>
      </w:r>
      <w:proofErr w:type="spellEnd"/>
      <w:r w:rsidRPr="000F6E73">
        <w:rPr>
          <w:rFonts w:cs="Times New Roman"/>
          <w:szCs w:val="24"/>
        </w:rPr>
        <w:t xml:space="preserve"> </w:t>
      </w:r>
      <w:proofErr w:type="spellStart"/>
      <w:r w:rsidR="007123EF">
        <w:rPr>
          <w:rFonts w:cs="Times New Roman"/>
          <w:szCs w:val="24"/>
        </w:rPr>
        <w:t>dinyatakan</w:t>
      </w:r>
      <w:proofErr w:type="spellEnd"/>
      <w:r w:rsidRPr="000F6E73">
        <w:rPr>
          <w:rFonts w:cs="Times New Roman"/>
          <w:szCs w:val="24"/>
        </w:rPr>
        <w:t xml:space="preserve"> </w:t>
      </w:r>
      <w:proofErr w:type="spellStart"/>
      <w:r w:rsidRPr="000F6E73">
        <w:rPr>
          <w:rFonts w:cs="Times New Roman"/>
          <w:szCs w:val="24"/>
        </w:rPr>
        <w:t>tidak</w:t>
      </w:r>
      <w:proofErr w:type="spellEnd"/>
      <w:r w:rsidRPr="000F6E73">
        <w:rPr>
          <w:rFonts w:cs="Times New Roman"/>
          <w:szCs w:val="24"/>
        </w:rPr>
        <w:t xml:space="preserve"> vali</w:t>
      </w:r>
      <w:r w:rsidR="003B2CDF" w:rsidRPr="000F6E73">
        <w:rPr>
          <w:rFonts w:cs="Times New Roman"/>
          <w:szCs w:val="24"/>
        </w:rPr>
        <w:t>d</w:t>
      </w:r>
    </w:p>
    <w:p w14:paraId="5774E5AA" w14:textId="110D83A7" w:rsidR="007123EF" w:rsidRPr="007123EF" w:rsidRDefault="007123EF" w:rsidP="007123EF">
      <w:pPr>
        <w:spacing w:after="0"/>
        <w:ind w:left="567"/>
        <w:rPr>
          <w:rFonts w:cs="Times New Roman"/>
          <w:szCs w:val="24"/>
        </w:rPr>
      </w:pPr>
      <w:r>
        <w:rPr>
          <w:rFonts w:cs="Times New Roman"/>
          <w:szCs w:val="24"/>
        </w:rPr>
        <w:t xml:space="preserve">Hasil uji </w:t>
      </w:r>
      <w:proofErr w:type="spellStart"/>
      <w:r>
        <w:rPr>
          <w:rFonts w:cs="Times New Roman"/>
          <w:szCs w:val="24"/>
        </w:rPr>
        <w:t>validitas</w:t>
      </w:r>
      <w:proofErr w:type="spellEnd"/>
      <w:r>
        <w:rPr>
          <w:rFonts w:cs="Times New Roman"/>
          <w:szCs w:val="24"/>
        </w:rPr>
        <w:t xml:space="preserve"> </w:t>
      </w:r>
      <w:proofErr w:type="spellStart"/>
      <w:r>
        <w:rPr>
          <w:rFonts w:cs="Times New Roman"/>
          <w:szCs w:val="24"/>
        </w:rPr>
        <w:t>dapat</w:t>
      </w:r>
      <w:proofErr w:type="spellEnd"/>
      <w:r>
        <w:rPr>
          <w:rFonts w:cs="Times New Roman"/>
          <w:szCs w:val="24"/>
        </w:rPr>
        <w:t xml:space="preserve"> </w:t>
      </w:r>
      <w:proofErr w:type="spellStart"/>
      <w:r>
        <w:rPr>
          <w:rFonts w:cs="Times New Roman"/>
          <w:szCs w:val="24"/>
        </w:rPr>
        <w:t>dilihat</w:t>
      </w:r>
      <w:proofErr w:type="spellEnd"/>
      <w:r>
        <w:rPr>
          <w:rFonts w:cs="Times New Roman"/>
          <w:szCs w:val="24"/>
        </w:rPr>
        <w:t xml:space="preserve"> pada </w:t>
      </w:r>
      <w:proofErr w:type="spellStart"/>
      <w:r>
        <w:rPr>
          <w:rFonts w:cs="Times New Roman"/>
          <w:szCs w:val="24"/>
        </w:rPr>
        <w:t>tabel</w:t>
      </w:r>
      <w:proofErr w:type="spellEnd"/>
      <w:r>
        <w:rPr>
          <w:rFonts w:cs="Times New Roman"/>
          <w:szCs w:val="24"/>
        </w:rPr>
        <w:t xml:space="preserve"> </w:t>
      </w:r>
      <w:proofErr w:type="spellStart"/>
      <w:r>
        <w:rPr>
          <w:rFonts w:cs="Times New Roman"/>
          <w:szCs w:val="24"/>
        </w:rPr>
        <w:t>berikut</w:t>
      </w:r>
      <w:proofErr w:type="spellEnd"/>
      <w:r>
        <w:rPr>
          <w:rFonts w:cs="Times New Roman"/>
          <w:szCs w:val="24"/>
        </w:rPr>
        <w:t xml:space="preserve"> ini:</w:t>
      </w:r>
    </w:p>
    <w:p w14:paraId="2B112AA8" w14:textId="1F00743D" w:rsidR="00E163F9" w:rsidRPr="000F6E73" w:rsidRDefault="007123EF" w:rsidP="007123EF">
      <w:pPr>
        <w:jc w:val="center"/>
        <w:rPr>
          <w:rFonts w:cs="Times New Roman"/>
          <w:i/>
          <w:iCs/>
          <w:szCs w:val="24"/>
        </w:rPr>
      </w:pPr>
      <w:proofErr w:type="spellStart"/>
      <w:r>
        <w:t>Tabel</w:t>
      </w:r>
      <w:proofErr w:type="spellEnd"/>
      <w:r>
        <w:t xml:space="preserve"> </w:t>
      </w:r>
      <w:fldSimple w:instr=" STYLEREF 1 \s ">
        <w:r w:rsidR="00230069">
          <w:rPr>
            <w:noProof/>
          </w:rPr>
          <w:t>4</w:t>
        </w:r>
      </w:fldSimple>
      <w:r w:rsidR="00230069">
        <w:t>.</w:t>
      </w:r>
      <w:fldSimple w:instr=" SEQ Tabel \* ARABIC \s 1 ">
        <w:r w:rsidR="00230069">
          <w:rPr>
            <w:noProof/>
          </w:rPr>
          <w:t>2</w:t>
        </w:r>
      </w:fldSimple>
      <w:r>
        <w:t xml:space="preserve"> </w:t>
      </w:r>
      <w:proofErr w:type="spellStart"/>
      <w:r w:rsidRPr="007545E5">
        <w:t>Tabel</w:t>
      </w:r>
      <w:proofErr w:type="spellEnd"/>
      <w:r w:rsidRPr="007545E5">
        <w:t xml:space="preserve"> </w:t>
      </w:r>
      <w:proofErr w:type="spellStart"/>
      <w:r w:rsidRPr="007545E5">
        <w:t>Pengambilan</w:t>
      </w:r>
      <w:proofErr w:type="spellEnd"/>
      <w:r w:rsidRPr="007545E5">
        <w:t xml:space="preserve"> Keputusan </w:t>
      </w:r>
      <w:proofErr w:type="spellStart"/>
      <w:r w:rsidRPr="007545E5">
        <w:t>Variabel</w:t>
      </w:r>
      <w:proofErr w:type="spellEnd"/>
      <w:r w:rsidRPr="007545E5">
        <w:t xml:space="preserve"> </w:t>
      </w:r>
      <w:r w:rsidRPr="007123EF">
        <w:rPr>
          <w:i/>
          <w:iCs/>
        </w:rPr>
        <w:t>Personal Innovativeness</w:t>
      </w:r>
      <w:r w:rsidRPr="007545E5">
        <w:t xml:space="preserve"> (PIN)</w:t>
      </w:r>
    </w:p>
    <w:tbl>
      <w:tblPr>
        <w:tblW w:w="6200" w:type="dxa"/>
        <w:jc w:val="center"/>
        <w:tblLook w:val="04A0" w:firstRow="1" w:lastRow="0" w:firstColumn="1" w:lastColumn="0" w:noHBand="0" w:noVBand="1"/>
      </w:tblPr>
      <w:tblGrid>
        <w:gridCol w:w="954"/>
        <w:gridCol w:w="1132"/>
        <w:gridCol w:w="884"/>
        <w:gridCol w:w="2055"/>
        <w:gridCol w:w="1337"/>
      </w:tblGrid>
      <w:tr w:rsidR="000F6E73" w:rsidRPr="000F6E73" w14:paraId="3CB446AD" w14:textId="77777777" w:rsidTr="00B171D4">
        <w:trPr>
          <w:trHeight w:val="295"/>
          <w:jc w:val="center"/>
        </w:trPr>
        <w:tc>
          <w:tcPr>
            <w:tcW w:w="95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5F42EC" w14:textId="77777777" w:rsidR="00E163F9" w:rsidRPr="000F6E73" w:rsidRDefault="00E163F9" w:rsidP="00604312">
            <w:pPr>
              <w:spacing w:after="0" w:line="276" w:lineRule="auto"/>
              <w:contextualSpacing w:val="0"/>
              <w:jc w:val="center"/>
              <w:rPr>
                <w:rFonts w:eastAsia="Times New Roman" w:cs="Times New Roman"/>
                <w:b/>
                <w:bCs/>
                <w:szCs w:val="24"/>
              </w:rPr>
            </w:pPr>
            <w:proofErr w:type="spellStart"/>
            <w:r w:rsidRPr="000F6E73">
              <w:rPr>
                <w:rFonts w:eastAsia="Times New Roman" w:cs="Times New Roman"/>
                <w:b/>
                <w:bCs/>
                <w:szCs w:val="24"/>
              </w:rPr>
              <w:t>Butir</w:t>
            </w:r>
            <w:proofErr w:type="spellEnd"/>
          </w:p>
        </w:tc>
        <w:tc>
          <w:tcPr>
            <w:tcW w:w="1132" w:type="dxa"/>
            <w:tcBorders>
              <w:top w:val="single" w:sz="4" w:space="0" w:color="auto"/>
              <w:left w:val="nil"/>
              <w:bottom w:val="single" w:sz="4" w:space="0" w:color="auto"/>
              <w:right w:val="single" w:sz="4" w:space="0" w:color="auto"/>
            </w:tcBorders>
            <w:shd w:val="clear" w:color="auto" w:fill="auto"/>
            <w:vAlign w:val="center"/>
            <w:hideMark/>
          </w:tcPr>
          <w:p w14:paraId="70973099" w14:textId="77777777" w:rsidR="00E163F9" w:rsidRPr="000F6E73" w:rsidRDefault="00E163F9" w:rsidP="00604312">
            <w:pPr>
              <w:spacing w:after="0" w:line="276" w:lineRule="auto"/>
              <w:contextualSpacing w:val="0"/>
              <w:jc w:val="center"/>
              <w:rPr>
                <w:rFonts w:eastAsia="Times New Roman" w:cs="Times New Roman"/>
                <w:b/>
                <w:bCs/>
                <w:szCs w:val="24"/>
              </w:rPr>
            </w:pPr>
            <w:r w:rsidRPr="000F6E73">
              <w:rPr>
                <w:rFonts w:eastAsia="Times New Roman" w:cs="Times New Roman"/>
                <w:b/>
                <w:bCs/>
                <w:szCs w:val="24"/>
              </w:rPr>
              <w:t xml:space="preserve">R </w:t>
            </w:r>
            <w:proofErr w:type="spellStart"/>
            <w:r w:rsidRPr="000F6E73">
              <w:rPr>
                <w:rFonts w:eastAsia="Times New Roman" w:cs="Times New Roman"/>
                <w:b/>
                <w:bCs/>
                <w:szCs w:val="24"/>
              </w:rPr>
              <w:t>hitung</w:t>
            </w:r>
            <w:proofErr w:type="spellEnd"/>
          </w:p>
        </w:tc>
        <w:tc>
          <w:tcPr>
            <w:tcW w:w="816" w:type="dxa"/>
            <w:tcBorders>
              <w:top w:val="single" w:sz="4" w:space="0" w:color="auto"/>
              <w:left w:val="nil"/>
              <w:bottom w:val="single" w:sz="4" w:space="0" w:color="auto"/>
              <w:right w:val="single" w:sz="4" w:space="0" w:color="auto"/>
            </w:tcBorders>
            <w:shd w:val="clear" w:color="auto" w:fill="auto"/>
            <w:vAlign w:val="center"/>
            <w:hideMark/>
          </w:tcPr>
          <w:p w14:paraId="733047C1" w14:textId="77777777" w:rsidR="00E163F9" w:rsidRPr="000F6E73" w:rsidRDefault="00E163F9" w:rsidP="00604312">
            <w:pPr>
              <w:spacing w:after="0" w:line="276" w:lineRule="auto"/>
              <w:contextualSpacing w:val="0"/>
              <w:jc w:val="center"/>
              <w:rPr>
                <w:rFonts w:eastAsia="Times New Roman" w:cs="Times New Roman"/>
                <w:b/>
                <w:bCs/>
                <w:szCs w:val="24"/>
              </w:rPr>
            </w:pPr>
            <w:r w:rsidRPr="000F6E73">
              <w:rPr>
                <w:rFonts w:eastAsia="Times New Roman" w:cs="Times New Roman"/>
                <w:b/>
                <w:bCs/>
                <w:szCs w:val="24"/>
              </w:rPr>
              <w:t>Tanda</w:t>
            </w:r>
          </w:p>
        </w:tc>
        <w:tc>
          <w:tcPr>
            <w:tcW w:w="2055" w:type="dxa"/>
            <w:tcBorders>
              <w:top w:val="single" w:sz="4" w:space="0" w:color="auto"/>
              <w:left w:val="nil"/>
              <w:bottom w:val="single" w:sz="4" w:space="0" w:color="auto"/>
              <w:right w:val="single" w:sz="4" w:space="0" w:color="auto"/>
            </w:tcBorders>
            <w:shd w:val="clear" w:color="auto" w:fill="auto"/>
            <w:vAlign w:val="center"/>
            <w:hideMark/>
          </w:tcPr>
          <w:p w14:paraId="1E3D9FCA" w14:textId="77777777" w:rsidR="00E163F9" w:rsidRPr="000F6E73" w:rsidRDefault="00E163F9" w:rsidP="00604312">
            <w:pPr>
              <w:spacing w:after="0" w:line="276" w:lineRule="auto"/>
              <w:contextualSpacing w:val="0"/>
              <w:jc w:val="center"/>
              <w:rPr>
                <w:rFonts w:eastAsia="Times New Roman" w:cs="Times New Roman"/>
                <w:b/>
                <w:bCs/>
                <w:szCs w:val="24"/>
              </w:rPr>
            </w:pPr>
            <w:r w:rsidRPr="000F6E73">
              <w:rPr>
                <w:rFonts w:eastAsia="Times New Roman" w:cs="Times New Roman"/>
                <w:b/>
                <w:bCs/>
                <w:szCs w:val="24"/>
              </w:rPr>
              <w:t xml:space="preserve">R </w:t>
            </w:r>
            <w:proofErr w:type="spellStart"/>
            <w:r w:rsidRPr="000F6E73">
              <w:rPr>
                <w:rFonts w:eastAsia="Times New Roman" w:cs="Times New Roman"/>
                <w:b/>
                <w:bCs/>
                <w:szCs w:val="24"/>
              </w:rPr>
              <w:t>tabel</w:t>
            </w:r>
            <w:proofErr w:type="spellEnd"/>
            <w:r w:rsidRPr="000F6E73">
              <w:rPr>
                <w:rFonts w:eastAsia="Times New Roman" w:cs="Times New Roman"/>
                <w:b/>
                <w:bCs/>
                <w:szCs w:val="24"/>
              </w:rPr>
              <w:t xml:space="preserve"> (100, 5%)</w:t>
            </w:r>
          </w:p>
        </w:tc>
        <w:tc>
          <w:tcPr>
            <w:tcW w:w="1243" w:type="dxa"/>
            <w:tcBorders>
              <w:top w:val="single" w:sz="4" w:space="0" w:color="auto"/>
              <w:left w:val="nil"/>
              <w:bottom w:val="single" w:sz="4" w:space="0" w:color="auto"/>
              <w:right w:val="single" w:sz="4" w:space="0" w:color="auto"/>
            </w:tcBorders>
            <w:shd w:val="clear" w:color="auto" w:fill="auto"/>
            <w:vAlign w:val="center"/>
            <w:hideMark/>
          </w:tcPr>
          <w:p w14:paraId="3D27D8C8" w14:textId="77777777" w:rsidR="00E163F9" w:rsidRPr="000F6E73" w:rsidRDefault="00E163F9" w:rsidP="00604312">
            <w:pPr>
              <w:spacing w:after="0" w:line="276" w:lineRule="auto"/>
              <w:contextualSpacing w:val="0"/>
              <w:jc w:val="center"/>
              <w:rPr>
                <w:rFonts w:eastAsia="Times New Roman" w:cs="Times New Roman"/>
                <w:b/>
                <w:bCs/>
                <w:szCs w:val="24"/>
              </w:rPr>
            </w:pPr>
            <w:r w:rsidRPr="000F6E73">
              <w:rPr>
                <w:rFonts w:eastAsia="Times New Roman" w:cs="Times New Roman"/>
                <w:b/>
                <w:bCs/>
                <w:szCs w:val="24"/>
              </w:rPr>
              <w:t>Keputusan</w:t>
            </w:r>
          </w:p>
        </w:tc>
      </w:tr>
      <w:tr w:rsidR="000F6E73" w:rsidRPr="000F6E73" w14:paraId="7F66D72C" w14:textId="77777777" w:rsidTr="00B171D4">
        <w:trPr>
          <w:trHeight w:val="295"/>
          <w:jc w:val="center"/>
        </w:trPr>
        <w:tc>
          <w:tcPr>
            <w:tcW w:w="954" w:type="dxa"/>
            <w:tcBorders>
              <w:top w:val="nil"/>
              <w:left w:val="single" w:sz="4" w:space="0" w:color="auto"/>
              <w:bottom w:val="single" w:sz="4" w:space="0" w:color="auto"/>
              <w:right w:val="single" w:sz="4" w:space="0" w:color="auto"/>
            </w:tcBorders>
            <w:shd w:val="clear" w:color="auto" w:fill="auto"/>
            <w:noWrap/>
            <w:vAlign w:val="center"/>
            <w:hideMark/>
          </w:tcPr>
          <w:p w14:paraId="6B082267" w14:textId="77777777" w:rsidR="00E163F9" w:rsidRPr="000F6E73" w:rsidRDefault="00E163F9" w:rsidP="00604312">
            <w:pPr>
              <w:spacing w:after="0" w:line="276" w:lineRule="auto"/>
              <w:contextualSpacing w:val="0"/>
              <w:jc w:val="center"/>
              <w:rPr>
                <w:rFonts w:eastAsia="Times New Roman" w:cs="Times New Roman"/>
                <w:szCs w:val="24"/>
              </w:rPr>
            </w:pPr>
            <w:r w:rsidRPr="000F6E73">
              <w:rPr>
                <w:rFonts w:eastAsia="Times New Roman" w:cs="Times New Roman"/>
                <w:szCs w:val="24"/>
              </w:rPr>
              <w:t>PIN 1</w:t>
            </w:r>
          </w:p>
        </w:tc>
        <w:tc>
          <w:tcPr>
            <w:tcW w:w="1132" w:type="dxa"/>
            <w:tcBorders>
              <w:top w:val="nil"/>
              <w:left w:val="nil"/>
              <w:bottom w:val="single" w:sz="4" w:space="0" w:color="auto"/>
              <w:right w:val="single" w:sz="4" w:space="0" w:color="auto"/>
            </w:tcBorders>
            <w:shd w:val="clear" w:color="auto" w:fill="auto"/>
            <w:noWrap/>
            <w:vAlign w:val="center"/>
            <w:hideMark/>
          </w:tcPr>
          <w:p w14:paraId="321CB52B" w14:textId="77777777" w:rsidR="00E163F9" w:rsidRPr="000F6E73" w:rsidRDefault="00E163F9" w:rsidP="00604312">
            <w:pPr>
              <w:spacing w:after="0" w:line="276" w:lineRule="auto"/>
              <w:contextualSpacing w:val="0"/>
              <w:jc w:val="center"/>
              <w:rPr>
                <w:rFonts w:eastAsia="Times New Roman" w:cs="Times New Roman"/>
                <w:szCs w:val="24"/>
              </w:rPr>
            </w:pPr>
            <w:r w:rsidRPr="000F6E73">
              <w:rPr>
                <w:rFonts w:eastAsia="Times New Roman" w:cs="Times New Roman"/>
                <w:szCs w:val="24"/>
              </w:rPr>
              <w:t>0,766</w:t>
            </w:r>
          </w:p>
        </w:tc>
        <w:tc>
          <w:tcPr>
            <w:tcW w:w="816" w:type="dxa"/>
            <w:tcBorders>
              <w:top w:val="nil"/>
              <w:left w:val="nil"/>
              <w:bottom w:val="single" w:sz="4" w:space="0" w:color="auto"/>
              <w:right w:val="single" w:sz="4" w:space="0" w:color="auto"/>
            </w:tcBorders>
            <w:shd w:val="clear" w:color="auto" w:fill="auto"/>
            <w:noWrap/>
            <w:vAlign w:val="center"/>
            <w:hideMark/>
          </w:tcPr>
          <w:p w14:paraId="125EEDE4" w14:textId="77777777" w:rsidR="00E163F9" w:rsidRPr="000F6E73" w:rsidRDefault="00E163F9" w:rsidP="00604312">
            <w:pPr>
              <w:spacing w:after="0" w:line="276" w:lineRule="auto"/>
              <w:contextualSpacing w:val="0"/>
              <w:jc w:val="center"/>
              <w:rPr>
                <w:rFonts w:eastAsia="Times New Roman" w:cs="Times New Roman"/>
                <w:szCs w:val="24"/>
              </w:rPr>
            </w:pPr>
            <w:r w:rsidRPr="000F6E73">
              <w:rPr>
                <w:rFonts w:eastAsia="Times New Roman" w:cs="Times New Roman"/>
                <w:szCs w:val="24"/>
              </w:rPr>
              <w:t>&gt;</w:t>
            </w:r>
          </w:p>
        </w:tc>
        <w:tc>
          <w:tcPr>
            <w:tcW w:w="2055" w:type="dxa"/>
            <w:tcBorders>
              <w:top w:val="nil"/>
              <w:left w:val="nil"/>
              <w:bottom w:val="single" w:sz="4" w:space="0" w:color="auto"/>
              <w:right w:val="single" w:sz="4" w:space="0" w:color="auto"/>
            </w:tcBorders>
            <w:shd w:val="clear" w:color="auto" w:fill="auto"/>
            <w:noWrap/>
            <w:vAlign w:val="center"/>
            <w:hideMark/>
          </w:tcPr>
          <w:p w14:paraId="5ED9114D" w14:textId="77777777" w:rsidR="00E163F9" w:rsidRPr="000F6E73" w:rsidRDefault="00E163F9" w:rsidP="00604312">
            <w:pPr>
              <w:spacing w:after="0" w:line="276" w:lineRule="auto"/>
              <w:contextualSpacing w:val="0"/>
              <w:jc w:val="center"/>
              <w:rPr>
                <w:rFonts w:eastAsia="Times New Roman" w:cs="Times New Roman"/>
                <w:szCs w:val="24"/>
              </w:rPr>
            </w:pPr>
            <w:r w:rsidRPr="000F6E73">
              <w:rPr>
                <w:rFonts w:eastAsia="Times New Roman" w:cs="Times New Roman"/>
                <w:szCs w:val="24"/>
              </w:rPr>
              <w:t>0,197</w:t>
            </w:r>
          </w:p>
        </w:tc>
        <w:tc>
          <w:tcPr>
            <w:tcW w:w="1243" w:type="dxa"/>
            <w:tcBorders>
              <w:top w:val="nil"/>
              <w:left w:val="nil"/>
              <w:bottom w:val="single" w:sz="4" w:space="0" w:color="auto"/>
              <w:right w:val="single" w:sz="4" w:space="0" w:color="auto"/>
            </w:tcBorders>
            <w:shd w:val="clear" w:color="auto" w:fill="auto"/>
            <w:noWrap/>
            <w:vAlign w:val="center"/>
            <w:hideMark/>
          </w:tcPr>
          <w:p w14:paraId="4879B022" w14:textId="77777777" w:rsidR="00E163F9" w:rsidRPr="000F6E73" w:rsidRDefault="00E163F9" w:rsidP="00604312">
            <w:pPr>
              <w:spacing w:after="0" w:line="276" w:lineRule="auto"/>
              <w:contextualSpacing w:val="0"/>
              <w:jc w:val="center"/>
              <w:rPr>
                <w:rFonts w:eastAsia="Times New Roman" w:cs="Times New Roman"/>
                <w:szCs w:val="24"/>
              </w:rPr>
            </w:pPr>
            <w:r w:rsidRPr="000F6E73">
              <w:rPr>
                <w:rFonts w:eastAsia="Times New Roman" w:cs="Times New Roman"/>
                <w:szCs w:val="24"/>
              </w:rPr>
              <w:t>Valid</w:t>
            </w:r>
          </w:p>
        </w:tc>
      </w:tr>
      <w:tr w:rsidR="000F6E73" w:rsidRPr="000F6E73" w14:paraId="1DD26FB2" w14:textId="77777777" w:rsidTr="00B171D4">
        <w:trPr>
          <w:trHeight w:val="295"/>
          <w:jc w:val="center"/>
        </w:trPr>
        <w:tc>
          <w:tcPr>
            <w:tcW w:w="954" w:type="dxa"/>
            <w:tcBorders>
              <w:top w:val="nil"/>
              <w:left w:val="single" w:sz="4" w:space="0" w:color="auto"/>
              <w:bottom w:val="single" w:sz="4" w:space="0" w:color="auto"/>
              <w:right w:val="single" w:sz="4" w:space="0" w:color="auto"/>
            </w:tcBorders>
            <w:shd w:val="clear" w:color="auto" w:fill="auto"/>
            <w:noWrap/>
            <w:vAlign w:val="center"/>
            <w:hideMark/>
          </w:tcPr>
          <w:p w14:paraId="2759B67C" w14:textId="77777777" w:rsidR="00E163F9" w:rsidRPr="000F6E73" w:rsidRDefault="00E163F9" w:rsidP="00604312">
            <w:pPr>
              <w:spacing w:after="0" w:line="276" w:lineRule="auto"/>
              <w:contextualSpacing w:val="0"/>
              <w:jc w:val="center"/>
              <w:rPr>
                <w:rFonts w:eastAsia="Times New Roman" w:cs="Times New Roman"/>
                <w:szCs w:val="24"/>
              </w:rPr>
            </w:pPr>
            <w:r w:rsidRPr="000F6E73">
              <w:rPr>
                <w:rFonts w:eastAsia="Times New Roman" w:cs="Times New Roman"/>
                <w:szCs w:val="24"/>
              </w:rPr>
              <w:t>PIN 2</w:t>
            </w:r>
          </w:p>
        </w:tc>
        <w:tc>
          <w:tcPr>
            <w:tcW w:w="1132" w:type="dxa"/>
            <w:tcBorders>
              <w:top w:val="nil"/>
              <w:left w:val="nil"/>
              <w:bottom w:val="single" w:sz="4" w:space="0" w:color="auto"/>
              <w:right w:val="single" w:sz="4" w:space="0" w:color="auto"/>
            </w:tcBorders>
            <w:shd w:val="clear" w:color="auto" w:fill="auto"/>
            <w:noWrap/>
            <w:vAlign w:val="center"/>
            <w:hideMark/>
          </w:tcPr>
          <w:p w14:paraId="37BA847F" w14:textId="77777777" w:rsidR="00E163F9" w:rsidRPr="000F6E73" w:rsidRDefault="00E163F9" w:rsidP="00604312">
            <w:pPr>
              <w:spacing w:after="0" w:line="276" w:lineRule="auto"/>
              <w:contextualSpacing w:val="0"/>
              <w:jc w:val="center"/>
              <w:rPr>
                <w:rFonts w:eastAsia="Times New Roman" w:cs="Times New Roman"/>
                <w:szCs w:val="24"/>
              </w:rPr>
            </w:pPr>
            <w:r w:rsidRPr="000F6E73">
              <w:rPr>
                <w:rFonts w:eastAsia="Times New Roman" w:cs="Times New Roman"/>
                <w:szCs w:val="24"/>
              </w:rPr>
              <w:t>0,860</w:t>
            </w:r>
          </w:p>
        </w:tc>
        <w:tc>
          <w:tcPr>
            <w:tcW w:w="816" w:type="dxa"/>
            <w:tcBorders>
              <w:top w:val="nil"/>
              <w:left w:val="nil"/>
              <w:bottom w:val="single" w:sz="4" w:space="0" w:color="auto"/>
              <w:right w:val="single" w:sz="4" w:space="0" w:color="auto"/>
            </w:tcBorders>
            <w:shd w:val="clear" w:color="auto" w:fill="auto"/>
            <w:noWrap/>
            <w:vAlign w:val="center"/>
            <w:hideMark/>
          </w:tcPr>
          <w:p w14:paraId="0979C0A0" w14:textId="77777777" w:rsidR="00E163F9" w:rsidRPr="000F6E73" w:rsidRDefault="00E163F9" w:rsidP="00604312">
            <w:pPr>
              <w:spacing w:after="0" w:line="276" w:lineRule="auto"/>
              <w:contextualSpacing w:val="0"/>
              <w:jc w:val="center"/>
              <w:rPr>
                <w:rFonts w:eastAsia="Times New Roman" w:cs="Times New Roman"/>
                <w:szCs w:val="24"/>
              </w:rPr>
            </w:pPr>
            <w:r w:rsidRPr="000F6E73">
              <w:rPr>
                <w:rFonts w:eastAsia="Times New Roman" w:cs="Times New Roman"/>
                <w:szCs w:val="24"/>
              </w:rPr>
              <w:t>&gt;</w:t>
            </w:r>
          </w:p>
        </w:tc>
        <w:tc>
          <w:tcPr>
            <w:tcW w:w="2055" w:type="dxa"/>
            <w:tcBorders>
              <w:top w:val="nil"/>
              <w:left w:val="nil"/>
              <w:bottom w:val="single" w:sz="4" w:space="0" w:color="auto"/>
              <w:right w:val="single" w:sz="4" w:space="0" w:color="auto"/>
            </w:tcBorders>
            <w:shd w:val="clear" w:color="auto" w:fill="auto"/>
            <w:noWrap/>
            <w:vAlign w:val="center"/>
            <w:hideMark/>
          </w:tcPr>
          <w:p w14:paraId="1EDF6E5A" w14:textId="77777777" w:rsidR="00E163F9" w:rsidRPr="000F6E73" w:rsidRDefault="00E163F9" w:rsidP="00604312">
            <w:pPr>
              <w:spacing w:after="0" w:line="276" w:lineRule="auto"/>
              <w:contextualSpacing w:val="0"/>
              <w:jc w:val="center"/>
              <w:rPr>
                <w:rFonts w:eastAsia="Times New Roman" w:cs="Times New Roman"/>
                <w:szCs w:val="24"/>
              </w:rPr>
            </w:pPr>
            <w:r w:rsidRPr="000F6E73">
              <w:rPr>
                <w:rFonts w:eastAsia="Times New Roman" w:cs="Times New Roman"/>
                <w:szCs w:val="24"/>
              </w:rPr>
              <w:t>0,197</w:t>
            </w:r>
          </w:p>
        </w:tc>
        <w:tc>
          <w:tcPr>
            <w:tcW w:w="1243" w:type="dxa"/>
            <w:tcBorders>
              <w:top w:val="nil"/>
              <w:left w:val="nil"/>
              <w:bottom w:val="single" w:sz="4" w:space="0" w:color="auto"/>
              <w:right w:val="single" w:sz="4" w:space="0" w:color="auto"/>
            </w:tcBorders>
            <w:shd w:val="clear" w:color="auto" w:fill="auto"/>
            <w:noWrap/>
            <w:vAlign w:val="center"/>
            <w:hideMark/>
          </w:tcPr>
          <w:p w14:paraId="7C993D52" w14:textId="77777777" w:rsidR="00E163F9" w:rsidRPr="000F6E73" w:rsidRDefault="00E163F9" w:rsidP="00604312">
            <w:pPr>
              <w:spacing w:after="0" w:line="276" w:lineRule="auto"/>
              <w:contextualSpacing w:val="0"/>
              <w:jc w:val="center"/>
              <w:rPr>
                <w:rFonts w:eastAsia="Times New Roman" w:cs="Times New Roman"/>
                <w:szCs w:val="24"/>
              </w:rPr>
            </w:pPr>
            <w:r w:rsidRPr="000F6E73">
              <w:rPr>
                <w:rFonts w:eastAsia="Times New Roman" w:cs="Times New Roman"/>
                <w:szCs w:val="24"/>
              </w:rPr>
              <w:t>Valid</w:t>
            </w:r>
          </w:p>
        </w:tc>
      </w:tr>
      <w:tr w:rsidR="000F6E73" w:rsidRPr="000F6E73" w14:paraId="47E0490D" w14:textId="77777777" w:rsidTr="00B171D4">
        <w:trPr>
          <w:trHeight w:val="295"/>
          <w:jc w:val="center"/>
        </w:trPr>
        <w:tc>
          <w:tcPr>
            <w:tcW w:w="954" w:type="dxa"/>
            <w:tcBorders>
              <w:top w:val="nil"/>
              <w:left w:val="single" w:sz="4" w:space="0" w:color="auto"/>
              <w:bottom w:val="single" w:sz="4" w:space="0" w:color="auto"/>
              <w:right w:val="single" w:sz="4" w:space="0" w:color="auto"/>
            </w:tcBorders>
            <w:shd w:val="clear" w:color="auto" w:fill="auto"/>
            <w:noWrap/>
            <w:vAlign w:val="center"/>
            <w:hideMark/>
          </w:tcPr>
          <w:p w14:paraId="2D13D1B6" w14:textId="77777777" w:rsidR="00E163F9" w:rsidRPr="000F6E73" w:rsidRDefault="00E163F9" w:rsidP="00604312">
            <w:pPr>
              <w:spacing w:after="0" w:line="276" w:lineRule="auto"/>
              <w:contextualSpacing w:val="0"/>
              <w:jc w:val="center"/>
              <w:rPr>
                <w:rFonts w:eastAsia="Times New Roman" w:cs="Times New Roman"/>
                <w:szCs w:val="24"/>
              </w:rPr>
            </w:pPr>
            <w:r w:rsidRPr="000F6E73">
              <w:rPr>
                <w:rFonts w:eastAsia="Times New Roman" w:cs="Times New Roman"/>
                <w:szCs w:val="24"/>
              </w:rPr>
              <w:t>PIN 3</w:t>
            </w:r>
          </w:p>
        </w:tc>
        <w:tc>
          <w:tcPr>
            <w:tcW w:w="1132" w:type="dxa"/>
            <w:tcBorders>
              <w:top w:val="nil"/>
              <w:left w:val="nil"/>
              <w:bottom w:val="single" w:sz="4" w:space="0" w:color="auto"/>
              <w:right w:val="single" w:sz="4" w:space="0" w:color="auto"/>
            </w:tcBorders>
            <w:shd w:val="clear" w:color="auto" w:fill="auto"/>
            <w:noWrap/>
            <w:vAlign w:val="center"/>
            <w:hideMark/>
          </w:tcPr>
          <w:p w14:paraId="6C6108FC" w14:textId="77777777" w:rsidR="00E163F9" w:rsidRPr="000F6E73" w:rsidRDefault="00E163F9" w:rsidP="00604312">
            <w:pPr>
              <w:spacing w:after="0" w:line="276" w:lineRule="auto"/>
              <w:contextualSpacing w:val="0"/>
              <w:jc w:val="center"/>
              <w:rPr>
                <w:rFonts w:eastAsia="Times New Roman" w:cs="Times New Roman"/>
                <w:szCs w:val="24"/>
              </w:rPr>
            </w:pPr>
            <w:r w:rsidRPr="000F6E73">
              <w:rPr>
                <w:rFonts w:eastAsia="Times New Roman" w:cs="Times New Roman"/>
                <w:szCs w:val="24"/>
              </w:rPr>
              <w:t>0,744</w:t>
            </w:r>
          </w:p>
        </w:tc>
        <w:tc>
          <w:tcPr>
            <w:tcW w:w="816" w:type="dxa"/>
            <w:tcBorders>
              <w:top w:val="nil"/>
              <w:left w:val="nil"/>
              <w:bottom w:val="single" w:sz="4" w:space="0" w:color="auto"/>
              <w:right w:val="single" w:sz="4" w:space="0" w:color="auto"/>
            </w:tcBorders>
            <w:shd w:val="clear" w:color="auto" w:fill="auto"/>
            <w:noWrap/>
            <w:vAlign w:val="center"/>
            <w:hideMark/>
          </w:tcPr>
          <w:p w14:paraId="61A28B87" w14:textId="77777777" w:rsidR="00E163F9" w:rsidRPr="000F6E73" w:rsidRDefault="00E163F9" w:rsidP="00604312">
            <w:pPr>
              <w:spacing w:after="0" w:line="276" w:lineRule="auto"/>
              <w:contextualSpacing w:val="0"/>
              <w:jc w:val="center"/>
              <w:rPr>
                <w:rFonts w:eastAsia="Times New Roman" w:cs="Times New Roman"/>
                <w:szCs w:val="24"/>
              </w:rPr>
            </w:pPr>
            <w:r w:rsidRPr="000F6E73">
              <w:rPr>
                <w:rFonts w:eastAsia="Times New Roman" w:cs="Times New Roman"/>
                <w:szCs w:val="24"/>
              </w:rPr>
              <w:t>&gt;</w:t>
            </w:r>
          </w:p>
        </w:tc>
        <w:tc>
          <w:tcPr>
            <w:tcW w:w="2055" w:type="dxa"/>
            <w:tcBorders>
              <w:top w:val="nil"/>
              <w:left w:val="nil"/>
              <w:bottom w:val="single" w:sz="4" w:space="0" w:color="auto"/>
              <w:right w:val="single" w:sz="4" w:space="0" w:color="auto"/>
            </w:tcBorders>
            <w:shd w:val="clear" w:color="auto" w:fill="auto"/>
            <w:noWrap/>
            <w:vAlign w:val="center"/>
            <w:hideMark/>
          </w:tcPr>
          <w:p w14:paraId="33CFAE1C" w14:textId="77777777" w:rsidR="00E163F9" w:rsidRPr="000F6E73" w:rsidRDefault="00E163F9" w:rsidP="00604312">
            <w:pPr>
              <w:spacing w:after="0" w:line="276" w:lineRule="auto"/>
              <w:contextualSpacing w:val="0"/>
              <w:jc w:val="center"/>
              <w:rPr>
                <w:rFonts w:eastAsia="Times New Roman" w:cs="Times New Roman"/>
                <w:szCs w:val="24"/>
              </w:rPr>
            </w:pPr>
            <w:r w:rsidRPr="000F6E73">
              <w:rPr>
                <w:rFonts w:eastAsia="Times New Roman" w:cs="Times New Roman"/>
                <w:szCs w:val="24"/>
              </w:rPr>
              <w:t>0,197</w:t>
            </w:r>
          </w:p>
        </w:tc>
        <w:tc>
          <w:tcPr>
            <w:tcW w:w="1243" w:type="dxa"/>
            <w:tcBorders>
              <w:top w:val="nil"/>
              <w:left w:val="nil"/>
              <w:bottom w:val="single" w:sz="4" w:space="0" w:color="auto"/>
              <w:right w:val="single" w:sz="4" w:space="0" w:color="auto"/>
            </w:tcBorders>
            <w:shd w:val="clear" w:color="auto" w:fill="auto"/>
            <w:noWrap/>
            <w:vAlign w:val="center"/>
            <w:hideMark/>
          </w:tcPr>
          <w:p w14:paraId="41572982" w14:textId="77777777" w:rsidR="00E163F9" w:rsidRPr="000F6E73" w:rsidRDefault="00E163F9" w:rsidP="00604312">
            <w:pPr>
              <w:spacing w:after="0" w:line="276" w:lineRule="auto"/>
              <w:contextualSpacing w:val="0"/>
              <w:jc w:val="center"/>
              <w:rPr>
                <w:rFonts w:eastAsia="Times New Roman" w:cs="Times New Roman"/>
                <w:szCs w:val="24"/>
              </w:rPr>
            </w:pPr>
            <w:r w:rsidRPr="000F6E73">
              <w:rPr>
                <w:rFonts w:eastAsia="Times New Roman" w:cs="Times New Roman"/>
                <w:szCs w:val="24"/>
              </w:rPr>
              <w:t>Valid</w:t>
            </w:r>
          </w:p>
        </w:tc>
      </w:tr>
    </w:tbl>
    <w:p w14:paraId="60BE754B" w14:textId="37685F10" w:rsidR="00E163F9" w:rsidRPr="000F6E73" w:rsidRDefault="00CE0DEE" w:rsidP="00B67727">
      <w:pPr>
        <w:spacing w:after="0"/>
        <w:jc w:val="center"/>
        <w:rPr>
          <w:rFonts w:cs="Times New Roman"/>
          <w:szCs w:val="24"/>
        </w:rPr>
      </w:pPr>
      <w:proofErr w:type="spellStart"/>
      <w:r w:rsidRPr="000F6E73">
        <w:rPr>
          <w:rFonts w:cs="Times New Roman"/>
          <w:szCs w:val="24"/>
        </w:rPr>
        <w:t>Sumber</w:t>
      </w:r>
      <w:proofErr w:type="spellEnd"/>
      <w:r w:rsidRPr="000F6E73">
        <w:rPr>
          <w:rFonts w:cs="Times New Roman"/>
          <w:szCs w:val="24"/>
        </w:rPr>
        <w:t xml:space="preserve">: Hasil </w:t>
      </w:r>
      <w:proofErr w:type="spellStart"/>
      <w:r w:rsidRPr="000F6E73">
        <w:rPr>
          <w:rFonts w:cs="Times New Roman"/>
          <w:szCs w:val="24"/>
        </w:rPr>
        <w:t>Pengolahan</w:t>
      </w:r>
      <w:proofErr w:type="spellEnd"/>
      <w:r w:rsidRPr="000F6E73">
        <w:rPr>
          <w:rFonts w:cs="Times New Roman"/>
          <w:szCs w:val="24"/>
        </w:rPr>
        <w:t xml:space="preserve"> Data</w:t>
      </w:r>
    </w:p>
    <w:p w14:paraId="66BF3C7E" w14:textId="2F5033B8" w:rsidR="00036416" w:rsidRDefault="00D82725" w:rsidP="007123EF">
      <w:pPr>
        <w:spacing w:after="0"/>
        <w:ind w:left="567" w:firstLine="567"/>
        <w:rPr>
          <w:rFonts w:cs="Times New Roman"/>
          <w:szCs w:val="24"/>
        </w:rPr>
      </w:pPr>
      <w:proofErr w:type="spellStart"/>
      <w:r w:rsidRPr="000F6E73">
        <w:rPr>
          <w:rFonts w:cs="Times New Roman"/>
          <w:szCs w:val="24"/>
        </w:rPr>
        <w:t>Berdasarkan</w:t>
      </w:r>
      <w:proofErr w:type="spellEnd"/>
      <w:r w:rsidRPr="000F6E73">
        <w:rPr>
          <w:rFonts w:cs="Times New Roman"/>
          <w:szCs w:val="24"/>
        </w:rPr>
        <w:t xml:space="preserve"> </w:t>
      </w:r>
      <w:proofErr w:type="spellStart"/>
      <w:r w:rsidRPr="000F6E73">
        <w:rPr>
          <w:rFonts w:cs="Times New Roman"/>
          <w:szCs w:val="24"/>
        </w:rPr>
        <w:t>tabel</w:t>
      </w:r>
      <w:proofErr w:type="spellEnd"/>
      <w:r w:rsidRPr="000F6E73">
        <w:rPr>
          <w:rFonts w:cs="Times New Roman"/>
          <w:szCs w:val="24"/>
        </w:rPr>
        <w:t xml:space="preserve"> 4.2 </w:t>
      </w:r>
      <w:proofErr w:type="spellStart"/>
      <w:r w:rsidRPr="000F6E73">
        <w:rPr>
          <w:rFonts w:cs="Times New Roman"/>
          <w:szCs w:val="24"/>
        </w:rPr>
        <w:t>ditunjukkan</w:t>
      </w:r>
      <w:proofErr w:type="spellEnd"/>
      <w:r w:rsidRPr="000F6E73">
        <w:rPr>
          <w:rFonts w:cs="Times New Roman"/>
          <w:szCs w:val="24"/>
        </w:rPr>
        <w:t xml:space="preserve"> </w:t>
      </w:r>
      <w:proofErr w:type="spellStart"/>
      <w:r w:rsidRPr="000F6E73">
        <w:rPr>
          <w:rFonts w:cs="Times New Roman"/>
          <w:szCs w:val="24"/>
        </w:rPr>
        <w:t>bahwa</w:t>
      </w:r>
      <w:proofErr w:type="spellEnd"/>
      <w:r w:rsidRPr="000F6E73">
        <w:rPr>
          <w:rFonts w:cs="Times New Roman"/>
          <w:szCs w:val="24"/>
        </w:rPr>
        <w:t xml:space="preserve"> </w:t>
      </w:r>
      <w:proofErr w:type="spellStart"/>
      <w:r w:rsidRPr="000F6E73">
        <w:rPr>
          <w:rFonts w:cs="Times New Roman"/>
          <w:szCs w:val="24"/>
        </w:rPr>
        <w:t>seluruh</w:t>
      </w:r>
      <w:proofErr w:type="spellEnd"/>
      <w:r w:rsidRPr="000F6E73">
        <w:rPr>
          <w:rFonts w:cs="Times New Roman"/>
          <w:szCs w:val="24"/>
        </w:rPr>
        <w:t xml:space="preserve"> </w:t>
      </w:r>
      <w:proofErr w:type="spellStart"/>
      <w:r w:rsidRPr="000F6E73">
        <w:rPr>
          <w:rFonts w:cs="Times New Roman"/>
          <w:szCs w:val="24"/>
        </w:rPr>
        <w:t>butir</w:t>
      </w:r>
      <w:proofErr w:type="spellEnd"/>
      <w:r w:rsidRPr="000F6E73">
        <w:rPr>
          <w:rFonts w:cs="Times New Roman"/>
          <w:szCs w:val="24"/>
        </w:rPr>
        <w:t xml:space="preserve"> </w:t>
      </w:r>
      <w:proofErr w:type="spellStart"/>
      <w:r w:rsidRPr="000F6E73">
        <w:rPr>
          <w:rFonts w:cs="Times New Roman"/>
          <w:szCs w:val="24"/>
        </w:rPr>
        <w:t>pertanyaan</w:t>
      </w:r>
      <w:proofErr w:type="spellEnd"/>
      <w:r w:rsidRPr="000F6E73">
        <w:rPr>
          <w:rFonts w:cs="Times New Roman"/>
          <w:szCs w:val="24"/>
        </w:rPr>
        <w:t xml:space="preserve"> </w:t>
      </w:r>
      <w:proofErr w:type="spellStart"/>
      <w:r w:rsidRPr="000F6E73">
        <w:rPr>
          <w:rFonts w:cs="Times New Roman"/>
          <w:szCs w:val="24"/>
        </w:rPr>
        <w:t>dalam</w:t>
      </w:r>
      <w:proofErr w:type="spellEnd"/>
      <w:r w:rsidRPr="000F6E73">
        <w:rPr>
          <w:rFonts w:cs="Times New Roman"/>
          <w:szCs w:val="24"/>
        </w:rPr>
        <w:t xml:space="preserve"> </w:t>
      </w:r>
      <w:proofErr w:type="spellStart"/>
      <w:r w:rsidRPr="000F6E73">
        <w:rPr>
          <w:rFonts w:cs="Times New Roman"/>
          <w:szCs w:val="24"/>
        </w:rPr>
        <w:t>variabel</w:t>
      </w:r>
      <w:proofErr w:type="spellEnd"/>
      <w:r w:rsidRPr="000F6E73">
        <w:rPr>
          <w:rFonts w:cs="Times New Roman"/>
          <w:szCs w:val="24"/>
        </w:rPr>
        <w:t xml:space="preserve"> </w:t>
      </w:r>
      <w:r w:rsidRPr="000F6E73">
        <w:rPr>
          <w:rFonts w:cs="Times New Roman"/>
          <w:i/>
          <w:iCs/>
          <w:szCs w:val="24"/>
        </w:rPr>
        <w:t>Personal Innovativeness</w:t>
      </w:r>
      <w:r w:rsidRPr="000F6E73">
        <w:rPr>
          <w:rFonts w:cs="Times New Roman"/>
          <w:szCs w:val="24"/>
        </w:rPr>
        <w:t xml:space="preserve"> (</w:t>
      </w:r>
      <m:oMath>
        <m:sSub>
          <m:sSubPr>
            <m:ctrlPr>
              <w:rPr>
                <w:rFonts w:ascii="Cambria Math" w:hAnsi="Cambria Math" w:cs="Times New Roman"/>
                <w:iCs/>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1</m:t>
            </m:r>
          </m:sub>
        </m:sSub>
      </m:oMath>
      <w:r w:rsidRPr="000F6E73">
        <w:rPr>
          <w:rFonts w:cs="Times New Roman"/>
          <w:szCs w:val="24"/>
        </w:rPr>
        <w:t xml:space="preserve">) yang terdapat pada kuesioner dinyatakan valid karena nilai </w:t>
      </w:r>
      <m:oMath>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hitung</m:t>
            </m:r>
          </m:sub>
        </m:sSub>
      </m:oMath>
      <w:r w:rsidR="00EB66F9">
        <w:rPr>
          <w:rFonts w:eastAsiaTheme="minorEastAsia" w:cs="Times New Roman"/>
          <w:szCs w:val="24"/>
        </w:rPr>
        <w:t xml:space="preserve"> </w:t>
      </w:r>
      <w:r w:rsidR="00EB66F9" w:rsidRPr="00635A67">
        <w:rPr>
          <w:rFonts w:cs="Times New Roman"/>
          <w:szCs w:val="24"/>
        </w:rPr>
        <w:t>≥</w:t>
      </w:r>
      <w:r w:rsidR="00EB66F9">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tabel</m:t>
            </m:r>
          </m:sub>
        </m:sSub>
      </m:oMath>
      <w:r w:rsidR="007123EF">
        <w:rPr>
          <w:rFonts w:cs="Times New Roman"/>
          <w:szCs w:val="24"/>
        </w:rPr>
        <w:t>.</w:t>
      </w:r>
    </w:p>
    <w:p w14:paraId="6E5C252F" w14:textId="67C1BD3D" w:rsidR="007123EF" w:rsidRPr="007123EF" w:rsidRDefault="007123EF" w:rsidP="007123EF">
      <w:pPr>
        <w:jc w:val="center"/>
        <w:rPr>
          <w:rFonts w:cs="Times New Roman"/>
          <w:szCs w:val="24"/>
        </w:rPr>
      </w:pPr>
      <w:proofErr w:type="spellStart"/>
      <w:r>
        <w:t>Tabel</w:t>
      </w:r>
      <w:proofErr w:type="spellEnd"/>
      <w:r>
        <w:t xml:space="preserve"> </w:t>
      </w:r>
      <w:fldSimple w:instr=" STYLEREF 1 \s ">
        <w:r w:rsidR="00230069">
          <w:rPr>
            <w:noProof/>
          </w:rPr>
          <w:t>4</w:t>
        </w:r>
      </w:fldSimple>
      <w:r w:rsidR="00230069">
        <w:t>.</w:t>
      </w:r>
      <w:fldSimple w:instr=" SEQ Tabel \* ARABIC \s 1 ">
        <w:r w:rsidR="00230069">
          <w:rPr>
            <w:noProof/>
          </w:rPr>
          <w:t>3</w:t>
        </w:r>
      </w:fldSimple>
      <w:r>
        <w:t xml:space="preserve"> </w:t>
      </w:r>
      <w:proofErr w:type="spellStart"/>
      <w:r w:rsidRPr="00DC609F">
        <w:t>Tabel</w:t>
      </w:r>
      <w:proofErr w:type="spellEnd"/>
      <w:r w:rsidRPr="00DC609F">
        <w:t xml:space="preserve"> </w:t>
      </w:r>
      <w:proofErr w:type="spellStart"/>
      <w:r w:rsidRPr="00DC609F">
        <w:t>Pengambilan</w:t>
      </w:r>
      <w:proofErr w:type="spellEnd"/>
      <w:r w:rsidRPr="00DC609F">
        <w:t xml:space="preserve"> Keputusan </w:t>
      </w:r>
      <w:proofErr w:type="spellStart"/>
      <w:r w:rsidRPr="00DC609F">
        <w:t>Variabel</w:t>
      </w:r>
      <w:proofErr w:type="spellEnd"/>
      <w:r w:rsidRPr="00DC609F">
        <w:t xml:space="preserve"> </w:t>
      </w:r>
      <w:r w:rsidRPr="007123EF">
        <w:rPr>
          <w:i/>
          <w:iCs/>
        </w:rPr>
        <w:t xml:space="preserve">M-Banking </w:t>
      </w:r>
      <w:proofErr w:type="spellStart"/>
      <w:r w:rsidRPr="007123EF">
        <w:rPr>
          <w:i/>
          <w:iCs/>
        </w:rPr>
        <w:t>Knowlegde</w:t>
      </w:r>
      <w:proofErr w:type="spellEnd"/>
      <w:r w:rsidRPr="00DC609F">
        <w:t xml:space="preserve"> (MBK)</w:t>
      </w:r>
    </w:p>
    <w:tbl>
      <w:tblPr>
        <w:tblW w:w="6696" w:type="dxa"/>
        <w:jc w:val="center"/>
        <w:tblLook w:val="04A0" w:firstRow="1" w:lastRow="0" w:firstColumn="1" w:lastColumn="0" w:noHBand="0" w:noVBand="1"/>
      </w:tblPr>
      <w:tblGrid>
        <w:gridCol w:w="1072"/>
        <w:gridCol w:w="1191"/>
        <w:gridCol w:w="1071"/>
        <w:gridCol w:w="2025"/>
        <w:gridCol w:w="1337"/>
      </w:tblGrid>
      <w:tr w:rsidR="000F6E73" w:rsidRPr="000F6E73" w14:paraId="30B9151F" w14:textId="77777777" w:rsidTr="00B171D4">
        <w:trPr>
          <w:trHeight w:val="295"/>
          <w:jc w:val="center"/>
        </w:trPr>
        <w:tc>
          <w:tcPr>
            <w:tcW w:w="10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1A9B38" w14:textId="77777777" w:rsidR="003B2CDF" w:rsidRPr="000F6E73" w:rsidRDefault="003B2CDF" w:rsidP="00A731AB">
            <w:pPr>
              <w:spacing w:after="0" w:line="276" w:lineRule="auto"/>
              <w:contextualSpacing w:val="0"/>
              <w:jc w:val="center"/>
              <w:rPr>
                <w:rFonts w:eastAsia="Times New Roman" w:cs="Times New Roman"/>
                <w:b/>
                <w:bCs/>
                <w:szCs w:val="24"/>
              </w:rPr>
            </w:pPr>
            <w:proofErr w:type="spellStart"/>
            <w:r w:rsidRPr="000F6E73">
              <w:rPr>
                <w:rFonts w:eastAsia="Times New Roman" w:cs="Times New Roman"/>
                <w:b/>
                <w:bCs/>
                <w:szCs w:val="24"/>
              </w:rPr>
              <w:t>Butir</w:t>
            </w:r>
            <w:proofErr w:type="spellEnd"/>
          </w:p>
        </w:tc>
        <w:tc>
          <w:tcPr>
            <w:tcW w:w="1191" w:type="dxa"/>
            <w:tcBorders>
              <w:top w:val="single" w:sz="4" w:space="0" w:color="auto"/>
              <w:left w:val="nil"/>
              <w:bottom w:val="single" w:sz="4" w:space="0" w:color="auto"/>
              <w:right w:val="single" w:sz="4" w:space="0" w:color="auto"/>
            </w:tcBorders>
            <w:shd w:val="clear" w:color="auto" w:fill="auto"/>
            <w:vAlign w:val="center"/>
            <w:hideMark/>
          </w:tcPr>
          <w:p w14:paraId="1FC1864B" w14:textId="77777777" w:rsidR="003B2CDF" w:rsidRPr="000F6E73" w:rsidRDefault="003B2CDF" w:rsidP="00A731AB">
            <w:pPr>
              <w:spacing w:after="0" w:line="276" w:lineRule="auto"/>
              <w:contextualSpacing w:val="0"/>
              <w:jc w:val="center"/>
              <w:rPr>
                <w:rFonts w:eastAsia="Times New Roman" w:cs="Times New Roman"/>
                <w:b/>
                <w:bCs/>
                <w:szCs w:val="24"/>
              </w:rPr>
            </w:pPr>
            <w:r w:rsidRPr="000F6E73">
              <w:rPr>
                <w:rFonts w:eastAsia="Times New Roman" w:cs="Times New Roman"/>
                <w:b/>
                <w:bCs/>
                <w:szCs w:val="24"/>
              </w:rPr>
              <w:t xml:space="preserve">R </w:t>
            </w:r>
            <w:proofErr w:type="spellStart"/>
            <w:r w:rsidRPr="000F6E73">
              <w:rPr>
                <w:rFonts w:eastAsia="Times New Roman" w:cs="Times New Roman"/>
                <w:b/>
                <w:bCs/>
                <w:szCs w:val="24"/>
              </w:rPr>
              <w:t>hitung</w:t>
            </w:r>
            <w:proofErr w:type="spellEnd"/>
          </w:p>
        </w:tc>
        <w:tc>
          <w:tcPr>
            <w:tcW w:w="1071" w:type="dxa"/>
            <w:tcBorders>
              <w:top w:val="single" w:sz="4" w:space="0" w:color="auto"/>
              <w:left w:val="nil"/>
              <w:bottom w:val="single" w:sz="4" w:space="0" w:color="auto"/>
              <w:right w:val="single" w:sz="4" w:space="0" w:color="auto"/>
            </w:tcBorders>
            <w:shd w:val="clear" w:color="auto" w:fill="auto"/>
            <w:vAlign w:val="center"/>
            <w:hideMark/>
          </w:tcPr>
          <w:p w14:paraId="5E49A1A4" w14:textId="77777777" w:rsidR="003B2CDF" w:rsidRPr="000F6E73" w:rsidRDefault="003B2CDF" w:rsidP="00A731AB">
            <w:pPr>
              <w:spacing w:after="0" w:line="276" w:lineRule="auto"/>
              <w:contextualSpacing w:val="0"/>
              <w:jc w:val="center"/>
              <w:rPr>
                <w:rFonts w:eastAsia="Times New Roman" w:cs="Times New Roman"/>
                <w:b/>
                <w:bCs/>
                <w:szCs w:val="24"/>
              </w:rPr>
            </w:pPr>
            <w:r w:rsidRPr="000F6E73">
              <w:rPr>
                <w:rFonts w:eastAsia="Times New Roman" w:cs="Times New Roman"/>
                <w:b/>
                <w:bCs/>
                <w:szCs w:val="24"/>
              </w:rPr>
              <w:t>Tanda</w:t>
            </w:r>
          </w:p>
        </w:tc>
        <w:tc>
          <w:tcPr>
            <w:tcW w:w="2025" w:type="dxa"/>
            <w:tcBorders>
              <w:top w:val="single" w:sz="4" w:space="0" w:color="auto"/>
              <w:left w:val="nil"/>
              <w:bottom w:val="single" w:sz="4" w:space="0" w:color="auto"/>
              <w:right w:val="single" w:sz="4" w:space="0" w:color="auto"/>
            </w:tcBorders>
            <w:shd w:val="clear" w:color="auto" w:fill="auto"/>
            <w:vAlign w:val="center"/>
            <w:hideMark/>
          </w:tcPr>
          <w:p w14:paraId="49CB0BD6" w14:textId="77777777" w:rsidR="003B2CDF" w:rsidRPr="000F6E73" w:rsidRDefault="003B2CDF" w:rsidP="00A731AB">
            <w:pPr>
              <w:spacing w:after="0" w:line="276" w:lineRule="auto"/>
              <w:contextualSpacing w:val="0"/>
              <w:jc w:val="center"/>
              <w:rPr>
                <w:rFonts w:eastAsia="Times New Roman" w:cs="Times New Roman"/>
                <w:b/>
                <w:bCs/>
                <w:szCs w:val="24"/>
              </w:rPr>
            </w:pPr>
            <w:r w:rsidRPr="000F6E73">
              <w:rPr>
                <w:rFonts w:eastAsia="Times New Roman" w:cs="Times New Roman"/>
                <w:b/>
                <w:bCs/>
                <w:szCs w:val="24"/>
              </w:rPr>
              <w:t xml:space="preserve">R </w:t>
            </w:r>
            <w:proofErr w:type="spellStart"/>
            <w:r w:rsidRPr="000F6E73">
              <w:rPr>
                <w:rFonts w:eastAsia="Times New Roman" w:cs="Times New Roman"/>
                <w:b/>
                <w:bCs/>
                <w:szCs w:val="24"/>
              </w:rPr>
              <w:t>tabel</w:t>
            </w:r>
            <w:proofErr w:type="spellEnd"/>
            <w:r w:rsidRPr="000F6E73">
              <w:rPr>
                <w:rFonts w:eastAsia="Times New Roman" w:cs="Times New Roman"/>
                <w:b/>
                <w:bCs/>
                <w:szCs w:val="24"/>
              </w:rPr>
              <w:t xml:space="preserve"> (100, 5%)</w:t>
            </w:r>
          </w:p>
        </w:tc>
        <w:tc>
          <w:tcPr>
            <w:tcW w:w="1337" w:type="dxa"/>
            <w:tcBorders>
              <w:top w:val="single" w:sz="4" w:space="0" w:color="auto"/>
              <w:left w:val="nil"/>
              <w:bottom w:val="single" w:sz="4" w:space="0" w:color="auto"/>
              <w:right w:val="single" w:sz="4" w:space="0" w:color="auto"/>
            </w:tcBorders>
            <w:shd w:val="clear" w:color="auto" w:fill="auto"/>
            <w:vAlign w:val="center"/>
            <w:hideMark/>
          </w:tcPr>
          <w:p w14:paraId="0D91E2DE" w14:textId="77777777" w:rsidR="003B2CDF" w:rsidRPr="000F6E73" w:rsidRDefault="003B2CDF" w:rsidP="00A731AB">
            <w:pPr>
              <w:spacing w:after="0" w:line="276" w:lineRule="auto"/>
              <w:contextualSpacing w:val="0"/>
              <w:jc w:val="center"/>
              <w:rPr>
                <w:rFonts w:eastAsia="Times New Roman" w:cs="Times New Roman"/>
                <w:b/>
                <w:bCs/>
                <w:szCs w:val="24"/>
              </w:rPr>
            </w:pPr>
            <w:r w:rsidRPr="000F6E73">
              <w:rPr>
                <w:rFonts w:eastAsia="Times New Roman" w:cs="Times New Roman"/>
                <w:b/>
                <w:bCs/>
                <w:szCs w:val="24"/>
              </w:rPr>
              <w:t>Keputusan</w:t>
            </w:r>
          </w:p>
        </w:tc>
      </w:tr>
      <w:tr w:rsidR="000F6E73" w:rsidRPr="000F6E73" w14:paraId="727DD38C" w14:textId="77777777" w:rsidTr="00B171D4">
        <w:trPr>
          <w:trHeight w:val="295"/>
          <w:jc w:val="center"/>
        </w:trPr>
        <w:tc>
          <w:tcPr>
            <w:tcW w:w="1072" w:type="dxa"/>
            <w:tcBorders>
              <w:top w:val="nil"/>
              <w:left w:val="single" w:sz="4" w:space="0" w:color="auto"/>
              <w:bottom w:val="single" w:sz="4" w:space="0" w:color="auto"/>
              <w:right w:val="single" w:sz="4" w:space="0" w:color="auto"/>
            </w:tcBorders>
            <w:shd w:val="clear" w:color="auto" w:fill="auto"/>
            <w:noWrap/>
            <w:vAlign w:val="center"/>
            <w:hideMark/>
          </w:tcPr>
          <w:p w14:paraId="476C2220" w14:textId="77777777" w:rsidR="003B2CDF" w:rsidRPr="000F6E73" w:rsidRDefault="003B2CDF" w:rsidP="00A731AB">
            <w:pPr>
              <w:spacing w:after="0" w:line="276" w:lineRule="auto"/>
              <w:contextualSpacing w:val="0"/>
              <w:jc w:val="center"/>
              <w:rPr>
                <w:rFonts w:eastAsia="Times New Roman" w:cs="Times New Roman"/>
                <w:szCs w:val="24"/>
              </w:rPr>
            </w:pPr>
            <w:r w:rsidRPr="000F6E73">
              <w:rPr>
                <w:rFonts w:eastAsia="Times New Roman" w:cs="Times New Roman"/>
                <w:szCs w:val="24"/>
              </w:rPr>
              <w:t>MBK 1</w:t>
            </w:r>
          </w:p>
        </w:tc>
        <w:tc>
          <w:tcPr>
            <w:tcW w:w="1191" w:type="dxa"/>
            <w:tcBorders>
              <w:top w:val="nil"/>
              <w:left w:val="nil"/>
              <w:bottom w:val="single" w:sz="4" w:space="0" w:color="auto"/>
              <w:right w:val="single" w:sz="4" w:space="0" w:color="auto"/>
            </w:tcBorders>
            <w:shd w:val="clear" w:color="auto" w:fill="auto"/>
            <w:noWrap/>
            <w:vAlign w:val="center"/>
            <w:hideMark/>
          </w:tcPr>
          <w:p w14:paraId="1A65F3A1" w14:textId="77777777" w:rsidR="003B2CDF" w:rsidRPr="000F6E73" w:rsidRDefault="003B2CDF" w:rsidP="00A731AB">
            <w:pPr>
              <w:spacing w:after="0" w:line="276" w:lineRule="auto"/>
              <w:contextualSpacing w:val="0"/>
              <w:jc w:val="center"/>
              <w:rPr>
                <w:rFonts w:eastAsia="Times New Roman" w:cs="Times New Roman"/>
                <w:szCs w:val="24"/>
              </w:rPr>
            </w:pPr>
            <w:r w:rsidRPr="000F6E73">
              <w:rPr>
                <w:rFonts w:eastAsia="Times New Roman" w:cs="Times New Roman"/>
                <w:szCs w:val="24"/>
              </w:rPr>
              <w:t>0,804</w:t>
            </w:r>
          </w:p>
        </w:tc>
        <w:tc>
          <w:tcPr>
            <w:tcW w:w="1071" w:type="dxa"/>
            <w:tcBorders>
              <w:top w:val="nil"/>
              <w:left w:val="nil"/>
              <w:bottom w:val="single" w:sz="4" w:space="0" w:color="auto"/>
              <w:right w:val="single" w:sz="4" w:space="0" w:color="auto"/>
            </w:tcBorders>
            <w:shd w:val="clear" w:color="auto" w:fill="auto"/>
            <w:noWrap/>
            <w:vAlign w:val="center"/>
            <w:hideMark/>
          </w:tcPr>
          <w:p w14:paraId="54401E56" w14:textId="77777777" w:rsidR="003B2CDF" w:rsidRPr="000F6E73" w:rsidRDefault="003B2CDF" w:rsidP="00A731AB">
            <w:pPr>
              <w:spacing w:after="0" w:line="276" w:lineRule="auto"/>
              <w:contextualSpacing w:val="0"/>
              <w:jc w:val="center"/>
              <w:rPr>
                <w:rFonts w:eastAsia="Times New Roman" w:cs="Times New Roman"/>
                <w:szCs w:val="24"/>
              </w:rPr>
            </w:pPr>
            <w:r w:rsidRPr="000F6E73">
              <w:rPr>
                <w:rFonts w:eastAsia="Times New Roman" w:cs="Times New Roman"/>
                <w:szCs w:val="24"/>
              </w:rPr>
              <w:t>&gt;</w:t>
            </w:r>
          </w:p>
        </w:tc>
        <w:tc>
          <w:tcPr>
            <w:tcW w:w="2025" w:type="dxa"/>
            <w:tcBorders>
              <w:top w:val="nil"/>
              <w:left w:val="nil"/>
              <w:bottom w:val="single" w:sz="4" w:space="0" w:color="auto"/>
              <w:right w:val="single" w:sz="4" w:space="0" w:color="auto"/>
            </w:tcBorders>
            <w:shd w:val="clear" w:color="auto" w:fill="auto"/>
            <w:noWrap/>
            <w:vAlign w:val="center"/>
            <w:hideMark/>
          </w:tcPr>
          <w:p w14:paraId="3AD8A195" w14:textId="77777777" w:rsidR="003B2CDF" w:rsidRPr="000F6E73" w:rsidRDefault="003B2CDF" w:rsidP="00A731AB">
            <w:pPr>
              <w:spacing w:after="0" w:line="276" w:lineRule="auto"/>
              <w:contextualSpacing w:val="0"/>
              <w:jc w:val="center"/>
              <w:rPr>
                <w:rFonts w:eastAsia="Times New Roman" w:cs="Times New Roman"/>
                <w:szCs w:val="24"/>
              </w:rPr>
            </w:pPr>
            <w:r w:rsidRPr="000F6E73">
              <w:rPr>
                <w:rFonts w:eastAsia="Times New Roman" w:cs="Times New Roman"/>
                <w:szCs w:val="24"/>
              </w:rPr>
              <w:t>0,197</w:t>
            </w:r>
          </w:p>
        </w:tc>
        <w:tc>
          <w:tcPr>
            <w:tcW w:w="1337" w:type="dxa"/>
            <w:tcBorders>
              <w:top w:val="nil"/>
              <w:left w:val="nil"/>
              <w:bottom w:val="single" w:sz="4" w:space="0" w:color="auto"/>
              <w:right w:val="single" w:sz="4" w:space="0" w:color="auto"/>
            </w:tcBorders>
            <w:shd w:val="clear" w:color="auto" w:fill="auto"/>
            <w:noWrap/>
            <w:vAlign w:val="center"/>
            <w:hideMark/>
          </w:tcPr>
          <w:p w14:paraId="23BBB0E4" w14:textId="77777777" w:rsidR="003B2CDF" w:rsidRPr="000F6E73" w:rsidRDefault="003B2CDF" w:rsidP="00A731AB">
            <w:pPr>
              <w:spacing w:after="0" w:line="276" w:lineRule="auto"/>
              <w:contextualSpacing w:val="0"/>
              <w:jc w:val="center"/>
              <w:rPr>
                <w:rFonts w:eastAsia="Times New Roman" w:cs="Times New Roman"/>
                <w:szCs w:val="24"/>
              </w:rPr>
            </w:pPr>
            <w:r w:rsidRPr="000F6E73">
              <w:rPr>
                <w:rFonts w:eastAsia="Times New Roman" w:cs="Times New Roman"/>
                <w:szCs w:val="24"/>
              </w:rPr>
              <w:t>Valid</w:t>
            </w:r>
          </w:p>
        </w:tc>
      </w:tr>
      <w:tr w:rsidR="000F6E73" w:rsidRPr="000F6E73" w14:paraId="0FF0F88C" w14:textId="77777777" w:rsidTr="00B171D4">
        <w:trPr>
          <w:trHeight w:val="295"/>
          <w:jc w:val="center"/>
        </w:trPr>
        <w:tc>
          <w:tcPr>
            <w:tcW w:w="1072" w:type="dxa"/>
            <w:tcBorders>
              <w:top w:val="nil"/>
              <w:left w:val="single" w:sz="4" w:space="0" w:color="auto"/>
              <w:bottom w:val="single" w:sz="4" w:space="0" w:color="auto"/>
              <w:right w:val="single" w:sz="4" w:space="0" w:color="auto"/>
            </w:tcBorders>
            <w:shd w:val="clear" w:color="auto" w:fill="auto"/>
            <w:noWrap/>
            <w:vAlign w:val="center"/>
            <w:hideMark/>
          </w:tcPr>
          <w:p w14:paraId="60298EF4" w14:textId="77777777" w:rsidR="003B2CDF" w:rsidRPr="000F6E73" w:rsidRDefault="003B2CDF" w:rsidP="00A731AB">
            <w:pPr>
              <w:spacing w:after="0" w:line="276" w:lineRule="auto"/>
              <w:contextualSpacing w:val="0"/>
              <w:jc w:val="center"/>
              <w:rPr>
                <w:rFonts w:eastAsia="Times New Roman" w:cs="Times New Roman"/>
                <w:szCs w:val="24"/>
              </w:rPr>
            </w:pPr>
            <w:r w:rsidRPr="000F6E73">
              <w:rPr>
                <w:rFonts w:eastAsia="Times New Roman" w:cs="Times New Roman"/>
                <w:szCs w:val="24"/>
              </w:rPr>
              <w:t>MBK 2</w:t>
            </w:r>
          </w:p>
        </w:tc>
        <w:tc>
          <w:tcPr>
            <w:tcW w:w="1191" w:type="dxa"/>
            <w:tcBorders>
              <w:top w:val="nil"/>
              <w:left w:val="nil"/>
              <w:bottom w:val="single" w:sz="4" w:space="0" w:color="auto"/>
              <w:right w:val="single" w:sz="4" w:space="0" w:color="auto"/>
            </w:tcBorders>
            <w:shd w:val="clear" w:color="auto" w:fill="auto"/>
            <w:noWrap/>
            <w:vAlign w:val="center"/>
            <w:hideMark/>
          </w:tcPr>
          <w:p w14:paraId="355E1277" w14:textId="77777777" w:rsidR="003B2CDF" w:rsidRPr="000F6E73" w:rsidRDefault="003B2CDF" w:rsidP="00A731AB">
            <w:pPr>
              <w:spacing w:after="0" w:line="276" w:lineRule="auto"/>
              <w:contextualSpacing w:val="0"/>
              <w:jc w:val="center"/>
              <w:rPr>
                <w:rFonts w:eastAsia="Times New Roman" w:cs="Times New Roman"/>
                <w:szCs w:val="24"/>
              </w:rPr>
            </w:pPr>
            <w:r w:rsidRPr="000F6E73">
              <w:rPr>
                <w:rFonts w:eastAsia="Times New Roman" w:cs="Times New Roman"/>
                <w:szCs w:val="24"/>
              </w:rPr>
              <w:t>0,801</w:t>
            </w:r>
          </w:p>
        </w:tc>
        <w:tc>
          <w:tcPr>
            <w:tcW w:w="1071" w:type="dxa"/>
            <w:tcBorders>
              <w:top w:val="nil"/>
              <w:left w:val="nil"/>
              <w:bottom w:val="single" w:sz="4" w:space="0" w:color="auto"/>
              <w:right w:val="single" w:sz="4" w:space="0" w:color="auto"/>
            </w:tcBorders>
            <w:shd w:val="clear" w:color="auto" w:fill="auto"/>
            <w:noWrap/>
            <w:vAlign w:val="center"/>
            <w:hideMark/>
          </w:tcPr>
          <w:p w14:paraId="74F72150" w14:textId="77777777" w:rsidR="003B2CDF" w:rsidRPr="000F6E73" w:rsidRDefault="003B2CDF" w:rsidP="00A731AB">
            <w:pPr>
              <w:spacing w:after="0" w:line="276" w:lineRule="auto"/>
              <w:contextualSpacing w:val="0"/>
              <w:jc w:val="center"/>
              <w:rPr>
                <w:rFonts w:eastAsia="Times New Roman" w:cs="Times New Roman"/>
                <w:szCs w:val="24"/>
              </w:rPr>
            </w:pPr>
            <w:r w:rsidRPr="000F6E73">
              <w:rPr>
                <w:rFonts w:eastAsia="Times New Roman" w:cs="Times New Roman"/>
                <w:szCs w:val="24"/>
              </w:rPr>
              <w:t>&gt;</w:t>
            </w:r>
          </w:p>
        </w:tc>
        <w:tc>
          <w:tcPr>
            <w:tcW w:w="2025" w:type="dxa"/>
            <w:tcBorders>
              <w:top w:val="nil"/>
              <w:left w:val="nil"/>
              <w:bottom w:val="single" w:sz="4" w:space="0" w:color="auto"/>
              <w:right w:val="single" w:sz="4" w:space="0" w:color="auto"/>
            </w:tcBorders>
            <w:shd w:val="clear" w:color="auto" w:fill="auto"/>
            <w:noWrap/>
            <w:vAlign w:val="center"/>
            <w:hideMark/>
          </w:tcPr>
          <w:p w14:paraId="47C60235" w14:textId="77777777" w:rsidR="003B2CDF" w:rsidRPr="000F6E73" w:rsidRDefault="003B2CDF" w:rsidP="00A731AB">
            <w:pPr>
              <w:spacing w:after="0" w:line="276" w:lineRule="auto"/>
              <w:contextualSpacing w:val="0"/>
              <w:jc w:val="center"/>
              <w:rPr>
                <w:rFonts w:eastAsia="Times New Roman" w:cs="Times New Roman"/>
                <w:szCs w:val="24"/>
              </w:rPr>
            </w:pPr>
            <w:r w:rsidRPr="000F6E73">
              <w:rPr>
                <w:rFonts w:eastAsia="Times New Roman" w:cs="Times New Roman"/>
                <w:szCs w:val="24"/>
              </w:rPr>
              <w:t>0,197</w:t>
            </w:r>
          </w:p>
        </w:tc>
        <w:tc>
          <w:tcPr>
            <w:tcW w:w="1337" w:type="dxa"/>
            <w:tcBorders>
              <w:top w:val="nil"/>
              <w:left w:val="nil"/>
              <w:bottom w:val="single" w:sz="4" w:space="0" w:color="auto"/>
              <w:right w:val="single" w:sz="4" w:space="0" w:color="auto"/>
            </w:tcBorders>
            <w:shd w:val="clear" w:color="auto" w:fill="auto"/>
            <w:noWrap/>
            <w:vAlign w:val="center"/>
            <w:hideMark/>
          </w:tcPr>
          <w:p w14:paraId="124F86BF" w14:textId="77777777" w:rsidR="003B2CDF" w:rsidRPr="000F6E73" w:rsidRDefault="003B2CDF" w:rsidP="00A731AB">
            <w:pPr>
              <w:spacing w:after="0" w:line="276" w:lineRule="auto"/>
              <w:contextualSpacing w:val="0"/>
              <w:jc w:val="center"/>
              <w:rPr>
                <w:rFonts w:eastAsia="Times New Roman" w:cs="Times New Roman"/>
                <w:szCs w:val="24"/>
              </w:rPr>
            </w:pPr>
            <w:r w:rsidRPr="000F6E73">
              <w:rPr>
                <w:rFonts w:eastAsia="Times New Roman" w:cs="Times New Roman"/>
                <w:szCs w:val="24"/>
              </w:rPr>
              <w:t>Valid</w:t>
            </w:r>
          </w:p>
        </w:tc>
      </w:tr>
      <w:tr w:rsidR="000F6E73" w:rsidRPr="000F6E73" w14:paraId="2A27C693" w14:textId="77777777" w:rsidTr="00B171D4">
        <w:trPr>
          <w:trHeight w:val="295"/>
          <w:jc w:val="center"/>
        </w:trPr>
        <w:tc>
          <w:tcPr>
            <w:tcW w:w="1072" w:type="dxa"/>
            <w:tcBorders>
              <w:top w:val="nil"/>
              <w:left w:val="single" w:sz="4" w:space="0" w:color="auto"/>
              <w:bottom w:val="single" w:sz="4" w:space="0" w:color="auto"/>
              <w:right w:val="single" w:sz="4" w:space="0" w:color="auto"/>
            </w:tcBorders>
            <w:shd w:val="clear" w:color="auto" w:fill="auto"/>
            <w:noWrap/>
            <w:vAlign w:val="center"/>
            <w:hideMark/>
          </w:tcPr>
          <w:p w14:paraId="2A7BDE50" w14:textId="77777777" w:rsidR="003B2CDF" w:rsidRPr="000F6E73" w:rsidRDefault="003B2CDF" w:rsidP="00A731AB">
            <w:pPr>
              <w:spacing w:after="0" w:line="276" w:lineRule="auto"/>
              <w:contextualSpacing w:val="0"/>
              <w:jc w:val="center"/>
              <w:rPr>
                <w:rFonts w:eastAsia="Times New Roman" w:cs="Times New Roman"/>
                <w:szCs w:val="24"/>
              </w:rPr>
            </w:pPr>
            <w:r w:rsidRPr="000F6E73">
              <w:rPr>
                <w:rFonts w:eastAsia="Times New Roman" w:cs="Times New Roman"/>
                <w:szCs w:val="24"/>
              </w:rPr>
              <w:t>MBK 3</w:t>
            </w:r>
          </w:p>
        </w:tc>
        <w:tc>
          <w:tcPr>
            <w:tcW w:w="1191" w:type="dxa"/>
            <w:tcBorders>
              <w:top w:val="nil"/>
              <w:left w:val="nil"/>
              <w:bottom w:val="single" w:sz="4" w:space="0" w:color="auto"/>
              <w:right w:val="single" w:sz="4" w:space="0" w:color="auto"/>
            </w:tcBorders>
            <w:shd w:val="clear" w:color="auto" w:fill="auto"/>
            <w:noWrap/>
            <w:vAlign w:val="center"/>
            <w:hideMark/>
          </w:tcPr>
          <w:p w14:paraId="6D0C7987" w14:textId="77777777" w:rsidR="003B2CDF" w:rsidRPr="000F6E73" w:rsidRDefault="003B2CDF" w:rsidP="00A731AB">
            <w:pPr>
              <w:spacing w:after="0" w:line="276" w:lineRule="auto"/>
              <w:contextualSpacing w:val="0"/>
              <w:jc w:val="center"/>
              <w:rPr>
                <w:rFonts w:eastAsia="Times New Roman" w:cs="Times New Roman"/>
                <w:szCs w:val="24"/>
              </w:rPr>
            </w:pPr>
            <w:r w:rsidRPr="000F6E73">
              <w:rPr>
                <w:rFonts w:eastAsia="Times New Roman" w:cs="Times New Roman"/>
                <w:szCs w:val="24"/>
              </w:rPr>
              <w:t>0,696</w:t>
            </w:r>
          </w:p>
        </w:tc>
        <w:tc>
          <w:tcPr>
            <w:tcW w:w="1071" w:type="dxa"/>
            <w:tcBorders>
              <w:top w:val="nil"/>
              <w:left w:val="nil"/>
              <w:bottom w:val="single" w:sz="4" w:space="0" w:color="auto"/>
              <w:right w:val="single" w:sz="4" w:space="0" w:color="auto"/>
            </w:tcBorders>
            <w:shd w:val="clear" w:color="auto" w:fill="auto"/>
            <w:noWrap/>
            <w:vAlign w:val="center"/>
            <w:hideMark/>
          </w:tcPr>
          <w:p w14:paraId="129F216A" w14:textId="77777777" w:rsidR="003B2CDF" w:rsidRPr="000F6E73" w:rsidRDefault="003B2CDF" w:rsidP="00A731AB">
            <w:pPr>
              <w:spacing w:after="0" w:line="276" w:lineRule="auto"/>
              <w:contextualSpacing w:val="0"/>
              <w:jc w:val="center"/>
              <w:rPr>
                <w:rFonts w:eastAsia="Times New Roman" w:cs="Times New Roman"/>
                <w:szCs w:val="24"/>
              </w:rPr>
            </w:pPr>
            <w:r w:rsidRPr="000F6E73">
              <w:rPr>
                <w:rFonts w:eastAsia="Times New Roman" w:cs="Times New Roman"/>
                <w:szCs w:val="24"/>
              </w:rPr>
              <w:t>&gt;</w:t>
            </w:r>
          </w:p>
        </w:tc>
        <w:tc>
          <w:tcPr>
            <w:tcW w:w="2025" w:type="dxa"/>
            <w:tcBorders>
              <w:top w:val="nil"/>
              <w:left w:val="nil"/>
              <w:bottom w:val="single" w:sz="4" w:space="0" w:color="auto"/>
              <w:right w:val="single" w:sz="4" w:space="0" w:color="auto"/>
            </w:tcBorders>
            <w:shd w:val="clear" w:color="auto" w:fill="auto"/>
            <w:noWrap/>
            <w:vAlign w:val="center"/>
            <w:hideMark/>
          </w:tcPr>
          <w:p w14:paraId="7DD18C3D" w14:textId="77777777" w:rsidR="003B2CDF" w:rsidRPr="000F6E73" w:rsidRDefault="003B2CDF" w:rsidP="00A731AB">
            <w:pPr>
              <w:spacing w:after="0" w:line="276" w:lineRule="auto"/>
              <w:contextualSpacing w:val="0"/>
              <w:jc w:val="center"/>
              <w:rPr>
                <w:rFonts w:eastAsia="Times New Roman" w:cs="Times New Roman"/>
                <w:szCs w:val="24"/>
              </w:rPr>
            </w:pPr>
            <w:r w:rsidRPr="000F6E73">
              <w:rPr>
                <w:rFonts w:eastAsia="Times New Roman" w:cs="Times New Roman"/>
                <w:szCs w:val="24"/>
              </w:rPr>
              <w:t>0,197</w:t>
            </w:r>
          </w:p>
        </w:tc>
        <w:tc>
          <w:tcPr>
            <w:tcW w:w="1337" w:type="dxa"/>
            <w:tcBorders>
              <w:top w:val="nil"/>
              <w:left w:val="nil"/>
              <w:bottom w:val="single" w:sz="4" w:space="0" w:color="auto"/>
              <w:right w:val="single" w:sz="4" w:space="0" w:color="auto"/>
            </w:tcBorders>
            <w:shd w:val="clear" w:color="auto" w:fill="auto"/>
            <w:noWrap/>
            <w:vAlign w:val="center"/>
            <w:hideMark/>
          </w:tcPr>
          <w:p w14:paraId="6AFDEADB" w14:textId="77777777" w:rsidR="003B2CDF" w:rsidRPr="000F6E73" w:rsidRDefault="003B2CDF" w:rsidP="00A731AB">
            <w:pPr>
              <w:spacing w:after="0" w:line="276" w:lineRule="auto"/>
              <w:contextualSpacing w:val="0"/>
              <w:jc w:val="center"/>
              <w:rPr>
                <w:rFonts w:eastAsia="Times New Roman" w:cs="Times New Roman"/>
                <w:szCs w:val="24"/>
              </w:rPr>
            </w:pPr>
            <w:r w:rsidRPr="000F6E73">
              <w:rPr>
                <w:rFonts w:eastAsia="Times New Roman" w:cs="Times New Roman"/>
                <w:szCs w:val="24"/>
              </w:rPr>
              <w:t>Valid</w:t>
            </w:r>
          </w:p>
        </w:tc>
      </w:tr>
      <w:tr w:rsidR="000F6E73" w:rsidRPr="000F6E73" w14:paraId="38364E03" w14:textId="77777777" w:rsidTr="00B171D4">
        <w:trPr>
          <w:trHeight w:val="295"/>
          <w:jc w:val="center"/>
        </w:trPr>
        <w:tc>
          <w:tcPr>
            <w:tcW w:w="1072" w:type="dxa"/>
            <w:tcBorders>
              <w:top w:val="nil"/>
              <w:left w:val="single" w:sz="4" w:space="0" w:color="auto"/>
              <w:bottom w:val="single" w:sz="4" w:space="0" w:color="auto"/>
              <w:right w:val="single" w:sz="4" w:space="0" w:color="auto"/>
            </w:tcBorders>
            <w:shd w:val="clear" w:color="auto" w:fill="auto"/>
            <w:noWrap/>
            <w:vAlign w:val="center"/>
            <w:hideMark/>
          </w:tcPr>
          <w:p w14:paraId="52F9C859" w14:textId="77777777" w:rsidR="003B2CDF" w:rsidRPr="000F6E73" w:rsidRDefault="003B2CDF" w:rsidP="00A731AB">
            <w:pPr>
              <w:spacing w:after="0" w:line="276" w:lineRule="auto"/>
              <w:contextualSpacing w:val="0"/>
              <w:jc w:val="center"/>
              <w:rPr>
                <w:rFonts w:eastAsia="Times New Roman" w:cs="Times New Roman"/>
                <w:szCs w:val="24"/>
              </w:rPr>
            </w:pPr>
            <w:r w:rsidRPr="000F6E73">
              <w:rPr>
                <w:rFonts w:eastAsia="Times New Roman" w:cs="Times New Roman"/>
                <w:szCs w:val="24"/>
              </w:rPr>
              <w:t>MBK 4</w:t>
            </w:r>
          </w:p>
        </w:tc>
        <w:tc>
          <w:tcPr>
            <w:tcW w:w="1191" w:type="dxa"/>
            <w:tcBorders>
              <w:top w:val="nil"/>
              <w:left w:val="nil"/>
              <w:bottom w:val="single" w:sz="4" w:space="0" w:color="auto"/>
              <w:right w:val="single" w:sz="4" w:space="0" w:color="auto"/>
            </w:tcBorders>
            <w:shd w:val="clear" w:color="auto" w:fill="auto"/>
            <w:noWrap/>
            <w:vAlign w:val="center"/>
            <w:hideMark/>
          </w:tcPr>
          <w:p w14:paraId="5387DB18" w14:textId="77777777" w:rsidR="003B2CDF" w:rsidRPr="000F6E73" w:rsidRDefault="003B2CDF" w:rsidP="00A731AB">
            <w:pPr>
              <w:spacing w:after="0" w:line="276" w:lineRule="auto"/>
              <w:contextualSpacing w:val="0"/>
              <w:jc w:val="center"/>
              <w:rPr>
                <w:rFonts w:eastAsia="Times New Roman" w:cs="Times New Roman"/>
                <w:szCs w:val="24"/>
              </w:rPr>
            </w:pPr>
            <w:r w:rsidRPr="000F6E73">
              <w:rPr>
                <w:rFonts w:eastAsia="Times New Roman" w:cs="Times New Roman"/>
                <w:szCs w:val="24"/>
              </w:rPr>
              <w:t>0,786</w:t>
            </w:r>
          </w:p>
        </w:tc>
        <w:tc>
          <w:tcPr>
            <w:tcW w:w="1071" w:type="dxa"/>
            <w:tcBorders>
              <w:top w:val="nil"/>
              <w:left w:val="nil"/>
              <w:bottom w:val="single" w:sz="4" w:space="0" w:color="auto"/>
              <w:right w:val="single" w:sz="4" w:space="0" w:color="auto"/>
            </w:tcBorders>
            <w:shd w:val="clear" w:color="auto" w:fill="auto"/>
            <w:noWrap/>
            <w:vAlign w:val="center"/>
            <w:hideMark/>
          </w:tcPr>
          <w:p w14:paraId="1DECFC9D" w14:textId="77777777" w:rsidR="003B2CDF" w:rsidRPr="000F6E73" w:rsidRDefault="003B2CDF" w:rsidP="00A731AB">
            <w:pPr>
              <w:spacing w:after="0" w:line="276" w:lineRule="auto"/>
              <w:contextualSpacing w:val="0"/>
              <w:jc w:val="center"/>
              <w:rPr>
                <w:rFonts w:eastAsia="Times New Roman" w:cs="Times New Roman"/>
                <w:szCs w:val="24"/>
              </w:rPr>
            </w:pPr>
            <w:r w:rsidRPr="000F6E73">
              <w:rPr>
                <w:rFonts w:eastAsia="Times New Roman" w:cs="Times New Roman"/>
                <w:szCs w:val="24"/>
              </w:rPr>
              <w:t>&gt;</w:t>
            </w:r>
          </w:p>
        </w:tc>
        <w:tc>
          <w:tcPr>
            <w:tcW w:w="2025" w:type="dxa"/>
            <w:tcBorders>
              <w:top w:val="nil"/>
              <w:left w:val="nil"/>
              <w:bottom w:val="single" w:sz="4" w:space="0" w:color="auto"/>
              <w:right w:val="single" w:sz="4" w:space="0" w:color="auto"/>
            </w:tcBorders>
            <w:shd w:val="clear" w:color="auto" w:fill="auto"/>
            <w:noWrap/>
            <w:vAlign w:val="center"/>
            <w:hideMark/>
          </w:tcPr>
          <w:p w14:paraId="27A3E529" w14:textId="77777777" w:rsidR="003B2CDF" w:rsidRPr="000F6E73" w:rsidRDefault="003B2CDF" w:rsidP="00A731AB">
            <w:pPr>
              <w:spacing w:after="0" w:line="276" w:lineRule="auto"/>
              <w:contextualSpacing w:val="0"/>
              <w:jc w:val="center"/>
              <w:rPr>
                <w:rFonts w:eastAsia="Times New Roman" w:cs="Times New Roman"/>
                <w:szCs w:val="24"/>
              </w:rPr>
            </w:pPr>
            <w:r w:rsidRPr="000F6E73">
              <w:rPr>
                <w:rFonts w:eastAsia="Times New Roman" w:cs="Times New Roman"/>
                <w:szCs w:val="24"/>
              </w:rPr>
              <w:t>0,197</w:t>
            </w:r>
          </w:p>
        </w:tc>
        <w:tc>
          <w:tcPr>
            <w:tcW w:w="1337" w:type="dxa"/>
            <w:tcBorders>
              <w:top w:val="nil"/>
              <w:left w:val="nil"/>
              <w:bottom w:val="single" w:sz="4" w:space="0" w:color="auto"/>
              <w:right w:val="single" w:sz="4" w:space="0" w:color="auto"/>
            </w:tcBorders>
            <w:shd w:val="clear" w:color="auto" w:fill="auto"/>
            <w:noWrap/>
            <w:vAlign w:val="center"/>
            <w:hideMark/>
          </w:tcPr>
          <w:p w14:paraId="559B0C5E" w14:textId="77777777" w:rsidR="003B2CDF" w:rsidRPr="000F6E73" w:rsidRDefault="003B2CDF" w:rsidP="00A731AB">
            <w:pPr>
              <w:spacing w:after="0" w:line="276" w:lineRule="auto"/>
              <w:contextualSpacing w:val="0"/>
              <w:jc w:val="center"/>
              <w:rPr>
                <w:rFonts w:eastAsia="Times New Roman" w:cs="Times New Roman"/>
                <w:szCs w:val="24"/>
              </w:rPr>
            </w:pPr>
            <w:r w:rsidRPr="000F6E73">
              <w:rPr>
                <w:rFonts w:eastAsia="Times New Roman" w:cs="Times New Roman"/>
                <w:szCs w:val="24"/>
              </w:rPr>
              <w:t>Valid</w:t>
            </w:r>
          </w:p>
        </w:tc>
      </w:tr>
    </w:tbl>
    <w:p w14:paraId="4410B443" w14:textId="77777777" w:rsidR="003B2CDF" w:rsidRPr="000F6E73" w:rsidRDefault="003B2CDF" w:rsidP="00B67727">
      <w:pPr>
        <w:spacing w:after="0"/>
        <w:jc w:val="center"/>
        <w:rPr>
          <w:rFonts w:cs="Times New Roman"/>
          <w:szCs w:val="24"/>
        </w:rPr>
      </w:pPr>
      <w:proofErr w:type="spellStart"/>
      <w:r w:rsidRPr="000F6E73">
        <w:rPr>
          <w:rFonts w:cs="Times New Roman"/>
          <w:szCs w:val="24"/>
        </w:rPr>
        <w:t>Sumber</w:t>
      </w:r>
      <w:proofErr w:type="spellEnd"/>
      <w:r w:rsidRPr="000F6E73">
        <w:rPr>
          <w:rFonts w:cs="Times New Roman"/>
          <w:szCs w:val="24"/>
        </w:rPr>
        <w:t xml:space="preserve">: Hasil </w:t>
      </w:r>
      <w:proofErr w:type="spellStart"/>
      <w:r w:rsidRPr="000F6E73">
        <w:rPr>
          <w:rFonts w:cs="Times New Roman"/>
          <w:szCs w:val="24"/>
        </w:rPr>
        <w:t>Pengolahan</w:t>
      </w:r>
      <w:proofErr w:type="spellEnd"/>
      <w:r w:rsidRPr="000F6E73">
        <w:rPr>
          <w:rFonts w:cs="Times New Roman"/>
          <w:szCs w:val="24"/>
        </w:rPr>
        <w:t xml:space="preserve"> Data</w:t>
      </w:r>
    </w:p>
    <w:p w14:paraId="4FE056CA" w14:textId="6E6293F7" w:rsidR="003B2CDF" w:rsidRPr="000F6E73" w:rsidRDefault="003B2CDF" w:rsidP="00F7176A">
      <w:pPr>
        <w:ind w:left="567" w:firstLine="567"/>
        <w:rPr>
          <w:rFonts w:cs="Times New Roman"/>
          <w:szCs w:val="24"/>
        </w:rPr>
      </w:pPr>
      <w:proofErr w:type="spellStart"/>
      <w:r w:rsidRPr="000F6E73">
        <w:rPr>
          <w:rFonts w:cs="Times New Roman"/>
          <w:szCs w:val="24"/>
        </w:rPr>
        <w:t>Berdasarkan</w:t>
      </w:r>
      <w:proofErr w:type="spellEnd"/>
      <w:r w:rsidRPr="000F6E73">
        <w:rPr>
          <w:rFonts w:cs="Times New Roman"/>
          <w:szCs w:val="24"/>
        </w:rPr>
        <w:t xml:space="preserve"> </w:t>
      </w:r>
      <w:proofErr w:type="spellStart"/>
      <w:r w:rsidRPr="000F6E73">
        <w:rPr>
          <w:rFonts w:cs="Times New Roman"/>
          <w:szCs w:val="24"/>
        </w:rPr>
        <w:t>tabel</w:t>
      </w:r>
      <w:proofErr w:type="spellEnd"/>
      <w:r w:rsidRPr="000F6E73">
        <w:rPr>
          <w:rFonts w:cs="Times New Roman"/>
          <w:szCs w:val="24"/>
        </w:rPr>
        <w:t xml:space="preserve"> 4.</w:t>
      </w:r>
      <w:r w:rsidR="007123EF">
        <w:rPr>
          <w:rFonts w:cs="Times New Roman"/>
          <w:szCs w:val="24"/>
        </w:rPr>
        <w:t>3</w:t>
      </w:r>
      <w:r w:rsidRPr="000F6E73">
        <w:rPr>
          <w:rFonts w:cs="Times New Roman"/>
          <w:szCs w:val="24"/>
        </w:rPr>
        <w:t xml:space="preserve"> </w:t>
      </w:r>
      <w:proofErr w:type="spellStart"/>
      <w:r w:rsidRPr="000F6E73">
        <w:rPr>
          <w:rFonts w:cs="Times New Roman"/>
          <w:szCs w:val="24"/>
        </w:rPr>
        <w:t>ditunjukkan</w:t>
      </w:r>
      <w:proofErr w:type="spellEnd"/>
      <w:r w:rsidRPr="000F6E73">
        <w:rPr>
          <w:rFonts w:cs="Times New Roman"/>
          <w:szCs w:val="24"/>
        </w:rPr>
        <w:t xml:space="preserve"> </w:t>
      </w:r>
      <w:proofErr w:type="spellStart"/>
      <w:r w:rsidRPr="000F6E73">
        <w:rPr>
          <w:rFonts w:cs="Times New Roman"/>
          <w:szCs w:val="24"/>
        </w:rPr>
        <w:t>bahwa</w:t>
      </w:r>
      <w:proofErr w:type="spellEnd"/>
      <w:r w:rsidRPr="000F6E73">
        <w:rPr>
          <w:rFonts w:cs="Times New Roman"/>
          <w:szCs w:val="24"/>
        </w:rPr>
        <w:t xml:space="preserve"> </w:t>
      </w:r>
      <w:proofErr w:type="spellStart"/>
      <w:r w:rsidRPr="000F6E73">
        <w:rPr>
          <w:rFonts w:cs="Times New Roman"/>
          <w:szCs w:val="24"/>
        </w:rPr>
        <w:t>seluruh</w:t>
      </w:r>
      <w:proofErr w:type="spellEnd"/>
      <w:r w:rsidRPr="000F6E73">
        <w:rPr>
          <w:rFonts w:cs="Times New Roman"/>
          <w:szCs w:val="24"/>
        </w:rPr>
        <w:t xml:space="preserve"> </w:t>
      </w:r>
      <w:proofErr w:type="spellStart"/>
      <w:r w:rsidRPr="000F6E73">
        <w:rPr>
          <w:rFonts w:cs="Times New Roman"/>
          <w:szCs w:val="24"/>
        </w:rPr>
        <w:t>butir</w:t>
      </w:r>
      <w:proofErr w:type="spellEnd"/>
      <w:r w:rsidRPr="000F6E73">
        <w:rPr>
          <w:rFonts w:cs="Times New Roman"/>
          <w:szCs w:val="24"/>
        </w:rPr>
        <w:t xml:space="preserve"> </w:t>
      </w:r>
      <w:proofErr w:type="spellStart"/>
      <w:r w:rsidRPr="000F6E73">
        <w:rPr>
          <w:rFonts w:cs="Times New Roman"/>
          <w:szCs w:val="24"/>
        </w:rPr>
        <w:t>pertanyaan</w:t>
      </w:r>
      <w:proofErr w:type="spellEnd"/>
      <w:r w:rsidRPr="000F6E73">
        <w:rPr>
          <w:rFonts w:cs="Times New Roman"/>
          <w:szCs w:val="24"/>
        </w:rPr>
        <w:t xml:space="preserve"> </w:t>
      </w:r>
      <w:proofErr w:type="spellStart"/>
      <w:r w:rsidRPr="000F6E73">
        <w:rPr>
          <w:rFonts w:cs="Times New Roman"/>
          <w:szCs w:val="24"/>
        </w:rPr>
        <w:t>dalam</w:t>
      </w:r>
      <w:proofErr w:type="spellEnd"/>
      <w:r w:rsidRPr="000F6E73">
        <w:rPr>
          <w:rFonts w:cs="Times New Roman"/>
          <w:szCs w:val="24"/>
        </w:rPr>
        <w:t xml:space="preserve"> </w:t>
      </w:r>
      <w:proofErr w:type="spellStart"/>
      <w:r w:rsidRPr="000F6E73">
        <w:rPr>
          <w:rFonts w:cs="Times New Roman"/>
          <w:szCs w:val="24"/>
        </w:rPr>
        <w:t>variabel</w:t>
      </w:r>
      <w:proofErr w:type="spellEnd"/>
      <w:r w:rsidRPr="000F6E73">
        <w:rPr>
          <w:rFonts w:cs="Times New Roman"/>
          <w:szCs w:val="24"/>
        </w:rPr>
        <w:t xml:space="preserve"> </w:t>
      </w:r>
      <w:r w:rsidRPr="000F6E73">
        <w:rPr>
          <w:rFonts w:cs="Times New Roman"/>
          <w:i/>
          <w:iCs/>
          <w:szCs w:val="24"/>
        </w:rPr>
        <w:t xml:space="preserve">M-Banking </w:t>
      </w:r>
      <w:proofErr w:type="spellStart"/>
      <w:r w:rsidRPr="000F6E73">
        <w:rPr>
          <w:rFonts w:cs="Times New Roman"/>
          <w:i/>
          <w:iCs/>
          <w:szCs w:val="24"/>
        </w:rPr>
        <w:t>Knowlegde</w:t>
      </w:r>
      <w:proofErr w:type="spellEnd"/>
      <w:r w:rsidRPr="000F6E73">
        <w:rPr>
          <w:rFonts w:cs="Times New Roman"/>
          <w:szCs w:val="24"/>
        </w:rPr>
        <w:t xml:space="preserve"> (</w:t>
      </w:r>
      <m:oMath>
        <m:sSub>
          <m:sSubPr>
            <m:ctrlPr>
              <w:rPr>
                <w:rFonts w:ascii="Cambria Math" w:hAnsi="Cambria Math" w:cs="Times New Roman"/>
                <w:iCs/>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2</m:t>
            </m:r>
          </m:sub>
        </m:sSub>
      </m:oMath>
      <w:r w:rsidRPr="000F6E73">
        <w:rPr>
          <w:rFonts w:cs="Times New Roman"/>
          <w:szCs w:val="24"/>
        </w:rPr>
        <w:t xml:space="preserve">) yang terdapat pada kuesioner dinyatakan valid karena nilai </w:t>
      </w:r>
      <m:oMath>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hitung</m:t>
            </m:r>
          </m:sub>
        </m:sSub>
      </m:oMath>
      <w:r w:rsidR="00A731AB">
        <w:rPr>
          <w:rFonts w:eastAsiaTheme="minorEastAsia" w:cs="Times New Roman"/>
          <w:szCs w:val="24"/>
        </w:rPr>
        <w:t xml:space="preserve"> </w:t>
      </w:r>
      <w:r w:rsidR="00A731AB" w:rsidRPr="00635A67">
        <w:rPr>
          <w:rFonts w:cs="Times New Roman"/>
          <w:szCs w:val="24"/>
        </w:rPr>
        <w:t>≥</w:t>
      </w:r>
      <w:r w:rsidR="00A731AB">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tabel</m:t>
            </m:r>
          </m:sub>
        </m:sSub>
      </m:oMath>
      <w:r w:rsidRPr="000F6E73">
        <w:rPr>
          <w:rFonts w:cs="Times New Roman"/>
          <w:szCs w:val="24"/>
        </w:rPr>
        <w:t>.</w:t>
      </w:r>
    </w:p>
    <w:p w14:paraId="63C292CA" w14:textId="0995C547" w:rsidR="006B171A" w:rsidRDefault="006B171A" w:rsidP="00B67727">
      <w:pPr>
        <w:spacing w:after="0"/>
        <w:rPr>
          <w:rFonts w:cs="Times New Roman"/>
          <w:szCs w:val="24"/>
        </w:rPr>
      </w:pPr>
    </w:p>
    <w:p w14:paraId="51BDE678" w14:textId="77777777" w:rsidR="00F7176A" w:rsidRPr="000F6E73" w:rsidRDefault="00F7176A" w:rsidP="00B67727">
      <w:pPr>
        <w:spacing w:after="0"/>
        <w:rPr>
          <w:rFonts w:cs="Times New Roman"/>
          <w:szCs w:val="24"/>
        </w:rPr>
      </w:pPr>
    </w:p>
    <w:p w14:paraId="7096EE9B" w14:textId="608F4C09" w:rsidR="006B171A" w:rsidRPr="000F6E73" w:rsidRDefault="00F7176A" w:rsidP="00F7176A">
      <w:pPr>
        <w:jc w:val="center"/>
        <w:rPr>
          <w:rFonts w:cs="Times New Roman"/>
          <w:szCs w:val="24"/>
        </w:rPr>
      </w:pPr>
      <w:proofErr w:type="spellStart"/>
      <w:r>
        <w:lastRenderedPageBreak/>
        <w:t>Tabel</w:t>
      </w:r>
      <w:proofErr w:type="spellEnd"/>
      <w:r>
        <w:t xml:space="preserve"> </w:t>
      </w:r>
      <w:fldSimple w:instr=" STYLEREF 1 \s ">
        <w:r w:rsidR="00230069">
          <w:rPr>
            <w:noProof/>
          </w:rPr>
          <w:t>4</w:t>
        </w:r>
      </w:fldSimple>
      <w:r w:rsidR="00230069">
        <w:t>.</w:t>
      </w:r>
      <w:fldSimple w:instr=" SEQ Tabel \* ARABIC \s 1 ">
        <w:r w:rsidR="00230069">
          <w:rPr>
            <w:noProof/>
          </w:rPr>
          <w:t>4</w:t>
        </w:r>
      </w:fldSimple>
      <w:r>
        <w:t xml:space="preserve"> </w:t>
      </w:r>
      <w:proofErr w:type="spellStart"/>
      <w:r w:rsidRPr="007E2262">
        <w:t>Tabel</w:t>
      </w:r>
      <w:proofErr w:type="spellEnd"/>
      <w:r w:rsidRPr="007E2262">
        <w:t xml:space="preserve"> </w:t>
      </w:r>
      <w:proofErr w:type="spellStart"/>
      <w:r w:rsidRPr="007E2262">
        <w:t>Pengambilan</w:t>
      </w:r>
      <w:proofErr w:type="spellEnd"/>
      <w:r w:rsidRPr="007E2262">
        <w:t xml:space="preserve"> Keputusan </w:t>
      </w:r>
      <w:proofErr w:type="spellStart"/>
      <w:r w:rsidRPr="007E2262">
        <w:t>Variabel</w:t>
      </w:r>
      <w:proofErr w:type="spellEnd"/>
      <w:r w:rsidRPr="007E2262">
        <w:t xml:space="preserve"> </w:t>
      </w:r>
      <w:proofErr w:type="spellStart"/>
      <w:r w:rsidRPr="007E2262">
        <w:t>Pengetahuan</w:t>
      </w:r>
      <w:proofErr w:type="spellEnd"/>
      <w:r w:rsidRPr="007E2262">
        <w:t xml:space="preserve"> </w:t>
      </w:r>
      <w:proofErr w:type="spellStart"/>
      <w:r w:rsidRPr="007E2262">
        <w:t>Keuangan</w:t>
      </w:r>
      <w:proofErr w:type="spellEnd"/>
      <w:r w:rsidRPr="007E2262">
        <w:t xml:space="preserve"> (FK)</w:t>
      </w:r>
    </w:p>
    <w:tbl>
      <w:tblPr>
        <w:tblW w:w="7441" w:type="dxa"/>
        <w:jc w:val="center"/>
        <w:tblLook w:val="04A0" w:firstRow="1" w:lastRow="0" w:firstColumn="1" w:lastColumn="0" w:noHBand="0" w:noVBand="1"/>
      </w:tblPr>
      <w:tblGrid>
        <w:gridCol w:w="1225"/>
        <w:gridCol w:w="1235"/>
        <w:gridCol w:w="1233"/>
        <w:gridCol w:w="2114"/>
        <w:gridCol w:w="1634"/>
      </w:tblGrid>
      <w:tr w:rsidR="000F6E73" w:rsidRPr="000F6E73" w14:paraId="24F55F58" w14:textId="77777777" w:rsidTr="003312AA">
        <w:trPr>
          <w:trHeight w:val="295"/>
          <w:jc w:val="center"/>
        </w:trPr>
        <w:tc>
          <w:tcPr>
            <w:tcW w:w="122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D656B1" w14:textId="77777777" w:rsidR="006B171A" w:rsidRPr="000F6E73" w:rsidRDefault="006B171A" w:rsidP="00A731AB">
            <w:pPr>
              <w:spacing w:after="0" w:line="276" w:lineRule="auto"/>
              <w:contextualSpacing w:val="0"/>
              <w:jc w:val="center"/>
              <w:rPr>
                <w:rFonts w:eastAsia="Times New Roman" w:cs="Times New Roman"/>
                <w:b/>
                <w:bCs/>
                <w:szCs w:val="24"/>
              </w:rPr>
            </w:pPr>
            <w:proofErr w:type="spellStart"/>
            <w:r w:rsidRPr="000F6E73">
              <w:rPr>
                <w:rFonts w:eastAsia="Times New Roman" w:cs="Times New Roman"/>
                <w:b/>
                <w:bCs/>
                <w:szCs w:val="24"/>
              </w:rPr>
              <w:t>Butir</w:t>
            </w:r>
            <w:proofErr w:type="spellEnd"/>
          </w:p>
        </w:tc>
        <w:tc>
          <w:tcPr>
            <w:tcW w:w="1235" w:type="dxa"/>
            <w:tcBorders>
              <w:top w:val="single" w:sz="4" w:space="0" w:color="auto"/>
              <w:left w:val="nil"/>
              <w:bottom w:val="single" w:sz="4" w:space="0" w:color="auto"/>
              <w:right w:val="single" w:sz="4" w:space="0" w:color="auto"/>
            </w:tcBorders>
            <w:shd w:val="clear" w:color="auto" w:fill="auto"/>
            <w:vAlign w:val="center"/>
            <w:hideMark/>
          </w:tcPr>
          <w:p w14:paraId="5CC8BA89" w14:textId="77777777" w:rsidR="006B171A" w:rsidRPr="000F6E73" w:rsidRDefault="006B171A" w:rsidP="00A731AB">
            <w:pPr>
              <w:spacing w:after="0" w:line="276" w:lineRule="auto"/>
              <w:contextualSpacing w:val="0"/>
              <w:jc w:val="center"/>
              <w:rPr>
                <w:rFonts w:eastAsia="Times New Roman" w:cs="Times New Roman"/>
                <w:b/>
                <w:bCs/>
                <w:szCs w:val="24"/>
              </w:rPr>
            </w:pPr>
            <w:r w:rsidRPr="000F6E73">
              <w:rPr>
                <w:rFonts w:eastAsia="Times New Roman" w:cs="Times New Roman"/>
                <w:b/>
                <w:bCs/>
                <w:szCs w:val="24"/>
              </w:rPr>
              <w:t xml:space="preserve">R </w:t>
            </w:r>
            <w:proofErr w:type="spellStart"/>
            <w:r w:rsidRPr="000F6E73">
              <w:rPr>
                <w:rFonts w:eastAsia="Times New Roman" w:cs="Times New Roman"/>
                <w:b/>
                <w:bCs/>
                <w:szCs w:val="24"/>
              </w:rPr>
              <w:t>hitung</w:t>
            </w:r>
            <w:proofErr w:type="spellEnd"/>
          </w:p>
        </w:tc>
        <w:tc>
          <w:tcPr>
            <w:tcW w:w="1233" w:type="dxa"/>
            <w:tcBorders>
              <w:top w:val="single" w:sz="4" w:space="0" w:color="auto"/>
              <w:left w:val="nil"/>
              <w:bottom w:val="single" w:sz="4" w:space="0" w:color="auto"/>
              <w:right w:val="single" w:sz="4" w:space="0" w:color="auto"/>
            </w:tcBorders>
            <w:shd w:val="clear" w:color="auto" w:fill="auto"/>
            <w:vAlign w:val="center"/>
            <w:hideMark/>
          </w:tcPr>
          <w:p w14:paraId="1BA90BE3" w14:textId="77777777" w:rsidR="006B171A" w:rsidRPr="000F6E73" w:rsidRDefault="006B171A" w:rsidP="00A731AB">
            <w:pPr>
              <w:spacing w:after="0" w:line="276" w:lineRule="auto"/>
              <w:contextualSpacing w:val="0"/>
              <w:jc w:val="center"/>
              <w:rPr>
                <w:rFonts w:eastAsia="Times New Roman" w:cs="Times New Roman"/>
                <w:b/>
                <w:bCs/>
                <w:szCs w:val="24"/>
              </w:rPr>
            </w:pPr>
            <w:r w:rsidRPr="000F6E73">
              <w:rPr>
                <w:rFonts w:eastAsia="Times New Roman" w:cs="Times New Roman"/>
                <w:b/>
                <w:bCs/>
                <w:szCs w:val="24"/>
              </w:rPr>
              <w:t>Tanda</w:t>
            </w:r>
          </w:p>
        </w:tc>
        <w:tc>
          <w:tcPr>
            <w:tcW w:w="2114" w:type="dxa"/>
            <w:tcBorders>
              <w:top w:val="single" w:sz="4" w:space="0" w:color="auto"/>
              <w:left w:val="nil"/>
              <w:bottom w:val="single" w:sz="4" w:space="0" w:color="auto"/>
              <w:right w:val="single" w:sz="4" w:space="0" w:color="auto"/>
            </w:tcBorders>
            <w:shd w:val="clear" w:color="auto" w:fill="auto"/>
            <w:vAlign w:val="center"/>
            <w:hideMark/>
          </w:tcPr>
          <w:p w14:paraId="3F39CF71" w14:textId="77777777" w:rsidR="006B171A" w:rsidRPr="000F6E73" w:rsidRDefault="006B171A" w:rsidP="00A731AB">
            <w:pPr>
              <w:spacing w:after="0" w:line="276" w:lineRule="auto"/>
              <w:contextualSpacing w:val="0"/>
              <w:jc w:val="center"/>
              <w:rPr>
                <w:rFonts w:eastAsia="Times New Roman" w:cs="Times New Roman"/>
                <w:b/>
                <w:bCs/>
                <w:szCs w:val="24"/>
              </w:rPr>
            </w:pPr>
            <w:r w:rsidRPr="000F6E73">
              <w:rPr>
                <w:rFonts w:eastAsia="Times New Roman" w:cs="Times New Roman"/>
                <w:b/>
                <w:bCs/>
                <w:szCs w:val="24"/>
              </w:rPr>
              <w:t xml:space="preserve">R </w:t>
            </w:r>
            <w:proofErr w:type="spellStart"/>
            <w:r w:rsidRPr="000F6E73">
              <w:rPr>
                <w:rFonts w:eastAsia="Times New Roman" w:cs="Times New Roman"/>
                <w:b/>
                <w:bCs/>
                <w:szCs w:val="24"/>
              </w:rPr>
              <w:t>tabel</w:t>
            </w:r>
            <w:proofErr w:type="spellEnd"/>
            <w:r w:rsidRPr="000F6E73">
              <w:rPr>
                <w:rFonts w:eastAsia="Times New Roman" w:cs="Times New Roman"/>
                <w:b/>
                <w:bCs/>
                <w:szCs w:val="24"/>
              </w:rPr>
              <w:t xml:space="preserve"> (100, 5%)</w:t>
            </w:r>
          </w:p>
        </w:tc>
        <w:tc>
          <w:tcPr>
            <w:tcW w:w="1634" w:type="dxa"/>
            <w:tcBorders>
              <w:top w:val="single" w:sz="4" w:space="0" w:color="auto"/>
              <w:left w:val="nil"/>
              <w:bottom w:val="single" w:sz="4" w:space="0" w:color="auto"/>
              <w:right w:val="single" w:sz="4" w:space="0" w:color="auto"/>
            </w:tcBorders>
            <w:shd w:val="clear" w:color="auto" w:fill="auto"/>
            <w:vAlign w:val="center"/>
            <w:hideMark/>
          </w:tcPr>
          <w:p w14:paraId="27D802EF" w14:textId="77777777" w:rsidR="006B171A" w:rsidRPr="000F6E73" w:rsidRDefault="006B171A" w:rsidP="00A731AB">
            <w:pPr>
              <w:spacing w:after="0" w:line="276" w:lineRule="auto"/>
              <w:contextualSpacing w:val="0"/>
              <w:jc w:val="center"/>
              <w:rPr>
                <w:rFonts w:eastAsia="Times New Roman" w:cs="Times New Roman"/>
                <w:b/>
                <w:bCs/>
                <w:szCs w:val="24"/>
              </w:rPr>
            </w:pPr>
            <w:r w:rsidRPr="000F6E73">
              <w:rPr>
                <w:rFonts w:eastAsia="Times New Roman" w:cs="Times New Roman"/>
                <w:b/>
                <w:bCs/>
                <w:szCs w:val="24"/>
              </w:rPr>
              <w:t>Keputusan</w:t>
            </w:r>
          </w:p>
        </w:tc>
      </w:tr>
      <w:tr w:rsidR="000F6E73" w:rsidRPr="000F6E73" w14:paraId="51BD5249" w14:textId="77777777" w:rsidTr="003312AA">
        <w:trPr>
          <w:trHeight w:val="295"/>
          <w:jc w:val="center"/>
        </w:trPr>
        <w:tc>
          <w:tcPr>
            <w:tcW w:w="1225" w:type="dxa"/>
            <w:tcBorders>
              <w:top w:val="nil"/>
              <w:left w:val="single" w:sz="4" w:space="0" w:color="auto"/>
              <w:bottom w:val="single" w:sz="4" w:space="0" w:color="auto"/>
              <w:right w:val="single" w:sz="4" w:space="0" w:color="auto"/>
            </w:tcBorders>
            <w:shd w:val="clear" w:color="auto" w:fill="auto"/>
            <w:noWrap/>
            <w:vAlign w:val="center"/>
            <w:hideMark/>
          </w:tcPr>
          <w:p w14:paraId="7457889C" w14:textId="77777777" w:rsidR="006B171A" w:rsidRPr="000F6E73" w:rsidRDefault="006B171A" w:rsidP="00A731AB">
            <w:pPr>
              <w:spacing w:after="0" w:line="276" w:lineRule="auto"/>
              <w:contextualSpacing w:val="0"/>
              <w:jc w:val="center"/>
              <w:rPr>
                <w:rFonts w:eastAsia="Times New Roman" w:cs="Times New Roman"/>
                <w:szCs w:val="24"/>
              </w:rPr>
            </w:pPr>
            <w:r w:rsidRPr="000F6E73">
              <w:rPr>
                <w:rFonts w:eastAsia="Times New Roman" w:cs="Times New Roman"/>
                <w:szCs w:val="24"/>
              </w:rPr>
              <w:t>FK 1</w:t>
            </w:r>
          </w:p>
        </w:tc>
        <w:tc>
          <w:tcPr>
            <w:tcW w:w="1235" w:type="dxa"/>
            <w:tcBorders>
              <w:top w:val="nil"/>
              <w:left w:val="nil"/>
              <w:bottom w:val="single" w:sz="4" w:space="0" w:color="auto"/>
              <w:right w:val="single" w:sz="4" w:space="0" w:color="auto"/>
            </w:tcBorders>
            <w:shd w:val="clear" w:color="auto" w:fill="auto"/>
            <w:noWrap/>
            <w:vAlign w:val="center"/>
            <w:hideMark/>
          </w:tcPr>
          <w:p w14:paraId="5D20BA1D" w14:textId="77777777" w:rsidR="006B171A" w:rsidRPr="000F6E73" w:rsidRDefault="006B171A" w:rsidP="00A731AB">
            <w:pPr>
              <w:spacing w:after="0" w:line="276" w:lineRule="auto"/>
              <w:contextualSpacing w:val="0"/>
              <w:jc w:val="center"/>
              <w:rPr>
                <w:rFonts w:eastAsia="Times New Roman" w:cs="Times New Roman"/>
                <w:szCs w:val="24"/>
              </w:rPr>
            </w:pPr>
            <w:r w:rsidRPr="000F6E73">
              <w:rPr>
                <w:rFonts w:eastAsia="Times New Roman" w:cs="Times New Roman"/>
                <w:szCs w:val="24"/>
              </w:rPr>
              <w:t>0,809</w:t>
            </w:r>
          </w:p>
        </w:tc>
        <w:tc>
          <w:tcPr>
            <w:tcW w:w="1233" w:type="dxa"/>
            <w:tcBorders>
              <w:top w:val="nil"/>
              <w:left w:val="nil"/>
              <w:bottom w:val="single" w:sz="4" w:space="0" w:color="auto"/>
              <w:right w:val="single" w:sz="4" w:space="0" w:color="auto"/>
            </w:tcBorders>
            <w:shd w:val="clear" w:color="auto" w:fill="auto"/>
            <w:noWrap/>
            <w:vAlign w:val="center"/>
            <w:hideMark/>
          </w:tcPr>
          <w:p w14:paraId="4B90C4AC" w14:textId="77777777" w:rsidR="006B171A" w:rsidRPr="000F6E73" w:rsidRDefault="006B171A" w:rsidP="00A731AB">
            <w:pPr>
              <w:spacing w:after="0" w:line="276" w:lineRule="auto"/>
              <w:contextualSpacing w:val="0"/>
              <w:jc w:val="center"/>
              <w:rPr>
                <w:rFonts w:eastAsia="Times New Roman" w:cs="Times New Roman"/>
                <w:szCs w:val="24"/>
              </w:rPr>
            </w:pPr>
            <w:r w:rsidRPr="000F6E73">
              <w:rPr>
                <w:rFonts w:eastAsia="Times New Roman" w:cs="Times New Roman"/>
                <w:szCs w:val="24"/>
              </w:rPr>
              <w:t>&gt;</w:t>
            </w:r>
          </w:p>
        </w:tc>
        <w:tc>
          <w:tcPr>
            <w:tcW w:w="2114" w:type="dxa"/>
            <w:tcBorders>
              <w:top w:val="nil"/>
              <w:left w:val="nil"/>
              <w:bottom w:val="single" w:sz="4" w:space="0" w:color="auto"/>
              <w:right w:val="single" w:sz="4" w:space="0" w:color="auto"/>
            </w:tcBorders>
            <w:shd w:val="clear" w:color="auto" w:fill="auto"/>
            <w:noWrap/>
            <w:vAlign w:val="center"/>
            <w:hideMark/>
          </w:tcPr>
          <w:p w14:paraId="0BD5E808" w14:textId="77777777" w:rsidR="006B171A" w:rsidRPr="000F6E73" w:rsidRDefault="006B171A" w:rsidP="00A731AB">
            <w:pPr>
              <w:spacing w:after="0" w:line="276" w:lineRule="auto"/>
              <w:contextualSpacing w:val="0"/>
              <w:jc w:val="center"/>
              <w:rPr>
                <w:rFonts w:eastAsia="Times New Roman" w:cs="Times New Roman"/>
                <w:szCs w:val="24"/>
              </w:rPr>
            </w:pPr>
            <w:r w:rsidRPr="000F6E73">
              <w:rPr>
                <w:rFonts w:eastAsia="Times New Roman" w:cs="Times New Roman"/>
                <w:szCs w:val="24"/>
              </w:rPr>
              <w:t>0,197</w:t>
            </w:r>
          </w:p>
        </w:tc>
        <w:tc>
          <w:tcPr>
            <w:tcW w:w="1634" w:type="dxa"/>
            <w:tcBorders>
              <w:top w:val="nil"/>
              <w:left w:val="nil"/>
              <w:bottom w:val="single" w:sz="4" w:space="0" w:color="auto"/>
              <w:right w:val="single" w:sz="4" w:space="0" w:color="auto"/>
            </w:tcBorders>
            <w:shd w:val="clear" w:color="auto" w:fill="auto"/>
            <w:noWrap/>
            <w:vAlign w:val="center"/>
            <w:hideMark/>
          </w:tcPr>
          <w:p w14:paraId="283343D0" w14:textId="77777777" w:rsidR="006B171A" w:rsidRPr="000F6E73" w:rsidRDefault="006B171A" w:rsidP="00A731AB">
            <w:pPr>
              <w:spacing w:after="0" w:line="276" w:lineRule="auto"/>
              <w:contextualSpacing w:val="0"/>
              <w:jc w:val="center"/>
              <w:rPr>
                <w:rFonts w:eastAsia="Times New Roman" w:cs="Times New Roman"/>
                <w:szCs w:val="24"/>
              </w:rPr>
            </w:pPr>
            <w:r w:rsidRPr="000F6E73">
              <w:rPr>
                <w:rFonts w:eastAsia="Times New Roman" w:cs="Times New Roman"/>
                <w:szCs w:val="24"/>
              </w:rPr>
              <w:t>Valid</w:t>
            </w:r>
          </w:p>
        </w:tc>
      </w:tr>
      <w:tr w:rsidR="000F6E73" w:rsidRPr="000F6E73" w14:paraId="2FF66987" w14:textId="77777777" w:rsidTr="003312AA">
        <w:trPr>
          <w:trHeight w:val="295"/>
          <w:jc w:val="center"/>
        </w:trPr>
        <w:tc>
          <w:tcPr>
            <w:tcW w:w="1225" w:type="dxa"/>
            <w:tcBorders>
              <w:top w:val="nil"/>
              <w:left w:val="single" w:sz="4" w:space="0" w:color="auto"/>
              <w:bottom w:val="single" w:sz="4" w:space="0" w:color="auto"/>
              <w:right w:val="single" w:sz="4" w:space="0" w:color="auto"/>
            </w:tcBorders>
            <w:shd w:val="clear" w:color="auto" w:fill="auto"/>
            <w:noWrap/>
            <w:vAlign w:val="center"/>
            <w:hideMark/>
          </w:tcPr>
          <w:p w14:paraId="670A9E8C" w14:textId="77777777" w:rsidR="006B171A" w:rsidRPr="000F6E73" w:rsidRDefault="006B171A" w:rsidP="00A731AB">
            <w:pPr>
              <w:spacing w:after="0" w:line="276" w:lineRule="auto"/>
              <w:contextualSpacing w:val="0"/>
              <w:jc w:val="center"/>
              <w:rPr>
                <w:rFonts w:eastAsia="Times New Roman" w:cs="Times New Roman"/>
                <w:szCs w:val="24"/>
              </w:rPr>
            </w:pPr>
            <w:r w:rsidRPr="000F6E73">
              <w:rPr>
                <w:rFonts w:eastAsia="Times New Roman" w:cs="Times New Roman"/>
                <w:szCs w:val="24"/>
              </w:rPr>
              <w:t>FK 2</w:t>
            </w:r>
          </w:p>
        </w:tc>
        <w:tc>
          <w:tcPr>
            <w:tcW w:w="1235" w:type="dxa"/>
            <w:tcBorders>
              <w:top w:val="nil"/>
              <w:left w:val="nil"/>
              <w:bottom w:val="single" w:sz="4" w:space="0" w:color="auto"/>
              <w:right w:val="single" w:sz="4" w:space="0" w:color="auto"/>
            </w:tcBorders>
            <w:shd w:val="clear" w:color="auto" w:fill="auto"/>
            <w:noWrap/>
            <w:vAlign w:val="center"/>
            <w:hideMark/>
          </w:tcPr>
          <w:p w14:paraId="1D714D82" w14:textId="77777777" w:rsidR="006B171A" w:rsidRPr="000F6E73" w:rsidRDefault="006B171A" w:rsidP="00A731AB">
            <w:pPr>
              <w:spacing w:after="0" w:line="276" w:lineRule="auto"/>
              <w:contextualSpacing w:val="0"/>
              <w:jc w:val="center"/>
              <w:rPr>
                <w:rFonts w:eastAsia="Times New Roman" w:cs="Times New Roman"/>
                <w:szCs w:val="24"/>
              </w:rPr>
            </w:pPr>
            <w:r w:rsidRPr="000F6E73">
              <w:rPr>
                <w:rFonts w:eastAsia="Times New Roman" w:cs="Times New Roman"/>
                <w:szCs w:val="24"/>
              </w:rPr>
              <w:t>0,697</w:t>
            </w:r>
          </w:p>
        </w:tc>
        <w:tc>
          <w:tcPr>
            <w:tcW w:w="1233" w:type="dxa"/>
            <w:tcBorders>
              <w:top w:val="nil"/>
              <w:left w:val="nil"/>
              <w:bottom w:val="single" w:sz="4" w:space="0" w:color="auto"/>
              <w:right w:val="single" w:sz="4" w:space="0" w:color="auto"/>
            </w:tcBorders>
            <w:shd w:val="clear" w:color="auto" w:fill="auto"/>
            <w:noWrap/>
            <w:vAlign w:val="center"/>
            <w:hideMark/>
          </w:tcPr>
          <w:p w14:paraId="1EB7363E" w14:textId="77777777" w:rsidR="006B171A" w:rsidRPr="000F6E73" w:rsidRDefault="006B171A" w:rsidP="00A731AB">
            <w:pPr>
              <w:spacing w:after="0" w:line="276" w:lineRule="auto"/>
              <w:contextualSpacing w:val="0"/>
              <w:jc w:val="center"/>
              <w:rPr>
                <w:rFonts w:eastAsia="Times New Roman" w:cs="Times New Roman"/>
                <w:szCs w:val="24"/>
              </w:rPr>
            </w:pPr>
            <w:r w:rsidRPr="000F6E73">
              <w:rPr>
                <w:rFonts w:eastAsia="Times New Roman" w:cs="Times New Roman"/>
                <w:szCs w:val="24"/>
              </w:rPr>
              <w:t>&gt;</w:t>
            </w:r>
          </w:p>
        </w:tc>
        <w:tc>
          <w:tcPr>
            <w:tcW w:w="2114" w:type="dxa"/>
            <w:tcBorders>
              <w:top w:val="nil"/>
              <w:left w:val="nil"/>
              <w:bottom w:val="single" w:sz="4" w:space="0" w:color="auto"/>
              <w:right w:val="single" w:sz="4" w:space="0" w:color="auto"/>
            </w:tcBorders>
            <w:shd w:val="clear" w:color="auto" w:fill="auto"/>
            <w:noWrap/>
            <w:vAlign w:val="center"/>
            <w:hideMark/>
          </w:tcPr>
          <w:p w14:paraId="75A89CF8" w14:textId="77777777" w:rsidR="006B171A" w:rsidRPr="000F6E73" w:rsidRDefault="006B171A" w:rsidP="00A731AB">
            <w:pPr>
              <w:spacing w:after="0" w:line="276" w:lineRule="auto"/>
              <w:contextualSpacing w:val="0"/>
              <w:jc w:val="center"/>
              <w:rPr>
                <w:rFonts w:eastAsia="Times New Roman" w:cs="Times New Roman"/>
                <w:szCs w:val="24"/>
              </w:rPr>
            </w:pPr>
            <w:r w:rsidRPr="000F6E73">
              <w:rPr>
                <w:rFonts w:eastAsia="Times New Roman" w:cs="Times New Roman"/>
                <w:szCs w:val="24"/>
              </w:rPr>
              <w:t>0,197</w:t>
            </w:r>
          </w:p>
        </w:tc>
        <w:tc>
          <w:tcPr>
            <w:tcW w:w="1634" w:type="dxa"/>
            <w:tcBorders>
              <w:top w:val="nil"/>
              <w:left w:val="nil"/>
              <w:bottom w:val="single" w:sz="4" w:space="0" w:color="auto"/>
              <w:right w:val="single" w:sz="4" w:space="0" w:color="auto"/>
            </w:tcBorders>
            <w:shd w:val="clear" w:color="auto" w:fill="auto"/>
            <w:noWrap/>
            <w:vAlign w:val="center"/>
            <w:hideMark/>
          </w:tcPr>
          <w:p w14:paraId="609ADBFD" w14:textId="77777777" w:rsidR="006B171A" w:rsidRPr="000F6E73" w:rsidRDefault="006B171A" w:rsidP="00A731AB">
            <w:pPr>
              <w:spacing w:after="0" w:line="276" w:lineRule="auto"/>
              <w:contextualSpacing w:val="0"/>
              <w:jc w:val="center"/>
              <w:rPr>
                <w:rFonts w:eastAsia="Times New Roman" w:cs="Times New Roman"/>
                <w:szCs w:val="24"/>
              </w:rPr>
            </w:pPr>
            <w:r w:rsidRPr="000F6E73">
              <w:rPr>
                <w:rFonts w:eastAsia="Times New Roman" w:cs="Times New Roman"/>
                <w:szCs w:val="24"/>
              </w:rPr>
              <w:t>Valid</w:t>
            </w:r>
          </w:p>
        </w:tc>
      </w:tr>
      <w:tr w:rsidR="000F6E73" w:rsidRPr="000F6E73" w14:paraId="24814C1A" w14:textId="77777777" w:rsidTr="003312AA">
        <w:trPr>
          <w:trHeight w:val="295"/>
          <w:jc w:val="center"/>
        </w:trPr>
        <w:tc>
          <w:tcPr>
            <w:tcW w:w="1225" w:type="dxa"/>
            <w:tcBorders>
              <w:top w:val="nil"/>
              <w:left w:val="single" w:sz="4" w:space="0" w:color="auto"/>
              <w:bottom w:val="single" w:sz="4" w:space="0" w:color="auto"/>
              <w:right w:val="single" w:sz="4" w:space="0" w:color="auto"/>
            </w:tcBorders>
            <w:shd w:val="clear" w:color="auto" w:fill="auto"/>
            <w:noWrap/>
            <w:vAlign w:val="center"/>
            <w:hideMark/>
          </w:tcPr>
          <w:p w14:paraId="1B3B3A1C" w14:textId="77777777" w:rsidR="006B171A" w:rsidRPr="000F6E73" w:rsidRDefault="006B171A" w:rsidP="00A731AB">
            <w:pPr>
              <w:spacing w:after="0" w:line="276" w:lineRule="auto"/>
              <w:contextualSpacing w:val="0"/>
              <w:jc w:val="center"/>
              <w:rPr>
                <w:rFonts w:eastAsia="Times New Roman" w:cs="Times New Roman"/>
                <w:szCs w:val="24"/>
              </w:rPr>
            </w:pPr>
            <w:r w:rsidRPr="000F6E73">
              <w:rPr>
                <w:rFonts w:eastAsia="Times New Roman" w:cs="Times New Roman"/>
                <w:szCs w:val="24"/>
              </w:rPr>
              <w:t>FK 3</w:t>
            </w:r>
          </w:p>
        </w:tc>
        <w:tc>
          <w:tcPr>
            <w:tcW w:w="1235" w:type="dxa"/>
            <w:tcBorders>
              <w:top w:val="nil"/>
              <w:left w:val="nil"/>
              <w:bottom w:val="single" w:sz="4" w:space="0" w:color="auto"/>
              <w:right w:val="single" w:sz="4" w:space="0" w:color="auto"/>
            </w:tcBorders>
            <w:shd w:val="clear" w:color="auto" w:fill="auto"/>
            <w:noWrap/>
            <w:vAlign w:val="center"/>
            <w:hideMark/>
          </w:tcPr>
          <w:p w14:paraId="4A310463" w14:textId="77777777" w:rsidR="006B171A" w:rsidRPr="000F6E73" w:rsidRDefault="006B171A" w:rsidP="00A731AB">
            <w:pPr>
              <w:spacing w:after="0" w:line="276" w:lineRule="auto"/>
              <w:contextualSpacing w:val="0"/>
              <w:jc w:val="center"/>
              <w:rPr>
                <w:rFonts w:eastAsia="Times New Roman" w:cs="Times New Roman"/>
                <w:szCs w:val="24"/>
              </w:rPr>
            </w:pPr>
            <w:r w:rsidRPr="000F6E73">
              <w:rPr>
                <w:rFonts w:eastAsia="Times New Roman" w:cs="Times New Roman"/>
                <w:szCs w:val="24"/>
              </w:rPr>
              <w:t>0,690</w:t>
            </w:r>
          </w:p>
        </w:tc>
        <w:tc>
          <w:tcPr>
            <w:tcW w:w="1233" w:type="dxa"/>
            <w:tcBorders>
              <w:top w:val="nil"/>
              <w:left w:val="nil"/>
              <w:bottom w:val="single" w:sz="4" w:space="0" w:color="auto"/>
              <w:right w:val="single" w:sz="4" w:space="0" w:color="auto"/>
            </w:tcBorders>
            <w:shd w:val="clear" w:color="auto" w:fill="auto"/>
            <w:noWrap/>
            <w:vAlign w:val="center"/>
            <w:hideMark/>
          </w:tcPr>
          <w:p w14:paraId="558216FD" w14:textId="77777777" w:rsidR="006B171A" w:rsidRPr="000F6E73" w:rsidRDefault="006B171A" w:rsidP="00A731AB">
            <w:pPr>
              <w:spacing w:after="0" w:line="276" w:lineRule="auto"/>
              <w:contextualSpacing w:val="0"/>
              <w:jc w:val="center"/>
              <w:rPr>
                <w:rFonts w:eastAsia="Times New Roman" w:cs="Times New Roman"/>
                <w:szCs w:val="24"/>
              </w:rPr>
            </w:pPr>
            <w:r w:rsidRPr="000F6E73">
              <w:rPr>
                <w:rFonts w:eastAsia="Times New Roman" w:cs="Times New Roman"/>
                <w:szCs w:val="24"/>
              </w:rPr>
              <w:t>&gt;</w:t>
            </w:r>
          </w:p>
        </w:tc>
        <w:tc>
          <w:tcPr>
            <w:tcW w:w="2114" w:type="dxa"/>
            <w:tcBorders>
              <w:top w:val="nil"/>
              <w:left w:val="nil"/>
              <w:bottom w:val="single" w:sz="4" w:space="0" w:color="auto"/>
              <w:right w:val="single" w:sz="4" w:space="0" w:color="auto"/>
            </w:tcBorders>
            <w:shd w:val="clear" w:color="auto" w:fill="auto"/>
            <w:noWrap/>
            <w:vAlign w:val="center"/>
            <w:hideMark/>
          </w:tcPr>
          <w:p w14:paraId="7AB8DD9F" w14:textId="77777777" w:rsidR="006B171A" w:rsidRPr="000F6E73" w:rsidRDefault="006B171A" w:rsidP="00A731AB">
            <w:pPr>
              <w:spacing w:after="0" w:line="276" w:lineRule="auto"/>
              <w:contextualSpacing w:val="0"/>
              <w:jc w:val="center"/>
              <w:rPr>
                <w:rFonts w:eastAsia="Times New Roman" w:cs="Times New Roman"/>
                <w:szCs w:val="24"/>
              </w:rPr>
            </w:pPr>
            <w:r w:rsidRPr="000F6E73">
              <w:rPr>
                <w:rFonts w:eastAsia="Times New Roman" w:cs="Times New Roman"/>
                <w:szCs w:val="24"/>
              </w:rPr>
              <w:t>0,197</w:t>
            </w:r>
          </w:p>
        </w:tc>
        <w:tc>
          <w:tcPr>
            <w:tcW w:w="1634" w:type="dxa"/>
            <w:tcBorders>
              <w:top w:val="nil"/>
              <w:left w:val="nil"/>
              <w:bottom w:val="single" w:sz="4" w:space="0" w:color="auto"/>
              <w:right w:val="single" w:sz="4" w:space="0" w:color="auto"/>
            </w:tcBorders>
            <w:shd w:val="clear" w:color="auto" w:fill="auto"/>
            <w:noWrap/>
            <w:vAlign w:val="center"/>
            <w:hideMark/>
          </w:tcPr>
          <w:p w14:paraId="211B0451" w14:textId="77777777" w:rsidR="006B171A" w:rsidRPr="000F6E73" w:rsidRDefault="006B171A" w:rsidP="00A731AB">
            <w:pPr>
              <w:spacing w:after="0" w:line="276" w:lineRule="auto"/>
              <w:contextualSpacing w:val="0"/>
              <w:jc w:val="center"/>
              <w:rPr>
                <w:rFonts w:eastAsia="Times New Roman" w:cs="Times New Roman"/>
                <w:szCs w:val="24"/>
              </w:rPr>
            </w:pPr>
            <w:r w:rsidRPr="000F6E73">
              <w:rPr>
                <w:rFonts w:eastAsia="Times New Roman" w:cs="Times New Roman"/>
                <w:szCs w:val="24"/>
              </w:rPr>
              <w:t>Valid</w:t>
            </w:r>
          </w:p>
        </w:tc>
      </w:tr>
      <w:tr w:rsidR="000F6E73" w:rsidRPr="000F6E73" w14:paraId="789E0B46" w14:textId="77777777" w:rsidTr="006F5B12">
        <w:trPr>
          <w:trHeight w:val="295"/>
          <w:jc w:val="center"/>
        </w:trPr>
        <w:tc>
          <w:tcPr>
            <w:tcW w:w="1225" w:type="dxa"/>
            <w:tcBorders>
              <w:top w:val="nil"/>
              <w:left w:val="single" w:sz="4" w:space="0" w:color="auto"/>
              <w:bottom w:val="single" w:sz="4" w:space="0" w:color="auto"/>
              <w:right w:val="single" w:sz="4" w:space="0" w:color="auto"/>
            </w:tcBorders>
            <w:shd w:val="clear" w:color="auto" w:fill="auto"/>
            <w:noWrap/>
            <w:vAlign w:val="center"/>
            <w:hideMark/>
          </w:tcPr>
          <w:p w14:paraId="0F514F86" w14:textId="77777777" w:rsidR="006B171A" w:rsidRPr="000F6E73" w:rsidRDefault="006B171A" w:rsidP="00A731AB">
            <w:pPr>
              <w:spacing w:after="0" w:line="276" w:lineRule="auto"/>
              <w:contextualSpacing w:val="0"/>
              <w:jc w:val="center"/>
              <w:rPr>
                <w:rFonts w:eastAsia="Times New Roman" w:cs="Times New Roman"/>
                <w:szCs w:val="24"/>
              </w:rPr>
            </w:pPr>
            <w:r w:rsidRPr="000F6E73">
              <w:rPr>
                <w:rFonts w:eastAsia="Times New Roman" w:cs="Times New Roman"/>
                <w:szCs w:val="24"/>
              </w:rPr>
              <w:t>FK 4</w:t>
            </w:r>
          </w:p>
        </w:tc>
        <w:tc>
          <w:tcPr>
            <w:tcW w:w="1235" w:type="dxa"/>
            <w:tcBorders>
              <w:top w:val="nil"/>
              <w:left w:val="nil"/>
              <w:bottom w:val="single" w:sz="4" w:space="0" w:color="auto"/>
              <w:right w:val="single" w:sz="4" w:space="0" w:color="auto"/>
            </w:tcBorders>
            <w:shd w:val="clear" w:color="auto" w:fill="auto"/>
            <w:noWrap/>
            <w:vAlign w:val="center"/>
            <w:hideMark/>
          </w:tcPr>
          <w:p w14:paraId="3D64857F" w14:textId="77777777" w:rsidR="006B171A" w:rsidRPr="000F6E73" w:rsidRDefault="006B171A" w:rsidP="00A731AB">
            <w:pPr>
              <w:spacing w:after="0" w:line="276" w:lineRule="auto"/>
              <w:contextualSpacing w:val="0"/>
              <w:jc w:val="center"/>
              <w:rPr>
                <w:rFonts w:eastAsia="Times New Roman" w:cs="Times New Roman"/>
                <w:szCs w:val="24"/>
              </w:rPr>
            </w:pPr>
            <w:r w:rsidRPr="000F6E73">
              <w:rPr>
                <w:rFonts w:eastAsia="Times New Roman" w:cs="Times New Roman"/>
                <w:szCs w:val="24"/>
              </w:rPr>
              <w:t>0,681</w:t>
            </w:r>
          </w:p>
        </w:tc>
        <w:tc>
          <w:tcPr>
            <w:tcW w:w="1233" w:type="dxa"/>
            <w:tcBorders>
              <w:top w:val="nil"/>
              <w:left w:val="nil"/>
              <w:bottom w:val="single" w:sz="4" w:space="0" w:color="auto"/>
              <w:right w:val="single" w:sz="4" w:space="0" w:color="auto"/>
            </w:tcBorders>
            <w:shd w:val="clear" w:color="auto" w:fill="auto"/>
            <w:noWrap/>
            <w:vAlign w:val="center"/>
            <w:hideMark/>
          </w:tcPr>
          <w:p w14:paraId="54622D5B" w14:textId="77777777" w:rsidR="006B171A" w:rsidRPr="000F6E73" w:rsidRDefault="006B171A" w:rsidP="00A731AB">
            <w:pPr>
              <w:spacing w:after="0" w:line="276" w:lineRule="auto"/>
              <w:contextualSpacing w:val="0"/>
              <w:jc w:val="center"/>
              <w:rPr>
                <w:rFonts w:eastAsia="Times New Roman" w:cs="Times New Roman"/>
                <w:szCs w:val="24"/>
              </w:rPr>
            </w:pPr>
            <w:r w:rsidRPr="000F6E73">
              <w:rPr>
                <w:rFonts w:eastAsia="Times New Roman" w:cs="Times New Roman"/>
                <w:szCs w:val="24"/>
              </w:rPr>
              <w:t>&gt;</w:t>
            </w:r>
          </w:p>
        </w:tc>
        <w:tc>
          <w:tcPr>
            <w:tcW w:w="2114" w:type="dxa"/>
            <w:tcBorders>
              <w:top w:val="nil"/>
              <w:left w:val="nil"/>
              <w:bottom w:val="single" w:sz="4" w:space="0" w:color="auto"/>
              <w:right w:val="single" w:sz="4" w:space="0" w:color="auto"/>
            </w:tcBorders>
            <w:shd w:val="clear" w:color="auto" w:fill="auto"/>
            <w:noWrap/>
            <w:vAlign w:val="center"/>
            <w:hideMark/>
          </w:tcPr>
          <w:p w14:paraId="5572DC31" w14:textId="77777777" w:rsidR="006B171A" w:rsidRPr="000F6E73" w:rsidRDefault="006B171A" w:rsidP="00A731AB">
            <w:pPr>
              <w:spacing w:after="0" w:line="276" w:lineRule="auto"/>
              <w:contextualSpacing w:val="0"/>
              <w:jc w:val="center"/>
              <w:rPr>
                <w:rFonts w:eastAsia="Times New Roman" w:cs="Times New Roman"/>
                <w:szCs w:val="24"/>
              </w:rPr>
            </w:pPr>
            <w:r w:rsidRPr="000F6E73">
              <w:rPr>
                <w:rFonts w:eastAsia="Times New Roman" w:cs="Times New Roman"/>
                <w:szCs w:val="24"/>
              </w:rPr>
              <w:t>0,197</w:t>
            </w:r>
          </w:p>
        </w:tc>
        <w:tc>
          <w:tcPr>
            <w:tcW w:w="1634" w:type="dxa"/>
            <w:tcBorders>
              <w:top w:val="nil"/>
              <w:left w:val="nil"/>
              <w:bottom w:val="single" w:sz="4" w:space="0" w:color="auto"/>
              <w:right w:val="single" w:sz="4" w:space="0" w:color="auto"/>
            </w:tcBorders>
            <w:shd w:val="clear" w:color="auto" w:fill="auto"/>
            <w:noWrap/>
            <w:vAlign w:val="center"/>
            <w:hideMark/>
          </w:tcPr>
          <w:p w14:paraId="32761F5D" w14:textId="77777777" w:rsidR="006B171A" w:rsidRPr="000F6E73" w:rsidRDefault="006B171A" w:rsidP="00A731AB">
            <w:pPr>
              <w:spacing w:after="0" w:line="276" w:lineRule="auto"/>
              <w:contextualSpacing w:val="0"/>
              <w:jc w:val="center"/>
              <w:rPr>
                <w:rFonts w:eastAsia="Times New Roman" w:cs="Times New Roman"/>
                <w:szCs w:val="24"/>
              </w:rPr>
            </w:pPr>
            <w:r w:rsidRPr="000F6E73">
              <w:rPr>
                <w:rFonts w:eastAsia="Times New Roman" w:cs="Times New Roman"/>
                <w:szCs w:val="24"/>
              </w:rPr>
              <w:t>Valid</w:t>
            </w:r>
          </w:p>
        </w:tc>
      </w:tr>
      <w:tr w:rsidR="000F6E73" w:rsidRPr="000F6E73" w14:paraId="452EC117" w14:textId="77777777" w:rsidTr="006F5B12">
        <w:trPr>
          <w:trHeight w:val="295"/>
          <w:jc w:val="center"/>
        </w:trPr>
        <w:tc>
          <w:tcPr>
            <w:tcW w:w="12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236A1F" w14:textId="77777777" w:rsidR="006B171A" w:rsidRPr="000F6E73" w:rsidRDefault="006B171A" w:rsidP="00A731AB">
            <w:pPr>
              <w:spacing w:after="0" w:line="276" w:lineRule="auto"/>
              <w:contextualSpacing w:val="0"/>
              <w:jc w:val="center"/>
              <w:rPr>
                <w:rFonts w:eastAsia="Times New Roman" w:cs="Times New Roman"/>
                <w:szCs w:val="24"/>
              </w:rPr>
            </w:pPr>
            <w:r w:rsidRPr="000F6E73">
              <w:rPr>
                <w:rFonts w:eastAsia="Times New Roman" w:cs="Times New Roman"/>
                <w:szCs w:val="24"/>
              </w:rPr>
              <w:t>FK 5</w:t>
            </w:r>
          </w:p>
        </w:tc>
        <w:tc>
          <w:tcPr>
            <w:tcW w:w="1235" w:type="dxa"/>
            <w:tcBorders>
              <w:top w:val="single" w:sz="4" w:space="0" w:color="auto"/>
              <w:left w:val="nil"/>
              <w:bottom w:val="single" w:sz="4" w:space="0" w:color="auto"/>
              <w:right w:val="single" w:sz="4" w:space="0" w:color="auto"/>
            </w:tcBorders>
            <w:shd w:val="clear" w:color="auto" w:fill="auto"/>
            <w:noWrap/>
            <w:vAlign w:val="center"/>
            <w:hideMark/>
          </w:tcPr>
          <w:p w14:paraId="03AB2479" w14:textId="77777777" w:rsidR="006B171A" w:rsidRPr="000F6E73" w:rsidRDefault="006B171A" w:rsidP="00A731AB">
            <w:pPr>
              <w:spacing w:after="0" w:line="276" w:lineRule="auto"/>
              <w:contextualSpacing w:val="0"/>
              <w:jc w:val="center"/>
              <w:rPr>
                <w:rFonts w:eastAsia="Times New Roman" w:cs="Times New Roman"/>
                <w:szCs w:val="24"/>
              </w:rPr>
            </w:pPr>
            <w:r w:rsidRPr="000F6E73">
              <w:rPr>
                <w:rFonts w:eastAsia="Times New Roman" w:cs="Times New Roman"/>
                <w:szCs w:val="24"/>
              </w:rPr>
              <w:t>0,806</w:t>
            </w:r>
          </w:p>
        </w:tc>
        <w:tc>
          <w:tcPr>
            <w:tcW w:w="1233" w:type="dxa"/>
            <w:tcBorders>
              <w:top w:val="single" w:sz="4" w:space="0" w:color="auto"/>
              <w:left w:val="nil"/>
              <w:bottom w:val="single" w:sz="4" w:space="0" w:color="auto"/>
              <w:right w:val="single" w:sz="4" w:space="0" w:color="auto"/>
            </w:tcBorders>
            <w:shd w:val="clear" w:color="auto" w:fill="auto"/>
            <w:noWrap/>
            <w:vAlign w:val="center"/>
            <w:hideMark/>
          </w:tcPr>
          <w:p w14:paraId="57A2D713" w14:textId="77777777" w:rsidR="006B171A" w:rsidRPr="000F6E73" w:rsidRDefault="006B171A" w:rsidP="00A731AB">
            <w:pPr>
              <w:spacing w:after="0" w:line="276" w:lineRule="auto"/>
              <w:contextualSpacing w:val="0"/>
              <w:jc w:val="center"/>
              <w:rPr>
                <w:rFonts w:eastAsia="Times New Roman" w:cs="Times New Roman"/>
                <w:szCs w:val="24"/>
              </w:rPr>
            </w:pPr>
            <w:r w:rsidRPr="000F6E73">
              <w:rPr>
                <w:rFonts w:eastAsia="Times New Roman" w:cs="Times New Roman"/>
                <w:szCs w:val="24"/>
              </w:rPr>
              <w:t>&gt;</w:t>
            </w:r>
          </w:p>
        </w:tc>
        <w:tc>
          <w:tcPr>
            <w:tcW w:w="2114" w:type="dxa"/>
            <w:tcBorders>
              <w:top w:val="single" w:sz="4" w:space="0" w:color="auto"/>
              <w:left w:val="nil"/>
              <w:bottom w:val="single" w:sz="4" w:space="0" w:color="auto"/>
              <w:right w:val="single" w:sz="4" w:space="0" w:color="auto"/>
            </w:tcBorders>
            <w:shd w:val="clear" w:color="auto" w:fill="auto"/>
            <w:noWrap/>
            <w:vAlign w:val="center"/>
            <w:hideMark/>
          </w:tcPr>
          <w:p w14:paraId="1D21D8AF" w14:textId="77777777" w:rsidR="006B171A" w:rsidRPr="000F6E73" w:rsidRDefault="006B171A" w:rsidP="00A731AB">
            <w:pPr>
              <w:spacing w:after="0" w:line="276" w:lineRule="auto"/>
              <w:contextualSpacing w:val="0"/>
              <w:jc w:val="center"/>
              <w:rPr>
                <w:rFonts w:eastAsia="Times New Roman" w:cs="Times New Roman"/>
                <w:szCs w:val="24"/>
              </w:rPr>
            </w:pPr>
            <w:r w:rsidRPr="000F6E73">
              <w:rPr>
                <w:rFonts w:eastAsia="Times New Roman" w:cs="Times New Roman"/>
                <w:szCs w:val="24"/>
              </w:rPr>
              <w:t>0,197</w:t>
            </w:r>
          </w:p>
        </w:tc>
        <w:tc>
          <w:tcPr>
            <w:tcW w:w="1634" w:type="dxa"/>
            <w:tcBorders>
              <w:top w:val="single" w:sz="4" w:space="0" w:color="auto"/>
              <w:left w:val="nil"/>
              <w:bottom w:val="single" w:sz="4" w:space="0" w:color="auto"/>
              <w:right w:val="single" w:sz="4" w:space="0" w:color="auto"/>
            </w:tcBorders>
            <w:shd w:val="clear" w:color="auto" w:fill="auto"/>
            <w:noWrap/>
            <w:vAlign w:val="center"/>
            <w:hideMark/>
          </w:tcPr>
          <w:p w14:paraId="368270D1" w14:textId="77777777" w:rsidR="006B171A" w:rsidRPr="000F6E73" w:rsidRDefault="006B171A" w:rsidP="00A731AB">
            <w:pPr>
              <w:spacing w:after="0" w:line="276" w:lineRule="auto"/>
              <w:contextualSpacing w:val="0"/>
              <w:jc w:val="center"/>
              <w:rPr>
                <w:rFonts w:eastAsia="Times New Roman" w:cs="Times New Roman"/>
                <w:szCs w:val="24"/>
              </w:rPr>
            </w:pPr>
            <w:r w:rsidRPr="000F6E73">
              <w:rPr>
                <w:rFonts w:eastAsia="Times New Roman" w:cs="Times New Roman"/>
                <w:szCs w:val="24"/>
              </w:rPr>
              <w:t>Valid</w:t>
            </w:r>
          </w:p>
        </w:tc>
      </w:tr>
    </w:tbl>
    <w:p w14:paraId="2952C46B" w14:textId="77777777" w:rsidR="006B171A" w:rsidRPr="000F6E73" w:rsidRDefault="006B171A" w:rsidP="00B67727">
      <w:pPr>
        <w:spacing w:after="0"/>
        <w:jc w:val="center"/>
        <w:rPr>
          <w:rFonts w:cs="Times New Roman"/>
          <w:szCs w:val="24"/>
        </w:rPr>
      </w:pPr>
      <w:proofErr w:type="spellStart"/>
      <w:r w:rsidRPr="000F6E73">
        <w:rPr>
          <w:rFonts w:cs="Times New Roman"/>
          <w:szCs w:val="24"/>
        </w:rPr>
        <w:t>Sumber</w:t>
      </w:r>
      <w:proofErr w:type="spellEnd"/>
      <w:r w:rsidRPr="000F6E73">
        <w:rPr>
          <w:rFonts w:cs="Times New Roman"/>
          <w:szCs w:val="24"/>
        </w:rPr>
        <w:t xml:space="preserve">: Hasil </w:t>
      </w:r>
      <w:proofErr w:type="spellStart"/>
      <w:r w:rsidRPr="000F6E73">
        <w:rPr>
          <w:rFonts w:cs="Times New Roman"/>
          <w:szCs w:val="24"/>
        </w:rPr>
        <w:t>Pengolahan</w:t>
      </w:r>
      <w:proofErr w:type="spellEnd"/>
      <w:r w:rsidRPr="000F6E73">
        <w:rPr>
          <w:rFonts w:cs="Times New Roman"/>
          <w:szCs w:val="24"/>
        </w:rPr>
        <w:t xml:space="preserve"> Data</w:t>
      </w:r>
    </w:p>
    <w:p w14:paraId="034A3F2D" w14:textId="5C9AA5D5" w:rsidR="006B171A" w:rsidRPr="000F6E73" w:rsidRDefault="006B171A" w:rsidP="00F7176A">
      <w:pPr>
        <w:spacing w:after="0"/>
        <w:ind w:left="567" w:firstLine="567"/>
        <w:rPr>
          <w:rFonts w:cs="Times New Roman"/>
          <w:szCs w:val="24"/>
        </w:rPr>
      </w:pPr>
      <w:proofErr w:type="spellStart"/>
      <w:r w:rsidRPr="000F6E73">
        <w:rPr>
          <w:rFonts w:cs="Times New Roman"/>
          <w:szCs w:val="24"/>
        </w:rPr>
        <w:t>Berdasarkan</w:t>
      </w:r>
      <w:proofErr w:type="spellEnd"/>
      <w:r w:rsidRPr="000F6E73">
        <w:rPr>
          <w:rFonts w:cs="Times New Roman"/>
          <w:szCs w:val="24"/>
        </w:rPr>
        <w:t xml:space="preserve"> </w:t>
      </w:r>
      <w:proofErr w:type="spellStart"/>
      <w:r w:rsidRPr="000F6E73">
        <w:rPr>
          <w:rFonts w:cs="Times New Roman"/>
          <w:szCs w:val="24"/>
        </w:rPr>
        <w:t>tabel</w:t>
      </w:r>
      <w:proofErr w:type="spellEnd"/>
      <w:r w:rsidRPr="000F6E73">
        <w:rPr>
          <w:rFonts w:cs="Times New Roman"/>
          <w:szCs w:val="24"/>
        </w:rPr>
        <w:t xml:space="preserve"> 4.</w:t>
      </w:r>
      <w:r w:rsidR="00F7176A">
        <w:rPr>
          <w:rFonts w:cs="Times New Roman"/>
          <w:szCs w:val="24"/>
        </w:rPr>
        <w:t>4</w:t>
      </w:r>
      <w:r w:rsidRPr="000F6E73">
        <w:rPr>
          <w:rFonts w:cs="Times New Roman"/>
          <w:szCs w:val="24"/>
        </w:rPr>
        <w:t xml:space="preserve"> </w:t>
      </w:r>
      <w:proofErr w:type="spellStart"/>
      <w:r w:rsidRPr="000F6E73">
        <w:rPr>
          <w:rFonts w:cs="Times New Roman"/>
          <w:szCs w:val="24"/>
        </w:rPr>
        <w:t>ditunjukkan</w:t>
      </w:r>
      <w:proofErr w:type="spellEnd"/>
      <w:r w:rsidRPr="000F6E73">
        <w:rPr>
          <w:rFonts w:cs="Times New Roman"/>
          <w:szCs w:val="24"/>
        </w:rPr>
        <w:t xml:space="preserve"> </w:t>
      </w:r>
      <w:proofErr w:type="spellStart"/>
      <w:r w:rsidRPr="000F6E73">
        <w:rPr>
          <w:rFonts w:cs="Times New Roman"/>
          <w:szCs w:val="24"/>
        </w:rPr>
        <w:t>bahwa</w:t>
      </w:r>
      <w:proofErr w:type="spellEnd"/>
      <w:r w:rsidRPr="000F6E73">
        <w:rPr>
          <w:rFonts w:cs="Times New Roman"/>
          <w:szCs w:val="24"/>
        </w:rPr>
        <w:t xml:space="preserve"> </w:t>
      </w:r>
      <w:proofErr w:type="spellStart"/>
      <w:r w:rsidRPr="000F6E73">
        <w:rPr>
          <w:rFonts w:cs="Times New Roman"/>
          <w:szCs w:val="24"/>
        </w:rPr>
        <w:t>seluruh</w:t>
      </w:r>
      <w:proofErr w:type="spellEnd"/>
      <w:r w:rsidRPr="000F6E73">
        <w:rPr>
          <w:rFonts w:cs="Times New Roman"/>
          <w:szCs w:val="24"/>
        </w:rPr>
        <w:t xml:space="preserve"> </w:t>
      </w:r>
      <w:proofErr w:type="spellStart"/>
      <w:r w:rsidRPr="000F6E73">
        <w:rPr>
          <w:rFonts w:cs="Times New Roman"/>
          <w:szCs w:val="24"/>
        </w:rPr>
        <w:t>butir</w:t>
      </w:r>
      <w:proofErr w:type="spellEnd"/>
      <w:r w:rsidRPr="000F6E73">
        <w:rPr>
          <w:rFonts w:cs="Times New Roman"/>
          <w:szCs w:val="24"/>
        </w:rPr>
        <w:t xml:space="preserve"> </w:t>
      </w:r>
      <w:proofErr w:type="spellStart"/>
      <w:r w:rsidRPr="000F6E73">
        <w:rPr>
          <w:rFonts w:cs="Times New Roman"/>
          <w:szCs w:val="24"/>
        </w:rPr>
        <w:t>pertanyaan</w:t>
      </w:r>
      <w:proofErr w:type="spellEnd"/>
      <w:r w:rsidRPr="000F6E73">
        <w:rPr>
          <w:rFonts w:cs="Times New Roman"/>
          <w:szCs w:val="24"/>
        </w:rPr>
        <w:t xml:space="preserve"> </w:t>
      </w:r>
      <w:proofErr w:type="spellStart"/>
      <w:r w:rsidRPr="000F6E73">
        <w:rPr>
          <w:rFonts w:cs="Times New Roman"/>
          <w:szCs w:val="24"/>
        </w:rPr>
        <w:t>dalam</w:t>
      </w:r>
      <w:proofErr w:type="spellEnd"/>
      <w:r w:rsidRPr="000F6E73">
        <w:rPr>
          <w:rFonts w:cs="Times New Roman"/>
          <w:szCs w:val="24"/>
        </w:rPr>
        <w:t xml:space="preserve"> </w:t>
      </w:r>
      <w:proofErr w:type="spellStart"/>
      <w:r w:rsidRPr="000F6E73">
        <w:rPr>
          <w:rFonts w:cs="Times New Roman"/>
          <w:szCs w:val="24"/>
        </w:rPr>
        <w:t>variabel</w:t>
      </w:r>
      <w:proofErr w:type="spellEnd"/>
      <w:r w:rsidRPr="000F6E73">
        <w:rPr>
          <w:rFonts w:cs="Times New Roman"/>
          <w:szCs w:val="24"/>
        </w:rPr>
        <w:t xml:space="preserve"> </w:t>
      </w:r>
      <w:proofErr w:type="spellStart"/>
      <w:r w:rsidRPr="000F6E73">
        <w:rPr>
          <w:rFonts w:cs="Times New Roman"/>
          <w:szCs w:val="24"/>
        </w:rPr>
        <w:t>Pengetahuan</w:t>
      </w:r>
      <w:proofErr w:type="spellEnd"/>
      <w:r w:rsidRPr="000F6E73">
        <w:rPr>
          <w:rFonts w:cs="Times New Roman"/>
          <w:szCs w:val="24"/>
        </w:rPr>
        <w:t xml:space="preserve"> </w:t>
      </w:r>
      <w:proofErr w:type="spellStart"/>
      <w:r w:rsidRPr="000F6E73">
        <w:rPr>
          <w:rFonts w:cs="Times New Roman"/>
          <w:szCs w:val="24"/>
        </w:rPr>
        <w:t>Keuangan</w:t>
      </w:r>
      <w:proofErr w:type="spellEnd"/>
      <w:r w:rsidRPr="000F6E73">
        <w:rPr>
          <w:rFonts w:cs="Times New Roman"/>
          <w:szCs w:val="24"/>
        </w:rPr>
        <w:t xml:space="preserve"> (</w:t>
      </w:r>
      <m:oMath>
        <m:sSub>
          <m:sSubPr>
            <m:ctrlPr>
              <w:rPr>
                <w:rFonts w:ascii="Cambria Math" w:hAnsi="Cambria Math" w:cs="Times New Roman"/>
                <w:iCs/>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3</m:t>
            </m:r>
          </m:sub>
        </m:sSub>
      </m:oMath>
      <w:r w:rsidRPr="000F6E73">
        <w:rPr>
          <w:rFonts w:cs="Times New Roman"/>
          <w:szCs w:val="24"/>
        </w:rPr>
        <w:t xml:space="preserve">) yang terdapat pada kuesioner dinyatakan valid karena nilai </w:t>
      </w:r>
      <m:oMath>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hitung</m:t>
            </m:r>
          </m:sub>
        </m:sSub>
      </m:oMath>
      <w:r w:rsidR="00A731AB">
        <w:rPr>
          <w:rFonts w:eastAsiaTheme="minorEastAsia" w:cs="Times New Roman"/>
          <w:szCs w:val="24"/>
        </w:rPr>
        <w:t xml:space="preserve"> </w:t>
      </w:r>
      <w:r w:rsidR="00A731AB" w:rsidRPr="00635A67">
        <w:rPr>
          <w:rFonts w:cs="Times New Roman"/>
          <w:szCs w:val="24"/>
        </w:rPr>
        <w:t>≥</w:t>
      </w:r>
      <w:r w:rsidR="00A731AB">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tabel</m:t>
            </m:r>
          </m:sub>
        </m:sSub>
      </m:oMath>
      <w:r w:rsidRPr="000F6E73">
        <w:rPr>
          <w:rFonts w:cs="Times New Roman"/>
          <w:szCs w:val="24"/>
        </w:rPr>
        <w:t>.</w:t>
      </w:r>
    </w:p>
    <w:p w14:paraId="33948DD2" w14:textId="03281654" w:rsidR="00E5387A" w:rsidRPr="000F6E73" w:rsidRDefault="00252DF1" w:rsidP="00252DF1">
      <w:pPr>
        <w:jc w:val="center"/>
        <w:rPr>
          <w:rFonts w:cs="Times New Roman"/>
          <w:i/>
          <w:iCs/>
          <w:szCs w:val="24"/>
        </w:rPr>
      </w:pPr>
      <w:proofErr w:type="spellStart"/>
      <w:r>
        <w:t>Tabel</w:t>
      </w:r>
      <w:proofErr w:type="spellEnd"/>
      <w:r>
        <w:t xml:space="preserve"> </w:t>
      </w:r>
      <w:fldSimple w:instr=" STYLEREF 1 \s ">
        <w:r w:rsidR="00230069">
          <w:rPr>
            <w:noProof/>
          </w:rPr>
          <w:t>4</w:t>
        </w:r>
      </w:fldSimple>
      <w:r w:rsidR="00230069">
        <w:t>.</w:t>
      </w:r>
      <w:fldSimple w:instr=" SEQ Tabel \* ARABIC \s 1 ">
        <w:r w:rsidR="00230069">
          <w:rPr>
            <w:noProof/>
          </w:rPr>
          <w:t>5</w:t>
        </w:r>
      </w:fldSimple>
      <w:r>
        <w:t xml:space="preserve"> </w:t>
      </w:r>
      <w:proofErr w:type="spellStart"/>
      <w:r w:rsidRPr="00AB46B5">
        <w:t>Tabel</w:t>
      </w:r>
      <w:proofErr w:type="spellEnd"/>
      <w:r w:rsidRPr="00AB46B5">
        <w:t xml:space="preserve"> </w:t>
      </w:r>
      <w:proofErr w:type="spellStart"/>
      <w:r w:rsidRPr="00AB46B5">
        <w:t>Pengambilan</w:t>
      </w:r>
      <w:proofErr w:type="spellEnd"/>
      <w:r w:rsidRPr="00AB46B5">
        <w:t xml:space="preserve"> Keputusan </w:t>
      </w:r>
      <w:proofErr w:type="spellStart"/>
      <w:r w:rsidRPr="00AB46B5">
        <w:t>Variabel</w:t>
      </w:r>
      <w:proofErr w:type="spellEnd"/>
      <w:r w:rsidRPr="00AB46B5">
        <w:t xml:space="preserve"> </w:t>
      </w:r>
      <w:proofErr w:type="spellStart"/>
      <w:r w:rsidRPr="00AB46B5">
        <w:t>Perilaku</w:t>
      </w:r>
      <w:proofErr w:type="spellEnd"/>
      <w:r w:rsidRPr="00AB46B5">
        <w:t xml:space="preserve"> </w:t>
      </w:r>
      <w:proofErr w:type="spellStart"/>
      <w:r w:rsidRPr="00AB46B5">
        <w:t>Keuangan</w:t>
      </w:r>
      <w:proofErr w:type="spellEnd"/>
      <w:r w:rsidRPr="00AB46B5">
        <w:t xml:space="preserve"> (FB)</w:t>
      </w:r>
    </w:p>
    <w:tbl>
      <w:tblPr>
        <w:tblW w:w="7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1"/>
        <w:gridCol w:w="1251"/>
        <w:gridCol w:w="1250"/>
        <w:gridCol w:w="2065"/>
        <w:gridCol w:w="1657"/>
      </w:tblGrid>
      <w:tr w:rsidR="000F6E73" w:rsidRPr="000F6E73" w14:paraId="22C60713" w14:textId="77777777" w:rsidTr="006F5B12">
        <w:trPr>
          <w:trHeight w:val="295"/>
          <w:jc w:val="center"/>
        </w:trPr>
        <w:tc>
          <w:tcPr>
            <w:tcW w:w="1241" w:type="dxa"/>
            <w:shd w:val="clear" w:color="auto" w:fill="auto"/>
            <w:vAlign w:val="center"/>
            <w:hideMark/>
          </w:tcPr>
          <w:p w14:paraId="5DEB6B5C" w14:textId="77777777" w:rsidR="00E5387A" w:rsidRPr="000F6E73" w:rsidRDefault="00E5387A" w:rsidP="00226587">
            <w:pPr>
              <w:spacing w:after="0" w:line="276" w:lineRule="auto"/>
              <w:contextualSpacing w:val="0"/>
              <w:jc w:val="center"/>
              <w:rPr>
                <w:rFonts w:eastAsia="Times New Roman" w:cs="Times New Roman"/>
                <w:b/>
                <w:bCs/>
                <w:szCs w:val="24"/>
              </w:rPr>
            </w:pPr>
            <w:proofErr w:type="spellStart"/>
            <w:r w:rsidRPr="000F6E73">
              <w:rPr>
                <w:rFonts w:eastAsia="Times New Roman" w:cs="Times New Roman"/>
                <w:b/>
                <w:bCs/>
                <w:szCs w:val="24"/>
              </w:rPr>
              <w:t>Butir</w:t>
            </w:r>
            <w:proofErr w:type="spellEnd"/>
          </w:p>
        </w:tc>
        <w:tc>
          <w:tcPr>
            <w:tcW w:w="1251" w:type="dxa"/>
            <w:shd w:val="clear" w:color="auto" w:fill="auto"/>
            <w:vAlign w:val="center"/>
            <w:hideMark/>
          </w:tcPr>
          <w:p w14:paraId="2B8295E5" w14:textId="77777777" w:rsidR="00E5387A" w:rsidRPr="000F6E73" w:rsidRDefault="00E5387A" w:rsidP="00226587">
            <w:pPr>
              <w:spacing w:after="0" w:line="276" w:lineRule="auto"/>
              <w:contextualSpacing w:val="0"/>
              <w:jc w:val="center"/>
              <w:rPr>
                <w:rFonts w:eastAsia="Times New Roman" w:cs="Times New Roman"/>
                <w:b/>
                <w:bCs/>
                <w:szCs w:val="24"/>
              </w:rPr>
            </w:pPr>
            <w:r w:rsidRPr="000F6E73">
              <w:rPr>
                <w:rFonts w:eastAsia="Times New Roman" w:cs="Times New Roman"/>
                <w:b/>
                <w:bCs/>
                <w:szCs w:val="24"/>
              </w:rPr>
              <w:t xml:space="preserve">R </w:t>
            </w:r>
            <w:proofErr w:type="spellStart"/>
            <w:r w:rsidRPr="000F6E73">
              <w:rPr>
                <w:rFonts w:eastAsia="Times New Roman" w:cs="Times New Roman"/>
                <w:b/>
                <w:bCs/>
                <w:szCs w:val="24"/>
              </w:rPr>
              <w:t>hitung</w:t>
            </w:r>
            <w:proofErr w:type="spellEnd"/>
          </w:p>
        </w:tc>
        <w:tc>
          <w:tcPr>
            <w:tcW w:w="1250" w:type="dxa"/>
            <w:shd w:val="clear" w:color="auto" w:fill="auto"/>
            <w:vAlign w:val="center"/>
            <w:hideMark/>
          </w:tcPr>
          <w:p w14:paraId="4BBD3421" w14:textId="77777777" w:rsidR="00E5387A" w:rsidRPr="000F6E73" w:rsidRDefault="00E5387A" w:rsidP="00226587">
            <w:pPr>
              <w:spacing w:after="0" w:line="276" w:lineRule="auto"/>
              <w:contextualSpacing w:val="0"/>
              <w:jc w:val="center"/>
              <w:rPr>
                <w:rFonts w:eastAsia="Times New Roman" w:cs="Times New Roman"/>
                <w:b/>
                <w:bCs/>
                <w:szCs w:val="24"/>
              </w:rPr>
            </w:pPr>
            <w:r w:rsidRPr="000F6E73">
              <w:rPr>
                <w:rFonts w:eastAsia="Times New Roman" w:cs="Times New Roman"/>
                <w:b/>
                <w:bCs/>
                <w:szCs w:val="24"/>
              </w:rPr>
              <w:t>Tanda</w:t>
            </w:r>
          </w:p>
        </w:tc>
        <w:tc>
          <w:tcPr>
            <w:tcW w:w="2065" w:type="dxa"/>
            <w:shd w:val="clear" w:color="auto" w:fill="auto"/>
            <w:vAlign w:val="center"/>
            <w:hideMark/>
          </w:tcPr>
          <w:p w14:paraId="3485A9D6" w14:textId="77777777" w:rsidR="00E5387A" w:rsidRPr="000F6E73" w:rsidRDefault="00E5387A" w:rsidP="00226587">
            <w:pPr>
              <w:spacing w:after="0" w:line="276" w:lineRule="auto"/>
              <w:contextualSpacing w:val="0"/>
              <w:jc w:val="center"/>
              <w:rPr>
                <w:rFonts w:eastAsia="Times New Roman" w:cs="Times New Roman"/>
                <w:b/>
                <w:bCs/>
                <w:szCs w:val="24"/>
              </w:rPr>
            </w:pPr>
            <w:r w:rsidRPr="000F6E73">
              <w:rPr>
                <w:rFonts w:eastAsia="Times New Roman" w:cs="Times New Roman"/>
                <w:b/>
                <w:bCs/>
                <w:szCs w:val="24"/>
              </w:rPr>
              <w:t xml:space="preserve">R </w:t>
            </w:r>
            <w:proofErr w:type="spellStart"/>
            <w:r w:rsidRPr="000F6E73">
              <w:rPr>
                <w:rFonts w:eastAsia="Times New Roman" w:cs="Times New Roman"/>
                <w:b/>
                <w:bCs/>
                <w:szCs w:val="24"/>
              </w:rPr>
              <w:t>tabel</w:t>
            </w:r>
            <w:proofErr w:type="spellEnd"/>
            <w:r w:rsidRPr="000F6E73">
              <w:rPr>
                <w:rFonts w:eastAsia="Times New Roman" w:cs="Times New Roman"/>
                <w:b/>
                <w:bCs/>
                <w:szCs w:val="24"/>
              </w:rPr>
              <w:t xml:space="preserve"> (100, 5%)</w:t>
            </w:r>
          </w:p>
        </w:tc>
        <w:tc>
          <w:tcPr>
            <w:tcW w:w="1657" w:type="dxa"/>
            <w:shd w:val="clear" w:color="auto" w:fill="auto"/>
            <w:vAlign w:val="center"/>
            <w:hideMark/>
          </w:tcPr>
          <w:p w14:paraId="06D1340A" w14:textId="77777777" w:rsidR="00E5387A" w:rsidRPr="000F6E73" w:rsidRDefault="00E5387A" w:rsidP="00226587">
            <w:pPr>
              <w:spacing w:after="0" w:line="276" w:lineRule="auto"/>
              <w:contextualSpacing w:val="0"/>
              <w:jc w:val="center"/>
              <w:rPr>
                <w:rFonts w:eastAsia="Times New Roman" w:cs="Times New Roman"/>
                <w:b/>
                <w:bCs/>
                <w:szCs w:val="24"/>
              </w:rPr>
            </w:pPr>
            <w:r w:rsidRPr="000F6E73">
              <w:rPr>
                <w:rFonts w:eastAsia="Times New Roman" w:cs="Times New Roman"/>
                <w:b/>
                <w:bCs/>
                <w:szCs w:val="24"/>
              </w:rPr>
              <w:t>Keputusan</w:t>
            </w:r>
          </w:p>
        </w:tc>
      </w:tr>
      <w:tr w:rsidR="000F6E73" w:rsidRPr="000F6E73" w14:paraId="4EB23CB5" w14:textId="77777777" w:rsidTr="006F5B12">
        <w:trPr>
          <w:trHeight w:val="295"/>
          <w:jc w:val="center"/>
        </w:trPr>
        <w:tc>
          <w:tcPr>
            <w:tcW w:w="1241" w:type="dxa"/>
            <w:shd w:val="clear" w:color="auto" w:fill="auto"/>
            <w:noWrap/>
            <w:vAlign w:val="center"/>
            <w:hideMark/>
          </w:tcPr>
          <w:p w14:paraId="220A3A86" w14:textId="77777777" w:rsidR="00E5387A" w:rsidRPr="000F6E73" w:rsidRDefault="00E5387A" w:rsidP="00226587">
            <w:pPr>
              <w:spacing w:after="0" w:line="276" w:lineRule="auto"/>
              <w:contextualSpacing w:val="0"/>
              <w:jc w:val="center"/>
              <w:rPr>
                <w:rFonts w:eastAsia="Times New Roman" w:cs="Times New Roman"/>
                <w:szCs w:val="24"/>
              </w:rPr>
            </w:pPr>
            <w:r w:rsidRPr="000F6E73">
              <w:rPr>
                <w:rFonts w:eastAsia="Times New Roman" w:cs="Times New Roman"/>
                <w:szCs w:val="24"/>
              </w:rPr>
              <w:t>FB 1</w:t>
            </w:r>
          </w:p>
        </w:tc>
        <w:tc>
          <w:tcPr>
            <w:tcW w:w="1251" w:type="dxa"/>
            <w:shd w:val="clear" w:color="auto" w:fill="auto"/>
            <w:noWrap/>
            <w:vAlign w:val="center"/>
            <w:hideMark/>
          </w:tcPr>
          <w:p w14:paraId="7D73D941" w14:textId="77777777" w:rsidR="00E5387A" w:rsidRPr="000F6E73" w:rsidRDefault="00E5387A" w:rsidP="00226587">
            <w:pPr>
              <w:spacing w:after="0" w:line="276" w:lineRule="auto"/>
              <w:contextualSpacing w:val="0"/>
              <w:jc w:val="center"/>
              <w:rPr>
                <w:rFonts w:eastAsia="Times New Roman" w:cs="Times New Roman"/>
                <w:szCs w:val="24"/>
              </w:rPr>
            </w:pPr>
            <w:r w:rsidRPr="000F6E73">
              <w:rPr>
                <w:rFonts w:eastAsia="Times New Roman" w:cs="Times New Roman"/>
                <w:szCs w:val="24"/>
              </w:rPr>
              <w:t>0,714</w:t>
            </w:r>
          </w:p>
        </w:tc>
        <w:tc>
          <w:tcPr>
            <w:tcW w:w="1250" w:type="dxa"/>
            <w:shd w:val="clear" w:color="auto" w:fill="auto"/>
            <w:noWrap/>
            <w:vAlign w:val="center"/>
            <w:hideMark/>
          </w:tcPr>
          <w:p w14:paraId="606283C1" w14:textId="77777777" w:rsidR="00E5387A" w:rsidRPr="000F6E73" w:rsidRDefault="00E5387A" w:rsidP="00226587">
            <w:pPr>
              <w:spacing w:after="0" w:line="276" w:lineRule="auto"/>
              <w:contextualSpacing w:val="0"/>
              <w:jc w:val="center"/>
              <w:rPr>
                <w:rFonts w:eastAsia="Times New Roman" w:cs="Times New Roman"/>
                <w:szCs w:val="24"/>
              </w:rPr>
            </w:pPr>
            <w:r w:rsidRPr="000F6E73">
              <w:rPr>
                <w:rFonts w:eastAsia="Times New Roman" w:cs="Times New Roman"/>
                <w:szCs w:val="24"/>
              </w:rPr>
              <w:t>&gt;</w:t>
            </w:r>
          </w:p>
        </w:tc>
        <w:tc>
          <w:tcPr>
            <w:tcW w:w="2065" w:type="dxa"/>
            <w:shd w:val="clear" w:color="auto" w:fill="auto"/>
            <w:noWrap/>
            <w:vAlign w:val="center"/>
            <w:hideMark/>
          </w:tcPr>
          <w:p w14:paraId="3E6567BE" w14:textId="77777777" w:rsidR="00E5387A" w:rsidRPr="000F6E73" w:rsidRDefault="00E5387A" w:rsidP="00226587">
            <w:pPr>
              <w:spacing w:after="0" w:line="276" w:lineRule="auto"/>
              <w:contextualSpacing w:val="0"/>
              <w:jc w:val="center"/>
              <w:rPr>
                <w:rFonts w:eastAsia="Times New Roman" w:cs="Times New Roman"/>
                <w:szCs w:val="24"/>
              </w:rPr>
            </w:pPr>
            <w:r w:rsidRPr="000F6E73">
              <w:rPr>
                <w:rFonts w:eastAsia="Times New Roman" w:cs="Times New Roman"/>
                <w:szCs w:val="24"/>
              </w:rPr>
              <w:t>0,197</w:t>
            </w:r>
          </w:p>
        </w:tc>
        <w:tc>
          <w:tcPr>
            <w:tcW w:w="1657" w:type="dxa"/>
            <w:shd w:val="clear" w:color="auto" w:fill="auto"/>
            <w:noWrap/>
            <w:vAlign w:val="center"/>
            <w:hideMark/>
          </w:tcPr>
          <w:p w14:paraId="5349BBB0" w14:textId="77777777" w:rsidR="00E5387A" w:rsidRPr="000F6E73" w:rsidRDefault="00E5387A" w:rsidP="00226587">
            <w:pPr>
              <w:spacing w:after="0" w:line="276" w:lineRule="auto"/>
              <w:contextualSpacing w:val="0"/>
              <w:jc w:val="center"/>
              <w:rPr>
                <w:rFonts w:eastAsia="Times New Roman" w:cs="Times New Roman"/>
                <w:szCs w:val="24"/>
              </w:rPr>
            </w:pPr>
            <w:r w:rsidRPr="000F6E73">
              <w:rPr>
                <w:rFonts w:eastAsia="Times New Roman" w:cs="Times New Roman"/>
                <w:szCs w:val="24"/>
              </w:rPr>
              <w:t>Valid</w:t>
            </w:r>
          </w:p>
        </w:tc>
      </w:tr>
      <w:tr w:rsidR="000F6E73" w:rsidRPr="000F6E73" w14:paraId="43503CA3" w14:textId="77777777" w:rsidTr="006F5B12">
        <w:trPr>
          <w:trHeight w:val="295"/>
          <w:jc w:val="center"/>
        </w:trPr>
        <w:tc>
          <w:tcPr>
            <w:tcW w:w="1241" w:type="dxa"/>
            <w:shd w:val="clear" w:color="auto" w:fill="auto"/>
            <w:noWrap/>
            <w:vAlign w:val="center"/>
            <w:hideMark/>
          </w:tcPr>
          <w:p w14:paraId="26CFC991" w14:textId="77777777" w:rsidR="00E5387A" w:rsidRPr="000F6E73" w:rsidRDefault="00E5387A" w:rsidP="00226587">
            <w:pPr>
              <w:spacing w:after="0" w:line="276" w:lineRule="auto"/>
              <w:contextualSpacing w:val="0"/>
              <w:jc w:val="center"/>
              <w:rPr>
                <w:rFonts w:eastAsia="Times New Roman" w:cs="Times New Roman"/>
                <w:szCs w:val="24"/>
              </w:rPr>
            </w:pPr>
            <w:r w:rsidRPr="000F6E73">
              <w:rPr>
                <w:rFonts w:eastAsia="Times New Roman" w:cs="Times New Roman"/>
                <w:szCs w:val="24"/>
              </w:rPr>
              <w:t>FB 2</w:t>
            </w:r>
          </w:p>
        </w:tc>
        <w:tc>
          <w:tcPr>
            <w:tcW w:w="1251" w:type="dxa"/>
            <w:shd w:val="clear" w:color="auto" w:fill="auto"/>
            <w:noWrap/>
            <w:vAlign w:val="center"/>
            <w:hideMark/>
          </w:tcPr>
          <w:p w14:paraId="0C74830A" w14:textId="77777777" w:rsidR="00E5387A" w:rsidRPr="000F6E73" w:rsidRDefault="00E5387A" w:rsidP="00226587">
            <w:pPr>
              <w:spacing w:after="0" w:line="276" w:lineRule="auto"/>
              <w:contextualSpacing w:val="0"/>
              <w:jc w:val="center"/>
              <w:rPr>
                <w:rFonts w:eastAsia="Times New Roman" w:cs="Times New Roman"/>
                <w:szCs w:val="24"/>
              </w:rPr>
            </w:pPr>
            <w:r w:rsidRPr="000F6E73">
              <w:rPr>
                <w:rFonts w:eastAsia="Times New Roman" w:cs="Times New Roman"/>
                <w:szCs w:val="24"/>
              </w:rPr>
              <w:t>0,640</w:t>
            </w:r>
          </w:p>
        </w:tc>
        <w:tc>
          <w:tcPr>
            <w:tcW w:w="1250" w:type="dxa"/>
            <w:shd w:val="clear" w:color="auto" w:fill="auto"/>
            <w:noWrap/>
            <w:vAlign w:val="center"/>
            <w:hideMark/>
          </w:tcPr>
          <w:p w14:paraId="6CD3D56C" w14:textId="77777777" w:rsidR="00E5387A" w:rsidRPr="000F6E73" w:rsidRDefault="00E5387A" w:rsidP="00226587">
            <w:pPr>
              <w:spacing w:after="0" w:line="276" w:lineRule="auto"/>
              <w:contextualSpacing w:val="0"/>
              <w:jc w:val="center"/>
              <w:rPr>
                <w:rFonts w:eastAsia="Times New Roman" w:cs="Times New Roman"/>
                <w:szCs w:val="24"/>
              </w:rPr>
            </w:pPr>
            <w:r w:rsidRPr="000F6E73">
              <w:rPr>
                <w:rFonts w:eastAsia="Times New Roman" w:cs="Times New Roman"/>
                <w:szCs w:val="24"/>
              </w:rPr>
              <w:t>&gt;</w:t>
            </w:r>
          </w:p>
        </w:tc>
        <w:tc>
          <w:tcPr>
            <w:tcW w:w="2065" w:type="dxa"/>
            <w:shd w:val="clear" w:color="auto" w:fill="auto"/>
            <w:noWrap/>
            <w:vAlign w:val="center"/>
            <w:hideMark/>
          </w:tcPr>
          <w:p w14:paraId="15AF7252" w14:textId="77777777" w:rsidR="00E5387A" w:rsidRPr="000F6E73" w:rsidRDefault="00E5387A" w:rsidP="00226587">
            <w:pPr>
              <w:spacing w:after="0" w:line="276" w:lineRule="auto"/>
              <w:contextualSpacing w:val="0"/>
              <w:jc w:val="center"/>
              <w:rPr>
                <w:rFonts w:eastAsia="Times New Roman" w:cs="Times New Roman"/>
                <w:szCs w:val="24"/>
              </w:rPr>
            </w:pPr>
            <w:r w:rsidRPr="000F6E73">
              <w:rPr>
                <w:rFonts w:eastAsia="Times New Roman" w:cs="Times New Roman"/>
                <w:szCs w:val="24"/>
              </w:rPr>
              <w:t>0,197</w:t>
            </w:r>
          </w:p>
        </w:tc>
        <w:tc>
          <w:tcPr>
            <w:tcW w:w="1657" w:type="dxa"/>
            <w:shd w:val="clear" w:color="auto" w:fill="auto"/>
            <w:noWrap/>
            <w:vAlign w:val="center"/>
            <w:hideMark/>
          </w:tcPr>
          <w:p w14:paraId="06C15E6D" w14:textId="77777777" w:rsidR="00E5387A" w:rsidRPr="000F6E73" w:rsidRDefault="00E5387A" w:rsidP="00226587">
            <w:pPr>
              <w:spacing w:after="0" w:line="276" w:lineRule="auto"/>
              <w:contextualSpacing w:val="0"/>
              <w:jc w:val="center"/>
              <w:rPr>
                <w:rFonts w:eastAsia="Times New Roman" w:cs="Times New Roman"/>
                <w:szCs w:val="24"/>
              </w:rPr>
            </w:pPr>
            <w:r w:rsidRPr="000F6E73">
              <w:rPr>
                <w:rFonts w:eastAsia="Times New Roman" w:cs="Times New Roman"/>
                <w:szCs w:val="24"/>
              </w:rPr>
              <w:t>Valid</w:t>
            </w:r>
          </w:p>
        </w:tc>
      </w:tr>
      <w:tr w:rsidR="000F6E73" w:rsidRPr="000F6E73" w14:paraId="0A0A8D78" w14:textId="77777777" w:rsidTr="006F5B12">
        <w:trPr>
          <w:trHeight w:val="295"/>
          <w:jc w:val="center"/>
        </w:trPr>
        <w:tc>
          <w:tcPr>
            <w:tcW w:w="1241" w:type="dxa"/>
            <w:shd w:val="clear" w:color="auto" w:fill="auto"/>
            <w:noWrap/>
            <w:vAlign w:val="center"/>
            <w:hideMark/>
          </w:tcPr>
          <w:p w14:paraId="7833062A" w14:textId="77777777" w:rsidR="00E5387A" w:rsidRPr="000F6E73" w:rsidRDefault="00E5387A" w:rsidP="00226587">
            <w:pPr>
              <w:spacing w:after="0" w:line="276" w:lineRule="auto"/>
              <w:contextualSpacing w:val="0"/>
              <w:jc w:val="center"/>
              <w:rPr>
                <w:rFonts w:eastAsia="Times New Roman" w:cs="Times New Roman"/>
                <w:szCs w:val="24"/>
              </w:rPr>
            </w:pPr>
            <w:r w:rsidRPr="000F6E73">
              <w:rPr>
                <w:rFonts w:eastAsia="Times New Roman" w:cs="Times New Roman"/>
                <w:szCs w:val="24"/>
              </w:rPr>
              <w:t>FB 3</w:t>
            </w:r>
          </w:p>
        </w:tc>
        <w:tc>
          <w:tcPr>
            <w:tcW w:w="1251" w:type="dxa"/>
            <w:shd w:val="clear" w:color="auto" w:fill="auto"/>
            <w:noWrap/>
            <w:vAlign w:val="center"/>
            <w:hideMark/>
          </w:tcPr>
          <w:p w14:paraId="58806800" w14:textId="77777777" w:rsidR="00E5387A" w:rsidRPr="000F6E73" w:rsidRDefault="00E5387A" w:rsidP="00226587">
            <w:pPr>
              <w:spacing w:after="0" w:line="276" w:lineRule="auto"/>
              <w:contextualSpacing w:val="0"/>
              <w:jc w:val="center"/>
              <w:rPr>
                <w:rFonts w:eastAsia="Times New Roman" w:cs="Times New Roman"/>
                <w:szCs w:val="24"/>
              </w:rPr>
            </w:pPr>
            <w:r w:rsidRPr="000F6E73">
              <w:rPr>
                <w:rFonts w:eastAsia="Times New Roman" w:cs="Times New Roman"/>
                <w:szCs w:val="24"/>
              </w:rPr>
              <w:t>0,767</w:t>
            </w:r>
          </w:p>
        </w:tc>
        <w:tc>
          <w:tcPr>
            <w:tcW w:w="1250" w:type="dxa"/>
            <w:shd w:val="clear" w:color="auto" w:fill="auto"/>
            <w:noWrap/>
            <w:vAlign w:val="center"/>
            <w:hideMark/>
          </w:tcPr>
          <w:p w14:paraId="5122B3D2" w14:textId="77777777" w:rsidR="00E5387A" w:rsidRPr="000F6E73" w:rsidRDefault="00E5387A" w:rsidP="00226587">
            <w:pPr>
              <w:spacing w:after="0" w:line="276" w:lineRule="auto"/>
              <w:contextualSpacing w:val="0"/>
              <w:jc w:val="center"/>
              <w:rPr>
                <w:rFonts w:eastAsia="Times New Roman" w:cs="Times New Roman"/>
                <w:szCs w:val="24"/>
              </w:rPr>
            </w:pPr>
            <w:r w:rsidRPr="000F6E73">
              <w:rPr>
                <w:rFonts w:eastAsia="Times New Roman" w:cs="Times New Roman"/>
                <w:szCs w:val="24"/>
              </w:rPr>
              <w:t>&gt;</w:t>
            </w:r>
          </w:p>
        </w:tc>
        <w:tc>
          <w:tcPr>
            <w:tcW w:w="2065" w:type="dxa"/>
            <w:shd w:val="clear" w:color="auto" w:fill="auto"/>
            <w:noWrap/>
            <w:vAlign w:val="center"/>
            <w:hideMark/>
          </w:tcPr>
          <w:p w14:paraId="3B5967BD" w14:textId="77777777" w:rsidR="00E5387A" w:rsidRPr="000F6E73" w:rsidRDefault="00E5387A" w:rsidP="00226587">
            <w:pPr>
              <w:spacing w:after="0" w:line="276" w:lineRule="auto"/>
              <w:contextualSpacing w:val="0"/>
              <w:jc w:val="center"/>
              <w:rPr>
                <w:rFonts w:eastAsia="Times New Roman" w:cs="Times New Roman"/>
                <w:szCs w:val="24"/>
              </w:rPr>
            </w:pPr>
            <w:r w:rsidRPr="000F6E73">
              <w:rPr>
                <w:rFonts w:eastAsia="Times New Roman" w:cs="Times New Roman"/>
                <w:szCs w:val="24"/>
              </w:rPr>
              <w:t>0,197</w:t>
            </w:r>
          </w:p>
        </w:tc>
        <w:tc>
          <w:tcPr>
            <w:tcW w:w="1657" w:type="dxa"/>
            <w:shd w:val="clear" w:color="auto" w:fill="auto"/>
            <w:noWrap/>
            <w:vAlign w:val="center"/>
            <w:hideMark/>
          </w:tcPr>
          <w:p w14:paraId="6FED9F70" w14:textId="77777777" w:rsidR="00E5387A" w:rsidRPr="000F6E73" w:rsidRDefault="00E5387A" w:rsidP="00226587">
            <w:pPr>
              <w:spacing w:after="0" w:line="276" w:lineRule="auto"/>
              <w:contextualSpacing w:val="0"/>
              <w:jc w:val="center"/>
              <w:rPr>
                <w:rFonts w:eastAsia="Times New Roman" w:cs="Times New Roman"/>
                <w:szCs w:val="24"/>
              </w:rPr>
            </w:pPr>
            <w:r w:rsidRPr="000F6E73">
              <w:rPr>
                <w:rFonts w:eastAsia="Times New Roman" w:cs="Times New Roman"/>
                <w:szCs w:val="24"/>
              </w:rPr>
              <w:t>Valid</w:t>
            </w:r>
          </w:p>
        </w:tc>
      </w:tr>
      <w:tr w:rsidR="000F6E73" w:rsidRPr="000F6E73" w14:paraId="2EABB4D5" w14:textId="77777777" w:rsidTr="006F5B12">
        <w:trPr>
          <w:trHeight w:val="295"/>
          <w:jc w:val="center"/>
        </w:trPr>
        <w:tc>
          <w:tcPr>
            <w:tcW w:w="1241" w:type="dxa"/>
            <w:shd w:val="clear" w:color="auto" w:fill="auto"/>
            <w:noWrap/>
            <w:vAlign w:val="center"/>
            <w:hideMark/>
          </w:tcPr>
          <w:p w14:paraId="51E1D8C9" w14:textId="77777777" w:rsidR="00E5387A" w:rsidRPr="000F6E73" w:rsidRDefault="00E5387A" w:rsidP="00226587">
            <w:pPr>
              <w:spacing w:after="0" w:line="276" w:lineRule="auto"/>
              <w:contextualSpacing w:val="0"/>
              <w:jc w:val="center"/>
              <w:rPr>
                <w:rFonts w:eastAsia="Times New Roman" w:cs="Times New Roman"/>
                <w:szCs w:val="24"/>
              </w:rPr>
            </w:pPr>
            <w:r w:rsidRPr="000F6E73">
              <w:rPr>
                <w:rFonts w:eastAsia="Times New Roman" w:cs="Times New Roman"/>
                <w:szCs w:val="24"/>
              </w:rPr>
              <w:t>FB 4</w:t>
            </w:r>
          </w:p>
        </w:tc>
        <w:tc>
          <w:tcPr>
            <w:tcW w:w="1251" w:type="dxa"/>
            <w:shd w:val="clear" w:color="auto" w:fill="auto"/>
            <w:noWrap/>
            <w:vAlign w:val="center"/>
            <w:hideMark/>
          </w:tcPr>
          <w:p w14:paraId="60466697" w14:textId="77777777" w:rsidR="00E5387A" w:rsidRPr="000F6E73" w:rsidRDefault="00E5387A" w:rsidP="00226587">
            <w:pPr>
              <w:spacing w:after="0" w:line="276" w:lineRule="auto"/>
              <w:contextualSpacing w:val="0"/>
              <w:jc w:val="center"/>
              <w:rPr>
                <w:rFonts w:eastAsia="Times New Roman" w:cs="Times New Roman"/>
                <w:szCs w:val="24"/>
              </w:rPr>
            </w:pPr>
            <w:r w:rsidRPr="000F6E73">
              <w:rPr>
                <w:rFonts w:eastAsia="Times New Roman" w:cs="Times New Roman"/>
                <w:szCs w:val="24"/>
              </w:rPr>
              <w:t>0,802</w:t>
            </w:r>
          </w:p>
        </w:tc>
        <w:tc>
          <w:tcPr>
            <w:tcW w:w="1250" w:type="dxa"/>
            <w:shd w:val="clear" w:color="auto" w:fill="auto"/>
            <w:noWrap/>
            <w:vAlign w:val="center"/>
            <w:hideMark/>
          </w:tcPr>
          <w:p w14:paraId="07DAAB51" w14:textId="77777777" w:rsidR="00E5387A" w:rsidRPr="000F6E73" w:rsidRDefault="00E5387A" w:rsidP="00226587">
            <w:pPr>
              <w:spacing w:after="0" w:line="276" w:lineRule="auto"/>
              <w:contextualSpacing w:val="0"/>
              <w:jc w:val="center"/>
              <w:rPr>
                <w:rFonts w:eastAsia="Times New Roman" w:cs="Times New Roman"/>
                <w:szCs w:val="24"/>
              </w:rPr>
            </w:pPr>
            <w:r w:rsidRPr="000F6E73">
              <w:rPr>
                <w:rFonts w:eastAsia="Times New Roman" w:cs="Times New Roman"/>
                <w:szCs w:val="24"/>
              </w:rPr>
              <w:t>&gt;</w:t>
            </w:r>
          </w:p>
        </w:tc>
        <w:tc>
          <w:tcPr>
            <w:tcW w:w="2065" w:type="dxa"/>
            <w:shd w:val="clear" w:color="auto" w:fill="auto"/>
            <w:noWrap/>
            <w:vAlign w:val="center"/>
            <w:hideMark/>
          </w:tcPr>
          <w:p w14:paraId="6AEAEA96" w14:textId="77777777" w:rsidR="00E5387A" w:rsidRPr="000F6E73" w:rsidRDefault="00E5387A" w:rsidP="00226587">
            <w:pPr>
              <w:spacing w:after="0" w:line="276" w:lineRule="auto"/>
              <w:contextualSpacing w:val="0"/>
              <w:jc w:val="center"/>
              <w:rPr>
                <w:rFonts w:eastAsia="Times New Roman" w:cs="Times New Roman"/>
                <w:szCs w:val="24"/>
              </w:rPr>
            </w:pPr>
            <w:r w:rsidRPr="000F6E73">
              <w:rPr>
                <w:rFonts w:eastAsia="Times New Roman" w:cs="Times New Roman"/>
                <w:szCs w:val="24"/>
              </w:rPr>
              <w:t>0,197</w:t>
            </w:r>
          </w:p>
        </w:tc>
        <w:tc>
          <w:tcPr>
            <w:tcW w:w="1657" w:type="dxa"/>
            <w:shd w:val="clear" w:color="auto" w:fill="auto"/>
            <w:noWrap/>
            <w:vAlign w:val="center"/>
            <w:hideMark/>
          </w:tcPr>
          <w:p w14:paraId="5136641E" w14:textId="77777777" w:rsidR="00E5387A" w:rsidRPr="000F6E73" w:rsidRDefault="00E5387A" w:rsidP="00226587">
            <w:pPr>
              <w:spacing w:after="0" w:line="276" w:lineRule="auto"/>
              <w:contextualSpacing w:val="0"/>
              <w:jc w:val="center"/>
              <w:rPr>
                <w:rFonts w:eastAsia="Times New Roman" w:cs="Times New Roman"/>
                <w:szCs w:val="24"/>
              </w:rPr>
            </w:pPr>
            <w:r w:rsidRPr="000F6E73">
              <w:rPr>
                <w:rFonts w:eastAsia="Times New Roman" w:cs="Times New Roman"/>
                <w:szCs w:val="24"/>
              </w:rPr>
              <w:t>Valid</w:t>
            </w:r>
          </w:p>
        </w:tc>
      </w:tr>
      <w:tr w:rsidR="000F6E73" w:rsidRPr="000F6E73" w14:paraId="7DE56740" w14:textId="77777777" w:rsidTr="006F5B12">
        <w:trPr>
          <w:trHeight w:val="295"/>
          <w:jc w:val="center"/>
        </w:trPr>
        <w:tc>
          <w:tcPr>
            <w:tcW w:w="1241" w:type="dxa"/>
            <w:shd w:val="clear" w:color="auto" w:fill="auto"/>
            <w:noWrap/>
            <w:vAlign w:val="center"/>
            <w:hideMark/>
          </w:tcPr>
          <w:p w14:paraId="0C45125E" w14:textId="77777777" w:rsidR="00E5387A" w:rsidRPr="000F6E73" w:rsidRDefault="00E5387A" w:rsidP="00226587">
            <w:pPr>
              <w:spacing w:after="0" w:line="276" w:lineRule="auto"/>
              <w:contextualSpacing w:val="0"/>
              <w:jc w:val="center"/>
              <w:rPr>
                <w:rFonts w:eastAsia="Times New Roman" w:cs="Times New Roman"/>
                <w:szCs w:val="24"/>
              </w:rPr>
            </w:pPr>
            <w:r w:rsidRPr="000F6E73">
              <w:rPr>
                <w:rFonts w:eastAsia="Times New Roman" w:cs="Times New Roman"/>
                <w:szCs w:val="24"/>
              </w:rPr>
              <w:t>FB 5</w:t>
            </w:r>
          </w:p>
        </w:tc>
        <w:tc>
          <w:tcPr>
            <w:tcW w:w="1251" w:type="dxa"/>
            <w:shd w:val="clear" w:color="auto" w:fill="auto"/>
            <w:noWrap/>
            <w:vAlign w:val="center"/>
            <w:hideMark/>
          </w:tcPr>
          <w:p w14:paraId="50DE6276" w14:textId="77777777" w:rsidR="00E5387A" w:rsidRPr="000F6E73" w:rsidRDefault="00E5387A" w:rsidP="00226587">
            <w:pPr>
              <w:spacing w:after="0" w:line="276" w:lineRule="auto"/>
              <w:contextualSpacing w:val="0"/>
              <w:jc w:val="center"/>
              <w:rPr>
                <w:rFonts w:eastAsia="Times New Roman" w:cs="Times New Roman"/>
                <w:szCs w:val="24"/>
              </w:rPr>
            </w:pPr>
            <w:r w:rsidRPr="000F6E73">
              <w:rPr>
                <w:rFonts w:eastAsia="Times New Roman" w:cs="Times New Roman"/>
                <w:szCs w:val="24"/>
              </w:rPr>
              <w:t>0,783</w:t>
            </w:r>
          </w:p>
        </w:tc>
        <w:tc>
          <w:tcPr>
            <w:tcW w:w="1250" w:type="dxa"/>
            <w:shd w:val="clear" w:color="auto" w:fill="auto"/>
            <w:noWrap/>
            <w:vAlign w:val="center"/>
            <w:hideMark/>
          </w:tcPr>
          <w:p w14:paraId="7E741930" w14:textId="77777777" w:rsidR="00E5387A" w:rsidRPr="000F6E73" w:rsidRDefault="00E5387A" w:rsidP="00226587">
            <w:pPr>
              <w:spacing w:after="0" w:line="276" w:lineRule="auto"/>
              <w:contextualSpacing w:val="0"/>
              <w:jc w:val="center"/>
              <w:rPr>
                <w:rFonts w:eastAsia="Times New Roman" w:cs="Times New Roman"/>
                <w:szCs w:val="24"/>
              </w:rPr>
            </w:pPr>
            <w:r w:rsidRPr="000F6E73">
              <w:rPr>
                <w:rFonts w:eastAsia="Times New Roman" w:cs="Times New Roman"/>
                <w:szCs w:val="24"/>
              </w:rPr>
              <w:t>&gt;</w:t>
            </w:r>
          </w:p>
        </w:tc>
        <w:tc>
          <w:tcPr>
            <w:tcW w:w="2065" w:type="dxa"/>
            <w:shd w:val="clear" w:color="auto" w:fill="auto"/>
            <w:noWrap/>
            <w:vAlign w:val="center"/>
            <w:hideMark/>
          </w:tcPr>
          <w:p w14:paraId="46F73BDA" w14:textId="77777777" w:rsidR="00E5387A" w:rsidRPr="000F6E73" w:rsidRDefault="00E5387A" w:rsidP="00226587">
            <w:pPr>
              <w:spacing w:after="0" w:line="276" w:lineRule="auto"/>
              <w:contextualSpacing w:val="0"/>
              <w:jc w:val="center"/>
              <w:rPr>
                <w:rFonts w:eastAsia="Times New Roman" w:cs="Times New Roman"/>
                <w:szCs w:val="24"/>
              </w:rPr>
            </w:pPr>
            <w:r w:rsidRPr="000F6E73">
              <w:rPr>
                <w:rFonts w:eastAsia="Times New Roman" w:cs="Times New Roman"/>
                <w:szCs w:val="24"/>
              </w:rPr>
              <w:t>0,197</w:t>
            </w:r>
          </w:p>
        </w:tc>
        <w:tc>
          <w:tcPr>
            <w:tcW w:w="1657" w:type="dxa"/>
            <w:shd w:val="clear" w:color="auto" w:fill="auto"/>
            <w:noWrap/>
            <w:vAlign w:val="center"/>
            <w:hideMark/>
          </w:tcPr>
          <w:p w14:paraId="15BFE5F3" w14:textId="77777777" w:rsidR="00E5387A" w:rsidRPr="000F6E73" w:rsidRDefault="00E5387A" w:rsidP="00226587">
            <w:pPr>
              <w:spacing w:after="0" w:line="276" w:lineRule="auto"/>
              <w:contextualSpacing w:val="0"/>
              <w:jc w:val="center"/>
              <w:rPr>
                <w:rFonts w:eastAsia="Times New Roman" w:cs="Times New Roman"/>
                <w:szCs w:val="24"/>
              </w:rPr>
            </w:pPr>
            <w:r w:rsidRPr="000F6E73">
              <w:rPr>
                <w:rFonts w:eastAsia="Times New Roman" w:cs="Times New Roman"/>
                <w:szCs w:val="24"/>
              </w:rPr>
              <w:t>Valid</w:t>
            </w:r>
          </w:p>
        </w:tc>
      </w:tr>
    </w:tbl>
    <w:p w14:paraId="46491E0B" w14:textId="77777777" w:rsidR="00E5387A" w:rsidRPr="000F6E73" w:rsidRDefault="00E5387A" w:rsidP="00B67727">
      <w:pPr>
        <w:spacing w:after="0"/>
        <w:jc w:val="center"/>
        <w:rPr>
          <w:rFonts w:cs="Times New Roman"/>
          <w:szCs w:val="24"/>
        </w:rPr>
      </w:pPr>
      <w:proofErr w:type="spellStart"/>
      <w:r w:rsidRPr="000F6E73">
        <w:rPr>
          <w:rFonts w:cs="Times New Roman"/>
          <w:szCs w:val="24"/>
        </w:rPr>
        <w:t>Sumber</w:t>
      </w:r>
      <w:proofErr w:type="spellEnd"/>
      <w:r w:rsidRPr="000F6E73">
        <w:rPr>
          <w:rFonts w:cs="Times New Roman"/>
          <w:szCs w:val="24"/>
        </w:rPr>
        <w:t xml:space="preserve">: Hasil </w:t>
      </w:r>
      <w:proofErr w:type="spellStart"/>
      <w:r w:rsidRPr="000F6E73">
        <w:rPr>
          <w:rFonts w:cs="Times New Roman"/>
          <w:szCs w:val="24"/>
        </w:rPr>
        <w:t>Pengolahan</w:t>
      </w:r>
      <w:proofErr w:type="spellEnd"/>
      <w:r w:rsidRPr="000F6E73">
        <w:rPr>
          <w:rFonts w:cs="Times New Roman"/>
          <w:szCs w:val="24"/>
        </w:rPr>
        <w:t xml:space="preserve"> Data</w:t>
      </w:r>
    </w:p>
    <w:p w14:paraId="5F55B441" w14:textId="251A761B" w:rsidR="00E5387A" w:rsidRPr="000F6E73" w:rsidRDefault="00E5387A" w:rsidP="00230069">
      <w:pPr>
        <w:spacing w:after="0"/>
        <w:ind w:left="567" w:firstLine="567"/>
        <w:rPr>
          <w:rFonts w:cs="Times New Roman"/>
          <w:szCs w:val="24"/>
        </w:rPr>
      </w:pPr>
      <w:proofErr w:type="spellStart"/>
      <w:r w:rsidRPr="000F6E73">
        <w:rPr>
          <w:rFonts w:cs="Times New Roman"/>
          <w:szCs w:val="24"/>
        </w:rPr>
        <w:t>Berdasarkan</w:t>
      </w:r>
      <w:proofErr w:type="spellEnd"/>
      <w:r w:rsidRPr="000F6E73">
        <w:rPr>
          <w:rFonts w:cs="Times New Roman"/>
          <w:szCs w:val="24"/>
        </w:rPr>
        <w:t xml:space="preserve"> </w:t>
      </w:r>
      <w:proofErr w:type="spellStart"/>
      <w:r w:rsidRPr="000F6E73">
        <w:rPr>
          <w:rFonts w:cs="Times New Roman"/>
          <w:szCs w:val="24"/>
        </w:rPr>
        <w:t>tabel</w:t>
      </w:r>
      <w:proofErr w:type="spellEnd"/>
      <w:r w:rsidRPr="000F6E73">
        <w:rPr>
          <w:rFonts w:cs="Times New Roman"/>
          <w:szCs w:val="24"/>
        </w:rPr>
        <w:t xml:space="preserve"> 4.</w:t>
      </w:r>
      <w:r w:rsidR="00252DF1">
        <w:rPr>
          <w:rFonts w:cs="Times New Roman"/>
          <w:szCs w:val="24"/>
        </w:rPr>
        <w:t>5</w:t>
      </w:r>
      <w:r w:rsidRPr="000F6E73">
        <w:rPr>
          <w:rFonts w:cs="Times New Roman"/>
          <w:szCs w:val="24"/>
        </w:rPr>
        <w:t xml:space="preserve"> </w:t>
      </w:r>
      <w:proofErr w:type="spellStart"/>
      <w:r w:rsidRPr="000F6E73">
        <w:rPr>
          <w:rFonts w:cs="Times New Roman"/>
          <w:szCs w:val="24"/>
        </w:rPr>
        <w:t>ditunjukkan</w:t>
      </w:r>
      <w:proofErr w:type="spellEnd"/>
      <w:r w:rsidRPr="000F6E73">
        <w:rPr>
          <w:rFonts w:cs="Times New Roman"/>
          <w:szCs w:val="24"/>
        </w:rPr>
        <w:t xml:space="preserve"> </w:t>
      </w:r>
      <w:proofErr w:type="spellStart"/>
      <w:r w:rsidRPr="000F6E73">
        <w:rPr>
          <w:rFonts w:cs="Times New Roman"/>
          <w:szCs w:val="24"/>
        </w:rPr>
        <w:t>bahwa</w:t>
      </w:r>
      <w:proofErr w:type="spellEnd"/>
      <w:r w:rsidRPr="000F6E73">
        <w:rPr>
          <w:rFonts w:cs="Times New Roman"/>
          <w:szCs w:val="24"/>
        </w:rPr>
        <w:t xml:space="preserve"> </w:t>
      </w:r>
      <w:proofErr w:type="spellStart"/>
      <w:r w:rsidRPr="000F6E73">
        <w:rPr>
          <w:rFonts w:cs="Times New Roman"/>
          <w:szCs w:val="24"/>
        </w:rPr>
        <w:t>seluruh</w:t>
      </w:r>
      <w:proofErr w:type="spellEnd"/>
      <w:r w:rsidRPr="000F6E73">
        <w:rPr>
          <w:rFonts w:cs="Times New Roman"/>
          <w:szCs w:val="24"/>
        </w:rPr>
        <w:t xml:space="preserve"> </w:t>
      </w:r>
      <w:proofErr w:type="spellStart"/>
      <w:r w:rsidRPr="000F6E73">
        <w:rPr>
          <w:rFonts w:cs="Times New Roman"/>
          <w:szCs w:val="24"/>
        </w:rPr>
        <w:t>butir</w:t>
      </w:r>
      <w:proofErr w:type="spellEnd"/>
      <w:r w:rsidRPr="000F6E73">
        <w:rPr>
          <w:rFonts w:cs="Times New Roman"/>
          <w:szCs w:val="24"/>
        </w:rPr>
        <w:t xml:space="preserve"> </w:t>
      </w:r>
      <w:proofErr w:type="spellStart"/>
      <w:r w:rsidRPr="000F6E73">
        <w:rPr>
          <w:rFonts w:cs="Times New Roman"/>
          <w:szCs w:val="24"/>
        </w:rPr>
        <w:t>pertanyaan</w:t>
      </w:r>
      <w:proofErr w:type="spellEnd"/>
      <w:r w:rsidRPr="000F6E73">
        <w:rPr>
          <w:rFonts w:cs="Times New Roman"/>
          <w:szCs w:val="24"/>
        </w:rPr>
        <w:t xml:space="preserve"> </w:t>
      </w:r>
      <w:proofErr w:type="spellStart"/>
      <w:r w:rsidRPr="000F6E73">
        <w:rPr>
          <w:rFonts w:cs="Times New Roman"/>
          <w:szCs w:val="24"/>
        </w:rPr>
        <w:t>dalam</w:t>
      </w:r>
      <w:proofErr w:type="spellEnd"/>
      <w:r w:rsidRPr="000F6E73">
        <w:rPr>
          <w:rFonts w:cs="Times New Roman"/>
          <w:szCs w:val="24"/>
        </w:rPr>
        <w:t xml:space="preserve"> </w:t>
      </w:r>
      <w:proofErr w:type="spellStart"/>
      <w:r w:rsidRPr="000F6E73">
        <w:rPr>
          <w:rFonts w:cs="Times New Roman"/>
          <w:szCs w:val="24"/>
        </w:rPr>
        <w:t>variabel</w:t>
      </w:r>
      <w:proofErr w:type="spellEnd"/>
      <w:r w:rsidRPr="000F6E73">
        <w:rPr>
          <w:rFonts w:cs="Times New Roman"/>
          <w:szCs w:val="24"/>
        </w:rPr>
        <w:t xml:space="preserve"> </w:t>
      </w:r>
      <w:proofErr w:type="spellStart"/>
      <w:r w:rsidRPr="000F6E73">
        <w:rPr>
          <w:rFonts w:cs="Times New Roman"/>
          <w:szCs w:val="24"/>
        </w:rPr>
        <w:t>Perilaku</w:t>
      </w:r>
      <w:proofErr w:type="spellEnd"/>
      <w:r w:rsidRPr="000F6E73">
        <w:rPr>
          <w:rFonts w:cs="Times New Roman"/>
          <w:szCs w:val="24"/>
        </w:rPr>
        <w:t xml:space="preserve"> </w:t>
      </w:r>
      <w:proofErr w:type="spellStart"/>
      <w:r w:rsidRPr="000F6E73">
        <w:rPr>
          <w:rFonts w:cs="Times New Roman"/>
          <w:szCs w:val="24"/>
        </w:rPr>
        <w:t>Keuangan</w:t>
      </w:r>
      <w:proofErr w:type="spellEnd"/>
      <w:r w:rsidRPr="000F6E73">
        <w:rPr>
          <w:rFonts w:cs="Times New Roman"/>
          <w:szCs w:val="24"/>
        </w:rPr>
        <w:t xml:space="preserve"> (</w:t>
      </w:r>
      <m:oMath>
        <m:sSub>
          <m:sSubPr>
            <m:ctrlPr>
              <w:rPr>
                <w:rFonts w:ascii="Cambria Math" w:hAnsi="Cambria Math" w:cs="Times New Roman"/>
                <w:iCs/>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4</m:t>
            </m:r>
          </m:sub>
        </m:sSub>
      </m:oMath>
      <w:r w:rsidRPr="000F6E73">
        <w:rPr>
          <w:rFonts w:cs="Times New Roman"/>
          <w:szCs w:val="24"/>
        </w:rPr>
        <w:t xml:space="preserve">) yang terdapat pada kuesioner dinyatakan valid karena nilai </w:t>
      </w:r>
      <m:oMath>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hitung</m:t>
            </m:r>
          </m:sub>
        </m:sSub>
      </m:oMath>
      <w:r w:rsidR="00226587">
        <w:rPr>
          <w:rFonts w:eastAsiaTheme="minorEastAsia" w:cs="Times New Roman"/>
          <w:szCs w:val="24"/>
        </w:rPr>
        <w:t xml:space="preserve"> </w:t>
      </w:r>
      <w:r w:rsidR="00226587" w:rsidRPr="00635A67">
        <w:rPr>
          <w:rFonts w:cs="Times New Roman"/>
          <w:szCs w:val="24"/>
        </w:rPr>
        <w:t>≥</w:t>
      </w:r>
      <w:r w:rsidR="00226587">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tabel</m:t>
            </m:r>
          </m:sub>
        </m:sSub>
      </m:oMath>
      <w:r w:rsidRPr="000F6E73">
        <w:rPr>
          <w:rFonts w:cs="Times New Roman"/>
          <w:szCs w:val="24"/>
        </w:rPr>
        <w:t>.</w:t>
      </w:r>
    </w:p>
    <w:p w14:paraId="096F420E" w14:textId="5CF7C8AC" w:rsidR="006B171A" w:rsidRPr="000F6E73" w:rsidRDefault="00230069" w:rsidP="00230069">
      <w:pPr>
        <w:jc w:val="center"/>
        <w:rPr>
          <w:rFonts w:cs="Times New Roman"/>
          <w:szCs w:val="24"/>
        </w:rPr>
      </w:pPr>
      <w:proofErr w:type="spellStart"/>
      <w:r>
        <w:t>Tabel</w:t>
      </w:r>
      <w:proofErr w:type="spellEnd"/>
      <w:r>
        <w:t xml:space="preserve"> </w:t>
      </w:r>
      <w:fldSimple w:instr=" STYLEREF 1 \s ">
        <w:r>
          <w:rPr>
            <w:noProof/>
          </w:rPr>
          <w:t>4</w:t>
        </w:r>
      </w:fldSimple>
      <w:r>
        <w:t>.</w:t>
      </w:r>
      <w:fldSimple w:instr=" SEQ Tabel \* ARABIC \s 1 ">
        <w:r>
          <w:rPr>
            <w:noProof/>
          </w:rPr>
          <w:t>6</w:t>
        </w:r>
      </w:fldSimple>
      <w:r>
        <w:t xml:space="preserve"> </w:t>
      </w:r>
      <w:proofErr w:type="spellStart"/>
      <w:r w:rsidRPr="00825429">
        <w:t>Tabel</w:t>
      </w:r>
      <w:proofErr w:type="spellEnd"/>
      <w:r w:rsidRPr="00825429">
        <w:t xml:space="preserve"> </w:t>
      </w:r>
      <w:proofErr w:type="spellStart"/>
      <w:r w:rsidRPr="00825429">
        <w:t>Pengambilan</w:t>
      </w:r>
      <w:proofErr w:type="spellEnd"/>
      <w:r w:rsidRPr="00825429">
        <w:t xml:space="preserve"> Keputusan </w:t>
      </w:r>
      <w:proofErr w:type="spellStart"/>
      <w:r w:rsidRPr="00825429">
        <w:t>Variabel</w:t>
      </w:r>
      <w:proofErr w:type="spellEnd"/>
      <w:r w:rsidRPr="00825429">
        <w:t xml:space="preserve"> </w:t>
      </w:r>
      <w:proofErr w:type="spellStart"/>
      <w:r w:rsidRPr="00825429">
        <w:t>Sikap</w:t>
      </w:r>
      <w:proofErr w:type="spellEnd"/>
      <w:r w:rsidRPr="00825429">
        <w:t xml:space="preserve"> </w:t>
      </w:r>
      <w:proofErr w:type="spellStart"/>
      <w:r w:rsidRPr="00825429">
        <w:t>Keuangan</w:t>
      </w:r>
      <w:proofErr w:type="spellEnd"/>
      <w:r w:rsidRPr="00825429">
        <w:t xml:space="preserve"> (FA)</w:t>
      </w:r>
    </w:p>
    <w:tbl>
      <w:tblPr>
        <w:tblW w:w="7423" w:type="dxa"/>
        <w:jc w:val="center"/>
        <w:tblLook w:val="04A0" w:firstRow="1" w:lastRow="0" w:firstColumn="1" w:lastColumn="0" w:noHBand="0" w:noVBand="1"/>
      </w:tblPr>
      <w:tblGrid>
        <w:gridCol w:w="1211"/>
        <w:gridCol w:w="1220"/>
        <w:gridCol w:w="1219"/>
        <w:gridCol w:w="2157"/>
        <w:gridCol w:w="1616"/>
      </w:tblGrid>
      <w:tr w:rsidR="000F6E73" w:rsidRPr="000F6E73" w14:paraId="7218DB9E" w14:textId="77777777" w:rsidTr="004E173E">
        <w:trPr>
          <w:trHeight w:val="295"/>
          <w:jc w:val="center"/>
        </w:trPr>
        <w:tc>
          <w:tcPr>
            <w:tcW w:w="121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C2909A" w14:textId="77777777" w:rsidR="00BA56D0" w:rsidRPr="000F6E73" w:rsidRDefault="00BA56D0" w:rsidP="002D39ED">
            <w:pPr>
              <w:spacing w:after="0" w:line="276" w:lineRule="auto"/>
              <w:contextualSpacing w:val="0"/>
              <w:jc w:val="center"/>
              <w:rPr>
                <w:rFonts w:eastAsia="Times New Roman" w:cs="Times New Roman"/>
                <w:b/>
                <w:bCs/>
                <w:szCs w:val="24"/>
              </w:rPr>
            </w:pPr>
            <w:proofErr w:type="spellStart"/>
            <w:r w:rsidRPr="000F6E73">
              <w:rPr>
                <w:rFonts w:eastAsia="Times New Roman" w:cs="Times New Roman"/>
                <w:b/>
                <w:bCs/>
                <w:szCs w:val="24"/>
              </w:rPr>
              <w:t>Butir</w:t>
            </w:r>
            <w:proofErr w:type="spellEnd"/>
          </w:p>
        </w:tc>
        <w:tc>
          <w:tcPr>
            <w:tcW w:w="1220" w:type="dxa"/>
            <w:tcBorders>
              <w:top w:val="single" w:sz="4" w:space="0" w:color="auto"/>
              <w:left w:val="nil"/>
              <w:bottom w:val="single" w:sz="4" w:space="0" w:color="auto"/>
              <w:right w:val="single" w:sz="4" w:space="0" w:color="auto"/>
            </w:tcBorders>
            <w:shd w:val="clear" w:color="auto" w:fill="auto"/>
            <w:vAlign w:val="center"/>
            <w:hideMark/>
          </w:tcPr>
          <w:p w14:paraId="27323B50" w14:textId="77777777" w:rsidR="00BA56D0" w:rsidRPr="000F6E73" w:rsidRDefault="00BA56D0" w:rsidP="002D39ED">
            <w:pPr>
              <w:spacing w:after="0" w:line="276" w:lineRule="auto"/>
              <w:contextualSpacing w:val="0"/>
              <w:jc w:val="center"/>
              <w:rPr>
                <w:rFonts w:eastAsia="Times New Roman" w:cs="Times New Roman"/>
                <w:b/>
                <w:bCs/>
                <w:szCs w:val="24"/>
              </w:rPr>
            </w:pPr>
            <w:r w:rsidRPr="000F6E73">
              <w:rPr>
                <w:rFonts w:eastAsia="Times New Roman" w:cs="Times New Roman"/>
                <w:b/>
                <w:bCs/>
                <w:szCs w:val="24"/>
              </w:rPr>
              <w:t xml:space="preserve">R </w:t>
            </w:r>
            <w:proofErr w:type="spellStart"/>
            <w:r w:rsidRPr="000F6E73">
              <w:rPr>
                <w:rFonts w:eastAsia="Times New Roman" w:cs="Times New Roman"/>
                <w:b/>
                <w:bCs/>
                <w:szCs w:val="24"/>
              </w:rPr>
              <w:t>hitung</w:t>
            </w:r>
            <w:proofErr w:type="spellEnd"/>
          </w:p>
        </w:tc>
        <w:tc>
          <w:tcPr>
            <w:tcW w:w="1219" w:type="dxa"/>
            <w:tcBorders>
              <w:top w:val="single" w:sz="4" w:space="0" w:color="auto"/>
              <w:left w:val="nil"/>
              <w:bottom w:val="single" w:sz="4" w:space="0" w:color="auto"/>
              <w:right w:val="single" w:sz="4" w:space="0" w:color="auto"/>
            </w:tcBorders>
            <w:shd w:val="clear" w:color="auto" w:fill="auto"/>
            <w:vAlign w:val="center"/>
            <w:hideMark/>
          </w:tcPr>
          <w:p w14:paraId="4D1A3DF5" w14:textId="77777777" w:rsidR="00BA56D0" w:rsidRPr="000F6E73" w:rsidRDefault="00BA56D0" w:rsidP="002D39ED">
            <w:pPr>
              <w:spacing w:after="0" w:line="276" w:lineRule="auto"/>
              <w:contextualSpacing w:val="0"/>
              <w:jc w:val="center"/>
              <w:rPr>
                <w:rFonts w:eastAsia="Times New Roman" w:cs="Times New Roman"/>
                <w:b/>
                <w:bCs/>
                <w:szCs w:val="24"/>
              </w:rPr>
            </w:pPr>
            <w:r w:rsidRPr="000F6E73">
              <w:rPr>
                <w:rFonts w:eastAsia="Times New Roman" w:cs="Times New Roman"/>
                <w:b/>
                <w:bCs/>
                <w:szCs w:val="24"/>
              </w:rPr>
              <w:t>Tanda</w:t>
            </w:r>
          </w:p>
        </w:tc>
        <w:tc>
          <w:tcPr>
            <w:tcW w:w="2157" w:type="dxa"/>
            <w:tcBorders>
              <w:top w:val="single" w:sz="4" w:space="0" w:color="auto"/>
              <w:left w:val="nil"/>
              <w:bottom w:val="single" w:sz="4" w:space="0" w:color="auto"/>
              <w:right w:val="single" w:sz="4" w:space="0" w:color="auto"/>
            </w:tcBorders>
            <w:shd w:val="clear" w:color="auto" w:fill="auto"/>
            <w:vAlign w:val="center"/>
            <w:hideMark/>
          </w:tcPr>
          <w:p w14:paraId="02C7CE4D" w14:textId="77777777" w:rsidR="00BA56D0" w:rsidRPr="000F6E73" w:rsidRDefault="00BA56D0" w:rsidP="002D39ED">
            <w:pPr>
              <w:spacing w:after="0" w:line="276" w:lineRule="auto"/>
              <w:contextualSpacing w:val="0"/>
              <w:jc w:val="center"/>
              <w:rPr>
                <w:rFonts w:eastAsia="Times New Roman" w:cs="Times New Roman"/>
                <w:b/>
                <w:bCs/>
                <w:szCs w:val="24"/>
              </w:rPr>
            </w:pPr>
            <w:r w:rsidRPr="000F6E73">
              <w:rPr>
                <w:rFonts w:eastAsia="Times New Roman" w:cs="Times New Roman"/>
                <w:b/>
                <w:bCs/>
                <w:szCs w:val="24"/>
              </w:rPr>
              <w:t xml:space="preserve">R </w:t>
            </w:r>
            <w:proofErr w:type="spellStart"/>
            <w:r w:rsidRPr="000F6E73">
              <w:rPr>
                <w:rFonts w:eastAsia="Times New Roman" w:cs="Times New Roman"/>
                <w:b/>
                <w:bCs/>
                <w:szCs w:val="24"/>
              </w:rPr>
              <w:t>tabel</w:t>
            </w:r>
            <w:proofErr w:type="spellEnd"/>
            <w:r w:rsidRPr="000F6E73">
              <w:rPr>
                <w:rFonts w:eastAsia="Times New Roman" w:cs="Times New Roman"/>
                <w:b/>
                <w:bCs/>
                <w:szCs w:val="24"/>
              </w:rPr>
              <w:t xml:space="preserve"> (100, 5%)</w:t>
            </w:r>
          </w:p>
        </w:tc>
        <w:tc>
          <w:tcPr>
            <w:tcW w:w="1616" w:type="dxa"/>
            <w:tcBorders>
              <w:top w:val="single" w:sz="4" w:space="0" w:color="auto"/>
              <w:left w:val="nil"/>
              <w:bottom w:val="single" w:sz="4" w:space="0" w:color="auto"/>
              <w:right w:val="single" w:sz="4" w:space="0" w:color="auto"/>
            </w:tcBorders>
            <w:shd w:val="clear" w:color="auto" w:fill="auto"/>
            <w:vAlign w:val="center"/>
            <w:hideMark/>
          </w:tcPr>
          <w:p w14:paraId="464221D6" w14:textId="77777777" w:rsidR="00BA56D0" w:rsidRPr="000F6E73" w:rsidRDefault="00BA56D0" w:rsidP="002D39ED">
            <w:pPr>
              <w:spacing w:after="0" w:line="276" w:lineRule="auto"/>
              <w:contextualSpacing w:val="0"/>
              <w:jc w:val="center"/>
              <w:rPr>
                <w:rFonts w:eastAsia="Times New Roman" w:cs="Times New Roman"/>
                <w:b/>
                <w:bCs/>
                <w:szCs w:val="24"/>
              </w:rPr>
            </w:pPr>
            <w:r w:rsidRPr="000F6E73">
              <w:rPr>
                <w:rFonts w:eastAsia="Times New Roman" w:cs="Times New Roman"/>
                <w:b/>
                <w:bCs/>
                <w:szCs w:val="24"/>
              </w:rPr>
              <w:t>Keputusan</w:t>
            </w:r>
          </w:p>
        </w:tc>
      </w:tr>
      <w:tr w:rsidR="000F6E73" w:rsidRPr="000F6E73" w14:paraId="4440305A" w14:textId="77777777" w:rsidTr="004E173E">
        <w:trPr>
          <w:trHeight w:val="295"/>
          <w:jc w:val="center"/>
        </w:trPr>
        <w:tc>
          <w:tcPr>
            <w:tcW w:w="1211" w:type="dxa"/>
            <w:tcBorders>
              <w:top w:val="nil"/>
              <w:left w:val="single" w:sz="4" w:space="0" w:color="auto"/>
              <w:bottom w:val="single" w:sz="4" w:space="0" w:color="auto"/>
              <w:right w:val="single" w:sz="4" w:space="0" w:color="auto"/>
            </w:tcBorders>
            <w:shd w:val="clear" w:color="auto" w:fill="auto"/>
            <w:noWrap/>
            <w:vAlign w:val="center"/>
            <w:hideMark/>
          </w:tcPr>
          <w:p w14:paraId="3EAE3B2D" w14:textId="77777777" w:rsidR="00BA56D0" w:rsidRPr="000F6E73" w:rsidRDefault="00BA56D0" w:rsidP="002D39ED">
            <w:pPr>
              <w:spacing w:after="0" w:line="276" w:lineRule="auto"/>
              <w:contextualSpacing w:val="0"/>
              <w:jc w:val="center"/>
              <w:rPr>
                <w:rFonts w:eastAsia="Times New Roman" w:cs="Times New Roman"/>
                <w:szCs w:val="24"/>
              </w:rPr>
            </w:pPr>
            <w:r w:rsidRPr="000F6E73">
              <w:rPr>
                <w:rFonts w:eastAsia="Times New Roman" w:cs="Times New Roman"/>
                <w:szCs w:val="24"/>
              </w:rPr>
              <w:t>FA 1</w:t>
            </w:r>
          </w:p>
        </w:tc>
        <w:tc>
          <w:tcPr>
            <w:tcW w:w="1220" w:type="dxa"/>
            <w:tcBorders>
              <w:top w:val="nil"/>
              <w:left w:val="nil"/>
              <w:bottom w:val="single" w:sz="4" w:space="0" w:color="auto"/>
              <w:right w:val="single" w:sz="4" w:space="0" w:color="auto"/>
            </w:tcBorders>
            <w:shd w:val="clear" w:color="auto" w:fill="auto"/>
            <w:noWrap/>
            <w:vAlign w:val="center"/>
            <w:hideMark/>
          </w:tcPr>
          <w:p w14:paraId="3D211413" w14:textId="77777777" w:rsidR="00BA56D0" w:rsidRPr="000F6E73" w:rsidRDefault="00BA56D0" w:rsidP="002D39ED">
            <w:pPr>
              <w:spacing w:after="0" w:line="276" w:lineRule="auto"/>
              <w:contextualSpacing w:val="0"/>
              <w:jc w:val="center"/>
              <w:rPr>
                <w:rFonts w:eastAsia="Times New Roman" w:cs="Times New Roman"/>
                <w:szCs w:val="24"/>
              </w:rPr>
            </w:pPr>
            <w:r w:rsidRPr="000F6E73">
              <w:rPr>
                <w:rFonts w:eastAsia="Times New Roman" w:cs="Times New Roman"/>
                <w:szCs w:val="24"/>
              </w:rPr>
              <w:t>0,765</w:t>
            </w:r>
          </w:p>
        </w:tc>
        <w:tc>
          <w:tcPr>
            <w:tcW w:w="1219" w:type="dxa"/>
            <w:tcBorders>
              <w:top w:val="nil"/>
              <w:left w:val="nil"/>
              <w:bottom w:val="single" w:sz="4" w:space="0" w:color="auto"/>
              <w:right w:val="single" w:sz="4" w:space="0" w:color="auto"/>
            </w:tcBorders>
            <w:shd w:val="clear" w:color="auto" w:fill="auto"/>
            <w:noWrap/>
            <w:vAlign w:val="center"/>
            <w:hideMark/>
          </w:tcPr>
          <w:p w14:paraId="390BF7DE" w14:textId="77777777" w:rsidR="00BA56D0" w:rsidRPr="000F6E73" w:rsidRDefault="00BA56D0" w:rsidP="002D39ED">
            <w:pPr>
              <w:spacing w:after="0" w:line="276" w:lineRule="auto"/>
              <w:contextualSpacing w:val="0"/>
              <w:jc w:val="center"/>
              <w:rPr>
                <w:rFonts w:eastAsia="Times New Roman" w:cs="Times New Roman"/>
                <w:szCs w:val="24"/>
              </w:rPr>
            </w:pPr>
            <w:r w:rsidRPr="000F6E73">
              <w:rPr>
                <w:rFonts w:eastAsia="Times New Roman" w:cs="Times New Roman"/>
                <w:szCs w:val="24"/>
              </w:rPr>
              <w:t>&gt;</w:t>
            </w:r>
          </w:p>
        </w:tc>
        <w:tc>
          <w:tcPr>
            <w:tcW w:w="2157" w:type="dxa"/>
            <w:tcBorders>
              <w:top w:val="nil"/>
              <w:left w:val="nil"/>
              <w:bottom w:val="single" w:sz="4" w:space="0" w:color="auto"/>
              <w:right w:val="single" w:sz="4" w:space="0" w:color="auto"/>
            </w:tcBorders>
            <w:shd w:val="clear" w:color="auto" w:fill="auto"/>
            <w:noWrap/>
            <w:vAlign w:val="center"/>
            <w:hideMark/>
          </w:tcPr>
          <w:p w14:paraId="1B30C6C2" w14:textId="77777777" w:rsidR="00BA56D0" w:rsidRPr="000F6E73" w:rsidRDefault="00BA56D0" w:rsidP="002D39ED">
            <w:pPr>
              <w:spacing w:after="0" w:line="276" w:lineRule="auto"/>
              <w:contextualSpacing w:val="0"/>
              <w:jc w:val="center"/>
              <w:rPr>
                <w:rFonts w:eastAsia="Times New Roman" w:cs="Times New Roman"/>
                <w:szCs w:val="24"/>
              </w:rPr>
            </w:pPr>
            <w:r w:rsidRPr="000F6E73">
              <w:rPr>
                <w:rFonts w:eastAsia="Times New Roman" w:cs="Times New Roman"/>
                <w:szCs w:val="24"/>
              </w:rPr>
              <w:t>0,197</w:t>
            </w:r>
          </w:p>
        </w:tc>
        <w:tc>
          <w:tcPr>
            <w:tcW w:w="1616" w:type="dxa"/>
            <w:tcBorders>
              <w:top w:val="nil"/>
              <w:left w:val="nil"/>
              <w:bottom w:val="single" w:sz="4" w:space="0" w:color="auto"/>
              <w:right w:val="single" w:sz="4" w:space="0" w:color="auto"/>
            </w:tcBorders>
            <w:shd w:val="clear" w:color="auto" w:fill="auto"/>
            <w:noWrap/>
            <w:vAlign w:val="center"/>
            <w:hideMark/>
          </w:tcPr>
          <w:p w14:paraId="3945C26A" w14:textId="77777777" w:rsidR="00BA56D0" w:rsidRPr="000F6E73" w:rsidRDefault="00BA56D0" w:rsidP="002D39ED">
            <w:pPr>
              <w:spacing w:after="0" w:line="276" w:lineRule="auto"/>
              <w:contextualSpacing w:val="0"/>
              <w:jc w:val="center"/>
              <w:rPr>
                <w:rFonts w:eastAsia="Times New Roman" w:cs="Times New Roman"/>
                <w:szCs w:val="24"/>
              </w:rPr>
            </w:pPr>
            <w:r w:rsidRPr="000F6E73">
              <w:rPr>
                <w:rFonts w:eastAsia="Times New Roman" w:cs="Times New Roman"/>
                <w:szCs w:val="24"/>
              </w:rPr>
              <w:t>Valid</w:t>
            </w:r>
          </w:p>
        </w:tc>
      </w:tr>
      <w:tr w:rsidR="000F6E73" w:rsidRPr="000F6E73" w14:paraId="374DEADC" w14:textId="77777777" w:rsidTr="004E173E">
        <w:trPr>
          <w:trHeight w:val="295"/>
          <w:jc w:val="center"/>
        </w:trPr>
        <w:tc>
          <w:tcPr>
            <w:tcW w:w="1211" w:type="dxa"/>
            <w:tcBorders>
              <w:top w:val="nil"/>
              <w:left w:val="single" w:sz="4" w:space="0" w:color="auto"/>
              <w:bottom w:val="single" w:sz="4" w:space="0" w:color="auto"/>
              <w:right w:val="single" w:sz="4" w:space="0" w:color="auto"/>
            </w:tcBorders>
            <w:shd w:val="clear" w:color="auto" w:fill="auto"/>
            <w:noWrap/>
            <w:vAlign w:val="center"/>
            <w:hideMark/>
          </w:tcPr>
          <w:p w14:paraId="6D8BD059" w14:textId="77777777" w:rsidR="00BA56D0" w:rsidRPr="000F6E73" w:rsidRDefault="00BA56D0" w:rsidP="002D39ED">
            <w:pPr>
              <w:spacing w:after="0" w:line="276" w:lineRule="auto"/>
              <w:contextualSpacing w:val="0"/>
              <w:jc w:val="center"/>
              <w:rPr>
                <w:rFonts w:eastAsia="Times New Roman" w:cs="Times New Roman"/>
                <w:szCs w:val="24"/>
              </w:rPr>
            </w:pPr>
            <w:r w:rsidRPr="000F6E73">
              <w:rPr>
                <w:rFonts w:eastAsia="Times New Roman" w:cs="Times New Roman"/>
                <w:szCs w:val="24"/>
              </w:rPr>
              <w:t>FA 2</w:t>
            </w:r>
          </w:p>
        </w:tc>
        <w:tc>
          <w:tcPr>
            <w:tcW w:w="1220" w:type="dxa"/>
            <w:tcBorders>
              <w:top w:val="nil"/>
              <w:left w:val="nil"/>
              <w:bottom w:val="single" w:sz="4" w:space="0" w:color="auto"/>
              <w:right w:val="single" w:sz="4" w:space="0" w:color="auto"/>
            </w:tcBorders>
            <w:shd w:val="clear" w:color="auto" w:fill="auto"/>
            <w:noWrap/>
            <w:vAlign w:val="center"/>
            <w:hideMark/>
          </w:tcPr>
          <w:p w14:paraId="27C4D680" w14:textId="77777777" w:rsidR="00BA56D0" w:rsidRPr="000F6E73" w:rsidRDefault="00BA56D0" w:rsidP="002D39ED">
            <w:pPr>
              <w:spacing w:after="0" w:line="276" w:lineRule="auto"/>
              <w:contextualSpacing w:val="0"/>
              <w:jc w:val="center"/>
              <w:rPr>
                <w:rFonts w:eastAsia="Times New Roman" w:cs="Times New Roman"/>
                <w:szCs w:val="24"/>
              </w:rPr>
            </w:pPr>
            <w:r w:rsidRPr="000F6E73">
              <w:rPr>
                <w:rFonts w:eastAsia="Times New Roman" w:cs="Times New Roman"/>
                <w:szCs w:val="24"/>
              </w:rPr>
              <w:t>0,778</w:t>
            </w:r>
          </w:p>
        </w:tc>
        <w:tc>
          <w:tcPr>
            <w:tcW w:w="1219" w:type="dxa"/>
            <w:tcBorders>
              <w:top w:val="nil"/>
              <w:left w:val="nil"/>
              <w:bottom w:val="single" w:sz="4" w:space="0" w:color="auto"/>
              <w:right w:val="single" w:sz="4" w:space="0" w:color="auto"/>
            </w:tcBorders>
            <w:shd w:val="clear" w:color="auto" w:fill="auto"/>
            <w:noWrap/>
            <w:vAlign w:val="center"/>
            <w:hideMark/>
          </w:tcPr>
          <w:p w14:paraId="4565C331" w14:textId="77777777" w:rsidR="00BA56D0" w:rsidRPr="000F6E73" w:rsidRDefault="00BA56D0" w:rsidP="002D39ED">
            <w:pPr>
              <w:spacing w:after="0" w:line="276" w:lineRule="auto"/>
              <w:contextualSpacing w:val="0"/>
              <w:jc w:val="center"/>
              <w:rPr>
                <w:rFonts w:eastAsia="Times New Roman" w:cs="Times New Roman"/>
                <w:szCs w:val="24"/>
              </w:rPr>
            </w:pPr>
            <w:r w:rsidRPr="000F6E73">
              <w:rPr>
                <w:rFonts w:eastAsia="Times New Roman" w:cs="Times New Roman"/>
                <w:szCs w:val="24"/>
              </w:rPr>
              <w:t>&gt;</w:t>
            </w:r>
          </w:p>
        </w:tc>
        <w:tc>
          <w:tcPr>
            <w:tcW w:w="2157" w:type="dxa"/>
            <w:tcBorders>
              <w:top w:val="nil"/>
              <w:left w:val="nil"/>
              <w:bottom w:val="single" w:sz="4" w:space="0" w:color="auto"/>
              <w:right w:val="single" w:sz="4" w:space="0" w:color="auto"/>
            </w:tcBorders>
            <w:shd w:val="clear" w:color="auto" w:fill="auto"/>
            <w:noWrap/>
            <w:vAlign w:val="center"/>
            <w:hideMark/>
          </w:tcPr>
          <w:p w14:paraId="6BFE0EB5" w14:textId="77777777" w:rsidR="00BA56D0" w:rsidRPr="000F6E73" w:rsidRDefault="00BA56D0" w:rsidP="002D39ED">
            <w:pPr>
              <w:spacing w:after="0" w:line="276" w:lineRule="auto"/>
              <w:contextualSpacing w:val="0"/>
              <w:jc w:val="center"/>
              <w:rPr>
                <w:rFonts w:eastAsia="Times New Roman" w:cs="Times New Roman"/>
                <w:szCs w:val="24"/>
              </w:rPr>
            </w:pPr>
            <w:r w:rsidRPr="000F6E73">
              <w:rPr>
                <w:rFonts w:eastAsia="Times New Roman" w:cs="Times New Roman"/>
                <w:szCs w:val="24"/>
              </w:rPr>
              <w:t>0,197</w:t>
            </w:r>
          </w:p>
        </w:tc>
        <w:tc>
          <w:tcPr>
            <w:tcW w:w="1616" w:type="dxa"/>
            <w:tcBorders>
              <w:top w:val="nil"/>
              <w:left w:val="nil"/>
              <w:bottom w:val="single" w:sz="4" w:space="0" w:color="auto"/>
              <w:right w:val="single" w:sz="4" w:space="0" w:color="auto"/>
            </w:tcBorders>
            <w:shd w:val="clear" w:color="auto" w:fill="auto"/>
            <w:noWrap/>
            <w:vAlign w:val="center"/>
            <w:hideMark/>
          </w:tcPr>
          <w:p w14:paraId="0C8722C7" w14:textId="77777777" w:rsidR="00BA56D0" w:rsidRPr="000F6E73" w:rsidRDefault="00BA56D0" w:rsidP="002D39ED">
            <w:pPr>
              <w:spacing w:after="0" w:line="276" w:lineRule="auto"/>
              <w:contextualSpacing w:val="0"/>
              <w:jc w:val="center"/>
              <w:rPr>
                <w:rFonts w:eastAsia="Times New Roman" w:cs="Times New Roman"/>
                <w:szCs w:val="24"/>
              </w:rPr>
            </w:pPr>
            <w:r w:rsidRPr="000F6E73">
              <w:rPr>
                <w:rFonts w:eastAsia="Times New Roman" w:cs="Times New Roman"/>
                <w:szCs w:val="24"/>
              </w:rPr>
              <w:t>Valid</w:t>
            </w:r>
          </w:p>
        </w:tc>
      </w:tr>
      <w:tr w:rsidR="000F6E73" w:rsidRPr="000F6E73" w14:paraId="3D960958" w14:textId="77777777" w:rsidTr="004E173E">
        <w:trPr>
          <w:trHeight w:val="295"/>
          <w:jc w:val="center"/>
        </w:trPr>
        <w:tc>
          <w:tcPr>
            <w:tcW w:w="1211" w:type="dxa"/>
            <w:tcBorders>
              <w:top w:val="nil"/>
              <w:left w:val="single" w:sz="4" w:space="0" w:color="auto"/>
              <w:bottom w:val="single" w:sz="4" w:space="0" w:color="auto"/>
              <w:right w:val="single" w:sz="4" w:space="0" w:color="auto"/>
            </w:tcBorders>
            <w:shd w:val="clear" w:color="auto" w:fill="auto"/>
            <w:noWrap/>
            <w:vAlign w:val="center"/>
            <w:hideMark/>
          </w:tcPr>
          <w:p w14:paraId="4337C719" w14:textId="77777777" w:rsidR="00BA56D0" w:rsidRPr="000F6E73" w:rsidRDefault="00BA56D0" w:rsidP="002D39ED">
            <w:pPr>
              <w:spacing w:after="0" w:line="276" w:lineRule="auto"/>
              <w:contextualSpacing w:val="0"/>
              <w:jc w:val="center"/>
              <w:rPr>
                <w:rFonts w:eastAsia="Times New Roman" w:cs="Times New Roman"/>
                <w:szCs w:val="24"/>
              </w:rPr>
            </w:pPr>
            <w:r w:rsidRPr="000F6E73">
              <w:rPr>
                <w:rFonts w:eastAsia="Times New Roman" w:cs="Times New Roman"/>
                <w:szCs w:val="24"/>
              </w:rPr>
              <w:t>FA 3</w:t>
            </w:r>
          </w:p>
        </w:tc>
        <w:tc>
          <w:tcPr>
            <w:tcW w:w="1220" w:type="dxa"/>
            <w:tcBorders>
              <w:top w:val="nil"/>
              <w:left w:val="nil"/>
              <w:bottom w:val="single" w:sz="4" w:space="0" w:color="auto"/>
              <w:right w:val="single" w:sz="4" w:space="0" w:color="auto"/>
            </w:tcBorders>
            <w:shd w:val="clear" w:color="auto" w:fill="auto"/>
            <w:noWrap/>
            <w:vAlign w:val="center"/>
            <w:hideMark/>
          </w:tcPr>
          <w:p w14:paraId="4DDDE75E" w14:textId="77777777" w:rsidR="00BA56D0" w:rsidRPr="000F6E73" w:rsidRDefault="00BA56D0" w:rsidP="002D39ED">
            <w:pPr>
              <w:spacing w:after="0" w:line="276" w:lineRule="auto"/>
              <w:contextualSpacing w:val="0"/>
              <w:jc w:val="center"/>
              <w:rPr>
                <w:rFonts w:eastAsia="Times New Roman" w:cs="Times New Roman"/>
                <w:szCs w:val="24"/>
              </w:rPr>
            </w:pPr>
            <w:r w:rsidRPr="000F6E73">
              <w:rPr>
                <w:rFonts w:eastAsia="Times New Roman" w:cs="Times New Roman"/>
                <w:szCs w:val="24"/>
              </w:rPr>
              <w:t>0,798</w:t>
            </w:r>
          </w:p>
        </w:tc>
        <w:tc>
          <w:tcPr>
            <w:tcW w:w="1219" w:type="dxa"/>
            <w:tcBorders>
              <w:top w:val="nil"/>
              <w:left w:val="nil"/>
              <w:bottom w:val="single" w:sz="4" w:space="0" w:color="auto"/>
              <w:right w:val="single" w:sz="4" w:space="0" w:color="auto"/>
            </w:tcBorders>
            <w:shd w:val="clear" w:color="auto" w:fill="auto"/>
            <w:noWrap/>
            <w:vAlign w:val="center"/>
            <w:hideMark/>
          </w:tcPr>
          <w:p w14:paraId="5501E075" w14:textId="77777777" w:rsidR="00BA56D0" w:rsidRPr="000F6E73" w:rsidRDefault="00BA56D0" w:rsidP="002D39ED">
            <w:pPr>
              <w:spacing w:after="0" w:line="276" w:lineRule="auto"/>
              <w:contextualSpacing w:val="0"/>
              <w:jc w:val="center"/>
              <w:rPr>
                <w:rFonts w:eastAsia="Times New Roman" w:cs="Times New Roman"/>
                <w:szCs w:val="24"/>
              </w:rPr>
            </w:pPr>
            <w:r w:rsidRPr="000F6E73">
              <w:rPr>
                <w:rFonts w:eastAsia="Times New Roman" w:cs="Times New Roman"/>
                <w:szCs w:val="24"/>
              </w:rPr>
              <w:t>&gt;</w:t>
            </w:r>
          </w:p>
        </w:tc>
        <w:tc>
          <w:tcPr>
            <w:tcW w:w="2157" w:type="dxa"/>
            <w:tcBorders>
              <w:top w:val="nil"/>
              <w:left w:val="nil"/>
              <w:bottom w:val="single" w:sz="4" w:space="0" w:color="auto"/>
              <w:right w:val="single" w:sz="4" w:space="0" w:color="auto"/>
            </w:tcBorders>
            <w:shd w:val="clear" w:color="auto" w:fill="auto"/>
            <w:noWrap/>
            <w:vAlign w:val="center"/>
            <w:hideMark/>
          </w:tcPr>
          <w:p w14:paraId="440CC424" w14:textId="77777777" w:rsidR="00BA56D0" w:rsidRPr="000F6E73" w:rsidRDefault="00BA56D0" w:rsidP="002D39ED">
            <w:pPr>
              <w:spacing w:after="0" w:line="276" w:lineRule="auto"/>
              <w:contextualSpacing w:val="0"/>
              <w:jc w:val="center"/>
              <w:rPr>
                <w:rFonts w:eastAsia="Times New Roman" w:cs="Times New Roman"/>
                <w:szCs w:val="24"/>
              </w:rPr>
            </w:pPr>
            <w:r w:rsidRPr="000F6E73">
              <w:rPr>
                <w:rFonts w:eastAsia="Times New Roman" w:cs="Times New Roman"/>
                <w:szCs w:val="24"/>
              </w:rPr>
              <w:t>0,197</w:t>
            </w:r>
          </w:p>
        </w:tc>
        <w:tc>
          <w:tcPr>
            <w:tcW w:w="1616" w:type="dxa"/>
            <w:tcBorders>
              <w:top w:val="nil"/>
              <w:left w:val="nil"/>
              <w:bottom w:val="single" w:sz="4" w:space="0" w:color="auto"/>
              <w:right w:val="single" w:sz="4" w:space="0" w:color="auto"/>
            </w:tcBorders>
            <w:shd w:val="clear" w:color="auto" w:fill="auto"/>
            <w:noWrap/>
            <w:vAlign w:val="center"/>
            <w:hideMark/>
          </w:tcPr>
          <w:p w14:paraId="38CD788A" w14:textId="77777777" w:rsidR="00BA56D0" w:rsidRPr="000F6E73" w:rsidRDefault="00BA56D0" w:rsidP="002D39ED">
            <w:pPr>
              <w:spacing w:after="0" w:line="276" w:lineRule="auto"/>
              <w:contextualSpacing w:val="0"/>
              <w:jc w:val="center"/>
              <w:rPr>
                <w:rFonts w:eastAsia="Times New Roman" w:cs="Times New Roman"/>
                <w:szCs w:val="24"/>
              </w:rPr>
            </w:pPr>
            <w:r w:rsidRPr="000F6E73">
              <w:rPr>
                <w:rFonts w:eastAsia="Times New Roman" w:cs="Times New Roman"/>
                <w:szCs w:val="24"/>
              </w:rPr>
              <w:t>Valid</w:t>
            </w:r>
          </w:p>
        </w:tc>
      </w:tr>
      <w:tr w:rsidR="000F6E73" w:rsidRPr="000F6E73" w14:paraId="7F5BA8C8" w14:textId="77777777" w:rsidTr="004E173E">
        <w:trPr>
          <w:trHeight w:val="295"/>
          <w:jc w:val="center"/>
        </w:trPr>
        <w:tc>
          <w:tcPr>
            <w:tcW w:w="1211" w:type="dxa"/>
            <w:tcBorders>
              <w:top w:val="nil"/>
              <w:left w:val="single" w:sz="4" w:space="0" w:color="auto"/>
              <w:bottom w:val="single" w:sz="4" w:space="0" w:color="auto"/>
              <w:right w:val="single" w:sz="4" w:space="0" w:color="auto"/>
            </w:tcBorders>
            <w:shd w:val="clear" w:color="auto" w:fill="auto"/>
            <w:noWrap/>
            <w:vAlign w:val="center"/>
            <w:hideMark/>
          </w:tcPr>
          <w:p w14:paraId="3FF14C30" w14:textId="77777777" w:rsidR="00BA56D0" w:rsidRPr="000F6E73" w:rsidRDefault="00BA56D0" w:rsidP="002D39ED">
            <w:pPr>
              <w:spacing w:after="0" w:line="276" w:lineRule="auto"/>
              <w:contextualSpacing w:val="0"/>
              <w:jc w:val="center"/>
              <w:rPr>
                <w:rFonts w:eastAsia="Times New Roman" w:cs="Times New Roman"/>
                <w:szCs w:val="24"/>
              </w:rPr>
            </w:pPr>
            <w:r w:rsidRPr="000F6E73">
              <w:rPr>
                <w:rFonts w:eastAsia="Times New Roman" w:cs="Times New Roman"/>
                <w:szCs w:val="24"/>
              </w:rPr>
              <w:t>FA 4</w:t>
            </w:r>
          </w:p>
        </w:tc>
        <w:tc>
          <w:tcPr>
            <w:tcW w:w="1220" w:type="dxa"/>
            <w:tcBorders>
              <w:top w:val="nil"/>
              <w:left w:val="nil"/>
              <w:bottom w:val="single" w:sz="4" w:space="0" w:color="auto"/>
              <w:right w:val="single" w:sz="4" w:space="0" w:color="auto"/>
            </w:tcBorders>
            <w:shd w:val="clear" w:color="auto" w:fill="auto"/>
            <w:noWrap/>
            <w:vAlign w:val="center"/>
            <w:hideMark/>
          </w:tcPr>
          <w:p w14:paraId="27049166" w14:textId="77777777" w:rsidR="00BA56D0" w:rsidRPr="000F6E73" w:rsidRDefault="00BA56D0" w:rsidP="002D39ED">
            <w:pPr>
              <w:spacing w:after="0" w:line="276" w:lineRule="auto"/>
              <w:contextualSpacing w:val="0"/>
              <w:jc w:val="center"/>
              <w:rPr>
                <w:rFonts w:eastAsia="Times New Roman" w:cs="Times New Roman"/>
                <w:szCs w:val="24"/>
              </w:rPr>
            </w:pPr>
            <w:r w:rsidRPr="000F6E73">
              <w:rPr>
                <w:rFonts w:eastAsia="Times New Roman" w:cs="Times New Roman"/>
                <w:szCs w:val="24"/>
              </w:rPr>
              <w:t>0,672</w:t>
            </w:r>
          </w:p>
        </w:tc>
        <w:tc>
          <w:tcPr>
            <w:tcW w:w="1219" w:type="dxa"/>
            <w:tcBorders>
              <w:top w:val="nil"/>
              <w:left w:val="nil"/>
              <w:bottom w:val="single" w:sz="4" w:space="0" w:color="auto"/>
              <w:right w:val="single" w:sz="4" w:space="0" w:color="auto"/>
            </w:tcBorders>
            <w:shd w:val="clear" w:color="auto" w:fill="auto"/>
            <w:noWrap/>
            <w:vAlign w:val="center"/>
            <w:hideMark/>
          </w:tcPr>
          <w:p w14:paraId="754AC63A" w14:textId="77777777" w:rsidR="00BA56D0" w:rsidRPr="000F6E73" w:rsidRDefault="00BA56D0" w:rsidP="002D39ED">
            <w:pPr>
              <w:spacing w:after="0" w:line="276" w:lineRule="auto"/>
              <w:contextualSpacing w:val="0"/>
              <w:jc w:val="center"/>
              <w:rPr>
                <w:rFonts w:eastAsia="Times New Roman" w:cs="Times New Roman"/>
                <w:szCs w:val="24"/>
              </w:rPr>
            </w:pPr>
            <w:r w:rsidRPr="000F6E73">
              <w:rPr>
                <w:rFonts w:eastAsia="Times New Roman" w:cs="Times New Roman"/>
                <w:szCs w:val="24"/>
              </w:rPr>
              <w:t>&gt;</w:t>
            </w:r>
          </w:p>
        </w:tc>
        <w:tc>
          <w:tcPr>
            <w:tcW w:w="2157" w:type="dxa"/>
            <w:tcBorders>
              <w:top w:val="nil"/>
              <w:left w:val="nil"/>
              <w:bottom w:val="single" w:sz="4" w:space="0" w:color="auto"/>
              <w:right w:val="single" w:sz="4" w:space="0" w:color="auto"/>
            </w:tcBorders>
            <w:shd w:val="clear" w:color="auto" w:fill="auto"/>
            <w:noWrap/>
            <w:vAlign w:val="center"/>
            <w:hideMark/>
          </w:tcPr>
          <w:p w14:paraId="50A3868C" w14:textId="77777777" w:rsidR="00BA56D0" w:rsidRPr="000F6E73" w:rsidRDefault="00BA56D0" w:rsidP="002D39ED">
            <w:pPr>
              <w:spacing w:after="0" w:line="276" w:lineRule="auto"/>
              <w:contextualSpacing w:val="0"/>
              <w:jc w:val="center"/>
              <w:rPr>
                <w:rFonts w:eastAsia="Times New Roman" w:cs="Times New Roman"/>
                <w:szCs w:val="24"/>
              </w:rPr>
            </w:pPr>
            <w:r w:rsidRPr="000F6E73">
              <w:rPr>
                <w:rFonts w:eastAsia="Times New Roman" w:cs="Times New Roman"/>
                <w:szCs w:val="24"/>
              </w:rPr>
              <w:t>0,197</w:t>
            </w:r>
          </w:p>
        </w:tc>
        <w:tc>
          <w:tcPr>
            <w:tcW w:w="1616" w:type="dxa"/>
            <w:tcBorders>
              <w:top w:val="nil"/>
              <w:left w:val="nil"/>
              <w:bottom w:val="single" w:sz="4" w:space="0" w:color="auto"/>
              <w:right w:val="single" w:sz="4" w:space="0" w:color="auto"/>
            </w:tcBorders>
            <w:shd w:val="clear" w:color="auto" w:fill="auto"/>
            <w:noWrap/>
            <w:vAlign w:val="center"/>
            <w:hideMark/>
          </w:tcPr>
          <w:p w14:paraId="2C6D7CDB" w14:textId="77777777" w:rsidR="00BA56D0" w:rsidRPr="000F6E73" w:rsidRDefault="00BA56D0" w:rsidP="002D39ED">
            <w:pPr>
              <w:spacing w:after="0" w:line="276" w:lineRule="auto"/>
              <w:contextualSpacing w:val="0"/>
              <w:jc w:val="center"/>
              <w:rPr>
                <w:rFonts w:eastAsia="Times New Roman" w:cs="Times New Roman"/>
                <w:szCs w:val="24"/>
              </w:rPr>
            </w:pPr>
            <w:r w:rsidRPr="000F6E73">
              <w:rPr>
                <w:rFonts w:eastAsia="Times New Roman" w:cs="Times New Roman"/>
                <w:szCs w:val="24"/>
              </w:rPr>
              <w:t>Valid</w:t>
            </w:r>
          </w:p>
        </w:tc>
      </w:tr>
    </w:tbl>
    <w:p w14:paraId="26CA815B" w14:textId="77777777" w:rsidR="00BA56D0" w:rsidRPr="000F6E73" w:rsidRDefault="00BA56D0" w:rsidP="00B67727">
      <w:pPr>
        <w:spacing w:after="0"/>
        <w:jc w:val="center"/>
        <w:rPr>
          <w:rFonts w:cs="Times New Roman"/>
          <w:szCs w:val="24"/>
        </w:rPr>
      </w:pPr>
      <w:proofErr w:type="spellStart"/>
      <w:r w:rsidRPr="000F6E73">
        <w:rPr>
          <w:rFonts w:cs="Times New Roman"/>
          <w:szCs w:val="24"/>
        </w:rPr>
        <w:t>Sumber</w:t>
      </w:r>
      <w:proofErr w:type="spellEnd"/>
      <w:r w:rsidRPr="000F6E73">
        <w:rPr>
          <w:rFonts w:cs="Times New Roman"/>
          <w:szCs w:val="24"/>
        </w:rPr>
        <w:t xml:space="preserve">: Hasil </w:t>
      </w:r>
      <w:proofErr w:type="spellStart"/>
      <w:r w:rsidRPr="000F6E73">
        <w:rPr>
          <w:rFonts w:cs="Times New Roman"/>
          <w:szCs w:val="24"/>
        </w:rPr>
        <w:t>Pengolahan</w:t>
      </w:r>
      <w:proofErr w:type="spellEnd"/>
      <w:r w:rsidRPr="000F6E73">
        <w:rPr>
          <w:rFonts w:cs="Times New Roman"/>
          <w:szCs w:val="24"/>
        </w:rPr>
        <w:t xml:space="preserve"> Data</w:t>
      </w:r>
    </w:p>
    <w:p w14:paraId="00065391" w14:textId="798C6103" w:rsidR="000D1593" w:rsidRPr="000F6E73" w:rsidRDefault="00BA56D0" w:rsidP="00230069">
      <w:pPr>
        <w:spacing w:after="0"/>
        <w:ind w:left="567" w:firstLine="567"/>
        <w:rPr>
          <w:rFonts w:cs="Times New Roman"/>
          <w:szCs w:val="24"/>
        </w:rPr>
      </w:pPr>
      <w:proofErr w:type="spellStart"/>
      <w:r w:rsidRPr="000F6E73">
        <w:rPr>
          <w:rFonts w:cs="Times New Roman"/>
          <w:szCs w:val="24"/>
        </w:rPr>
        <w:t>Berdasarkan</w:t>
      </w:r>
      <w:proofErr w:type="spellEnd"/>
      <w:r w:rsidRPr="000F6E73">
        <w:rPr>
          <w:rFonts w:cs="Times New Roman"/>
          <w:szCs w:val="24"/>
        </w:rPr>
        <w:t xml:space="preserve"> </w:t>
      </w:r>
      <w:proofErr w:type="spellStart"/>
      <w:r w:rsidRPr="000F6E73">
        <w:rPr>
          <w:rFonts w:cs="Times New Roman"/>
          <w:szCs w:val="24"/>
        </w:rPr>
        <w:t>tabel</w:t>
      </w:r>
      <w:proofErr w:type="spellEnd"/>
      <w:r w:rsidRPr="000F6E73">
        <w:rPr>
          <w:rFonts w:cs="Times New Roman"/>
          <w:szCs w:val="24"/>
        </w:rPr>
        <w:t xml:space="preserve"> 4.</w:t>
      </w:r>
      <w:r w:rsidR="00230069">
        <w:rPr>
          <w:rFonts w:cs="Times New Roman"/>
          <w:szCs w:val="24"/>
        </w:rPr>
        <w:t>6</w:t>
      </w:r>
      <w:r w:rsidRPr="000F6E73">
        <w:rPr>
          <w:rFonts w:cs="Times New Roman"/>
          <w:szCs w:val="24"/>
        </w:rPr>
        <w:t xml:space="preserve"> </w:t>
      </w:r>
      <w:proofErr w:type="spellStart"/>
      <w:r w:rsidRPr="000F6E73">
        <w:rPr>
          <w:rFonts w:cs="Times New Roman"/>
          <w:szCs w:val="24"/>
        </w:rPr>
        <w:t>ditunjukkan</w:t>
      </w:r>
      <w:proofErr w:type="spellEnd"/>
      <w:r w:rsidRPr="000F6E73">
        <w:rPr>
          <w:rFonts w:cs="Times New Roman"/>
          <w:szCs w:val="24"/>
        </w:rPr>
        <w:t xml:space="preserve"> </w:t>
      </w:r>
      <w:proofErr w:type="spellStart"/>
      <w:r w:rsidRPr="000F6E73">
        <w:rPr>
          <w:rFonts w:cs="Times New Roman"/>
          <w:szCs w:val="24"/>
        </w:rPr>
        <w:t>bahwa</w:t>
      </w:r>
      <w:proofErr w:type="spellEnd"/>
      <w:r w:rsidRPr="000F6E73">
        <w:rPr>
          <w:rFonts w:cs="Times New Roman"/>
          <w:szCs w:val="24"/>
        </w:rPr>
        <w:t xml:space="preserve"> </w:t>
      </w:r>
      <w:proofErr w:type="spellStart"/>
      <w:r w:rsidRPr="000F6E73">
        <w:rPr>
          <w:rFonts w:cs="Times New Roman"/>
          <w:szCs w:val="24"/>
        </w:rPr>
        <w:t>seluruh</w:t>
      </w:r>
      <w:proofErr w:type="spellEnd"/>
      <w:r w:rsidRPr="000F6E73">
        <w:rPr>
          <w:rFonts w:cs="Times New Roman"/>
          <w:szCs w:val="24"/>
        </w:rPr>
        <w:t xml:space="preserve"> </w:t>
      </w:r>
      <w:proofErr w:type="spellStart"/>
      <w:r w:rsidRPr="000F6E73">
        <w:rPr>
          <w:rFonts w:cs="Times New Roman"/>
          <w:szCs w:val="24"/>
        </w:rPr>
        <w:t>butir</w:t>
      </w:r>
      <w:proofErr w:type="spellEnd"/>
      <w:r w:rsidRPr="000F6E73">
        <w:rPr>
          <w:rFonts w:cs="Times New Roman"/>
          <w:szCs w:val="24"/>
        </w:rPr>
        <w:t xml:space="preserve"> </w:t>
      </w:r>
      <w:proofErr w:type="spellStart"/>
      <w:r w:rsidRPr="000F6E73">
        <w:rPr>
          <w:rFonts w:cs="Times New Roman"/>
          <w:szCs w:val="24"/>
        </w:rPr>
        <w:t>pertanyaan</w:t>
      </w:r>
      <w:proofErr w:type="spellEnd"/>
      <w:r w:rsidRPr="000F6E73">
        <w:rPr>
          <w:rFonts w:cs="Times New Roman"/>
          <w:szCs w:val="24"/>
        </w:rPr>
        <w:t xml:space="preserve"> </w:t>
      </w:r>
      <w:proofErr w:type="spellStart"/>
      <w:r w:rsidRPr="000F6E73">
        <w:rPr>
          <w:rFonts w:cs="Times New Roman"/>
          <w:szCs w:val="24"/>
        </w:rPr>
        <w:t>dalam</w:t>
      </w:r>
      <w:proofErr w:type="spellEnd"/>
      <w:r w:rsidRPr="000F6E73">
        <w:rPr>
          <w:rFonts w:cs="Times New Roman"/>
          <w:szCs w:val="24"/>
        </w:rPr>
        <w:t xml:space="preserve"> </w:t>
      </w:r>
      <w:proofErr w:type="spellStart"/>
      <w:r w:rsidRPr="000F6E73">
        <w:rPr>
          <w:rFonts w:cs="Times New Roman"/>
          <w:szCs w:val="24"/>
        </w:rPr>
        <w:t>variabel</w:t>
      </w:r>
      <w:proofErr w:type="spellEnd"/>
      <w:r w:rsidRPr="000F6E73">
        <w:rPr>
          <w:rFonts w:cs="Times New Roman"/>
          <w:szCs w:val="24"/>
        </w:rPr>
        <w:t xml:space="preserve"> </w:t>
      </w:r>
      <w:proofErr w:type="spellStart"/>
      <w:r w:rsidRPr="000F6E73">
        <w:rPr>
          <w:rFonts w:cs="Times New Roman"/>
          <w:szCs w:val="24"/>
        </w:rPr>
        <w:t>Sikap</w:t>
      </w:r>
      <w:proofErr w:type="spellEnd"/>
      <w:r w:rsidRPr="000F6E73">
        <w:rPr>
          <w:rFonts w:cs="Times New Roman"/>
          <w:szCs w:val="24"/>
        </w:rPr>
        <w:t xml:space="preserve"> </w:t>
      </w:r>
      <w:proofErr w:type="spellStart"/>
      <w:r w:rsidRPr="000F6E73">
        <w:rPr>
          <w:rFonts w:cs="Times New Roman"/>
          <w:szCs w:val="24"/>
        </w:rPr>
        <w:t>Keuangan</w:t>
      </w:r>
      <w:proofErr w:type="spellEnd"/>
      <w:r w:rsidRPr="000F6E73">
        <w:rPr>
          <w:rFonts w:cs="Times New Roman"/>
          <w:szCs w:val="24"/>
        </w:rPr>
        <w:t xml:space="preserve"> (</w:t>
      </w:r>
      <m:oMath>
        <m:sSub>
          <m:sSubPr>
            <m:ctrlPr>
              <w:rPr>
                <w:rFonts w:ascii="Cambria Math" w:hAnsi="Cambria Math" w:cs="Times New Roman"/>
                <w:iCs/>
                <w:szCs w:val="24"/>
              </w:rPr>
            </m:ctrlPr>
          </m:sSubPr>
          <m:e>
            <m:r>
              <m:rPr>
                <m:sty m:val="p"/>
              </m:rPr>
              <w:rPr>
                <w:rFonts w:ascii="Cambria Math" w:hAnsi="Cambria Math" w:cs="Times New Roman"/>
                <w:szCs w:val="24"/>
              </w:rPr>
              <m:t>X</m:t>
            </m:r>
          </m:e>
          <m:sub>
            <m:r>
              <w:rPr>
                <w:rFonts w:ascii="Cambria Math" w:hAnsi="Cambria Math" w:cs="Times New Roman"/>
                <w:szCs w:val="24"/>
              </w:rPr>
              <m:t>5</m:t>
            </m:r>
          </m:sub>
        </m:sSub>
      </m:oMath>
      <w:r w:rsidRPr="000F6E73">
        <w:rPr>
          <w:rFonts w:cs="Times New Roman"/>
          <w:szCs w:val="24"/>
        </w:rPr>
        <w:t xml:space="preserve">) yang terdapat pada kuesioner dinyatakan valid karena nilai </w:t>
      </w:r>
      <m:oMath>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hitung</m:t>
            </m:r>
          </m:sub>
        </m:sSub>
      </m:oMath>
      <w:r w:rsidR="002D39ED">
        <w:rPr>
          <w:rFonts w:eastAsiaTheme="minorEastAsia" w:cs="Times New Roman"/>
          <w:szCs w:val="24"/>
        </w:rPr>
        <w:t xml:space="preserve"> </w:t>
      </w:r>
      <w:r w:rsidR="002D39ED" w:rsidRPr="00635A67">
        <w:rPr>
          <w:rFonts w:cs="Times New Roman"/>
          <w:szCs w:val="24"/>
        </w:rPr>
        <w:t>≥</w:t>
      </w:r>
      <w:r w:rsidR="002D39ED">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tabel</m:t>
            </m:r>
          </m:sub>
        </m:sSub>
      </m:oMath>
      <w:r w:rsidRPr="000F6E73">
        <w:rPr>
          <w:rFonts w:cs="Times New Roman"/>
          <w:szCs w:val="24"/>
        </w:rPr>
        <w:t>.</w:t>
      </w:r>
    </w:p>
    <w:p w14:paraId="1BC9DA31" w14:textId="29C44D50" w:rsidR="00DB65D5" w:rsidRPr="000F6E73" w:rsidRDefault="00DB65D5" w:rsidP="00B67727">
      <w:pPr>
        <w:spacing w:after="0"/>
        <w:ind w:left="567" w:firstLine="567"/>
        <w:rPr>
          <w:rFonts w:cs="Times New Roman"/>
          <w:szCs w:val="24"/>
        </w:rPr>
      </w:pPr>
    </w:p>
    <w:p w14:paraId="6AD6C2C9" w14:textId="4BFB9939" w:rsidR="00DB65D5" w:rsidRPr="000F6E73" w:rsidRDefault="00DB65D5" w:rsidP="00B67727">
      <w:pPr>
        <w:spacing w:after="0"/>
        <w:ind w:left="567" w:firstLine="567"/>
        <w:rPr>
          <w:rFonts w:cs="Times New Roman"/>
          <w:szCs w:val="24"/>
        </w:rPr>
      </w:pPr>
    </w:p>
    <w:p w14:paraId="0E31F175" w14:textId="2D08CF80" w:rsidR="00DB65D5" w:rsidRPr="000F6E73" w:rsidRDefault="00DB65D5" w:rsidP="00B67727">
      <w:pPr>
        <w:spacing w:after="0"/>
        <w:ind w:left="567" w:firstLine="567"/>
        <w:rPr>
          <w:rFonts w:cs="Times New Roman"/>
          <w:szCs w:val="24"/>
        </w:rPr>
      </w:pPr>
    </w:p>
    <w:p w14:paraId="460D2B9B" w14:textId="024EA571" w:rsidR="00DB65D5" w:rsidRPr="000F6E73" w:rsidRDefault="00DB65D5" w:rsidP="00B67727">
      <w:pPr>
        <w:spacing w:after="0"/>
        <w:ind w:left="567" w:firstLine="567"/>
        <w:rPr>
          <w:rFonts w:cs="Times New Roman"/>
          <w:szCs w:val="24"/>
        </w:rPr>
      </w:pPr>
    </w:p>
    <w:p w14:paraId="1E2D8225" w14:textId="52E691B8" w:rsidR="00DB65D5" w:rsidRPr="000F6E73" w:rsidRDefault="00DB65D5" w:rsidP="00B67727">
      <w:pPr>
        <w:spacing w:after="0"/>
        <w:ind w:left="567" w:firstLine="567"/>
        <w:rPr>
          <w:rFonts w:cs="Times New Roman"/>
          <w:szCs w:val="24"/>
        </w:rPr>
      </w:pPr>
    </w:p>
    <w:p w14:paraId="0FA34308" w14:textId="51A976AF" w:rsidR="009665F5" w:rsidRPr="000F6E73" w:rsidRDefault="00230069" w:rsidP="00230069">
      <w:pPr>
        <w:jc w:val="center"/>
      </w:pPr>
      <w:proofErr w:type="spellStart"/>
      <w:r>
        <w:lastRenderedPageBreak/>
        <w:t>Tabel</w:t>
      </w:r>
      <w:proofErr w:type="spellEnd"/>
      <w:r>
        <w:t xml:space="preserve"> </w:t>
      </w:r>
      <w:fldSimple w:instr=" STYLEREF 1 \s ">
        <w:r>
          <w:rPr>
            <w:noProof/>
          </w:rPr>
          <w:t>4</w:t>
        </w:r>
      </w:fldSimple>
      <w:r>
        <w:t>.</w:t>
      </w:r>
      <w:fldSimple w:instr=" SEQ Tabel \* ARABIC \s 1 ">
        <w:r>
          <w:rPr>
            <w:noProof/>
          </w:rPr>
          <w:t>7</w:t>
        </w:r>
      </w:fldSimple>
      <w:r>
        <w:t xml:space="preserve"> </w:t>
      </w:r>
      <w:proofErr w:type="spellStart"/>
      <w:r w:rsidRPr="00706DD6">
        <w:t>Tabel</w:t>
      </w:r>
      <w:proofErr w:type="spellEnd"/>
      <w:r w:rsidRPr="00706DD6">
        <w:t xml:space="preserve"> </w:t>
      </w:r>
      <w:proofErr w:type="spellStart"/>
      <w:r w:rsidRPr="00706DD6">
        <w:t>Pengambilan</w:t>
      </w:r>
      <w:proofErr w:type="spellEnd"/>
      <w:r w:rsidRPr="00706DD6">
        <w:t xml:space="preserve"> Keputusan </w:t>
      </w:r>
      <w:proofErr w:type="spellStart"/>
      <w:r w:rsidRPr="00706DD6">
        <w:t>Variabel</w:t>
      </w:r>
      <w:proofErr w:type="spellEnd"/>
      <w:r w:rsidRPr="00706DD6">
        <w:t xml:space="preserve"> </w:t>
      </w:r>
      <w:proofErr w:type="spellStart"/>
      <w:r w:rsidRPr="00706DD6">
        <w:t>Inklusi</w:t>
      </w:r>
      <w:proofErr w:type="spellEnd"/>
      <w:r w:rsidRPr="00706DD6">
        <w:t xml:space="preserve"> </w:t>
      </w:r>
      <w:proofErr w:type="spellStart"/>
      <w:r w:rsidRPr="00706DD6">
        <w:t>Keuangan</w:t>
      </w:r>
      <w:proofErr w:type="spellEnd"/>
      <w:r w:rsidRPr="00706DD6">
        <w:t xml:space="preserve"> (FI)</w:t>
      </w:r>
    </w:p>
    <w:tbl>
      <w:tblPr>
        <w:tblW w:w="6341" w:type="dxa"/>
        <w:jc w:val="center"/>
        <w:tblLook w:val="04A0" w:firstRow="1" w:lastRow="0" w:firstColumn="1" w:lastColumn="0" w:noHBand="0" w:noVBand="1"/>
      </w:tblPr>
      <w:tblGrid>
        <w:gridCol w:w="932"/>
        <w:gridCol w:w="1190"/>
        <w:gridCol w:w="938"/>
        <w:gridCol w:w="2038"/>
        <w:gridCol w:w="1337"/>
      </w:tblGrid>
      <w:tr w:rsidR="000F6E73" w:rsidRPr="000F6E73" w14:paraId="764E7D2A" w14:textId="77777777" w:rsidTr="00DB65D5">
        <w:trPr>
          <w:trHeight w:val="295"/>
          <w:jc w:val="center"/>
        </w:trPr>
        <w:tc>
          <w:tcPr>
            <w:tcW w:w="93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97930E" w14:textId="77777777" w:rsidR="00B924DB" w:rsidRPr="000F6E73" w:rsidRDefault="00B924DB" w:rsidP="0008652C">
            <w:pPr>
              <w:spacing w:after="0" w:line="276" w:lineRule="auto"/>
              <w:contextualSpacing w:val="0"/>
              <w:jc w:val="center"/>
              <w:rPr>
                <w:rFonts w:eastAsia="Times New Roman" w:cs="Times New Roman"/>
                <w:b/>
                <w:bCs/>
                <w:szCs w:val="24"/>
              </w:rPr>
            </w:pPr>
            <w:proofErr w:type="spellStart"/>
            <w:r w:rsidRPr="000F6E73">
              <w:rPr>
                <w:rFonts w:eastAsia="Times New Roman" w:cs="Times New Roman"/>
                <w:b/>
                <w:bCs/>
                <w:szCs w:val="24"/>
              </w:rPr>
              <w:t>Butir</w:t>
            </w:r>
            <w:proofErr w:type="spellEnd"/>
          </w:p>
        </w:tc>
        <w:tc>
          <w:tcPr>
            <w:tcW w:w="1190" w:type="dxa"/>
            <w:tcBorders>
              <w:top w:val="single" w:sz="4" w:space="0" w:color="auto"/>
              <w:left w:val="nil"/>
              <w:bottom w:val="single" w:sz="4" w:space="0" w:color="auto"/>
              <w:right w:val="single" w:sz="4" w:space="0" w:color="auto"/>
            </w:tcBorders>
            <w:shd w:val="clear" w:color="auto" w:fill="auto"/>
            <w:vAlign w:val="center"/>
            <w:hideMark/>
          </w:tcPr>
          <w:p w14:paraId="5AF145D8" w14:textId="77777777" w:rsidR="00B924DB" w:rsidRPr="000F6E73" w:rsidRDefault="00B924DB" w:rsidP="0008652C">
            <w:pPr>
              <w:spacing w:after="0" w:line="276" w:lineRule="auto"/>
              <w:contextualSpacing w:val="0"/>
              <w:jc w:val="center"/>
              <w:rPr>
                <w:rFonts w:eastAsia="Times New Roman" w:cs="Times New Roman"/>
                <w:b/>
                <w:bCs/>
                <w:szCs w:val="24"/>
              </w:rPr>
            </w:pPr>
            <w:r w:rsidRPr="000F6E73">
              <w:rPr>
                <w:rFonts w:eastAsia="Times New Roman" w:cs="Times New Roman"/>
                <w:b/>
                <w:bCs/>
                <w:szCs w:val="24"/>
              </w:rPr>
              <w:t xml:space="preserve">R </w:t>
            </w:r>
            <w:proofErr w:type="spellStart"/>
            <w:r w:rsidRPr="000F6E73">
              <w:rPr>
                <w:rFonts w:eastAsia="Times New Roman" w:cs="Times New Roman"/>
                <w:b/>
                <w:bCs/>
                <w:szCs w:val="24"/>
              </w:rPr>
              <w:t>hitung</w:t>
            </w:r>
            <w:proofErr w:type="spellEnd"/>
          </w:p>
        </w:tc>
        <w:tc>
          <w:tcPr>
            <w:tcW w:w="938" w:type="dxa"/>
            <w:tcBorders>
              <w:top w:val="single" w:sz="4" w:space="0" w:color="auto"/>
              <w:left w:val="nil"/>
              <w:bottom w:val="single" w:sz="4" w:space="0" w:color="auto"/>
              <w:right w:val="single" w:sz="4" w:space="0" w:color="auto"/>
            </w:tcBorders>
            <w:shd w:val="clear" w:color="auto" w:fill="auto"/>
            <w:vAlign w:val="center"/>
            <w:hideMark/>
          </w:tcPr>
          <w:p w14:paraId="75114D6D" w14:textId="77777777" w:rsidR="00B924DB" w:rsidRPr="000F6E73" w:rsidRDefault="00B924DB" w:rsidP="0008652C">
            <w:pPr>
              <w:spacing w:after="0" w:line="276" w:lineRule="auto"/>
              <w:contextualSpacing w:val="0"/>
              <w:jc w:val="center"/>
              <w:rPr>
                <w:rFonts w:eastAsia="Times New Roman" w:cs="Times New Roman"/>
                <w:b/>
                <w:bCs/>
                <w:szCs w:val="24"/>
              </w:rPr>
            </w:pPr>
            <w:r w:rsidRPr="000F6E73">
              <w:rPr>
                <w:rFonts w:eastAsia="Times New Roman" w:cs="Times New Roman"/>
                <w:b/>
                <w:bCs/>
                <w:szCs w:val="24"/>
              </w:rPr>
              <w:t>Tanda</w:t>
            </w:r>
          </w:p>
        </w:tc>
        <w:tc>
          <w:tcPr>
            <w:tcW w:w="2038" w:type="dxa"/>
            <w:tcBorders>
              <w:top w:val="single" w:sz="4" w:space="0" w:color="auto"/>
              <w:left w:val="nil"/>
              <w:bottom w:val="single" w:sz="4" w:space="0" w:color="auto"/>
              <w:right w:val="single" w:sz="4" w:space="0" w:color="auto"/>
            </w:tcBorders>
            <w:shd w:val="clear" w:color="auto" w:fill="auto"/>
            <w:vAlign w:val="center"/>
            <w:hideMark/>
          </w:tcPr>
          <w:p w14:paraId="33D44642" w14:textId="77777777" w:rsidR="00B924DB" w:rsidRPr="000F6E73" w:rsidRDefault="00B924DB" w:rsidP="0008652C">
            <w:pPr>
              <w:spacing w:after="0" w:line="276" w:lineRule="auto"/>
              <w:contextualSpacing w:val="0"/>
              <w:jc w:val="center"/>
              <w:rPr>
                <w:rFonts w:eastAsia="Times New Roman" w:cs="Times New Roman"/>
                <w:b/>
                <w:bCs/>
                <w:szCs w:val="24"/>
              </w:rPr>
            </w:pPr>
            <w:r w:rsidRPr="000F6E73">
              <w:rPr>
                <w:rFonts w:eastAsia="Times New Roman" w:cs="Times New Roman"/>
                <w:b/>
                <w:bCs/>
                <w:szCs w:val="24"/>
              </w:rPr>
              <w:t xml:space="preserve">R </w:t>
            </w:r>
            <w:proofErr w:type="spellStart"/>
            <w:r w:rsidRPr="000F6E73">
              <w:rPr>
                <w:rFonts w:eastAsia="Times New Roman" w:cs="Times New Roman"/>
                <w:b/>
                <w:bCs/>
                <w:szCs w:val="24"/>
              </w:rPr>
              <w:t>tabel</w:t>
            </w:r>
            <w:proofErr w:type="spellEnd"/>
            <w:r w:rsidRPr="000F6E73">
              <w:rPr>
                <w:rFonts w:eastAsia="Times New Roman" w:cs="Times New Roman"/>
                <w:b/>
                <w:bCs/>
                <w:szCs w:val="24"/>
              </w:rPr>
              <w:t xml:space="preserve"> (100, 5%)</w:t>
            </w:r>
          </w:p>
        </w:tc>
        <w:tc>
          <w:tcPr>
            <w:tcW w:w="1243" w:type="dxa"/>
            <w:tcBorders>
              <w:top w:val="single" w:sz="4" w:space="0" w:color="auto"/>
              <w:left w:val="nil"/>
              <w:bottom w:val="single" w:sz="4" w:space="0" w:color="auto"/>
              <w:right w:val="single" w:sz="4" w:space="0" w:color="auto"/>
            </w:tcBorders>
            <w:shd w:val="clear" w:color="auto" w:fill="auto"/>
            <w:vAlign w:val="center"/>
            <w:hideMark/>
          </w:tcPr>
          <w:p w14:paraId="71982EF6" w14:textId="77777777" w:rsidR="00B924DB" w:rsidRPr="000F6E73" w:rsidRDefault="00B924DB" w:rsidP="0008652C">
            <w:pPr>
              <w:spacing w:after="0" w:line="276" w:lineRule="auto"/>
              <w:contextualSpacing w:val="0"/>
              <w:jc w:val="center"/>
              <w:rPr>
                <w:rFonts w:eastAsia="Times New Roman" w:cs="Times New Roman"/>
                <w:b/>
                <w:bCs/>
                <w:szCs w:val="24"/>
              </w:rPr>
            </w:pPr>
            <w:r w:rsidRPr="000F6E73">
              <w:rPr>
                <w:rFonts w:eastAsia="Times New Roman" w:cs="Times New Roman"/>
                <w:b/>
                <w:bCs/>
                <w:szCs w:val="24"/>
              </w:rPr>
              <w:t>Keputusan</w:t>
            </w:r>
          </w:p>
        </w:tc>
      </w:tr>
      <w:tr w:rsidR="000F6E73" w:rsidRPr="000F6E73" w14:paraId="59A47AB0" w14:textId="77777777" w:rsidTr="00DB65D5">
        <w:trPr>
          <w:trHeight w:val="295"/>
          <w:jc w:val="center"/>
        </w:trPr>
        <w:tc>
          <w:tcPr>
            <w:tcW w:w="932" w:type="dxa"/>
            <w:tcBorders>
              <w:top w:val="nil"/>
              <w:left w:val="single" w:sz="4" w:space="0" w:color="auto"/>
              <w:bottom w:val="single" w:sz="4" w:space="0" w:color="auto"/>
              <w:right w:val="single" w:sz="4" w:space="0" w:color="auto"/>
            </w:tcBorders>
            <w:shd w:val="clear" w:color="auto" w:fill="auto"/>
            <w:noWrap/>
            <w:vAlign w:val="center"/>
            <w:hideMark/>
          </w:tcPr>
          <w:p w14:paraId="3C24A061" w14:textId="77777777" w:rsidR="00B924DB" w:rsidRPr="000F6E73" w:rsidRDefault="00B924DB" w:rsidP="0008652C">
            <w:pPr>
              <w:spacing w:after="0" w:line="276" w:lineRule="auto"/>
              <w:contextualSpacing w:val="0"/>
              <w:jc w:val="center"/>
              <w:rPr>
                <w:rFonts w:eastAsia="Times New Roman" w:cs="Times New Roman"/>
                <w:szCs w:val="24"/>
              </w:rPr>
            </w:pPr>
            <w:r w:rsidRPr="000F6E73">
              <w:rPr>
                <w:rFonts w:eastAsia="Times New Roman" w:cs="Times New Roman"/>
                <w:szCs w:val="24"/>
              </w:rPr>
              <w:t>FI 1</w:t>
            </w:r>
          </w:p>
        </w:tc>
        <w:tc>
          <w:tcPr>
            <w:tcW w:w="1190" w:type="dxa"/>
            <w:tcBorders>
              <w:top w:val="nil"/>
              <w:left w:val="nil"/>
              <w:bottom w:val="single" w:sz="4" w:space="0" w:color="auto"/>
              <w:right w:val="single" w:sz="4" w:space="0" w:color="auto"/>
            </w:tcBorders>
            <w:shd w:val="clear" w:color="auto" w:fill="auto"/>
            <w:noWrap/>
            <w:vAlign w:val="center"/>
            <w:hideMark/>
          </w:tcPr>
          <w:p w14:paraId="64298745" w14:textId="77777777" w:rsidR="00B924DB" w:rsidRPr="000F6E73" w:rsidRDefault="00B924DB" w:rsidP="0008652C">
            <w:pPr>
              <w:spacing w:after="0" w:line="276" w:lineRule="auto"/>
              <w:contextualSpacing w:val="0"/>
              <w:jc w:val="center"/>
              <w:rPr>
                <w:rFonts w:eastAsia="Times New Roman" w:cs="Times New Roman"/>
                <w:szCs w:val="24"/>
              </w:rPr>
            </w:pPr>
            <w:r w:rsidRPr="000F6E73">
              <w:rPr>
                <w:rFonts w:eastAsia="Times New Roman" w:cs="Times New Roman"/>
                <w:szCs w:val="24"/>
              </w:rPr>
              <w:t>0,633</w:t>
            </w:r>
          </w:p>
        </w:tc>
        <w:tc>
          <w:tcPr>
            <w:tcW w:w="938" w:type="dxa"/>
            <w:tcBorders>
              <w:top w:val="nil"/>
              <w:left w:val="nil"/>
              <w:bottom w:val="single" w:sz="4" w:space="0" w:color="auto"/>
              <w:right w:val="single" w:sz="4" w:space="0" w:color="auto"/>
            </w:tcBorders>
            <w:shd w:val="clear" w:color="auto" w:fill="auto"/>
            <w:noWrap/>
            <w:vAlign w:val="center"/>
            <w:hideMark/>
          </w:tcPr>
          <w:p w14:paraId="283760B2" w14:textId="77777777" w:rsidR="00B924DB" w:rsidRPr="000F6E73" w:rsidRDefault="00B924DB" w:rsidP="0008652C">
            <w:pPr>
              <w:spacing w:after="0" w:line="276" w:lineRule="auto"/>
              <w:contextualSpacing w:val="0"/>
              <w:jc w:val="center"/>
              <w:rPr>
                <w:rFonts w:eastAsia="Times New Roman" w:cs="Times New Roman"/>
                <w:szCs w:val="24"/>
              </w:rPr>
            </w:pPr>
            <w:r w:rsidRPr="000F6E73">
              <w:rPr>
                <w:rFonts w:eastAsia="Times New Roman" w:cs="Times New Roman"/>
                <w:szCs w:val="24"/>
              </w:rPr>
              <w:t>&gt;</w:t>
            </w:r>
          </w:p>
        </w:tc>
        <w:tc>
          <w:tcPr>
            <w:tcW w:w="2038" w:type="dxa"/>
            <w:tcBorders>
              <w:top w:val="nil"/>
              <w:left w:val="nil"/>
              <w:bottom w:val="single" w:sz="4" w:space="0" w:color="auto"/>
              <w:right w:val="single" w:sz="4" w:space="0" w:color="auto"/>
            </w:tcBorders>
            <w:shd w:val="clear" w:color="auto" w:fill="auto"/>
            <w:noWrap/>
            <w:vAlign w:val="center"/>
            <w:hideMark/>
          </w:tcPr>
          <w:p w14:paraId="6F856574" w14:textId="77777777" w:rsidR="00B924DB" w:rsidRPr="000F6E73" w:rsidRDefault="00B924DB" w:rsidP="0008652C">
            <w:pPr>
              <w:spacing w:after="0" w:line="276" w:lineRule="auto"/>
              <w:contextualSpacing w:val="0"/>
              <w:jc w:val="center"/>
              <w:rPr>
                <w:rFonts w:eastAsia="Times New Roman" w:cs="Times New Roman"/>
                <w:szCs w:val="24"/>
              </w:rPr>
            </w:pPr>
            <w:r w:rsidRPr="000F6E73">
              <w:rPr>
                <w:rFonts w:eastAsia="Times New Roman" w:cs="Times New Roman"/>
                <w:szCs w:val="24"/>
              </w:rPr>
              <w:t>0,197</w:t>
            </w:r>
          </w:p>
        </w:tc>
        <w:tc>
          <w:tcPr>
            <w:tcW w:w="1243" w:type="dxa"/>
            <w:tcBorders>
              <w:top w:val="nil"/>
              <w:left w:val="nil"/>
              <w:bottom w:val="single" w:sz="4" w:space="0" w:color="auto"/>
              <w:right w:val="single" w:sz="4" w:space="0" w:color="auto"/>
            </w:tcBorders>
            <w:shd w:val="clear" w:color="auto" w:fill="auto"/>
            <w:noWrap/>
            <w:vAlign w:val="center"/>
            <w:hideMark/>
          </w:tcPr>
          <w:p w14:paraId="6B91F658" w14:textId="77777777" w:rsidR="00B924DB" w:rsidRPr="000F6E73" w:rsidRDefault="00B924DB" w:rsidP="0008652C">
            <w:pPr>
              <w:spacing w:after="0" w:line="276" w:lineRule="auto"/>
              <w:contextualSpacing w:val="0"/>
              <w:jc w:val="center"/>
              <w:rPr>
                <w:rFonts w:eastAsia="Times New Roman" w:cs="Times New Roman"/>
                <w:szCs w:val="24"/>
              </w:rPr>
            </w:pPr>
            <w:r w:rsidRPr="000F6E73">
              <w:rPr>
                <w:rFonts w:eastAsia="Times New Roman" w:cs="Times New Roman"/>
                <w:szCs w:val="24"/>
              </w:rPr>
              <w:t>Valid</w:t>
            </w:r>
          </w:p>
        </w:tc>
      </w:tr>
      <w:tr w:rsidR="000F6E73" w:rsidRPr="000F6E73" w14:paraId="5497C54A" w14:textId="77777777" w:rsidTr="00DB65D5">
        <w:trPr>
          <w:trHeight w:val="295"/>
          <w:jc w:val="center"/>
        </w:trPr>
        <w:tc>
          <w:tcPr>
            <w:tcW w:w="932" w:type="dxa"/>
            <w:tcBorders>
              <w:top w:val="nil"/>
              <w:left w:val="single" w:sz="4" w:space="0" w:color="auto"/>
              <w:bottom w:val="single" w:sz="4" w:space="0" w:color="auto"/>
              <w:right w:val="single" w:sz="4" w:space="0" w:color="auto"/>
            </w:tcBorders>
            <w:shd w:val="clear" w:color="auto" w:fill="auto"/>
            <w:noWrap/>
            <w:vAlign w:val="center"/>
            <w:hideMark/>
          </w:tcPr>
          <w:p w14:paraId="1603A15C" w14:textId="77777777" w:rsidR="00B924DB" w:rsidRPr="000F6E73" w:rsidRDefault="00B924DB" w:rsidP="0008652C">
            <w:pPr>
              <w:spacing w:after="0" w:line="276" w:lineRule="auto"/>
              <w:contextualSpacing w:val="0"/>
              <w:jc w:val="center"/>
              <w:rPr>
                <w:rFonts w:eastAsia="Times New Roman" w:cs="Times New Roman"/>
                <w:szCs w:val="24"/>
              </w:rPr>
            </w:pPr>
            <w:r w:rsidRPr="000F6E73">
              <w:rPr>
                <w:rFonts w:eastAsia="Times New Roman" w:cs="Times New Roman"/>
                <w:szCs w:val="24"/>
              </w:rPr>
              <w:t>FI 2</w:t>
            </w:r>
          </w:p>
        </w:tc>
        <w:tc>
          <w:tcPr>
            <w:tcW w:w="1190" w:type="dxa"/>
            <w:tcBorders>
              <w:top w:val="nil"/>
              <w:left w:val="nil"/>
              <w:bottom w:val="single" w:sz="4" w:space="0" w:color="auto"/>
              <w:right w:val="single" w:sz="4" w:space="0" w:color="auto"/>
            </w:tcBorders>
            <w:shd w:val="clear" w:color="auto" w:fill="auto"/>
            <w:noWrap/>
            <w:vAlign w:val="center"/>
            <w:hideMark/>
          </w:tcPr>
          <w:p w14:paraId="2451FDB9" w14:textId="77777777" w:rsidR="00B924DB" w:rsidRPr="000F6E73" w:rsidRDefault="00B924DB" w:rsidP="0008652C">
            <w:pPr>
              <w:spacing w:after="0" w:line="276" w:lineRule="auto"/>
              <w:contextualSpacing w:val="0"/>
              <w:jc w:val="center"/>
              <w:rPr>
                <w:rFonts w:eastAsia="Times New Roman" w:cs="Times New Roman"/>
                <w:szCs w:val="24"/>
              </w:rPr>
            </w:pPr>
            <w:r w:rsidRPr="000F6E73">
              <w:rPr>
                <w:rFonts w:eastAsia="Times New Roman" w:cs="Times New Roman"/>
                <w:szCs w:val="24"/>
              </w:rPr>
              <w:t>0,566</w:t>
            </w:r>
          </w:p>
        </w:tc>
        <w:tc>
          <w:tcPr>
            <w:tcW w:w="938" w:type="dxa"/>
            <w:tcBorders>
              <w:top w:val="nil"/>
              <w:left w:val="nil"/>
              <w:bottom w:val="single" w:sz="4" w:space="0" w:color="auto"/>
              <w:right w:val="single" w:sz="4" w:space="0" w:color="auto"/>
            </w:tcBorders>
            <w:shd w:val="clear" w:color="auto" w:fill="auto"/>
            <w:noWrap/>
            <w:vAlign w:val="center"/>
            <w:hideMark/>
          </w:tcPr>
          <w:p w14:paraId="787F57A1" w14:textId="77777777" w:rsidR="00B924DB" w:rsidRPr="000F6E73" w:rsidRDefault="00B924DB" w:rsidP="0008652C">
            <w:pPr>
              <w:spacing w:after="0" w:line="276" w:lineRule="auto"/>
              <w:contextualSpacing w:val="0"/>
              <w:jc w:val="center"/>
              <w:rPr>
                <w:rFonts w:eastAsia="Times New Roman" w:cs="Times New Roman"/>
                <w:szCs w:val="24"/>
              </w:rPr>
            </w:pPr>
            <w:r w:rsidRPr="000F6E73">
              <w:rPr>
                <w:rFonts w:eastAsia="Times New Roman" w:cs="Times New Roman"/>
                <w:szCs w:val="24"/>
              </w:rPr>
              <w:t>&gt;</w:t>
            </w:r>
          </w:p>
        </w:tc>
        <w:tc>
          <w:tcPr>
            <w:tcW w:w="2038" w:type="dxa"/>
            <w:tcBorders>
              <w:top w:val="nil"/>
              <w:left w:val="nil"/>
              <w:bottom w:val="single" w:sz="4" w:space="0" w:color="auto"/>
              <w:right w:val="single" w:sz="4" w:space="0" w:color="auto"/>
            </w:tcBorders>
            <w:shd w:val="clear" w:color="auto" w:fill="auto"/>
            <w:noWrap/>
            <w:vAlign w:val="center"/>
            <w:hideMark/>
          </w:tcPr>
          <w:p w14:paraId="4851A8E2" w14:textId="77777777" w:rsidR="00B924DB" w:rsidRPr="000F6E73" w:rsidRDefault="00B924DB" w:rsidP="0008652C">
            <w:pPr>
              <w:spacing w:after="0" w:line="276" w:lineRule="auto"/>
              <w:contextualSpacing w:val="0"/>
              <w:jc w:val="center"/>
              <w:rPr>
                <w:rFonts w:eastAsia="Times New Roman" w:cs="Times New Roman"/>
                <w:szCs w:val="24"/>
              </w:rPr>
            </w:pPr>
            <w:r w:rsidRPr="000F6E73">
              <w:rPr>
                <w:rFonts w:eastAsia="Times New Roman" w:cs="Times New Roman"/>
                <w:szCs w:val="24"/>
              </w:rPr>
              <w:t>0,197</w:t>
            </w:r>
          </w:p>
        </w:tc>
        <w:tc>
          <w:tcPr>
            <w:tcW w:w="1243" w:type="dxa"/>
            <w:tcBorders>
              <w:top w:val="nil"/>
              <w:left w:val="nil"/>
              <w:bottom w:val="single" w:sz="4" w:space="0" w:color="auto"/>
              <w:right w:val="single" w:sz="4" w:space="0" w:color="auto"/>
            </w:tcBorders>
            <w:shd w:val="clear" w:color="auto" w:fill="auto"/>
            <w:noWrap/>
            <w:vAlign w:val="center"/>
            <w:hideMark/>
          </w:tcPr>
          <w:p w14:paraId="7FC8C76E" w14:textId="77777777" w:rsidR="00B924DB" w:rsidRPr="000F6E73" w:rsidRDefault="00B924DB" w:rsidP="0008652C">
            <w:pPr>
              <w:spacing w:after="0" w:line="276" w:lineRule="auto"/>
              <w:contextualSpacing w:val="0"/>
              <w:jc w:val="center"/>
              <w:rPr>
                <w:rFonts w:eastAsia="Times New Roman" w:cs="Times New Roman"/>
                <w:szCs w:val="24"/>
              </w:rPr>
            </w:pPr>
            <w:r w:rsidRPr="000F6E73">
              <w:rPr>
                <w:rFonts w:eastAsia="Times New Roman" w:cs="Times New Roman"/>
                <w:szCs w:val="24"/>
              </w:rPr>
              <w:t>Valid</w:t>
            </w:r>
          </w:p>
        </w:tc>
      </w:tr>
      <w:tr w:rsidR="000F6E73" w:rsidRPr="000F6E73" w14:paraId="2B55C731" w14:textId="77777777" w:rsidTr="00DB65D5">
        <w:trPr>
          <w:trHeight w:val="295"/>
          <w:jc w:val="center"/>
        </w:trPr>
        <w:tc>
          <w:tcPr>
            <w:tcW w:w="932" w:type="dxa"/>
            <w:tcBorders>
              <w:top w:val="nil"/>
              <w:left w:val="single" w:sz="4" w:space="0" w:color="auto"/>
              <w:bottom w:val="single" w:sz="4" w:space="0" w:color="auto"/>
              <w:right w:val="single" w:sz="4" w:space="0" w:color="auto"/>
            </w:tcBorders>
            <w:shd w:val="clear" w:color="auto" w:fill="auto"/>
            <w:noWrap/>
            <w:vAlign w:val="center"/>
            <w:hideMark/>
          </w:tcPr>
          <w:p w14:paraId="5D788B50" w14:textId="77777777" w:rsidR="00B924DB" w:rsidRPr="000F6E73" w:rsidRDefault="00B924DB" w:rsidP="0008652C">
            <w:pPr>
              <w:spacing w:after="0" w:line="276" w:lineRule="auto"/>
              <w:contextualSpacing w:val="0"/>
              <w:jc w:val="center"/>
              <w:rPr>
                <w:rFonts w:eastAsia="Times New Roman" w:cs="Times New Roman"/>
                <w:szCs w:val="24"/>
              </w:rPr>
            </w:pPr>
            <w:r w:rsidRPr="000F6E73">
              <w:rPr>
                <w:rFonts w:eastAsia="Times New Roman" w:cs="Times New Roman"/>
                <w:szCs w:val="24"/>
              </w:rPr>
              <w:t>FI 3</w:t>
            </w:r>
          </w:p>
        </w:tc>
        <w:tc>
          <w:tcPr>
            <w:tcW w:w="1190" w:type="dxa"/>
            <w:tcBorders>
              <w:top w:val="nil"/>
              <w:left w:val="nil"/>
              <w:bottom w:val="single" w:sz="4" w:space="0" w:color="auto"/>
              <w:right w:val="single" w:sz="4" w:space="0" w:color="auto"/>
            </w:tcBorders>
            <w:shd w:val="clear" w:color="auto" w:fill="auto"/>
            <w:noWrap/>
            <w:vAlign w:val="center"/>
            <w:hideMark/>
          </w:tcPr>
          <w:p w14:paraId="74855753" w14:textId="77777777" w:rsidR="00B924DB" w:rsidRPr="000F6E73" w:rsidRDefault="00B924DB" w:rsidP="0008652C">
            <w:pPr>
              <w:spacing w:after="0" w:line="276" w:lineRule="auto"/>
              <w:contextualSpacing w:val="0"/>
              <w:jc w:val="center"/>
              <w:rPr>
                <w:rFonts w:eastAsia="Times New Roman" w:cs="Times New Roman"/>
                <w:szCs w:val="24"/>
              </w:rPr>
            </w:pPr>
            <w:r w:rsidRPr="000F6E73">
              <w:rPr>
                <w:rFonts w:eastAsia="Times New Roman" w:cs="Times New Roman"/>
                <w:szCs w:val="24"/>
              </w:rPr>
              <w:t>0,689</w:t>
            </w:r>
          </w:p>
        </w:tc>
        <w:tc>
          <w:tcPr>
            <w:tcW w:w="938" w:type="dxa"/>
            <w:tcBorders>
              <w:top w:val="nil"/>
              <w:left w:val="nil"/>
              <w:bottom w:val="single" w:sz="4" w:space="0" w:color="auto"/>
              <w:right w:val="single" w:sz="4" w:space="0" w:color="auto"/>
            </w:tcBorders>
            <w:shd w:val="clear" w:color="auto" w:fill="auto"/>
            <w:noWrap/>
            <w:vAlign w:val="center"/>
            <w:hideMark/>
          </w:tcPr>
          <w:p w14:paraId="3A73EE22" w14:textId="77777777" w:rsidR="00B924DB" w:rsidRPr="000F6E73" w:rsidRDefault="00B924DB" w:rsidP="0008652C">
            <w:pPr>
              <w:spacing w:after="0" w:line="276" w:lineRule="auto"/>
              <w:contextualSpacing w:val="0"/>
              <w:jc w:val="center"/>
              <w:rPr>
                <w:rFonts w:eastAsia="Times New Roman" w:cs="Times New Roman"/>
                <w:szCs w:val="24"/>
              </w:rPr>
            </w:pPr>
            <w:r w:rsidRPr="000F6E73">
              <w:rPr>
                <w:rFonts w:eastAsia="Times New Roman" w:cs="Times New Roman"/>
                <w:szCs w:val="24"/>
              </w:rPr>
              <w:t>&gt;</w:t>
            </w:r>
          </w:p>
        </w:tc>
        <w:tc>
          <w:tcPr>
            <w:tcW w:w="2038" w:type="dxa"/>
            <w:tcBorders>
              <w:top w:val="nil"/>
              <w:left w:val="nil"/>
              <w:bottom w:val="single" w:sz="4" w:space="0" w:color="auto"/>
              <w:right w:val="single" w:sz="4" w:space="0" w:color="auto"/>
            </w:tcBorders>
            <w:shd w:val="clear" w:color="auto" w:fill="auto"/>
            <w:noWrap/>
            <w:vAlign w:val="center"/>
            <w:hideMark/>
          </w:tcPr>
          <w:p w14:paraId="0C83663F" w14:textId="77777777" w:rsidR="00B924DB" w:rsidRPr="000F6E73" w:rsidRDefault="00B924DB" w:rsidP="0008652C">
            <w:pPr>
              <w:spacing w:after="0" w:line="276" w:lineRule="auto"/>
              <w:contextualSpacing w:val="0"/>
              <w:jc w:val="center"/>
              <w:rPr>
                <w:rFonts w:eastAsia="Times New Roman" w:cs="Times New Roman"/>
                <w:szCs w:val="24"/>
              </w:rPr>
            </w:pPr>
            <w:r w:rsidRPr="000F6E73">
              <w:rPr>
                <w:rFonts w:eastAsia="Times New Roman" w:cs="Times New Roman"/>
                <w:szCs w:val="24"/>
              </w:rPr>
              <w:t>0,197</w:t>
            </w:r>
          </w:p>
        </w:tc>
        <w:tc>
          <w:tcPr>
            <w:tcW w:w="1243" w:type="dxa"/>
            <w:tcBorders>
              <w:top w:val="nil"/>
              <w:left w:val="nil"/>
              <w:bottom w:val="single" w:sz="4" w:space="0" w:color="auto"/>
              <w:right w:val="single" w:sz="4" w:space="0" w:color="auto"/>
            </w:tcBorders>
            <w:shd w:val="clear" w:color="auto" w:fill="auto"/>
            <w:noWrap/>
            <w:vAlign w:val="center"/>
            <w:hideMark/>
          </w:tcPr>
          <w:p w14:paraId="27F634D6" w14:textId="77777777" w:rsidR="00B924DB" w:rsidRPr="000F6E73" w:rsidRDefault="00B924DB" w:rsidP="0008652C">
            <w:pPr>
              <w:spacing w:after="0" w:line="276" w:lineRule="auto"/>
              <w:contextualSpacing w:val="0"/>
              <w:jc w:val="center"/>
              <w:rPr>
                <w:rFonts w:eastAsia="Times New Roman" w:cs="Times New Roman"/>
                <w:szCs w:val="24"/>
              </w:rPr>
            </w:pPr>
            <w:r w:rsidRPr="000F6E73">
              <w:rPr>
                <w:rFonts w:eastAsia="Times New Roman" w:cs="Times New Roman"/>
                <w:szCs w:val="24"/>
              </w:rPr>
              <w:t>Valid</w:t>
            </w:r>
          </w:p>
        </w:tc>
      </w:tr>
      <w:tr w:rsidR="000F6E73" w:rsidRPr="000F6E73" w14:paraId="5B324C7F" w14:textId="77777777" w:rsidTr="00DB65D5">
        <w:trPr>
          <w:trHeight w:val="295"/>
          <w:jc w:val="center"/>
        </w:trPr>
        <w:tc>
          <w:tcPr>
            <w:tcW w:w="932" w:type="dxa"/>
            <w:tcBorders>
              <w:top w:val="nil"/>
              <w:left w:val="single" w:sz="4" w:space="0" w:color="auto"/>
              <w:bottom w:val="single" w:sz="4" w:space="0" w:color="auto"/>
              <w:right w:val="single" w:sz="4" w:space="0" w:color="auto"/>
            </w:tcBorders>
            <w:shd w:val="clear" w:color="auto" w:fill="auto"/>
            <w:noWrap/>
            <w:vAlign w:val="center"/>
            <w:hideMark/>
          </w:tcPr>
          <w:p w14:paraId="14C7674A" w14:textId="77777777" w:rsidR="00B924DB" w:rsidRPr="000F6E73" w:rsidRDefault="00B924DB" w:rsidP="0008652C">
            <w:pPr>
              <w:spacing w:after="0" w:line="276" w:lineRule="auto"/>
              <w:contextualSpacing w:val="0"/>
              <w:jc w:val="center"/>
              <w:rPr>
                <w:rFonts w:eastAsia="Times New Roman" w:cs="Times New Roman"/>
                <w:szCs w:val="24"/>
              </w:rPr>
            </w:pPr>
            <w:r w:rsidRPr="000F6E73">
              <w:rPr>
                <w:rFonts w:eastAsia="Times New Roman" w:cs="Times New Roman"/>
                <w:szCs w:val="24"/>
              </w:rPr>
              <w:t>FI 4</w:t>
            </w:r>
          </w:p>
        </w:tc>
        <w:tc>
          <w:tcPr>
            <w:tcW w:w="1190" w:type="dxa"/>
            <w:tcBorders>
              <w:top w:val="nil"/>
              <w:left w:val="nil"/>
              <w:bottom w:val="single" w:sz="4" w:space="0" w:color="auto"/>
              <w:right w:val="single" w:sz="4" w:space="0" w:color="auto"/>
            </w:tcBorders>
            <w:shd w:val="clear" w:color="auto" w:fill="auto"/>
            <w:noWrap/>
            <w:vAlign w:val="center"/>
            <w:hideMark/>
          </w:tcPr>
          <w:p w14:paraId="40D2361C" w14:textId="77777777" w:rsidR="00B924DB" w:rsidRPr="000F6E73" w:rsidRDefault="00B924DB" w:rsidP="0008652C">
            <w:pPr>
              <w:spacing w:after="0" w:line="276" w:lineRule="auto"/>
              <w:contextualSpacing w:val="0"/>
              <w:jc w:val="center"/>
              <w:rPr>
                <w:rFonts w:eastAsia="Times New Roman" w:cs="Times New Roman"/>
                <w:szCs w:val="24"/>
              </w:rPr>
            </w:pPr>
            <w:r w:rsidRPr="000F6E73">
              <w:rPr>
                <w:rFonts w:eastAsia="Times New Roman" w:cs="Times New Roman"/>
                <w:szCs w:val="24"/>
              </w:rPr>
              <w:t>0,785</w:t>
            </w:r>
          </w:p>
        </w:tc>
        <w:tc>
          <w:tcPr>
            <w:tcW w:w="938" w:type="dxa"/>
            <w:tcBorders>
              <w:top w:val="nil"/>
              <w:left w:val="nil"/>
              <w:bottom w:val="single" w:sz="4" w:space="0" w:color="auto"/>
              <w:right w:val="single" w:sz="4" w:space="0" w:color="auto"/>
            </w:tcBorders>
            <w:shd w:val="clear" w:color="auto" w:fill="auto"/>
            <w:noWrap/>
            <w:vAlign w:val="center"/>
            <w:hideMark/>
          </w:tcPr>
          <w:p w14:paraId="5B729ACD" w14:textId="77777777" w:rsidR="00B924DB" w:rsidRPr="000F6E73" w:rsidRDefault="00B924DB" w:rsidP="0008652C">
            <w:pPr>
              <w:spacing w:after="0" w:line="276" w:lineRule="auto"/>
              <w:contextualSpacing w:val="0"/>
              <w:jc w:val="center"/>
              <w:rPr>
                <w:rFonts w:eastAsia="Times New Roman" w:cs="Times New Roman"/>
                <w:szCs w:val="24"/>
              </w:rPr>
            </w:pPr>
            <w:r w:rsidRPr="000F6E73">
              <w:rPr>
                <w:rFonts w:eastAsia="Times New Roman" w:cs="Times New Roman"/>
                <w:szCs w:val="24"/>
              </w:rPr>
              <w:t>&gt;</w:t>
            </w:r>
          </w:p>
        </w:tc>
        <w:tc>
          <w:tcPr>
            <w:tcW w:w="2038" w:type="dxa"/>
            <w:tcBorders>
              <w:top w:val="nil"/>
              <w:left w:val="nil"/>
              <w:bottom w:val="single" w:sz="4" w:space="0" w:color="auto"/>
              <w:right w:val="single" w:sz="4" w:space="0" w:color="auto"/>
            </w:tcBorders>
            <w:shd w:val="clear" w:color="auto" w:fill="auto"/>
            <w:noWrap/>
            <w:vAlign w:val="center"/>
            <w:hideMark/>
          </w:tcPr>
          <w:p w14:paraId="56A98104" w14:textId="77777777" w:rsidR="00B924DB" w:rsidRPr="000F6E73" w:rsidRDefault="00B924DB" w:rsidP="0008652C">
            <w:pPr>
              <w:spacing w:after="0" w:line="276" w:lineRule="auto"/>
              <w:contextualSpacing w:val="0"/>
              <w:jc w:val="center"/>
              <w:rPr>
                <w:rFonts w:eastAsia="Times New Roman" w:cs="Times New Roman"/>
                <w:szCs w:val="24"/>
              </w:rPr>
            </w:pPr>
            <w:r w:rsidRPr="000F6E73">
              <w:rPr>
                <w:rFonts w:eastAsia="Times New Roman" w:cs="Times New Roman"/>
                <w:szCs w:val="24"/>
              </w:rPr>
              <w:t>0,197</w:t>
            </w:r>
          </w:p>
        </w:tc>
        <w:tc>
          <w:tcPr>
            <w:tcW w:w="1243" w:type="dxa"/>
            <w:tcBorders>
              <w:top w:val="nil"/>
              <w:left w:val="nil"/>
              <w:bottom w:val="single" w:sz="4" w:space="0" w:color="auto"/>
              <w:right w:val="single" w:sz="4" w:space="0" w:color="auto"/>
            </w:tcBorders>
            <w:shd w:val="clear" w:color="auto" w:fill="auto"/>
            <w:noWrap/>
            <w:vAlign w:val="center"/>
            <w:hideMark/>
          </w:tcPr>
          <w:p w14:paraId="3FC7486D" w14:textId="77777777" w:rsidR="00B924DB" w:rsidRPr="000F6E73" w:rsidRDefault="00B924DB" w:rsidP="0008652C">
            <w:pPr>
              <w:spacing w:after="0" w:line="276" w:lineRule="auto"/>
              <w:contextualSpacing w:val="0"/>
              <w:jc w:val="center"/>
              <w:rPr>
                <w:rFonts w:eastAsia="Times New Roman" w:cs="Times New Roman"/>
                <w:szCs w:val="24"/>
              </w:rPr>
            </w:pPr>
            <w:r w:rsidRPr="000F6E73">
              <w:rPr>
                <w:rFonts w:eastAsia="Times New Roman" w:cs="Times New Roman"/>
                <w:szCs w:val="24"/>
              </w:rPr>
              <w:t>Valid</w:t>
            </w:r>
          </w:p>
        </w:tc>
      </w:tr>
      <w:tr w:rsidR="000F6E73" w:rsidRPr="000F6E73" w14:paraId="7622FBA1" w14:textId="77777777" w:rsidTr="00DB65D5">
        <w:trPr>
          <w:trHeight w:val="295"/>
          <w:jc w:val="center"/>
        </w:trPr>
        <w:tc>
          <w:tcPr>
            <w:tcW w:w="932" w:type="dxa"/>
            <w:tcBorders>
              <w:top w:val="nil"/>
              <w:left w:val="single" w:sz="4" w:space="0" w:color="auto"/>
              <w:bottom w:val="single" w:sz="4" w:space="0" w:color="auto"/>
              <w:right w:val="single" w:sz="4" w:space="0" w:color="auto"/>
            </w:tcBorders>
            <w:shd w:val="clear" w:color="auto" w:fill="auto"/>
            <w:noWrap/>
            <w:vAlign w:val="center"/>
            <w:hideMark/>
          </w:tcPr>
          <w:p w14:paraId="33AD883E" w14:textId="77777777" w:rsidR="00B924DB" w:rsidRPr="000F6E73" w:rsidRDefault="00B924DB" w:rsidP="0008652C">
            <w:pPr>
              <w:spacing w:after="0" w:line="276" w:lineRule="auto"/>
              <w:contextualSpacing w:val="0"/>
              <w:jc w:val="center"/>
              <w:rPr>
                <w:rFonts w:eastAsia="Times New Roman" w:cs="Times New Roman"/>
                <w:szCs w:val="24"/>
              </w:rPr>
            </w:pPr>
            <w:r w:rsidRPr="000F6E73">
              <w:rPr>
                <w:rFonts w:eastAsia="Times New Roman" w:cs="Times New Roman"/>
                <w:szCs w:val="24"/>
              </w:rPr>
              <w:t>FI 5</w:t>
            </w:r>
          </w:p>
        </w:tc>
        <w:tc>
          <w:tcPr>
            <w:tcW w:w="1190" w:type="dxa"/>
            <w:tcBorders>
              <w:top w:val="nil"/>
              <w:left w:val="nil"/>
              <w:bottom w:val="single" w:sz="4" w:space="0" w:color="auto"/>
              <w:right w:val="single" w:sz="4" w:space="0" w:color="auto"/>
            </w:tcBorders>
            <w:shd w:val="clear" w:color="auto" w:fill="auto"/>
            <w:noWrap/>
            <w:vAlign w:val="center"/>
            <w:hideMark/>
          </w:tcPr>
          <w:p w14:paraId="23507FC7" w14:textId="77777777" w:rsidR="00B924DB" w:rsidRPr="000F6E73" w:rsidRDefault="00B924DB" w:rsidP="0008652C">
            <w:pPr>
              <w:spacing w:after="0" w:line="276" w:lineRule="auto"/>
              <w:contextualSpacing w:val="0"/>
              <w:jc w:val="center"/>
              <w:rPr>
                <w:rFonts w:eastAsia="Times New Roman" w:cs="Times New Roman"/>
                <w:szCs w:val="24"/>
              </w:rPr>
            </w:pPr>
            <w:r w:rsidRPr="000F6E73">
              <w:rPr>
                <w:rFonts w:eastAsia="Times New Roman" w:cs="Times New Roman"/>
                <w:szCs w:val="24"/>
              </w:rPr>
              <w:t>0,627</w:t>
            </w:r>
          </w:p>
        </w:tc>
        <w:tc>
          <w:tcPr>
            <w:tcW w:w="938" w:type="dxa"/>
            <w:tcBorders>
              <w:top w:val="nil"/>
              <w:left w:val="nil"/>
              <w:bottom w:val="single" w:sz="4" w:space="0" w:color="auto"/>
              <w:right w:val="single" w:sz="4" w:space="0" w:color="auto"/>
            </w:tcBorders>
            <w:shd w:val="clear" w:color="auto" w:fill="auto"/>
            <w:noWrap/>
            <w:vAlign w:val="center"/>
            <w:hideMark/>
          </w:tcPr>
          <w:p w14:paraId="6242B32F" w14:textId="77777777" w:rsidR="00B924DB" w:rsidRPr="000F6E73" w:rsidRDefault="00B924DB" w:rsidP="0008652C">
            <w:pPr>
              <w:spacing w:after="0" w:line="276" w:lineRule="auto"/>
              <w:contextualSpacing w:val="0"/>
              <w:jc w:val="center"/>
              <w:rPr>
                <w:rFonts w:eastAsia="Times New Roman" w:cs="Times New Roman"/>
                <w:szCs w:val="24"/>
              </w:rPr>
            </w:pPr>
            <w:r w:rsidRPr="000F6E73">
              <w:rPr>
                <w:rFonts w:eastAsia="Times New Roman" w:cs="Times New Roman"/>
                <w:szCs w:val="24"/>
              </w:rPr>
              <w:t>&gt;</w:t>
            </w:r>
          </w:p>
        </w:tc>
        <w:tc>
          <w:tcPr>
            <w:tcW w:w="2038" w:type="dxa"/>
            <w:tcBorders>
              <w:top w:val="nil"/>
              <w:left w:val="nil"/>
              <w:bottom w:val="single" w:sz="4" w:space="0" w:color="auto"/>
              <w:right w:val="single" w:sz="4" w:space="0" w:color="auto"/>
            </w:tcBorders>
            <w:shd w:val="clear" w:color="auto" w:fill="auto"/>
            <w:noWrap/>
            <w:vAlign w:val="center"/>
            <w:hideMark/>
          </w:tcPr>
          <w:p w14:paraId="33E0ED43" w14:textId="77777777" w:rsidR="00B924DB" w:rsidRPr="000F6E73" w:rsidRDefault="00B924DB" w:rsidP="0008652C">
            <w:pPr>
              <w:spacing w:after="0" w:line="276" w:lineRule="auto"/>
              <w:contextualSpacing w:val="0"/>
              <w:jc w:val="center"/>
              <w:rPr>
                <w:rFonts w:eastAsia="Times New Roman" w:cs="Times New Roman"/>
                <w:szCs w:val="24"/>
              </w:rPr>
            </w:pPr>
            <w:r w:rsidRPr="000F6E73">
              <w:rPr>
                <w:rFonts w:eastAsia="Times New Roman" w:cs="Times New Roman"/>
                <w:szCs w:val="24"/>
              </w:rPr>
              <w:t>0,197</w:t>
            </w:r>
          </w:p>
        </w:tc>
        <w:tc>
          <w:tcPr>
            <w:tcW w:w="1243" w:type="dxa"/>
            <w:tcBorders>
              <w:top w:val="nil"/>
              <w:left w:val="nil"/>
              <w:bottom w:val="single" w:sz="4" w:space="0" w:color="auto"/>
              <w:right w:val="single" w:sz="4" w:space="0" w:color="auto"/>
            </w:tcBorders>
            <w:shd w:val="clear" w:color="auto" w:fill="auto"/>
            <w:noWrap/>
            <w:vAlign w:val="center"/>
            <w:hideMark/>
          </w:tcPr>
          <w:p w14:paraId="56FAFF5A" w14:textId="77777777" w:rsidR="00B924DB" w:rsidRPr="000F6E73" w:rsidRDefault="00B924DB" w:rsidP="0008652C">
            <w:pPr>
              <w:spacing w:after="0" w:line="276" w:lineRule="auto"/>
              <w:contextualSpacing w:val="0"/>
              <w:jc w:val="center"/>
              <w:rPr>
                <w:rFonts w:eastAsia="Times New Roman" w:cs="Times New Roman"/>
                <w:szCs w:val="24"/>
              </w:rPr>
            </w:pPr>
            <w:r w:rsidRPr="000F6E73">
              <w:rPr>
                <w:rFonts w:eastAsia="Times New Roman" w:cs="Times New Roman"/>
                <w:szCs w:val="24"/>
              </w:rPr>
              <w:t>Valid</w:t>
            </w:r>
          </w:p>
        </w:tc>
      </w:tr>
      <w:tr w:rsidR="000F6E73" w:rsidRPr="000F6E73" w14:paraId="73B3498E" w14:textId="77777777" w:rsidTr="00DB65D5">
        <w:trPr>
          <w:trHeight w:val="295"/>
          <w:jc w:val="center"/>
        </w:trPr>
        <w:tc>
          <w:tcPr>
            <w:tcW w:w="932" w:type="dxa"/>
            <w:tcBorders>
              <w:top w:val="nil"/>
              <w:left w:val="single" w:sz="4" w:space="0" w:color="auto"/>
              <w:bottom w:val="single" w:sz="4" w:space="0" w:color="auto"/>
              <w:right w:val="single" w:sz="4" w:space="0" w:color="auto"/>
            </w:tcBorders>
            <w:shd w:val="clear" w:color="auto" w:fill="auto"/>
            <w:noWrap/>
            <w:vAlign w:val="center"/>
            <w:hideMark/>
          </w:tcPr>
          <w:p w14:paraId="371C4AD2" w14:textId="77777777" w:rsidR="00B924DB" w:rsidRPr="000F6E73" w:rsidRDefault="00B924DB" w:rsidP="0008652C">
            <w:pPr>
              <w:spacing w:after="0" w:line="276" w:lineRule="auto"/>
              <w:contextualSpacing w:val="0"/>
              <w:jc w:val="center"/>
              <w:rPr>
                <w:rFonts w:eastAsia="Times New Roman" w:cs="Times New Roman"/>
                <w:szCs w:val="24"/>
              </w:rPr>
            </w:pPr>
            <w:r w:rsidRPr="000F6E73">
              <w:rPr>
                <w:rFonts w:eastAsia="Times New Roman" w:cs="Times New Roman"/>
                <w:szCs w:val="24"/>
              </w:rPr>
              <w:t>FI 6</w:t>
            </w:r>
          </w:p>
        </w:tc>
        <w:tc>
          <w:tcPr>
            <w:tcW w:w="1190" w:type="dxa"/>
            <w:tcBorders>
              <w:top w:val="nil"/>
              <w:left w:val="nil"/>
              <w:bottom w:val="single" w:sz="4" w:space="0" w:color="auto"/>
              <w:right w:val="single" w:sz="4" w:space="0" w:color="auto"/>
            </w:tcBorders>
            <w:shd w:val="clear" w:color="auto" w:fill="auto"/>
            <w:noWrap/>
            <w:vAlign w:val="center"/>
            <w:hideMark/>
          </w:tcPr>
          <w:p w14:paraId="536F3387" w14:textId="77777777" w:rsidR="00B924DB" w:rsidRPr="000F6E73" w:rsidRDefault="00B924DB" w:rsidP="0008652C">
            <w:pPr>
              <w:spacing w:after="0" w:line="276" w:lineRule="auto"/>
              <w:contextualSpacing w:val="0"/>
              <w:jc w:val="center"/>
              <w:rPr>
                <w:rFonts w:eastAsia="Times New Roman" w:cs="Times New Roman"/>
                <w:szCs w:val="24"/>
              </w:rPr>
            </w:pPr>
            <w:r w:rsidRPr="000F6E73">
              <w:rPr>
                <w:rFonts w:eastAsia="Times New Roman" w:cs="Times New Roman"/>
                <w:szCs w:val="24"/>
              </w:rPr>
              <w:t>0,712</w:t>
            </w:r>
          </w:p>
        </w:tc>
        <w:tc>
          <w:tcPr>
            <w:tcW w:w="938" w:type="dxa"/>
            <w:tcBorders>
              <w:top w:val="nil"/>
              <w:left w:val="nil"/>
              <w:bottom w:val="single" w:sz="4" w:space="0" w:color="auto"/>
              <w:right w:val="single" w:sz="4" w:space="0" w:color="auto"/>
            </w:tcBorders>
            <w:shd w:val="clear" w:color="auto" w:fill="auto"/>
            <w:noWrap/>
            <w:vAlign w:val="center"/>
            <w:hideMark/>
          </w:tcPr>
          <w:p w14:paraId="6C18A8B1" w14:textId="77777777" w:rsidR="00B924DB" w:rsidRPr="000F6E73" w:rsidRDefault="00B924DB" w:rsidP="0008652C">
            <w:pPr>
              <w:spacing w:after="0" w:line="276" w:lineRule="auto"/>
              <w:contextualSpacing w:val="0"/>
              <w:jc w:val="center"/>
              <w:rPr>
                <w:rFonts w:eastAsia="Times New Roman" w:cs="Times New Roman"/>
                <w:szCs w:val="24"/>
              </w:rPr>
            </w:pPr>
            <w:r w:rsidRPr="000F6E73">
              <w:rPr>
                <w:rFonts w:eastAsia="Times New Roman" w:cs="Times New Roman"/>
                <w:szCs w:val="24"/>
              </w:rPr>
              <w:t>&gt;</w:t>
            </w:r>
          </w:p>
        </w:tc>
        <w:tc>
          <w:tcPr>
            <w:tcW w:w="2038" w:type="dxa"/>
            <w:tcBorders>
              <w:top w:val="nil"/>
              <w:left w:val="nil"/>
              <w:bottom w:val="single" w:sz="4" w:space="0" w:color="auto"/>
              <w:right w:val="single" w:sz="4" w:space="0" w:color="auto"/>
            </w:tcBorders>
            <w:shd w:val="clear" w:color="auto" w:fill="auto"/>
            <w:noWrap/>
            <w:vAlign w:val="center"/>
            <w:hideMark/>
          </w:tcPr>
          <w:p w14:paraId="090C88AA" w14:textId="77777777" w:rsidR="00B924DB" w:rsidRPr="000F6E73" w:rsidRDefault="00B924DB" w:rsidP="0008652C">
            <w:pPr>
              <w:spacing w:after="0" w:line="276" w:lineRule="auto"/>
              <w:contextualSpacing w:val="0"/>
              <w:jc w:val="center"/>
              <w:rPr>
                <w:rFonts w:eastAsia="Times New Roman" w:cs="Times New Roman"/>
                <w:szCs w:val="24"/>
              </w:rPr>
            </w:pPr>
            <w:r w:rsidRPr="000F6E73">
              <w:rPr>
                <w:rFonts w:eastAsia="Times New Roman" w:cs="Times New Roman"/>
                <w:szCs w:val="24"/>
              </w:rPr>
              <w:t>0,197</w:t>
            </w:r>
          </w:p>
        </w:tc>
        <w:tc>
          <w:tcPr>
            <w:tcW w:w="1243" w:type="dxa"/>
            <w:tcBorders>
              <w:top w:val="nil"/>
              <w:left w:val="nil"/>
              <w:bottom w:val="single" w:sz="4" w:space="0" w:color="auto"/>
              <w:right w:val="single" w:sz="4" w:space="0" w:color="auto"/>
            </w:tcBorders>
            <w:shd w:val="clear" w:color="auto" w:fill="auto"/>
            <w:noWrap/>
            <w:vAlign w:val="center"/>
            <w:hideMark/>
          </w:tcPr>
          <w:p w14:paraId="40E386B3" w14:textId="77777777" w:rsidR="00B924DB" w:rsidRPr="000F6E73" w:rsidRDefault="00B924DB" w:rsidP="0008652C">
            <w:pPr>
              <w:spacing w:after="0" w:line="276" w:lineRule="auto"/>
              <w:contextualSpacing w:val="0"/>
              <w:jc w:val="center"/>
              <w:rPr>
                <w:rFonts w:eastAsia="Times New Roman" w:cs="Times New Roman"/>
                <w:szCs w:val="24"/>
              </w:rPr>
            </w:pPr>
            <w:r w:rsidRPr="000F6E73">
              <w:rPr>
                <w:rFonts w:eastAsia="Times New Roman" w:cs="Times New Roman"/>
                <w:szCs w:val="24"/>
              </w:rPr>
              <w:t>Valid</w:t>
            </w:r>
          </w:p>
        </w:tc>
      </w:tr>
      <w:tr w:rsidR="000F6E73" w:rsidRPr="000F6E73" w14:paraId="4668BB9D" w14:textId="77777777" w:rsidTr="00DB65D5">
        <w:trPr>
          <w:trHeight w:val="295"/>
          <w:jc w:val="center"/>
        </w:trPr>
        <w:tc>
          <w:tcPr>
            <w:tcW w:w="932" w:type="dxa"/>
            <w:tcBorders>
              <w:top w:val="nil"/>
              <w:left w:val="single" w:sz="4" w:space="0" w:color="auto"/>
              <w:bottom w:val="single" w:sz="4" w:space="0" w:color="auto"/>
              <w:right w:val="single" w:sz="4" w:space="0" w:color="auto"/>
            </w:tcBorders>
            <w:shd w:val="clear" w:color="auto" w:fill="auto"/>
            <w:noWrap/>
            <w:vAlign w:val="center"/>
            <w:hideMark/>
          </w:tcPr>
          <w:p w14:paraId="4019C632" w14:textId="77777777" w:rsidR="00B924DB" w:rsidRPr="000F6E73" w:rsidRDefault="00B924DB" w:rsidP="0008652C">
            <w:pPr>
              <w:spacing w:after="0" w:line="276" w:lineRule="auto"/>
              <w:contextualSpacing w:val="0"/>
              <w:jc w:val="center"/>
              <w:rPr>
                <w:rFonts w:eastAsia="Times New Roman" w:cs="Times New Roman"/>
                <w:szCs w:val="24"/>
              </w:rPr>
            </w:pPr>
            <w:r w:rsidRPr="000F6E73">
              <w:rPr>
                <w:rFonts w:eastAsia="Times New Roman" w:cs="Times New Roman"/>
                <w:szCs w:val="24"/>
              </w:rPr>
              <w:t>FI 7</w:t>
            </w:r>
          </w:p>
        </w:tc>
        <w:tc>
          <w:tcPr>
            <w:tcW w:w="1190" w:type="dxa"/>
            <w:tcBorders>
              <w:top w:val="nil"/>
              <w:left w:val="nil"/>
              <w:bottom w:val="single" w:sz="4" w:space="0" w:color="auto"/>
              <w:right w:val="single" w:sz="4" w:space="0" w:color="auto"/>
            </w:tcBorders>
            <w:shd w:val="clear" w:color="auto" w:fill="auto"/>
            <w:noWrap/>
            <w:vAlign w:val="center"/>
            <w:hideMark/>
          </w:tcPr>
          <w:p w14:paraId="37D53E83" w14:textId="77777777" w:rsidR="00B924DB" w:rsidRPr="000F6E73" w:rsidRDefault="00B924DB" w:rsidP="0008652C">
            <w:pPr>
              <w:spacing w:after="0" w:line="276" w:lineRule="auto"/>
              <w:contextualSpacing w:val="0"/>
              <w:jc w:val="center"/>
              <w:rPr>
                <w:rFonts w:eastAsia="Times New Roman" w:cs="Times New Roman"/>
                <w:szCs w:val="24"/>
              </w:rPr>
            </w:pPr>
            <w:r w:rsidRPr="000F6E73">
              <w:rPr>
                <w:rFonts w:eastAsia="Times New Roman" w:cs="Times New Roman"/>
                <w:szCs w:val="24"/>
              </w:rPr>
              <w:t>0,664</w:t>
            </w:r>
          </w:p>
        </w:tc>
        <w:tc>
          <w:tcPr>
            <w:tcW w:w="938" w:type="dxa"/>
            <w:tcBorders>
              <w:top w:val="nil"/>
              <w:left w:val="nil"/>
              <w:bottom w:val="single" w:sz="4" w:space="0" w:color="auto"/>
              <w:right w:val="single" w:sz="4" w:space="0" w:color="auto"/>
            </w:tcBorders>
            <w:shd w:val="clear" w:color="auto" w:fill="auto"/>
            <w:noWrap/>
            <w:vAlign w:val="center"/>
            <w:hideMark/>
          </w:tcPr>
          <w:p w14:paraId="0ACBF2F9" w14:textId="77777777" w:rsidR="00B924DB" w:rsidRPr="000F6E73" w:rsidRDefault="00B924DB" w:rsidP="0008652C">
            <w:pPr>
              <w:spacing w:after="0" w:line="276" w:lineRule="auto"/>
              <w:contextualSpacing w:val="0"/>
              <w:jc w:val="center"/>
              <w:rPr>
                <w:rFonts w:eastAsia="Times New Roman" w:cs="Times New Roman"/>
                <w:szCs w:val="24"/>
              </w:rPr>
            </w:pPr>
            <w:r w:rsidRPr="000F6E73">
              <w:rPr>
                <w:rFonts w:eastAsia="Times New Roman" w:cs="Times New Roman"/>
                <w:szCs w:val="24"/>
              </w:rPr>
              <w:t>&gt;</w:t>
            </w:r>
          </w:p>
        </w:tc>
        <w:tc>
          <w:tcPr>
            <w:tcW w:w="2038" w:type="dxa"/>
            <w:tcBorders>
              <w:top w:val="nil"/>
              <w:left w:val="nil"/>
              <w:bottom w:val="single" w:sz="4" w:space="0" w:color="auto"/>
              <w:right w:val="single" w:sz="4" w:space="0" w:color="auto"/>
            </w:tcBorders>
            <w:shd w:val="clear" w:color="auto" w:fill="auto"/>
            <w:noWrap/>
            <w:vAlign w:val="center"/>
            <w:hideMark/>
          </w:tcPr>
          <w:p w14:paraId="4D34E398" w14:textId="77777777" w:rsidR="00B924DB" w:rsidRPr="000F6E73" w:rsidRDefault="00B924DB" w:rsidP="0008652C">
            <w:pPr>
              <w:spacing w:after="0" w:line="276" w:lineRule="auto"/>
              <w:contextualSpacing w:val="0"/>
              <w:jc w:val="center"/>
              <w:rPr>
                <w:rFonts w:eastAsia="Times New Roman" w:cs="Times New Roman"/>
                <w:szCs w:val="24"/>
              </w:rPr>
            </w:pPr>
            <w:r w:rsidRPr="000F6E73">
              <w:rPr>
                <w:rFonts w:eastAsia="Times New Roman" w:cs="Times New Roman"/>
                <w:szCs w:val="24"/>
              </w:rPr>
              <w:t>0,197</w:t>
            </w:r>
          </w:p>
        </w:tc>
        <w:tc>
          <w:tcPr>
            <w:tcW w:w="1243" w:type="dxa"/>
            <w:tcBorders>
              <w:top w:val="nil"/>
              <w:left w:val="nil"/>
              <w:bottom w:val="single" w:sz="4" w:space="0" w:color="auto"/>
              <w:right w:val="single" w:sz="4" w:space="0" w:color="auto"/>
            </w:tcBorders>
            <w:shd w:val="clear" w:color="auto" w:fill="auto"/>
            <w:noWrap/>
            <w:vAlign w:val="center"/>
            <w:hideMark/>
          </w:tcPr>
          <w:p w14:paraId="010C0D59" w14:textId="77777777" w:rsidR="00B924DB" w:rsidRPr="000F6E73" w:rsidRDefault="00B924DB" w:rsidP="0008652C">
            <w:pPr>
              <w:spacing w:after="0" w:line="276" w:lineRule="auto"/>
              <w:contextualSpacing w:val="0"/>
              <w:jc w:val="center"/>
              <w:rPr>
                <w:rFonts w:eastAsia="Times New Roman" w:cs="Times New Roman"/>
                <w:szCs w:val="24"/>
              </w:rPr>
            </w:pPr>
            <w:r w:rsidRPr="000F6E73">
              <w:rPr>
                <w:rFonts w:eastAsia="Times New Roman" w:cs="Times New Roman"/>
                <w:szCs w:val="24"/>
              </w:rPr>
              <w:t>Valid</w:t>
            </w:r>
          </w:p>
        </w:tc>
      </w:tr>
      <w:tr w:rsidR="000F6E73" w:rsidRPr="000F6E73" w14:paraId="108050FC" w14:textId="77777777" w:rsidTr="00DB65D5">
        <w:trPr>
          <w:trHeight w:val="295"/>
          <w:jc w:val="center"/>
        </w:trPr>
        <w:tc>
          <w:tcPr>
            <w:tcW w:w="932" w:type="dxa"/>
            <w:tcBorders>
              <w:top w:val="nil"/>
              <w:left w:val="single" w:sz="4" w:space="0" w:color="auto"/>
              <w:bottom w:val="single" w:sz="4" w:space="0" w:color="auto"/>
              <w:right w:val="single" w:sz="4" w:space="0" w:color="auto"/>
            </w:tcBorders>
            <w:shd w:val="clear" w:color="auto" w:fill="auto"/>
            <w:noWrap/>
            <w:vAlign w:val="center"/>
            <w:hideMark/>
          </w:tcPr>
          <w:p w14:paraId="3AF25D4A" w14:textId="77777777" w:rsidR="00B924DB" w:rsidRPr="000F6E73" w:rsidRDefault="00B924DB" w:rsidP="0008652C">
            <w:pPr>
              <w:spacing w:after="0" w:line="276" w:lineRule="auto"/>
              <w:contextualSpacing w:val="0"/>
              <w:jc w:val="center"/>
              <w:rPr>
                <w:rFonts w:eastAsia="Times New Roman" w:cs="Times New Roman"/>
                <w:szCs w:val="24"/>
              </w:rPr>
            </w:pPr>
            <w:r w:rsidRPr="000F6E73">
              <w:rPr>
                <w:rFonts w:eastAsia="Times New Roman" w:cs="Times New Roman"/>
                <w:szCs w:val="24"/>
              </w:rPr>
              <w:t>FI 8</w:t>
            </w:r>
          </w:p>
        </w:tc>
        <w:tc>
          <w:tcPr>
            <w:tcW w:w="1190" w:type="dxa"/>
            <w:tcBorders>
              <w:top w:val="nil"/>
              <w:left w:val="nil"/>
              <w:bottom w:val="single" w:sz="4" w:space="0" w:color="auto"/>
              <w:right w:val="single" w:sz="4" w:space="0" w:color="auto"/>
            </w:tcBorders>
            <w:shd w:val="clear" w:color="auto" w:fill="auto"/>
            <w:noWrap/>
            <w:vAlign w:val="center"/>
            <w:hideMark/>
          </w:tcPr>
          <w:p w14:paraId="7EF1AA5C" w14:textId="77777777" w:rsidR="00B924DB" w:rsidRPr="000F6E73" w:rsidRDefault="00B924DB" w:rsidP="0008652C">
            <w:pPr>
              <w:spacing w:after="0" w:line="276" w:lineRule="auto"/>
              <w:contextualSpacing w:val="0"/>
              <w:jc w:val="center"/>
              <w:rPr>
                <w:rFonts w:eastAsia="Times New Roman" w:cs="Times New Roman"/>
                <w:szCs w:val="24"/>
              </w:rPr>
            </w:pPr>
            <w:r w:rsidRPr="000F6E73">
              <w:rPr>
                <w:rFonts w:eastAsia="Times New Roman" w:cs="Times New Roman"/>
                <w:szCs w:val="24"/>
              </w:rPr>
              <w:t>0,602</w:t>
            </w:r>
          </w:p>
        </w:tc>
        <w:tc>
          <w:tcPr>
            <w:tcW w:w="938" w:type="dxa"/>
            <w:tcBorders>
              <w:top w:val="nil"/>
              <w:left w:val="nil"/>
              <w:bottom w:val="single" w:sz="4" w:space="0" w:color="auto"/>
              <w:right w:val="single" w:sz="4" w:space="0" w:color="auto"/>
            </w:tcBorders>
            <w:shd w:val="clear" w:color="auto" w:fill="auto"/>
            <w:noWrap/>
            <w:vAlign w:val="center"/>
            <w:hideMark/>
          </w:tcPr>
          <w:p w14:paraId="18217A65" w14:textId="77777777" w:rsidR="00B924DB" w:rsidRPr="000F6E73" w:rsidRDefault="00B924DB" w:rsidP="0008652C">
            <w:pPr>
              <w:spacing w:after="0" w:line="276" w:lineRule="auto"/>
              <w:contextualSpacing w:val="0"/>
              <w:jc w:val="center"/>
              <w:rPr>
                <w:rFonts w:eastAsia="Times New Roman" w:cs="Times New Roman"/>
                <w:szCs w:val="24"/>
              </w:rPr>
            </w:pPr>
            <w:r w:rsidRPr="000F6E73">
              <w:rPr>
                <w:rFonts w:eastAsia="Times New Roman" w:cs="Times New Roman"/>
                <w:szCs w:val="24"/>
              </w:rPr>
              <w:t>&gt;</w:t>
            </w:r>
          </w:p>
        </w:tc>
        <w:tc>
          <w:tcPr>
            <w:tcW w:w="2038" w:type="dxa"/>
            <w:tcBorders>
              <w:top w:val="nil"/>
              <w:left w:val="nil"/>
              <w:bottom w:val="single" w:sz="4" w:space="0" w:color="auto"/>
              <w:right w:val="single" w:sz="4" w:space="0" w:color="auto"/>
            </w:tcBorders>
            <w:shd w:val="clear" w:color="auto" w:fill="auto"/>
            <w:noWrap/>
            <w:vAlign w:val="center"/>
            <w:hideMark/>
          </w:tcPr>
          <w:p w14:paraId="5761289E" w14:textId="77777777" w:rsidR="00B924DB" w:rsidRPr="000F6E73" w:rsidRDefault="00B924DB" w:rsidP="0008652C">
            <w:pPr>
              <w:spacing w:after="0" w:line="276" w:lineRule="auto"/>
              <w:contextualSpacing w:val="0"/>
              <w:jc w:val="center"/>
              <w:rPr>
                <w:rFonts w:eastAsia="Times New Roman" w:cs="Times New Roman"/>
                <w:szCs w:val="24"/>
              </w:rPr>
            </w:pPr>
            <w:r w:rsidRPr="000F6E73">
              <w:rPr>
                <w:rFonts w:eastAsia="Times New Roman" w:cs="Times New Roman"/>
                <w:szCs w:val="24"/>
              </w:rPr>
              <w:t>0,197</w:t>
            </w:r>
          </w:p>
        </w:tc>
        <w:tc>
          <w:tcPr>
            <w:tcW w:w="1243" w:type="dxa"/>
            <w:tcBorders>
              <w:top w:val="nil"/>
              <w:left w:val="nil"/>
              <w:bottom w:val="single" w:sz="4" w:space="0" w:color="auto"/>
              <w:right w:val="single" w:sz="4" w:space="0" w:color="auto"/>
            </w:tcBorders>
            <w:shd w:val="clear" w:color="auto" w:fill="auto"/>
            <w:noWrap/>
            <w:vAlign w:val="center"/>
            <w:hideMark/>
          </w:tcPr>
          <w:p w14:paraId="45600A84" w14:textId="77777777" w:rsidR="00B924DB" w:rsidRPr="000F6E73" w:rsidRDefault="00B924DB" w:rsidP="0008652C">
            <w:pPr>
              <w:spacing w:after="0" w:line="276" w:lineRule="auto"/>
              <w:contextualSpacing w:val="0"/>
              <w:jc w:val="center"/>
              <w:rPr>
                <w:rFonts w:eastAsia="Times New Roman" w:cs="Times New Roman"/>
                <w:szCs w:val="24"/>
              </w:rPr>
            </w:pPr>
            <w:r w:rsidRPr="000F6E73">
              <w:rPr>
                <w:rFonts w:eastAsia="Times New Roman" w:cs="Times New Roman"/>
                <w:szCs w:val="24"/>
              </w:rPr>
              <w:t>Valid</w:t>
            </w:r>
          </w:p>
        </w:tc>
      </w:tr>
      <w:tr w:rsidR="000F6E73" w:rsidRPr="000F6E73" w14:paraId="1A29B242" w14:textId="77777777" w:rsidTr="00DB65D5">
        <w:trPr>
          <w:trHeight w:val="295"/>
          <w:jc w:val="center"/>
        </w:trPr>
        <w:tc>
          <w:tcPr>
            <w:tcW w:w="932" w:type="dxa"/>
            <w:tcBorders>
              <w:top w:val="nil"/>
              <w:left w:val="single" w:sz="4" w:space="0" w:color="auto"/>
              <w:bottom w:val="single" w:sz="4" w:space="0" w:color="auto"/>
              <w:right w:val="single" w:sz="4" w:space="0" w:color="auto"/>
            </w:tcBorders>
            <w:shd w:val="clear" w:color="auto" w:fill="auto"/>
            <w:noWrap/>
            <w:vAlign w:val="center"/>
            <w:hideMark/>
          </w:tcPr>
          <w:p w14:paraId="25AF7DA9" w14:textId="77777777" w:rsidR="00B924DB" w:rsidRPr="000F6E73" w:rsidRDefault="00B924DB" w:rsidP="0008652C">
            <w:pPr>
              <w:spacing w:after="0" w:line="276" w:lineRule="auto"/>
              <w:contextualSpacing w:val="0"/>
              <w:jc w:val="center"/>
              <w:rPr>
                <w:rFonts w:eastAsia="Times New Roman" w:cs="Times New Roman"/>
                <w:szCs w:val="24"/>
              </w:rPr>
            </w:pPr>
            <w:r w:rsidRPr="000F6E73">
              <w:rPr>
                <w:rFonts w:eastAsia="Times New Roman" w:cs="Times New Roman"/>
                <w:szCs w:val="24"/>
              </w:rPr>
              <w:t>FI 9</w:t>
            </w:r>
          </w:p>
        </w:tc>
        <w:tc>
          <w:tcPr>
            <w:tcW w:w="1190" w:type="dxa"/>
            <w:tcBorders>
              <w:top w:val="nil"/>
              <w:left w:val="nil"/>
              <w:bottom w:val="single" w:sz="4" w:space="0" w:color="auto"/>
              <w:right w:val="single" w:sz="4" w:space="0" w:color="auto"/>
            </w:tcBorders>
            <w:shd w:val="clear" w:color="auto" w:fill="auto"/>
            <w:noWrap/>
            <w:vAlign w:val="center"/>
            <w:hideMark/>
          </w:tcPr>
          <w:p w14:paraId="58747304" w14:textId="77777777" w:rsidR="00B924DB" w:rsidRPr="000F6E73" w:rsidRDefault="00B924DB" w:rsidP="0008652C">
            <w:pPr>
              <w:spacing w:after="0" w:line="276" w:lineRule="auto"/>
              <w:contextualSpacing w:val="0"/>
              <w:jc w:val="center"/>
              <w:rPr>
                <w:rFonts w:eastAsia="Times New Roman" w:cs="Times New Roman"/>
                <w:szCs w:val="24"/>
              </w:rPr>
            </w:pPr>
            <w:r w:rsidRPr="000F6E73">
              <w:rPr>
                <w:rFonts w:eastAsia="Times New Roman" w:cs="Times New Roman"/>
                <w:szCs w:val="24"/>
              </w:rPr>
              <w:t>0,675</w:t>
            </w:r>
          </w:p>
        </w:tc>
        <w:tc>
          <w:tcPr>
            <w:tcW w:w="938" w:type="dxa"/>
            <w:tcBorders>
              <w:top w:val="nil"/>
              <w:left w:val="nil"/>
              <w:bottom w:val="single" w:sz="4" w:space="0" w:color="auto"/>
              <w:right w:val="single" w:sz="4" w:space="0" w:color="auto"/>
            </w:tcBorders>
            <w:shd w:val="clear" w:color="auto" w:fill="auto"/>
            <w:noWrap/>
            <w:vAlign w:val="center"/>
            <w:hideMark/>
          </w:tcPr>
          <w:p w14:paraId="066D4A41" w14:textId="77777777" w:rsidR="00B924DB" w:rsidRPr="000F6E73" w:rsidRDefault="00B924DB" w:rsidP="0008652C">
            <w:pPr>
              <w:spacing w:after="0" w:line="276" w:lineRule="auto"/>
              <w:contextualSpacing w:val="0"/>
              <w:jc w:val="center"/>
              <w:rPr>
                <w:rFonts w:eastAsia="Times New Roman" w:cs="Times New Roman"/>
                <w:szCs w:val="24"/>
              </w:rPr>
            </w:pPr>
            <w:r w:rsidRPr="000F6E73">
              <w:rPr>
                <w:rFonts w:eastAsia="Times New Roman" w:cs="Times New Roman"/>
                <w:szCs w:val="24"/>
              </w:rPr>
              <w:t>&gt;</w:t>
            </w:r>
          </w:p>
        </w:tc>
        <w:tc>
          <w:tcPr>
            <w:tcW w:w="2038" w:type="dxa"/>
            <w:tcBorders>
              <w:top w:val="nil"/>
              <w:left w:val="nil"/>
              <w:bottom w:val="single" w:sz="4" w:space="0" w:color="auto"/>
              <w:right w:val="single" w:sz="4" w:space="0" w:color="auto"/>
            </w:tcBorders>
            <w:shd w:val="clear" w:color="auto" w:fill="auto"/>
            <w:noWrap/>
            <w:vAlign w:val="center"/>
            <w:hideMark/>
          </w:tcPr>
          <w:p w14:paraId="29C66560" w14:textId="77777777" w:rsidR="00B924DB" w:rsidRPr="000F6E73" w:rsidRDefault="00B924DB" w:rsidP="0008652C">
            <w:pPr>
              <w:spacing w:after="0" w:line="276" w:lineRule="auto"/>
              <w:contextualSpacing w:val="0"/>
              <w:jc w:val="center"/>
              <w:rPr>
                <w:rFonts w:eastAsia="Times New Roman" w:cs="Times New Roman"/>
                <w:szCs w:val="24"/>
              </w:rPr>
            </w:pPr>
            <w:r w:rsidRPr="000F6E73">
              <w:rPr>
                <w:rFonts w:eastAsia="Times New Roman" w:cs="Times New Roman"/>
                <w:szCs w:val="24"/>
              </w:rPr>
              <w:t>0,197</w:t>
            </w:r>
          </w:p>
        </w:tc>
        <w:tc>
          <w:tcPr>
            <w:tcW w:w="1243" w:type="dxa"/>
            <w:tcBorders>
              <w:top w:val="nil"/>
              <w:left w:val="nil"/>
              <w:bottom w:val="single" w:sz="4" w:space="0" w:color="auto"/>
              <w:right w:val="single" w:sz="4" w:space="0" w:color="auto"/>
            </w:tcBorders>
            <w:shd w:val="clear" w:color="auto" w:fill="auto"/>
            <w:noWrap/>
            <w:vAlign w:val="center"/>
            <w:hideMark/>
          </w:tcPr>
          <w:p w14:paraId="3B2BCB79" w14:textId="77777777" w:rsidR="00B924DB" w:rsidRPr="000F6E73" w:rsidRDefault="00B924DB" w:rsidP="0008652C">
            <w:pPr>
              <w:spacing w:after="0" w:line="276" w:lineRule="auto"/>
              <w:contextualSpacing w:val="0"/>
              <w:jc w:val="center"/>
              <w:rPr>
                <w:rFonts w:eastAsia="Times New Roman" w:cs="Times New Roman"/>
                <w:szCs w:val="24"/>
              </w:rPr>
            </w:pPr>
            <w:r w:rsidRPr="000F6E73">
              <w:rPr>
                <w:rFonts w:eastAsia="Times New Roman" w:cs="Times New Roman"/>
                <w:szCs w:val="24"/>
              </w:rPr>
              <w:t>Valid</w:t>
            </w:r>
          </w:p>
        </w:tc>
      </w:tr>
      <w:tr w:rsidR="000F6E73" w:rsidRPr="000F6E73" w14:paraId="4AF753D8" w14:textId="77777777" w:rsidTr="00DB65D5">
        <w:trPr>
          <w:trHeight w:val="295"/>
          <w:jc w:val="center"/>
        </w:trPr>
        <w:tc>
          <w:tcPr>
            <w:tcW w:w="932" w:type="dxa"/>
            <w:tcBorders>
              <w:top w:val="nil"/>
              <w:left w:val="single" w:sz="4" w:space="0" w:color="auto"/>
              <w:bottom w:val="single" w:sz="4" w:space="0" w:color="auto"/>
              <w:right w:val="single" w:sz="4" w:space="0" w:color="auto"/>
            </w:tcBorders>
            <w:shd w:val="clear" w:color="auto" w:fill="auto"/>
            <w:noWrap/>
            <w:vAlign w:val="center"/>
            <w:hideMark/>
          </w:tcPr>
          <w:p w14:paraId="4CA84486" w14:textId="77777777" w:rsidR="00B924DB" w:rsidRPr="000F6E73" w:rsidRDefault="00B924DB" w:rsidP="0008652C">
            <w:pPr>
              <w:spacing w:after="0" w:line="276" w:lineRule="auto"/>
              <w:contextualSpacing w:val="0"/>
              <w:jc w:val="center"/>
              <w:rPr>
                <w:rFonts w:eastAsia="Times New Roman" w:cs="Times New Roman"/>
                <w:szCs w:val="24"/>
              </w:rPr>
            </w:pPr>
            <w:r w:rsidRPr="000F6E73">
              <w:rPr>
                <w:rFonts w:eastAsia="Times New Roman" w:cs="Times New Roman"/>
                <w:szCs w:val="24"/>
              </w:rPr>
              <w:t>FI 10</w:t>
            </w:r>
          </w:p>
        </w:tc>
        <w:tc>
          <w:tcPr>
            <w:tcW w:w="1190" w:type="dxa"/>
            <w:tcBorders>
              <w:top w:val="nil"/>
              <w:left w:val="nil"/>
              <w:bottom w:val="single" w:sz="4" w:space="0" w:color="auto"/>
              <w:right w:val="single" w:sz="4" w:space="0" w:color="auto"/>
            </w:tcBorders>
            <w:shd w:val="clear" w:color="auto" w:fill="auto"/>
            <w:noWrap/>
            <w:vAlign w:val="center"/>
            <w:hideMark/>
          </w:tcPr>
          <w:p w14:paraId="6E59AB82" w14:textId="77777777" w:rsidR="00B924DB" w:rsidRPr="000F6E73" w:rsidRDefault="00B924DB" w:rsidP="0008652C">
            <w:pPr>
              <w:spacing w:after="0" w:line="276" w:lineRule="auto"/>
              <w:contextualSpacing w:val="0"/>
              <w:jc w:val="center"/>
              <w:rPr>
                <w:rFonts w:eastAsia="Times New Roman" w:cs="Times New Roman"/>
                <w:szCs w:val="24"/>
              </w:rPr>
            </w:pPr>
            <w:r w:rsidRPr="000F6E73">
              <w:rPr>
                <w:rFonts w:eastAsia="Times New Roman" w:cs="Times New Roman"/>
                <w:szCs w:val="24"/>
              </w:rPr>
              <w:t>0,626</w:t>
            </w:r>
          </w:p>
        </w:tc>
        <w:tc>
          <w:tcPr>
            <w:tcW w:w="938" w:type="dxa"/>
            <w:tcBorders>
              <w:top w:val="nil"/>
              <w:left w:val="nil"/>
              <w:bottom w:val="single" w:sz="4" w:space="0" w:color="auto"/>
              <w:right w:val="single" w:sz="4" w:space="0" w:color="auto"/>
            </w:tcBorders>
            <w:shd w:val="clear" w:color="auto" w:fill="auto"/>
            <w:noWrap/>
            <w:vAlign w:val="center"/>
            <w:hideMark/>
          </w:tcPr>
          <w:p w14:paraId="01158A79" w14:textId="77777777" w:rsidR="00B924DB" w:rsidRPr="000F6E73" w:rsidRDefault="00B924DB" w:rsidP="0008652C">
            <w:pPr>
              <w:spacing w:after="0" w:line="276" w:lineRule="auto"/>
              <w:contextualSpacing w:val="0"/>
              <w:jc w:val="center"/>
              <w:rPr>
                <w:rFonts w:eastAsia="Times New Roman" w:cs="Times New Roman"/>
                <w:szCs w:val="24"/>
              </w:rPr>
            </w:pPr>
            <w:r w:rsidRPr="000F6E73">
              <w:rPr>
                <w:rFonts w:eastAsia="Times New Roman" w:cs="Times New Roman"/>
                <w:szCs w:val="24"/>
              </w:rPr>
              <w:t>&gt;</w:t>
            </w:r>
          </w:p>
        </w:tc>
        <w:tc>
          <w:tcPr>
            <w:tcW w:w="2038" w:type="dxa"/>
            <w:tcBorders>
              <w:top w:val="nil"/>
              <w:left w:val="nil"/>
              <w:bottom w:val="single" w:sz="4" w:space="0" w:color="auto"/>
              <w:right w:val="single" w:sz="4" w:space="0" w:color="auto"/>
            </w:tcBorders>
            <w:shd w:val="clear" w:color="auto" w:fill="auto"/>
            <w:noWrap/>
            <w:vAlign w:val="center"/>
            <w:hideMark/>
          </w:tcPr>
          <w:p w14:paraId="326DFB55" w14:textId="77777777" w:rsidR="00B924DB" w:rsidRPr="000F6E73" w:rsidRDefault="00B924DB" w:rsidP="0008652C">
            <w:pPr>
              <w:spacing w:after="0" w:line="276" w:lineRule="auto"/>
              <w:contextualSpacing w:val="0"/>
              <w:jc w:val="center"/>
              <w:rPr>
                <w:rFonts w:eastAsia="Times New Roman" w:cs="Times New Roman"/>
                <w:szCs w:val="24"/>
              </w:rPr>
            </w:pPr>
            <w:r w:rsidRPr="000F6E73">
              <w:rPr>
                <w:rFonts w:eastAsia="Times New Roman" w:cs="Times New Roman"/>
                <w:szCs w:val="24"/>
              </w:rPr>
              <w:t>0,197</w:t>
            </w:r>
          </w:p>
        </w:tc>
        <w:tc>
          <w:tcPr>
            <w:tcW w:w="1243" w:type="dxa"/>
            <w:tcBorders>
              <w:top w:val="nil"/>
              <w:left w:val="nil"/>
              <w:bottom w:val="single" w:sz="4" w:space="0" w:color="auto"/>
              <w:right w:val="single" w:sz="4" w:space="0" w:color="auto"/>
            </w:tcBorders>
            <w:shd w:val="clear" w:color="auto" w:fill="auto"/>
            <w:noWrap/>
            <w:vAlign w:val="center"/>
            <w:hideMark/>
          </w:tcPr>
          <w:p w14:paraId="404FA846" w14:textId="77777777" w:rsidR="00B924DB" w:rsidRPr="000F6E73" w:rsidRDefault="00B924DB" w:rsidP="0008652C">
            <w:pPr>
              <w:spacing w:after="0" w:line="276" w:lineRule="auto"/>
              <w:contextualSpacing w:val="0"/>
              <w:jc w:val="center"/>
              <w:rPr>
                <w:rFonts w:eastAsia="Times New Roman" w:cs="Times New Roman"/>
                <w:szCs w:val="24"/>
              </w:rPr>
            </w:pPr>
            <w:r w:rsidRPr="000F6E73">
              <w:rPr>
                <w:rFonts w:eastAsia="Times New Roman" w:cs="Times New Roman"/>
                <w:szCs w:val="24"/>
              </w:rPr>
              <w:t>Valid</w:t>
            </w:r>
          </w:p>
        </w:tc>
      </w:tr>
      <w:tr w:rsidR="000F6E73" w:rsidRPr="000F6E73" w14:paraId="48930FE2" w14:textId="77777777" w:rsidTr="00DB65D5">
        <w:trPr>
          <w:trHeight w:val="295"/>
          <w:jc w:val="center"/>
        </w:trPr>
        <w:tc>
          <w:tcPr>
            <w:tcW w:w="932" w:type="dxa"/>
            <w:tcBorders>
              <w:top w:val="nil"/>
              <w:left w:val="single" w:sz="4" w:space="0" w:color="auto"/>
              <w:bottom w:val="single" w:sz="4" w:space="0" w:color="auto"/>
              <w:right w:val="single" w:sz="4" w:space="0" w:color="auto"/>
            </w:tcBorders>
            <w:shd w:val="clear" w:color="auto" w:fill="auto"/>
            <w:noWrap/>
            <w:vAlign w:val="center"/>
            <w:hideMark/>
          </w:tcPr>
          <w:p w14:paraId="0D584F80" w14:textId="77777777" w:rsidR="00B924DB" w:rsidRPr="000F6E73" w:rsidRDefault="00B924DB" w:rsidP="0008652C">
            <w:pPr>
              <w:spacing w:after="0" w:line="276" w:lineRule="auto"/>
              <w:contextualSpacing w:val="0"/>
              <w:jc w:val="center"/>
              <w:rPr>
                <w:rFonts w:eastAsia="Times New Roman" w:cs="Times New Roman"/>
                <w:szCs w:val="24"/>
              </w:rPr>
            </w:pPr>
            <w:r w:rsidRPr="000F6E73">
              <w:rPr>
                <w:rFonts w:eastAsia="Times New Roman" w:cs="Times New Roman"/>
                <w:szCs w:val="24"/>
              </w:rPr>
              <w:t>FI 11</w:t>
            </w:r>
          </w:p>
        </w:tc>
        <w:tc>
          <w:tcPr>
            <w:tcW w:w="1190" w:type="dxa"/>
            <w:tcBorders>
              <w:top w:val="nil"/>
              <w:left w:val="nil"/>
              <w:bottom w:val="single" w:sz="4" w:space="0" w:color="auto"/>
              <w:right w:val="single" w:sz="4" w:space="0" w:color="auto"/>
            </w:tcBorders>
            <w:shd w:val="clear" w:color="auto" w:fill="auto"/>
            <w:noWrap/>
            <w:vAlign w:val="center"/>
            <w:hideMark/>
          </w:tcPr>
          <w:p w14:paraId="0FEEA6A9" w14:textId="77777777" w:rsidR="00B924DB" w:rsidRPr="000F6E73" w:rsidRDefault="00B924DB" w:rsidP="0008652C">
            <w:pPr>
              <w:spacing w:after="0" w:line="276" w:lineRule="auto"/>
              <w:contextualSpacing w:val="0"/>
              <w:jc w:val="center"/>
              <w:rPr>
                <w:rFonts w:eastAsia="Times New Roman" w:cs="Times New Roman"/>
                <w:szCs w:val="24"/>
              </w:rPr>
            </w:pPr>
            <w:r w:rsidRPr="000F6E73">
              <w:rPr>
                <w:rFonts w:eastAsia="Times New Roman" w:cs="Times New Roman"/>
                <w:szCs w:val="24"/>
              </w:rPr>
              <w:t>0,667</w:t>
            </w:r>
          </w:p>
        </w:tc>
        <w:tc>
          <w:tcPr>
            <w:tcW w:w="938" w:type="dxa"/>
            <w:tcBorders>
              <w:top w:val="nil"/>
              <w:left w:val="nil"/>
              <w:bottom w:val="single" w:sz="4" w:space="0" w:color="auto"/>
              <w:right w:val="single" w:sz="4" w:space="0" w:color="auto"/>
            </w:tcBorders>
            <w:shd w:val="clear" w:color="auto" w:fill="auto"/>
            <w:noWrap/>
            <w:vAlign w:val="center"/>
            <w:hideMark/>
          </w:tcPr>
          <w:p w14:paraId="517C6DF8" w14:textId="77777777" w:rsidR="00B924DB" w:rsidRPr="000F6E73" w:rsidRDefault="00B924DB" w:rsidP="0008652C">
            <w:pPr>
              <w:spacing w:after="0" w:line="276" w:lineRule="auto"/>
              <w:contextualSpacing w:val="0"/>
              <w:jc w:val="center"/>
              <w:rPr>
                <w:rFonts w:eastAsia="Times New Roman" w:cs="Times New Roman"/>
                <w:szCs w:val="24"/>
              </w:rPr>
            </w:pPr>
            <w:r w:rsidRPr="000F6E73">
              <w:rPr>
                <w:rFonts w:eastAsia="Times New Roman" w:cs="Times New Roman"/>
                <w:szCs w:val="24"/>
              </w:rPr>
              <w:t>&gt;</w:t>
            </w:r>
          </w:p>
        </w:tc>
        <w:tc>
          <w:tcPr>
            <w:tcW w:w="2038" w:type="dxa"/>
            <w:tcBorders>
              <w:top w:val="nil"/>
              <w:left w:val="nil"/>
              <w:bottom w:val="single" w:sz="4" w:space="0" w:color="auto"/>
              <w:right w:val="single" w:sz="4" w:space="0" w:color="auto"/>
            </w:tcBorders>
            <w:shd w:val="clear" w:color="auto" w:fill="auto"/>
            <w:noWrap/>
            <w:vAlign w:val="center"/>
            <w:hideMark/>
          </w:tcPr>
          <w:p w14:paraId="2D93B55C" w14:textId="77777777" w:rsidR="00B924DB" w:rsidRPr="000F6E73" w:rsidRDefault="00B924DB" w:rsidP="0008652C">
            <w:pPr>
              <w:spacing w:after="0" w:line="276" w:lineRule="auto"/>
              <w:contextualSpacing w:val="0"/>
              <w:jc w:val="center"/>
              <w:rPr>
                <w:rFonts w:eastAsia="Times New Roman" w:cs="Times New Roman"/>
                <w:szCs w:val="24"/>
              </w:rPr>
            </w:pPr>
            <w:r w:rsidRPr="000F6E73">
              <w:rPr>
                <w:rFonts w:eastAsia="Times New Roman" w:cs="Times New Roman"/>
                <w:szCs w:val="24"/>
              </w:rPr>
              <w:t>0,197</w:t>
            </w:r>
          </w:p>
        </w:tc>
        <w:tc>
          <w:tcPr>
            <w:tcW w:w="1243" w:type="dxa"/>
            <w:tcBorders>
              <w:top w:val="nil"/>
              <w:left w:val="nil"/>
              <w:bottom w:val="single" w:sz="4" w:space="0" w:color="auto"/>
              <w:right w:val="single" w:sz="4" w:space="0" w:color="auto"/>
            </w:tcBorders>
            <w:shd w:val="clear" w:color="auto" w:fill="auto"/>
            <w:noWrap/>
            <w:vAlign w:val="center"/>
            <w:hideMark/>
          </w:tcPr>
          <w:p w14:paraId="16A16457" w14:textId="77777777" w:rsidR="00B924DB" w:rsidRPr="000F6E73" w:rsidRDefault="00B924DB" w:rsidP="0008652C">
            <w:pPr>
              <w:spacing w:after="0" w:line="276" w:lineRule="auto"/>
              <w:contextualSpacing w:val="0"/>
              <w:jc w:val="center"/>
              <w:rPr>
                <w:rFonts w:eastAsia="Times New Roman" w:cs="Times New Roman"/>
                <w:szCs w:val="24"/>
              </w:rPr>
            </w:pPr>
            <w:r w:rsidRPr="000F6E73">
              <w:rPr>
                <w:rFonts w:eastAsia="Times New Roman" w:cs="Times New Roman"/>
                <w:szCs w:val="24"/>
              </w:rPr>
              <w:t>Valid</w:t>
            </w:r>
          </w:p>
        </w:tc>
      </w:tr>
    </w:tbl>
    <w:p w14:paraId="25E1984E" w14:textId="77777777" w:rsidR="00B924DB" w:rsidRPr="000F6E73" w:rsidRDefault="00B924DB" w:rsidP="00B67727">
      <w:pPr>
        <w:spacing w:after="0"/>
        <w:jc w:val="center"/>
        <w:rPr>
          <w:rFonts w:cs="Times New Roman"/>
          <w:szCs w:val="24"/>
        </w:rPr>
      </w:pPr>
      <w:proofErr w:type="spellStart"/>
      <w:r w:rsidRPr="000F6E73">
        <w:rPr>
          <w:rFonts w:cs="Times New Roman"/>
          <w:szCs w:val="24"/>
        </w:rPr>
        <w:t>Sumber</w:t>
      </w:r>
      <w:proofErr w:type="spellEnd"/>
      <w:r w:rsidRPr="000F6E73">
        <w:rPr>
          <w:rFonts w:cs="Times New Roman"/>
          <w:szCs w:val="24"/>
        </w:rPr>
        <w:t xml:space="preserve">: Hasil </w:t>
      </w:r>
      <w:proofErr w:type="spellStart"/>
      <w:r w:rsidRPr="000F6E73">
        <w:rPr>
          <w:rFonts w:cs="Times New Roman"/>
          <w:szCs w:val="24"/>
        </w:rPr>
        <w:t>Pengolahan</w:t>
      </w:r>
      <w:proofErr w:type="spellEnd"/>
      <w:r w:rsidRPr="000F6E73">
        <w:rPr>
          <w:rFonts w:cs="Times New Roman"/>
          <w:szCs w:val="24"/>
        </w:rPr>
        <w:t xml:space="preserve"> Data</w:t>
      </w:r>
    </w:p>
    <w:p w14:paraId="46734422" w14:textId="2FED1570" w:rsidR="00B924DB" w:rsidRPr="000F6E73" w:rsidRDefault="00B924DB" w:rsidP="00230069">
      <w:pPr>
        <w:ind w:left="567" w:firstLine="567"/>
        <w:rPr>
          <w:rFonts w:cs="Times New Roman"/>
          <w:szCs w:val="24"/>
        </w:rPr>
      </w:pPr>
      <w:proofErr w:type="spellStart"/>
      <w:r w:rsidRPr="000F6E73">
        <w:rPr>
          <w:rFonts w:cs="Times New Roman"/>
          <w:szCs w:val="24"/>
        </w:rPr>
        <w:t>Berdasarkan</w:t>
      </w:r>
      <w:proofErr w:type="spellEnd"/>
      <w:r w:rsidRPr="000F6E73">
        <w:rPr>
          <w:rFonts w:cs="Times New Roman"/>
          <w:szCs w:val="24"/>
        </w:rPr>
        <w:t xml:space="preserve"> </w:t>
      </w:r>
      <w:proofErr w:type="spellStart"/>
      <w:r w:rsidRPr="000F6E73">
        <w:rPr>
          <w:rFonts w:cs="Times New Roman"/>
          <w:szCs w:val="24"/>
        </w:rPr>
        <w:t>tabel</w:t>
      </w:r>
      <w:proofErr w:type="spellEnd"/>
      <w:r w:rsidRPr="000F6E73">
        <w:rPr>
          <w:rFonts w:cs="Times New Roman"/>
          <w:szCs w:val="24"/>
        </w:rPr>
        <w:t xml:space="preserve"> 4.</w:t>
      </w:r>
      <w:r w:rsidR="00230069">
        <w:rPr>
          <w:rFonts w:cs="Times New Roman"/>
          <w:szCs w:val="24"/>
        </w:rPr>
        <w:t>7</w:t>
      </w:r>
      <w:r w:rsidRPr="000F6E73">
        <w:rPr>
          <w:rFonts w:cs="Times New Roman"/>
          <w:szCs w:val="24"/>
        </w:rPr>
        <w:t xml:space="preserve"> </w:t>
      </w:r>
      <w:proofErr w:type="spellStart"/>
      <w:r w:rsidRPr="000F6E73">
        <w:rPr>
          <w:rFonts w:cs="Times New Roman"/>
          <w:szCs w:val="24"/>
        </w:rPr>
        <w:t>ditunjukkan</w:t>
      </w:r>
      <w:proofErr w:type="spellEnd"/>
      <w:r w:rsidRPr="000F6E73">
        <w:rPr>
          <w:rFonts w:cs="Times New Roman"/>
          <w:szCs w:val="24"/>
        </w:rPr>
        <w:t xml:space="preserve"> </w:t>
      </w:r>
      <w:proofErr w:type="spellStart"/>
      <w:r w:rsidRPr="000F6E73">
        <w:rPr>
          <w:rFonts w:cs="Times New Roman"/>
          <w:szCs w:val="24"/>
        </w:rPr>
        <w:t>bahwa</w:t>
      </w:r>
      <w:proofErr w:type="spellEnd"/>
      <w:r w:rsidRPr="000F6E73">
        <w:rPr>
          <w:rFonts w:cs="Times New Roman"/>
          <w:szCs w:val="24"/>
        </w:rPr>
        <w:t xml:space="preserve"> </w:t>
      </w:r>
      <w:proofErr w:type="spellStart"/>
      <w:r w:rsidRPr="000F6E73">
        <w:rPr>
          <w:rFonts w:cs="Times New Roman"/>
          <w:szCs w:val="24"/>
        </w:rPr>
        <w:t>seluruh</w:t>
      </w:r>
      <w:proofErr w:type="spellEnd"/>
      <w:r w:rsidRPr="000F6E73">
        <w:rPr>
          <w:rFonts w:cs="Times New Roman"/>
          <w:szCs w:val="24"/>
        </w:rPr>
        <w:t xml:space="preserve"> </w:t>
      </w:r>
      <w:proofErr w:type="spellStart"/>
      <w:r w:rsidRPr="000F6E73">
        <w:rPr>
          <w:rFonts w:cs="Times New Roman"/>
          <w:szCs w:val="24"/>
        </w:rPr>
        <w:t>butir</w:t>
      </w:r>
      <w:proofErr w:type="spellEnd"/>
      <w:r w:rsidRPr="000F6E73">
        <w:rPr>
          <w:rFonts w:cs="Times New Roman"/>
          <w:szCs w:val="24"/>
        </w:rPr>
        <w:t xml:space="preserve"> </w:t>
      </w:r>
      <w:proofErr w:type="spellStart"/>
      <w:r w:rsidRPr="000F6E73">
        <w:rPr>
          <w:rFonts w:cs="Times New Roman"/>
          <w:szCs w:val="24"/>
        </w:rPr>
        <w:t>pertanyaan</w:t>
      </w:r>
      <w:proofErr w:type="spellEnd"/>
      <w:r w:rsidRPr="000F6E73">
        <w:rPr>
          <w:rFonts w:cs="Times New Roman"/>
          <w:szCs w:val="24"/>
        </w:rPr>
        <w:t xml:space="preserve"> </w:t>
      </w:r>
      <w:proofErr w:type="spellStart"/>
      <w:r w:rsidRPr="000F6E73">
        <w:rPr>
          <w:rFonts w:cs="Times New Roman"/>
          <w:szCs w:val="24"/>
        </w:rPr>
        <w:t>dalam</w:t>
      </w:r>
      <w:proofErr w:type="spellEnd"/>
      <w:r w:rsidRPr="000F6E73">
        <w:rPr>
          <w:rFonts w:cs="Times New Roman"/>
          <w:szCs w:val="24"/>
        </w:rPr>
        <w:t xml:space="preserve"> </w:t>
      </w:r>
      <w:proofErr w:type="spellStart"/>
      <w:r w:rsidRPr="000F6E73">
        <w:rPr>
          <w:rFonts w:cs="Times New Roman"/>
          <w:szCs w:val="24"/>
        </w:rPr>
        <w:t>variabel</w:t>
      </w:r>
      <w:proofErr w:type="spellEnd"/>
      <w:r w:rsidRPr="000F6E73">
        <w:rPr>
          <w:rFonts w:cs="Times New Roman"/>
          <w:szCs w:val="24"/>
        </w:rPr>
        <w:t xml:space="preserve"> </w:t>
      </w:r>
      <w:proofErr w:type="spellStart"/>
      <w:r w:rsidR="00E82241" w:rsidRPr="000F6E73">
        <w:rPr>
          <w:rFonts w:cs="Times New Roman"/>
          <w:szCs w:val="24"/>
        </w:rPr>
        <w:t>Inklusi</w:t>
      </w:r>
      <w:proofErr w:type="spellEnd"/>
      <w:r w:rsidRPr="000F6E73">
        <w:rPr>
          <w:rFonts w:cs="Times New Roman"/>
          <w:szCs w:val="24"/>
        </w:rPr>
        <w:t xml:space="preserve"> </w:t>
      </w:r>
      <w:proofErr w:type="spellStart"/>
      <w:r w:rsidRPr="000F6E73">
        <w:rPr>
          <w:rFonts w:cs="Times New Roman"/>
          <w:szCs w:val="24"/>
        </w:rPr>
        <w:t>Keuangan</w:t>
      </w:r>
      <w:proofErr w:type="spellEnd"/>
      <w:r w:rsidRPr="000F6E73">
        <w:rPr>
          <w:rFonts w:cs="Times New Roman"/>
          <w:szCs w:val="24"/>
        </w:rPr>
        <w:t xml:space="preserve"> (</w:t>
      </w:r>
      <w:r w:rsidR="00E82241" w:rsidRPr="000F6E73">
        <w:rPr>
          <w:rFonts w:cs="Times New Roman"/>
          <w:szCs w:val="24"/>
        </w:rPr>
        <w:t>Y</w:t>
      </w:r>
      <w:r w:rsidRPr="000F6E73">
        <w:rPr>
          <w:rFonts w:cs="Times New Roman"/>
          <w:szCs w:val="24"/>
        </w:rPr>
        <w:t xml:space="preserve">) yang </w:t>
      </w:r>
      <w:proofErr w:type="spellStart"/>
      <w:r w:rsidRPr="000F6E73">
        <w:rPr>
          <w:rFonts w:cs="Times New Roman"/>
          <w:szCs w:val="24"/>
        </w:rPr>
        <w:t>terdapat</w:t>
      </w:r>
      <w:proofErr w:type="spellEnd"/>
      <w:r w:rsidRPr="000F6E73">
        <w:rPr>
          <w:rFonts w:cs="Times New Roman"/>
          <w:szCs w:val="24"/>
        </w:rPr>
        <w:t xml:space="preserve"> pada </w:t>
      </w:r>
      <w:proofErr w:type="spellStart"/>
      <w:r w:rsidRPr="000F6E73">
        <w:rPr>
          <w:rFonts w:cs="Times New Roman"/>
          <w:szCs w:val="24"/>
        </w:rPr>
        <w:t>kuesioner</w:t>
      </w:r>
      <w:proofErr w:type="spellEnd"/>
      <w:r w:rsidRPr="000F6E73">
        <w:rPr>
          <w:rFonts w:cs="Times New Roman"/>
          <w:szCs w:val="24"/>
        </w:rPr>
        <w:t xml:space="preserve"> </w:t>
      </w:r>
      <w:proofErr w:type="spellStart"/>
      <w:r w:rsidRPr="000F6E73">
        <w:rPr>
          <w:rFonts w:cs="Times New Roman"/>
          <w:szCs w:val="24"/>
        </w:rPr>
        <w:t>dinyatakan</w:t>
      </w:r>
      <w:proofErr w:type="spellEnd"/>
      <w:r w:rsidRPr="000F6E73">
        <w:rPr>
          <w:rFonts w:cs="Times New Roman"/>
          <w:szCs w:val="24"/>
        </w:rPr>
        <w:t xml:space="preserve"> valid </w:t>
      </w:r>
      <w:proofErr w:type="spellStart"/>
      <w:r w:rsidRPr="000F6E73">
        <w:rPr>
          <w:rFonts w:cs="Times New Roman"/>
          <w:szCs w:val="24"/>
        </w:rPr>
        <w:t>karena</w:t>
      </w:r>
      <w:proofErr w:type="spellEnd"/>
      <w:r w:rsidRPr="000F6E73">
        <w:rPr>
          <w:rFonts w:cs="Times New Roman"/>
          <w:szCs w:val="24"/>
        </w:rPr>
        <w:t xml:space="preserve"> </w:t>
      </w:r>
      <w:proofErr w:type="spellStart"/>
      <w:r w:rsidRPr="000F6E73">
        <w:rPr>
          <w:rFonts w:cs="Times New Roman"/>
          <w:szCs w:val="24"/>
        </w:rPr>
        <w:t>nilai</w:t>
      </w:r>
      <w:proofErr w:type="spellEnd"/>
      <w:r w:rsidRPr="000F6E73">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hitung</m:t>
            </m:r>
          </m:sub>
        </m:sSub>
      </m:oMath>
      <w:r w:rsidR="0008652C">
        <w:rPr>
          <w:rFonts w:eastAsiaTheme="minorEastAsia" w:cs="Times New Roman"/>
          <w:szCs w:val="24"/>
        </w:rPr>
        <w:t xml:space="preserve"> </w:t>
      </w:r>
      <w:r w:rsidR="0008652C" w:rsidRPr="00635A67">
        <w:rPr>
          <w:rFonts w:cs="Times New Roman"/>
          <w:szCs w:val="24"/>
        </w:rPr>
        <w:t>≥</w:t>
      </w:r>
      <w:r w:rsidR="0008652C">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tabel</m:t>
            </m:r>
          </m:sub>
        </m:sSub>
      </m:oMath>
      <w:r w:rsidRPr="000F6E73">
        <w:rPr>
          <w:rFonts w:cs="Times New Roman"/>
          <w:szCs w:val="24"/>
        </w:rPr>
        <w:t>.</w:t>
      </w:r>
    </w:p>
    <w:p w14:paraId="7B31CE4A" w14:textId="2E449E38" w:rsidR="00421564" w:rsidRPr="000F6E73" w:rsidRDefault="00421564" w:rsidP="00B67727">
      <w:pPr>
        <w:pStyle w:val="Heading3"/>
        <w:spacing w:before="0"/>
        <w:ind w:left="1134" w:hanging="567"/>
        <w:rPr>
          <w:rFonts w:cs="Times New Roman"/>
        </w:rPr>
      </w:pPr>
      <w:r w:rsidRPr="000F6E73">
        <w:rPr>
          <w:rFonts w:cs="Times New Roman"/>
        </w:rPr>
        <w:t xml:space="preserve">Uji </w:t>
      </w:r>
      <w:proofErr w:type="spellStart"/>
      <w:r w:rsidRPr="000F6E73">
        <w:rPr>
          <w:rFonts w:cs="Times New Roman"/>
        </w:rPr>
        <w:t>Reliabilitas</w:t>
      </w:r>
      <w:proofErr w:type="spellEnd"/>
    </w:p>
    <w:p w14:paraId="19768983" w14:textId="39CDE708" w:rsidR="00BA27AF" w:rsidRPr="000F6E73" w:rsidRDefault="00BA27AF" w:rsidP="00B67727">
      <w:pPr>
        <w:spacing w:after="0"/>
        <w:ind w:left="567" w:firstLine="567"/>
      </w:pPr>
      <w:r w:rsidRPr="000F6E73">
        <w:t xml:space="preserve">Pada </w:t>
      </w:r>
      <w:proofErr w:type="spellStart"/>
      <w:r w:rsidRPr="000F6E73">
        <w:t>pengujian</w:t>
      </w:r>
      <w:proofErr w:type="spellEnd"/>
      <w:r w:rsidRPr="000F6E73">
        <w:t xml:space="preserve"> </w:t>
      </w:r>
      <w:proofErr w:type="spellStart"/>
      <w:r w:rsidRPr="000F6E73">
        <w:t>reliabilitas</w:t>
      </w:r>
      <w:proofErr w:type="spellEnd"/>
      <w:r w:rsidRPr="000F6E73">
        <w:t xml:space="preserve"> </w:t>
      </w:r>
      <w:proofErr w:type="spellStart"/>
      <w:r w:rsidRPr="000F6E73">
        <w:t>harus</w:t>
      </w:r>
      <w:proofErr w:type="spellEnd"/>
      <w:r w:rsidRPr="000F6E73">
        <w:t xml:space="preserve"> </w:t>
      </w:r>
      <w:proofErr w:type="spellStart"/>
      <w:r w:rsidRPr="000F6E73">
        <w:t>memperhatikan</w:t>
      </w:r>
      <w:proofErr w:type="spellEnd"/>
      <w:r w:rsidRPr="000F6E73">
        <w:t xml:space="preserve"> </w:t>
      </w:r>
      <w:proofErr w:type="spellStart"/>
      <w:r w:rsidRPr="000F6E73">
        <w:t>angka</w:t>
      </w:r>
      <w:proofErr w:type="spellEnd"/>
      <w:r w:rsidRPr="000F6E73">
        <w:t xml:space="preserve"> </w:t>
      </w:r>
      <w:r w:rsidRPr="000F6E73">
        <w:rPr>
          <w:i/>
          <w:iCs/>
        </w:rPr>
        <w:t>Cronbach’s Alpha</w:t>
      </w:r>
      <w:r w:rsidRPr="000F6E73">
        <w:t xml:space="preserve"> yang </w:t>
      </w:r>
      <w:proofErr w:type="spellStart"/>
      <w:r w:rsidRPr="000F6E73">
        <w:t>dapat</w:t>
      </w:r>
      <w:proofErr w:type="spellEnd"/>
      <w:r w:rsidRPr="000F6E73">
        <w:t xml:space="preserve"> </w:t>
      </w:r>
      <w:proofErr w:type="spellStart"/>
      <w:r w:rsidRPr="000F6E73">
        <w:t>dilihat</w:t>
      </w:r>
      <w:proofErr w:type="spellEnd"/>
      <w:r w:rsidRPr="000F6E73">
        <w:t xml:space="preserve"> </w:t>
      </w:r>
      <w:proofErr w:type="spellStart"/>
      <w:r w:rsidRPr="000F6E73">
        <w:t>dengan</w:t>
      </w:r>
      <w:proofErr w:type="spellEnd"/>
      <w:r w:rsidRPr="000F6E73">
        <w:t xml:space="preserve"> </w:t>
      </w:r>
      <w:proofErr w:type="spellStart"/>
      <w:r w:rsidRPr="000F6E73">
        <w:t>bantuan</w:t>
      </w:r>
      <w:proofErr w:type="spellEnd"/>
      <w:r w:rsidRPr="000F6E73">
        <w:t xml:space="preserve"> </w:t>
      </w:r>
      <w:proofErr w:type="spellStart"/>
      <w:r w:rsidRPr="000F6E73">
        <w:t>aplikasi</w:t>
      </w:r>
      <w:proofErr w:type="spellEnd"/>
      <w:r w:rsidRPr="000F6E73">
        <w:t xml:space="preserve"> SPSS </w:t>
      </w:r>
      <w:proofErr w:type="spellStart"/>
      <w:r w:rsidRPr="000F6E73">
        <w:t>versi</w:t>
      </w:r>
      <w:proofErr w:type="spellEnd"/>
      <w:r w:rsidRPr="000F6E73">
        <w:t xml:space="preserve"> 23 </w:t>
      </w:r>
      <w:proofErr w:type="spellStart"/>
      <w:r w:rsidRPr="000F6E73">
        <w:t>untuk</w:t>
      </w:r>
      <w:proofErr w:type="spellEnd"/>
      <w:r w:rsidRPr="000F6E73">
        <w:t xml:space="preserve"> </w:t>
      </w:r>
      <w:proofErr w:type="spellStart"/>
      <w:r w:rsidRPr="000F6E73">
        <w:t>mengetahui</w:t>
      </w:r>
      <w:proofErr w:type="spellEnd"/>
      <w:r w:rsidRPr="000F6E73">
        <w:t xml:space="preserve"> data </w:t>
      </w:r>
      <w:proofErr w:type="spellStart"/>
      <w:r w:rsidRPr="000F6E73">
        <w:t>telah</w:t>
      </w:r>
      <w:proofErr w:type="spellEnd"/>
      <w:r w:rsidRPr="000F6E73">
        <w:t xml:space="preserve"> </w:t>
      </w:r>
      <w:proofErr w:type="spellStart"/>
      <w:r w:rsidRPr="000F6E73">
        <w:t>reliabel</w:t>
      </w:r>
      <w:proofErr w:type="spellEnd"/>
      <w:r w:rsidRPr="000F6E73">
        <w:t xml:space="preserve"> </w:t>
      </w:r>
      <w:proofErr w:type="spellStart"/>
      <w:r w:rsidRPr="000F6E73">
        <w:t>atau</w:t>
      </w:r>
      <w:proofErr w:type="spellEnd"/>
      <w:r w:rsidRPr="000F6E73">
        <w:t xml:space="preserve"> </w:t>
      </w:r>
      <w:proofErr w:type="spellStart"/>
      <w:r w:rsidRPr="000F6E73">
        <w:t>tidak</w:t>
      </w:r>
      <w:proofErr w:type="spellEnd"/>
      <w:r w:rsidRPr="000F6E73">
        <w:t xml:space="preserve">. </w:t>
      </w:r>
      <w:proofErr w:type="spellStart"/>
      <w:r w:rsidRPr="000F6E73">
        <w:t>Kriteria</w:t>
      </w:r>
      <w:proofErr w:type="spellEnd"/>
      <w:r w:rsidRPr="000F6E73">
        <w:t xml:space="preserve"> </w:t>
      </w:r>
      <w:proofErr w:type="spellStart"/>
      <w:r w:rsidRPr="000F6E73">
        <w:t>keputusannya</w:t>
      </w:r>
      <w:proofErr w:type="spellEnd"/>
      <w:r w:rsidRPr="000F6E73">
        <w:t>:</w:t>
      </w:r>
    </w:p>
    <w:p w14:paraId="0183395D" w14:textId="24D0695A" w:rsidR="00C900E7" w:rsidRPr="000F6E73" w:rsidRDefault="00C900E7" w:rsidP="00230069">
      <w:pPr>
        <w:pStyle w:val="ListParagraph"/>
        <w:numPr>
          <w:ilvl w:val="6"/>
          <w:numId w:val="1"/>
        </w:numPr>
        <w:spacing w:after="0"/>
        <w:ind w:left="1134" w:hanging="567"/>
        <w:rPr>
          <w:rFonts w:cs="Times New Roman"/>
          <w:szCs w:val="24"/>
        </w:rPr>
      </w:pPr>
      <w:r w:rsidRPr="000F6E73">
        <w:rPr>
          <w:rFonts w:cs="Times New Roman"/>
          <w:szCs w:val="24"/>
        </w:rPr>
        <w:t xml:space="preserve">Jika </w:t>
      </w:r>
      <w:r w:rsidRPr="000F6E73">
        <w:rPr>
          <w:rFonts w:cs="Times New Roman"/>
          <w:i/>
          <w:iCs/>
          <w:szCs w:val="24"/>
        </w:rPr>
        <w:t>Cronbach’s Alpha</w:t>
      </w:r>
      <w:r w:rsidRPr="000F6E73">
        <w:rPr>
          <w:rFonts w:cs="Times New Roman"/>
          <w:szCs w:val="24"/>
        </w:rPr>
        <w:t xml:space="preserve"> ≥ 0,60</w:t>
      </w:r>
      <w:r w:rsidR="006D78DF" w:rsidRPr="000F6E73">
        <w:rPr>
          <w:rFonts w:cs="Times New Roman"/>
          <w:szCs w:val="24"/>
        </w:rPr>
        <w:t>;</w:t>
      </w:r>
      <w:r w:rsidRPr="000F6E73">
        <w:rPr>
          <w:rFonts w:cs="Times New Roman"/>
          <w:szCs w:val="24"/>
        </w:rPr>
        <w:t xml:space="preserve"> </w:t>
      </w:r>
      <w:proofErr w:type="spellStart"/>
      <w:r w:rsidRPr="000F6E73">
        <w:rPr>
          <w:rFonts w:cs="Times New Roman"/>
          <w:szCs w:val="24"/>
        </w:rPr>
        <w:t>maka</w:t>
      </w:r>
      <w:proofErr w:type="spellEnd"/>
      <w:r w:rsidRPr="000F6E73">
        <w:rPr>
          <w:rFonts w:cs="Times New Roman"/>
          <w:szCs w:val="24"/>
        </w:rPr>
        <w:t xml:space="preserve"> </w:t>
      </w:r>
      <w:proofErr w:type="spellStart"/>
      <w:r w:rsidR="007123EF">
        <w:rPr>
          <w:rFonts w:cs="Times New Roman"/>
          <w:szCs w:val="24"/>
        </w:rPr>
        <w:t>dinyatakan</w:t>
      </w:r>
      <w:proofErr w:type="spellEnd"/>
      <w:r w:rsidRPr="000F6E73">
        <w:rPr>
          <w:rFonts w:cs="Times New Roman"/>
          <w:szCs w:val="24"/>
        </w:rPr>
        <w:t xml:space="preserve"> </w:t>
      </w:r>
      <w:r w:rsidRPr="000F6E73">
        <w:rPr>
          <w:rFonts w:cs="Times New Roman"/>
          <w:i/>
          <w:iCs/>
          <w:szCs w:val="24"/>
        </w:rPr>
        <w:t>reliable</w:t>
      </w:r>
    </w:p>
    <w:p w14:paraId="2B24FE6A" w14:textId="2CF5B2BB" w:rsidR="00BA27AF" w:rsidRPr="00230069" w:rsidRDefault="00C900E7" w:rsidP="00230069">
      <w:pPr>
        <w:pStyle w:val="ListParagraph"/>
        <w:numPr>
          <w:ilvl w:val="6"/>
          <w:numId w:val="1"/>
        </w:numPr>
        <w:ind w:left="1134" w:hanging="567"/>
        <w:rPr>
          <w:rFonts w:cs="Times New Roman"/>
          <w:szCs w:val="24"/>
        </w:rPr>
      </w:pPr>
      <w:r w:rsidRPr="000F6E73">
        <w:rPr>
          <w:rFonts w:cs="Times New Roman"/>
          <w:szCs w:val="24"/>
        </w:rPr>
        <w:t xml:space="preserve">Jika </w:t>
      </w:r>
      <w:r w:rsidRPr="000F6E73">
        <w:rPr>
          <w:rFonts w:cs="Times New Roman"/>
          <w:i/>
          <w:iCs/>
          <w:szCs w:val="24"/>
        </w:rPr>
        <w:t>Cronbach’s Alpha</w:t>
      </w:r>
      <w:r w:rsidRPr="000F6E73">
        <w:rPr>
          <w:rFonts w:cs="Times New Roman"/>
          <w:szCs w:val="24"/>
        </w:rPr>
        <w:t xml:space="preserve"> &lt; 0,60</w:t>
      </w:r>
      <w:r w:rsidR="006D78DF" w:rsidRPr="000F6E73">
        <w:rPr>
          <w:rFonts w:cs="Times New Roman"/>
          <w:szCs w:val="24"/>
        </w:rPr>
        <w:t>;</w:t>
      </w:r>
      <w:r w:rsidRPr="000F6E73">
        <w:rPr>
          <w:rFonts w:cs="Times New Roman"/>
          <w:szCs w:val="24"/>
        </w:rPr>
        <w:t xml:space="preserve"> </w:t>
      </w:r>
      <w:proofErr w:type="spellStart"/>
      <w:r w:rsidRPr="000F6E73">
        <w:rPr>
          <w:rFonts w:cs="Times New Roman"/>
          <w:szCs w:val="24"/>
        </w:rPr>
        <w:t>maka</w:t>
      </w:r>
      <w:proofErr w:type="spellEnd"/>
      <w:r w:rsidRPr="000F6E73">
        <w:rPr>
          <w:rFonts w:cs="Times New Roman"/>
          <w:szCs w:val="24"/>
        </w:rPr>
        <w:t xml:space="preserve"> </w:t>
      </w:r>
      <w:proofErr w:type="spellStart"/>
      <w:r w:rsidR="007123EF">
        <w:rPr>
          <w:rFonts w:cs="Times New Roman"/>
          <w:szCs w:val="24"/>
        </w:rPr>
        <w:t>dinyatakan</w:t>
      </w:r>
      <w:proofErr w:type="spellEnd"/>
      <w:r w:rsidRPr="000F6E73">
        <w:rPr>
          <w:rFonts w:cs="Times New Roman"/>
          <w:szCs w:val="24"/>
        </w:rPr>
        <w:t xml:space="preserve"> </w:t>
      </w:r>
      <w:proofErr w:type="spellStart"/>
      <w:r w:rsidRPr="000F6E73">
        <w:rPr>
          <w:rFonts w:cs="Times New Roman"/>
          <w:szCs w:val="24"/>
        </w:rPr>
        <w:t>tidak</w:t>
      </w:r>
      <w:proofErr w:type="spellEnd"/>
      <w:r w:rsidRPr="000F6E73">
        <w:rPr>
          <w:rFonts w:cs="Times New Roman"/>
          <w:szCs w:val="24"/>
        </w:rPr>
        <w:t xml:space="preserve"> </w:t>
      </w:r>
      <w:r w:rsidRPr="000F6E73">
        <w:rPr>
          <w:rFonts w:cs="Times New Roman"/>
          <w:i/>
          <w:iCs/>
          <w:szCs w:val="24"/>
        </w:rPr>
        <w:t>reliable</w:t>
      </w:r>
    </w:p>
    <w:p w14:paraId="68D6844D" w14:textId="7EA8622E" w:rsidR="00230069" w:rsidRPr="00230069" w:rsidRDefault="00230069" w:rsidP="00230069">
      <w:pPr>
        <w:ind w:left="567"/>
        <w:rPr>
          <w:rFonts w:cs="Times New Roman"/>
          <w:szCs w:val="24"/>
        </w:rPr>
      </w:pPr>
      <w:r>
        <w:rPr>
          <w:rFonts w:cs="Times New Roman"/>
          <w:szCs w:val="24"/>
        </w:rPr>
        <w:t xml:space="preserve">Hasil uji </w:t>
      </w:r>
      <w:proofErr w:type="spellStart"/>
      <w:r>
        <w:rPr>
          <w:rFonts w:cs="Times New Roman"/>
          <w:szCs w:val="24"/>
        </w:rPr>
        <w:t>reliabilitas</w:t>
      </w:r>
      <w:proofErr w:type="spellEnd"/>
      <w:r>
        <w:rPr>
          <w:rFonts w:cs="Times New Roman"/>
          <w:szCs w:val="24"/>
        </w:rPr>
        <w:t xml:space="preserve"> </w:t>
      </w:r>
      <w:proofErr w:type="spellStart"/>
      <w:r>
        <w:rPr>
          <w:rFonts w:cs="Times New Roman"/>
          <w:szCs w:val="24"/>
        </w:rPr>
        <w:t>dapat</w:t>
      </w:r>
      <w:proofErr w:type="spellEnd"/>
      <w:r>
        <w:rPr>
          <w:rFonts w:cs="Times New Roman"/>
          <w:szCs w:val="24"/>
        </w:rPr>
        <w:t xml:space="preserve"> </w:t>
      </w:r>
      <w:proofErr w:type="spellStart"/>
      <w:r>
        <w:rPr>
          <w:rFonts w:cs="Times New Roman"/>
          <w:szCs w:val="24"/>
        </w:rPr>
        <w:t>dilihat</w:t>
      </w:r>
      <w:proofErr w:type="spellEnd"/>
      <w:r>
        <w:rPr>
          <w:rFonts w:cs="Times New Roman"/>
          <w:szCs w:val="24"/>
        </w:rPr>
        <w:t xml:space="preserve"> pada </w:t>
      </w:r>
      <w:proofErr w:type="spellStart"/>
      <w:r>
        <w:rPr>
          <w:rFonts w:cs="Times New Roman"/>
          <w:szCs w:val="24"/>
        </w:rPr>
        <w:t>tabel</w:t>
      </w:r>
      <w:proofErr w:type="spellEnd"/>
      <w:r>
        <w:rPr>
          <w:rFonts w:cs="Times New Roman"/>
          <w:szCs w:val="24"/>
        </w:rPr>
        <w:t xml:space="preserve"> </w:t>
      </w:r>
      <w:proofErr w:type="spellStart"/>
      <w:r>
        <w:rPr>
          <w:rFonts w:cs="Times New Roman"/>
          <w:szCs w:val="24"/>
        </w:rPr>
        <w:t>berikut</w:t>
      </w:r>
      <w:proofErr w:type="spellEnd"/>
      <w:r>
        <w:rPr>
          <w:rFonts w:cs="Times New Roman"/>
          <w:szCs w:val="24"/>
        </w:rPr>
        <w:t xml:space="preserve"> ini:</w:t>
      </w:r>
    </w:p>
    <w:p w14:paraId="067D6015" w14:textId="71F7437A" w:rsidR="005E5B4B" w:rsidRPr="000F6E73" w:rsidRDefault="005E5B4B" w:rsidP="00B67727">
      <w:pPr>
        <w:spacing w:after="0"/>
        <w:jc w:val="center"/>
        <w:rPr>
          <w:rFonts w:eastAsiaTheme="minorEastAsia"/>
          <w:szCs w:val="24"/>
        </w:rPr>
      </w:pPr>
      <w:proofErr w:type="spellStart"/>
      <w:r w:rsidRPr="000F6E73">
        <w:t>Tabel</w:t>
      </w:r>
      <w:proofErr w:type="spellEnd"/>
      <w:r w:rsidRPr="000F6E73">
        <w:t xml:space="preserve"> </w:t>
      </w:r>
      <w:fldSimple w:instr=" STYLEREF 1 \s ">
        <w:r w:rsidR="00230069">
          <w:rPr>
            <w:noProof/>
          </w:rPr>
          <w:t>4</w:t>
        </w:r>
      </w:fldSimple>
      <w:r w:rsidR="00230069">
        <w:t>.</w:t>
      </w:r>
      <w:fldSimple w:instr=" SEQ Tabel \* ARABIC \s 1 ">
        <w:r w:rsidR="00230069">
          <w:rPr>
            <w:noProof/>
          </w:rPr>
          <w:t>8</w:t>
        </w:r>
      </w:fldSimple>
      <w:r w:rsidRPr="000F6E73">
        <w:t xml:space="preserve"> Uji </w:t>
      </w:r>
      <w:proofErr w:type="spellStart"/>
      <w:r w:rsidR="00A154A1" w:rsidRPr="000F6E73">
        <w:t>Reliabilitas</w:t>
      </w:r>
      <w:proofErr w:type="spellEnd"/>
      <w:r w:rsidRPr="000F6E73">
        <w:t xml:space="preserve"> </w:t>
      </w:r>
      <w:proofErr w:type="spellStart"/>
      <w:r w:rsidRPr="000F6E73">
        <w:t>Variabel</w:t>
      </w:r>
      <w:proofErr w:type="spellEnd"/>
      <w:r w:rsidRPr="000F6E73">
        <w:t xml:space="preserve"> </w:t>
      </w:r>
      <w:r w:rsidRPr="000F6E73">
        <w:rPr>
          <w:i/>
          <w:iCs/>
        </w:rPr>
        <w:t>Personal Innovativeness</w:t>
      </w:r>
      <w:r w:rsidRPr="000F6E73">
        <w:t xml:space="preserve"> </w:t>
      </w:r>
      <w:proofErr w:type="spellStart"/>
      <w:r w:rsidRPr="000F6E73">
        <w:t>Sebagai</w:t>
      </w:r>
      <w:proofErr w:type="spellEnd"/>
      <w:r w:rsidRPr="000F6E73">
        <w:t xml:space="preserve"> </w:t>
      </w:r>
      <m:oMath>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1</m:t>
            </m:r>
          </m:sub>
        </m:sSub>
      </m:oMath>
    </w:p>
    <w:tbl>
      <w:tblPr>
        <w:tblW w:w="39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984"/>
        <w:gridCol w:w="1984"/>
      </w:tblGrid>
      <w:tr w:rsidR="000F6E73" w:rsidRPr="000F6E73" w14:paraId="1275D131" w14:textId="77777777" w:rsidTr="00890558">
        <w:trPr>
          <w:cantSplit/>
          <w:trHeight w:val="279"/>
          <w:jc w:val="center"/>
        </w:trPr>
        <w:tc>
          <w:tcPr>
            <w:tcW w:w="3964" w:type="dxa"/>
            <w:gridSpan w:val="2"/>
            <w:shd w:val="clear" w:color="auto" w:fill="FFFFFF"/>
            <w:vAlign w:val="center"/>
          </w:tcPr>
          <w:p w14:paraId="12DBB9DB" w14:textId="77777777" w:rsidR="005E5B4B" w:rsidRPr="000F6E73" w:rsidRDefault="005E5B4B" w:rsidP="00603EE0">
            <w:pPr>
              <w:spacing w:after="0" w:line="276" w:lineRule="auto"/>
              <w:jc w:val="center"/>
              <w:rPr>
                <w:b/>
                <w:bCs/>
              </w:rPr>
            </w:pPr>
            <w:r w:rsidRPr="000F6E73">
              <w:rPr>
                <w:b/>
                <w:bCs/>
              </w:rPr>
              <w:t>Reliability Statistics</w:t>
            </w:r>
          </w:p>
        </w:tc>
      </w:tr>
      <w:tr w:rsidR="000F6E73" w:rsidRPr="000F6E73" w14:paraId="6858B46E" w14:textId="77777777" w:rsidTr="00890558">
        <w:trPr>
          <w:cantSplit/>
          <w:trHeight w:val="295"/>
          <w:jc w:val="center"/>
        </w:trPr>
        <w:tc>
          <w:tcPr>
            <w:tcW w:w="1984" w:type="dxa"/>
            <w:shd w:val="clear" w:color="auto" w:fill="FFFFFF"/>
            <w:vAlign w:val="center"/>
          </w:tcPr>
          <w:p w14:paraId="4CE6F4FB" w14:textId="77777777" w:rsidR="005E5B4B" w:rsidRPr="000F6E73" w:rsidRDefault="005E5B4B" w:rsidP="00603EE0">
            <w:pPr>
              <w:spacing w:after="0" w:line="276" w:lineRule="auto"/>
              <w:jc w:val="center"/>
              <w:rPr>
                <w:b/>
                <w:bCs/>
              </w:rPr>
            </w:pPr>
            <w:r w:rsidRPr="000F6E73">
              <w:rPr>
                <w:b/>
                <w:bCs/>
              </w:rPr>
              <w:t>Cronbach's Alpha</w:t>
            </w:r>
          </w:p>
        </w:tc>
        <w:tc>
          <w:tcPr>
            <w:tcW w:w="1984" w:type="dxa"/>
            <w:shd w:val="clear" w:color="auto" w:fill="FFFFFF"/>
            <w:vAlign w:val="center"/>
          </w:tcPr>
          <w:p w14:paraId="53511327" w14:textId="77777777" w:rsidR="005E5B4B" w:rsidRPr="000F6E73" w:rsidRDefault="005E5B4B" w:rsidP="00603EE0">
            <w:pPr>
              <w:spacing w:after="0" w:line="276" w:lineRule="auto"/>
              <w:jc w:val="center"/>
              <w:rPr>
                <w:b/>
                <w:bCs/>
              </w:rPr>
            </w:pPr>
            <w:r w:rsidRPr="000F6E73">
              <w:rPr>
                <w:b/>
                <w:bCs/>
              </w:rPr>
              <w:t>N of Items</w:t>
            </w:r>
          </w:p>
        </w:tc>
      </w:tr>
      <w:tr w:rsidR="000F6E73" w:rsidRPr="000F6E73" w14:paraId="033272DB" w14:textId="77777777" w:rsidTr="00890558">
        <w:trPr>
          <w:cantSplit/>
          <w:trHeight w:val="295"/>
          <w:jc w:val="center"/>
        </w:trPr>
        <w:tc>
          <w:tcPr>
            <w:tcW w:w="1984" w:type="dxa"/>
            <w:shd w:val="clear" w:color="auto" w:fill="FFFFFF"/>
            <w:vAlign w:val="center"/>
          </w:tcPr>
          <w:p w14:paraId="2E0EC411" w14:textId="0ADBC78F" w:rsidR="005E5B4B" w:rsidRPr="000F6E73" w:rsidRDefault="001C323B" w:rsidP="00603EE0">
            <w:pPr>
              <w:spacing w:after="0" w:line="276" w:lineRule="auto"/>
              <w:jc w:val="center"/>
            </w:pPr>
            <w:r>
              <w:t>,</w:t>
            </w:r>
            <w:r w:rsidR="005E5B4B" w:rsidRPr="000F6E73">
              <w:t>700</w:t>
            </w:r>
          </w:p>
        </w:tc>
        <w:tc>
          <w:tcPr>
            <w:tcW w:w="1984" w:type="dxa"/>
            <w:shd w:val="clear" w:color="auto" w:fill="FFFFFF"/>
            <w:vAlign w:val="center"/>
          </w:tcPr>
          <w:p w14:paraId="07848D6E" w14:textId="77777777" w:rsidR="005E5B4B" w:rsidRPr="000F6E73" w:rsidRDefault="005E5B4B" w:rsidP="00603EE0">
            <w:pPr>
              <w:spacing w:after="0" w:line="276" w:lineRule="auto"/>
              <w:jc w:val="center"/>
            </w:pPr>
            <w:r w:rsidRPr="000F6E73">
              <w:t>3</w:t>
            </w:r>
          </w:p>
        </w:tc>
      </w:tr>
    </w:tbl>
    <w:p w14:paraId="1DE60023" w14:textId="77777777" w:rsidR="00032C57" w:rsidRPr="000F6E73" w:rsidRDefault="00032C57" w:rsidP="00B67727">
      <w:pPr>
        <w:autoSpaceDE w:val="0"/>
        <w:autoSpaceDN w:val="0"/>
        <w:adjustRightInd w:val="0"/>
        <w:spacing w:after="0"/>
        <w:contextualSpacing w:val="0"/>
        <w:jc w:val="center"/>
        <w:rPr>
          <w:rFonts w:cs="Times New Roman"/>
          <w:szCs w:val="24"/>
        </w:rPr>
      </w:pPr>
      <w:proofErr w:type="spellStart"/>
      <w:r w:rsidRPr="000F6E73">
        <w:rPr>
          <w:rFonts w:cs="Times New Roman"/>
          <w:szCs w:val="24"/>
        </w:rPr>
        <w:t>Sumber</w:t>
      </w:r>
      <w:proofErr w:type="spellEnd"/>
      <w:r w:rsidRPr="000F6E73">
        <w:rPr>
          <w:rFonts w:cs="Times New Roman"/>
          <w:szCs w:val="24"/>
        </w:rPr>
        <w:t xml:space="preserve">: Data </w:t>
      </w:r>
      <w:proofErr w:type="spellStart"/>
      <w:r w:rsidRPr="000F6E73">
        <w:rPr>
          <w:rFonts w:cs="Times New Roman"/>
          <w:szCs w:val="24"/>
        </w:rPr>
        <w:t>diolah</w:t>
      </w:r>
      <w:proofErr w:type="spellEnd"/>
      <w:r w:rsidRPr="000F6E73">
        <w:rPr>
          <w:rFonts w:cs="Times New Roman"/>
          <w:szCs w:val="24"/>
        </w:rPr>
        <w:t xml:space="preserve"> </w:t>
      </w:r>
      <w:proofErr w:type="spellStart"/>
      <w:r w:rsidRPr="000F6E73">
        <w:rPr>
          <w:rFonts w:cs="Times New Roman"/>
          <w:szCs w:val="24"/>
        </w:rPr>
        <w:t>menggunakan</w:t>
      </w:r>
      <w:proofErr w:type="spellEnd"/>
      <w:r w:rsidRPr="000F6E73">
        <w:rPr>
          <w:rFonts w:cs="Times New Roman"/>
          <w:szCs w:val="24"/>
        </w:rPr>
        <w:t xml:space="preserve"> SPSS 23</w:t>
      </w:r>
    </w:p>
    <w:p w14:paraId="67175A0D" w14:textId="27617F4F" w:rsidR="00032C57" w:rsidRDefault="00032C57" w:rsidP="00230069">
      <w:pPr>
        <w:ind w:left="567" w:firstLine="567"/>
        <w:rPr>
          <w:rFonts w:cs="Times New Roman"/>
          <w:szCs w:val="24"/>
        </w:rPr>
      </w:pPr>
      <w:proofErr w:type="spellStart"/>
      <w:r w:rsidRPr="000F6E73">
        <w:rPr>
          <w:rFonts w:cs="Times New Roman"/>
          <w:szCs w:val="24"/>
        </w:rPr>
        <w:t>Berdasarkan</w:t>
      </w:r>
      <w:proofErr w:type="spellEnd"/>
      <w:r w:rsidRPr="000F6E73">
        <w:rPr>
          <w:rFonts w:cs="Times New Roman"/>
          <w:szCs w:val="24"/>
        </w:rPr>
        <w:t xml:space="preserve"> </w:t>
      </w:r>
      <w:proofErr w:type="spellStart"/>
      <w:r w:rsidRPr="000F6E73">
        <w:rPr>
          <w:rFonts w:cs="Times New Roman"/>
          <w:szCs w:val="24"/>
        </w:rPr>
        <w:t>tabel</w:t>
      </w:r>
      <w:proofErr w:type="spellEnd"/>
      <w:r w:rsidRPr="000F6E73">
        <w:rPr>
          <w:rFonts w:cs="Times New Roman"/>
          <w:szCs w:val="24"/>
        </w:rPr>
        <w:t xml:space="preserve"> 4.</w:t>
      </w:r>
      <w:r w:rsidR="00230069">
        <w:rPr>
          <w:rFonts w:cs="Times New Roman"/>
          <w:szCs w:val="24"/>
        </w:rPr>
        <w:t>8</w:t>
      </w:r>
      <w:r w:rsidRPr="000F6E73">
        <w:rPr>
          <w:rFonts w:cs="Times New Roman"/>
          <w:szCs w:val="24"/>
        </w:rPr>
        <w:t xml:space="preserve"> </w:t>
      </w:r>
      <w:proofErr w:type="spellStart"/>
      <w:r w:rsidRPr="000F6E73">
        <w:rPr>
          <w:rFonts w:cs="Times New Roman"/>
          <w:szCs w:val="24"/>
        </w:rPr>
        <w:t>ditunjukkan</w:t>
      </w:r>
      <w:proofErr w:type="spellEnd"/>
      <w:r w:rsidRPr="000F6E73">
        <w:rPr>
          <w:rFonts w:cs="Times New Roman"/>
          <w:szCs w:val="24"/>
        </w:rPr>
        <w:t xml:space="preserve"> </w:t>
      </w:r>
      <w:proofErr w:type="spellStart"/>
      <w:r w:rsidRPr="000F6E73">
        <w:rPr>
          <w:rFonts w:cs="Times New Roman"/>
          <w:szCs w:val="24"/>
        </w:rPr>
        <w:t>bahwa</w:t>
      </w:r>
      <w:proofErr w:type="spellEnd"/>
      <w:r w:rsidRPr="000F6E73">
        <w:rPr>
          <w:rFonts w:cs="Times New Roman"/>
          <w:szCs w:val="24"/>
        </w:rPr>
        <w:t xml:space="preserve"> </w:t>
      </w:r>
      <w:proofErr w:type="spellStart"/>
      <w:r w:rsidRPr="000F6E73">
        <w:rPr>
          <w:rFonts w:cs="Times New Roman"/>
          <w:szCs w:val="24"/>
        </w:rPr>
        <w:t>seluruh</w:t>
      </w:r>
      <w:proofErr w:type="spellEnd"/>
      <w:r w:rsidRPr="000F6E73">
        <w:rPr>
          <w:rFonts w:cs="Times New Roman"/>
          <w:szCs w:val="24"/>
        </w:rPr>
        <w:t xml:space="preserve"> </w:t>
      </w:r>
      <w:proofErr w:type="spellStart"/>
      <w:r w:rsidRPr="000F6E73">
        <w:rPr>
          <w:rFonts w:cs="Times New Roman"/>
          <w:szCs w:val="24"/>
        </w:rPr>
        <w:t>butir</w:t>
      </w:r>
      <w:proofErr w:type="spellEnd"/>
      <w:r w:rsidRPr="000F6E73">
        <w:rPr>
          <w:rFonts w:cs="Times New Roman"/>
          <w:szCs w:val="24"/>
        </w:rPr>
        <w:t xml:space="preserve"> </w:t>
      </w:r>
      <w:proofErr w:type="spellStart"/>
      <w:r w:rsidRPr="000F6E73">
        <w:rPr>
          <w:rFonts w:cs="Times New Roman"/>
          <w:szCs w:val="24"/>
        </w:rPr>
        <w:t>pertanyaan</w:t>
      </w:r>
      <w:proofErr w:type="spellEnd"/>
      <w:r w:rsidRPr="000F6E73">
        <w:rPr>
          <w:rFonts w:cs="Times New Roman"/>
          <w:szCs w:val="24"/>
        </w:rPr>
        <w:t xml:space="preserve"> </w:t>
      </w:r>
      <w:proofErr w:type="spellStart"/>
      <w:r w:rsidRPr="000F6E73">
        <w:rPr>
          <w:rFonts w:cs="Times New Roman"/>
          <w:szCs w:val="24"/>
        </w:rPr>
        <w:t>dalam</w:t>
      </w:r>
      <w:proofErr w:type="spellEnd"/>
      <w:r w:rsidRPr="000F6E73">
        <w:rPr>
          <w:rFonts w:cs="Times New Roman"/>
          <w:szCs w:val="24"/>
        </w:rPr>
        <w:t xml:space="preserve"> </w:t>
      </w:r>
      <w:proofErr w:type="spellStart"/>
      <w:r w:rsidRPr="000F6E73">
        <w:rPr>
          <w:rFonts w:cs="Times New Roman"/>
          <w:szCs w:val="24"/>
        </w:rPr>
        <w:t>variabel</w:t>
      </w:r>
      <w:proofErr w:type="spellEnd"/>
      <w:r w:rsidRPr="000F6E73">
        <w:rPr>
          <w:rFonts w:cs="Times New Roman"/>
          <w:szCs w:val="24"/>
        </w:rPr>
        <w:t xml:space="preserve"> </w:t>
      </w:r>
      <w:r w:rsidRPr="000F6E73">
        <w:rPr>
          <w:rFonts w:cs="Times New Roman"/>
          <w:i/>
          <w:szCs w:val="24"/>
        </w:rPr>
        <w:t xml:space="preserve">Personal Innovativeness </w:t>
      </w:r>
      <w:r w:rsidRPr="000F6E73">
        <w:rPr>
          <w:rFonts w:cs="Times New Roman"/>
          <w:szCs w:val="24"/>
        </w:rPr>
        <w:t>(</w:t>
      </w:r>
      <m:oMath>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1</m:t>
            </m:r>
          </m:sub>
        </m:sSub>
      </m:oMath>
      <w:r w:rsidRPr="000F6E73">
        <w:rPr>
          <w:rFonts w:cs="Times New Roman"/>
          <w:szCs w:val="24"/>
        </w:rPr>
        <w:t xml:space="preserve">) yang terdapat pada kuesioner </w:t>
      </w:r>
      <w:proofErr w:type="spellStart"/>
      <w:r w:rsidRPr="000F6E73">
        <w:rPr>
          <w:rFonts w:cs="Times New Roman"/>
          <w:szCs w:val="24"/>
        </w:rPr>
        <w:t>dinyatakan</w:t>
      </w:r>
      <w:proofErr w:type="spellEnd"/>
      <w:r w:rsidRPr="000F6E73">
        <w:rPr>
          <w:rFonts w:cs="Times New Roman"/>
          <w:szCs w:val="24"/>
        </w:rPr>
        <w:t xml:space="preserve"> </w:t>
      </w:r>
      <w:proofErr w:type="spellStart"/>
      <w:r w:rsidRPr="000F6E73">
        <w:rPr>
          <w:rFonts w:cs="Times New Roman"/>
          <w:szCs w:val="24"/>
        </w:rPr>
        <w:t>reliabel</w:t>
      </w:r>
      <w:proofErr w:type="spellEnd"/>
      <w:r w:rsidRPr="000F6E73">
        <w:rPr>
          <w:rFonts w:cs="Times New Roman"/>
          <w:szCs w:val="24"/>
        </w:rPr>
        <w:t xml:space="preserve"> </w:t>
      </w:r>
      <w:proofErr w:type="spellStart"/>
      <w:r w:rsidRPr="000F6E73">
        <w:rPr>
          <w:rFonts w:cs="Times New Roman"/>
          <w:szCs w:val="24"/>
        </w:rPr>
        <w:t>karena</w:t>
      </w:r>
      <w:proofErr w:type="spellEnd"/>
      <w:r w:rsidRPr="000F6E73">
        <w:rPr>
          <w:rFonts w:cs="Times New Roman"/>
          <w:szCs w:val="24"/>
        </w:rPr>
        <w:t xml:space="preserve"> </w:t>
      </w:r>
      <w:proofErr w:type="spellStart"/>
      <w:r w:rsidRPr="000F6E73">
        <w:rPr>
          <w:rFonts w:cs="Times New Roman"/>
          <w:szCs w:val="24"/>
        </w:rPr>
        <w:t>nilai</w:t>
      </w:r>
      <w:proofErr w:type="spellEnd"/>
      <w:r w:rsidRPr="000F6E73">
        <w:rPr>
          <w:rFonts w:cs="Times New Roman"/>
          <w:szCs w:val="24"/>
        </w:rPr>
        <w:t xml:space="preserve"> </w:t>
      </w:r>
      <w:r w:rsidRPr="000F6E73">
        <w:rPr>
          <w:rFonts w:cs="Times New Roman"/>
          <w:i/>
          <w:iCs/>
          <w:szCs w:val="24"/>
        </w:rPr>
        <w:t xml:space="preserve">Cronbach’s Alpha </w:t>
      </w:r>
      <w:proofErr w:type="spellStart"/>
      <w:r w:rsidRPr="000F6E73">
        <w:rPr>
          <w:rFonts w:cs="Times New Roman"/>
          <w:szCs w:val="24"/>
        </w:rPr>
        <w:t>lebih</w:t>
      </w:r>
      <w:proofErr w:type="spellEnd"/>
      <w:r w:rsidRPr="000F6E73">
        <w:rPr>
          <w:rFonts w:cs="Times New Roman"/>
          <w:szCs w:val="24"/>
        </w:rPr>
        <w:t xml:space="preserve"> </w:t>
      </w:r>
      <w:proofErr w:type="spellStart"/>
      <w:r w:rsidRPr="000F6E73">
        <w:rPr>
          <w:rFonts w:cs="Times New Roman"/>
          <w:szCs w:val="24"/>
        </w:rPr>
        <w:t>besar</w:t>
      </w:r>
      <w:proofErr w:type="spellEnd"/>
      <w:r w:rsidRPr="000F6E73">
        <w:rPr>
          <w:rFonts w:cs="Times New Roman"/>
          <w:szCs w:val="24"/>
        </w:rPr>
        <w:t xml:space="preserve"> </w:t>
      </w:r>
      <w:proofErr w:type="spellStart"/>
      <w:r w:rsidRPr="000F6E73">
        <w:rPr>
          <w:rFonts w:cs="Times New Roman"/>
          <w:szCs w:val="24"/>
        </w:rPr>
        <w:t>dari</w:t>
      </w:r>
      <w:proofErr w:type="spellEnd"/>
      <w:r w:rsidRPr="000F6E73">
        <w:rPr>
          <w:rFonts w:cs="Times New Roman"/>
          <w:szCs w:val="24"/>
        </w:rPr>
        <w:t xml:space="preserve"> 0,60.</w:t>
      </w:r>
    </w:p>
    <w:p w14:paraId="625DB8B7" w14:textId="40842C1B" w:rsidR="00230069" w:rsidRDefault="00230069" w:rsidP="00230069">
      <w:pPr>
        <w:ind w:left="567" w:firstLine="567"/>
        <w:rPr>
          <w:rFonts w:cs="Times New Roman"/>
          <w:szCs w:val="24"/>
        </w:rPr>
      </w:pPr>
    </w:p>
    <w:p w14:paraId="299CE9AB" w14:textId="03BD0125" w:rsidR="00230069" w:rsidRDefault="00230069" w:rsidP="00230069">
      <w:pPr>
        <w:ind w:left="567" w:firstLine="567"/>
        <w:rPr>
          <w:rFonts w:cs="Times New Roman"/>
          <w:szCs w:val="24"/>
        </w:rPr>
      </w:pPr>
    </w:p>
    <w:p w14:paraId="04E18884" w14:textId="5B3ED989" w:rsidR="00230069" w:rsidRDefault="00230069" w:rsidP="00230069">
      <w:pPr>
        <w:ind w:left="567" w:firstLine="567"/>
        <w:rPr>
          <w:rFonts w:cs="Times New Roman"/>
          <w:szCs w:val="24"/>
        </w:rPr>
      </w:pPr>
    </w:p>
    <w:p w14:paraId="152C55B5" w14:textId="77777777" w:rsidR="00230069" w:rsidRPr="000F6E73" w:rsidRDefault="00230069" w:rsidP="00230069">
      <w:pPr>
        <w:ind w:left="567" w:firstLine="567"/>
        <w:rPr>
          <w:rFonts w:cs="Times New Roman"/>
          <w:szCs w:val="24"/>
        </w:rPr>
      </w:pPr>
    </w:p>
    <w:p w14:paraId="66D94F2A" w14:textId="1F911791" w:rsidR="00E77151" w:rsidRPr="000F6E73" w:rsidRDefault="00E77151" w:rsidP="00B67727">
      <w:pPr>
        <w:spacing w:after="0"/>
        <w:jc w:val="center"/>
      </w:pPr>
      <w:proofErr w:type="spellStart"/>
      <w:r w:rsidRPr="000F6E73">
        <w:lastRenderedPageBreak/>
        <w:t>Tabel</w:t>
      </w:r>
      <w:proofErr w:type="spellEnd"/>
      <w:r w:rsidRPr="000F6E73">
        <w:t xml:space="preserve"> </w:t>
      </w:r>
      <w:fldSimple w:instr=" STYLEREF 1 \s ">
        <w:r w:rsidR="00230069">
          <w:rPr>
            <w:noProof/>
          </w:rPr>
          <w:t>4</w:t>
        </w:r>
      </w:fldSimple>
      <w:r w:rsidR="00230069">
        <w:t>.</w:t>
      </w:r>
      <w:fldSimple w:instr=" SEQ Tabel \* ARABIC \s 1 ">
        <w:r w:rsidR="00230069">
          <w:rPr>
            <w:noProof/>
          </w:rPr>
          <w:t>9</w:t>
        </w:r>
      </w:fldSimple>
      <w:r w:rsidRPr="000F6E73">
        <w:t xml:space="preserve"> Uji </w:t>
      </w:r>
      <w:proofErr w:type="spellStart"/>
      <w:r w:rsidR="00A154A1" w:rsidRPr="000F6E73">
        <w:t>Reliabilitas</w:t>
      </w:r>
      <w:proofErr w:type="spellEnd"/>
      <w:r w:rsidRPr="000F6E73">
        <w:t xml:space="preserve"> </w:t>
      </w:r>
      <w:proofErr w:type="spellStart"/>
      <w:r w:rsidRPr="000F6E73">
        <w:t>Variabel</w:t>
      </w:r>
      <w:proofErr w:type="spellEnd"/>
      <w:r w:rsidRPr="000F6E73">
        <w:t xml:space="preserve"> </w:t>
      </w:r>
      <w:r w:rsidRPr="000F6E73">
        <w:rPr>
          <w:i/>
          <w:iCs/>
        </w:rPr>
        <w:t>M-Banking Knowledge</w:t>
      </w:r>
      <w:r w:rsidRPr="000F6E73">
        <w:t xml:space="preserve"> </w:t>
      </w:r>
      <w:proofErr w:type="spellStart"/>
      <w:r w:rsidRPr="000F6E73">
        <w:t>Sebagai</w:t>
      </w:r>
      <w:proofErr w:type="spellEnd"/>
      <w:r w:rsidRPr="000F6E73">
        <w:t xml:space="preserve"> </w:t>
      </w:r>
      <m:oMath>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2</m:t>
            </m:r>
          </m:sub>
        </m:sSub>
      </m:oMath>
    </w:p>
    <w:tbl>
      <w:tblPr>
        <w:tblW w:w="39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984"/>
        <w:gridCol w:w="1984"/>
      </w:tblGrid>
      <w:tr w:rsidR="000F6E73" w:rsidRPr="000F6E73" w14:paraId="23E0F38F" w14:textId="77777777" w:rsidTr="00890558">
        <w:trPr>
          <w:cantSplit/>
          <w:trHeight w:val="255"/>
          <w:jc w:val="center"/>
        </w:trPr>
        <w:tc>
          <w:tcPr>
            <w:tcW w:w="3964" w:type="dxa"/>
            <w:gridSpan w:val="2"/>
            <w:shd w:val="clear" w:color="auto" w:fill="FFFFFF"/>
            <w:vAlign w:val="center"/>
          </w:tcPr>
          <w:p w14:paraId="480C8897" w14:textId="77777777" w:rsidR="007A1FD6" w:rsidRPr="000F6E73" w:rsidRDefault="007A1FD6" w:rsidP="00603EE0">
            <w:pPr>
              <w:spacing w:after="0" w:line="276" w:lineRule="auto"/>
              <w:jc w:val="center"/>
              <w:rPr>
                <w:b/>
                <w:bCs/>
              </w:rPr>
            </w:pPr>
            <w:r w:rsidRPr="000F6E73">
              <w:rPr>
                <w:b/>
                <w:bCs/>
              </w:rPr>
              <w:t>Reliability Statistics</w:t>
            </w:r>
          </w:p>
        </w:tc>
      </w:tr>
      <w:tr w:rsidR="000F6E73" w:rsidRPr="000F6E73" w14:paraId="0FE63323" w14:textId="77777777" w:rsidTr="00890558">
        <w:trPr>
          <w:cantSplit/>
          <w:trHeight w:val="295"/>
          <w:jc w:val="center"/>
        </w:trPr>
        <w:tc>
          <w:tcPr>
            <w:tcW w:w="1984" w:type="dxa"/>
            <w:shd w:val="clear" w:color="auto" w:fill="FFFFFF"/>
            <w:vAlign w:val="center"/>
          </w:tcPr>
          <w:p w14:paraId="07EC723F" w14:textId="77777777" w:rsidR="007A1FD6" w:rsidRPr="000F6E73" w:rsidRDefault="007A1FD6" w:rsidP="00603EE0">
            <w:pPr>
              <w:spacing w:after="0" w:line="276" w:lineRule="auto"/>
              <w:jc w:val="center"/>
              <w:rPr>
                <w:b/>
                <w:bCs/>
              </w:rPr>
            </w:pPr>
            <w:r w:rsidRPr="000F6E73">
              <w:rPr>
                <w:b/>
                <w:bCs/>
              </w:rPr>
              <w:t>Cronbach's Alpha</w:t>
            </w:r>
          </w:p>
        </w:tc>
        <w:tc>
          <w:tcPr>
            <w:tcW w:w="1984" w:type="dxa"/>
            <w:shd w:val="clear" w:color="auto" w:fill="FFFFFF"/>
            <w:vAlign w:val="center"/>
          </w:tcPr>
          <w:p w14:paraId="14E77E55" w14:textId="77777777" w:rsidR="007A1FD6" w:rsidRPr="000F6E73" w:rsidRDefault="007A1FD6" w:rsidP="00603EE0">
            <w:pPr>
              <w:spacing w:after="0" w:line="276" w:lineRule="auto"/>
              <w:jc w:val="center"/>
              <w:rPr>
                <w:b/>
                <w:bCs/>
              </w:rPr>
            </w:pPr>
            <w:r w:rsidRPr="000F6E73">
              <w:rPr>
                <w:b/>
                <w:bCs/>
              </w:rPr>
              <w:t>N of Items</w:t>
            </w:r>
          </w:p>
        </w:tc>
      </w:tr>
      <w:tr w:rsidR="000F6E73" w:rsidRPr="000F6E73" w14:paraId="0352EAAA" w14:textId="77777777" w:rsidTr="00890558">
        <w:trPr>
          <w:cantSplit/>
          <w:trHeight w:val="295"/>
          <w:jc w:val="center"/>
        </w:trPr>
        <w:tc>
          <w:tcPr>
            <w:tcW w:w="1984" w:type="dxa"/>
            <w:shd w:val="clear" w:color="auto" w:fill="FFFFFF"/>
            <w:vAlign w:val="center"/>
          </w:tcPr>
          <w:p w14:paraId="0D44784B" w14:textId="65A47194" w:rsidR="007A1FD6" w:rsidRPr="000F6E73" w:rsidRDefault="001C323B" w:rsidP="00603EE0">
            <w:pPr>
              <w:spacing w:after="0" w:line="276" w:lineRule="auto"/>
              <w:jc w:val="center"/>
            </w:pPr>
            <w:r>
              <w:t>,</w:t>
            </w:r>
            <w:r w:rsidR="007A1FD6" w:rsidRPr="000F6E73">
              <w:t>770</w:t>
            </w:r>
          </w:p>
        </w:tc>
        <w:tc>
          <w:tcPr>
            <w:tcW w:w="1984" w:type="dxa"/>
            <w:shd w:val="clear" w:color="auto" w:fill="FFFFFF"/>
            <w:vAlign w:val="center"/>
          </w:tcPr>
          <w:p w14:paraId="16C7A007" w14:textId="77777777" w:rsidR="007A1FD6" w:rsidRPr="000F6E73" w:rsidRDefault="007A1FD6" w:rsidP="00603EE0">
            <w:pPr>
              <w:spacing w:after="0" w:line="276" w:lineRule="auto"/>
              <w:jc w:val="center"/>
            </w:pPr>
            <w:r w:rsidRPr="000F6E73">
              <w:t>4</w:t>
            </w:r>
          </w:p>
        </w:tc>
      </w:tr>
    </w:tbl>
    <w:p w14:paraId="20A3D4DB" w14:textId="77777777" w:rsidR="00E77151" w:rsidRPr="000F6E73" w:rsidRDefault="00E77151" w:rsidP="00B67727">
      <w:pPr>
        <w:autoSpaceDE w:val="0"/>
        <w:autoSpaceDN w:val="0"/>
        <w:adjustRightInd w:val="0"/>
        <w:spacing w:after="0"/>
        <w:contextualSpacing w:val="0"/>
        <w:jc w:val="center"/>
        <w:rPr>
          <w:rFonts w:cs="Times New Roman"/>
          <w:szCs w:val="24"/>
        </w:rPr>
      </w:pPr>
      <w:proofErr w:type="spellStart"/>
      <w:r w:rsidRPr="000F6E73">
        <w:rPr>
          <w:rFonts w:cs="Times New Roman"/>
          <w:szCs w:val="24"/>
        </w:rPr>
        <w:t>Sumber</w:t>
      </w:r>
      <w:proofErr w:type="spellEnd"/>
      <w:r w:rsidRPr="000F6E73">
        <w:rPr>
          <w:rFonts w:cs="Times New Roman"/>
          <w:szCs w:val="24"/>
        </w:rPr>
        <w:t xml:space="preserve">: Data </w:t>
      </w:r>
      <w:proofErr w:type="spellStart"/>
      <w:r w:rsidRPr="000F6E73">
        <w:rPr>
          <w:rFonts w:cs="Times New Roman"/>
          <w:szCs w:val="24"/>
        </w:rPr>
        <w:t>diolah</w:t>
      </w:r>
      <w:proofErr w:type="spellEnd"/>
      <w:r w:rsidRPr="000F6E73">
        <w:rPr>
          <w:rFonts w:cs="Times New Roman"/>
          <w:szCs w:val="24"/>
        </w:rPr>
        <w:t xml:space="preserve"> </w:t>
      </w:r>
      <w:proofErr w:type="spellStart"/>
      <w:r w:rsidRPr="000F6E73">
        <w:rPr>
          <w:rFonts w:cs="Times New Roman"/>
          <w:szCs w:val="24"/>
        </w:rPr>
        <w:t>menggunakan</w:t>
      </w:r>
      <w:proofErr w:type="spellEnd"/>
      <w:r w:rsidRPr="000F6E73">
        <w:rPr>
          <w:rFonts w:cs="Times New Roman"/>
          <w:szCs w:val="24"/>
        </w:rPr>
        <w:t xml:space="preserve"> SPSS 23</w:t>
      </w:r>
    </w:p>
    <w:p w14:paraId="292C396D" w14:textId="378749F2" w:rsidR="00E77151" w:rsidRPr="000F6E73" w:rsidRDefault="00E77151" w:rsidP="007D155F">
      <w:pPr>
        <w:spacing w:after="0"/>
        <w:ind w:left="567" w:firstLine="567"/>
        <w:rPr>
          <w:rFonts w:cs="Times New Roman"/>
          <w:szCs w:val="24"/>
        </w:rPr>
      </w:pPr>
      <w:proofErr w:type="spellStart"/>
      <w:r w:rsidRPr="000F6E73">
        <w:rPr>
          <w:rFonts w:cs="Times New Roman"/>
          <w:szCs w:val="24"/>
        </w:rPr>
        <w:t>Berdasarkan</w:t>
      </w:r>
      <w:proofErr w:type="spellEnd"/>
      <w:r w:rsidRPr="000F6E73">
        <w:rPr>
          <w:rFonts w:cs="Times New Roman"/>
          <w:szCs w:val="24"/>
        </w:rPr>
        <w:t xml:space="preserve"> </w:t>
      </w:r>
      <w:proofErr w:type="spellStart"/>
      <w:r w:rsidRPr="000F6E73">
        <w:rPr>
          <w:rFonts w:cs="Times New Roman"/>
          <w:szCs w:val="24"/>
        </w:rPr>
        <w:t>tabel</w:t>
      </w:r>
      <w:proofErr w:type="spellEnd"/>
      <w:r w:rsidRPr="000F6E73">
        <w:rPr>
          <w:rFonts w:cs="Times New Roman"/>
          <w:szCs w:val="24"/>
        </w:rPr>
        <w:t xml:space="preserve"> 4.</w:t>
      </w:r>
      <w:r w:rsidR="00230069">
        <w:rPr>
          <w:rFonts w:cs="Times New Roman"/>
          <w:szCs w:val="24"/>
        </w:rPr>
        <w:t>9</w:t>
      </w:r>
      <w:r w:rsidRPr="000F6E73">
        <w:rPr>
          <w:rFonts w:cs="Times New Roman"/>
          <w:szCs w:val="24"/>
        </w:rPr>
        <w:t xml:space="preserve"> </w:t>
      </w:r>
      <w:proofErr w:type="spellStart"/>
      <w:r w:rsidRPr="000F6E73">
        <w:rPr>
          <w:rFonts w:cs="Times New Roman"/>
          <w:szCs w:val="24"/>
        </w:rPr>
        <w:t>ditunjukkan</w:t>
      </w:r>
      <w:proofErr w:type="spellEnd"/>
      <w:r w:rsidRPr="000F6E73">
        <w:rPr>
          <w:rFonts w:cs="Times New Roman"/>
          <w:szCs w:val="24"/>
        </w:rPr>
        <w:t xml:space="preserve"> </w:t>
      </w:r>
      <w:proofErr w:type="spellStart"/>
      <w:r w:rsidRPr="000F6E73">
        <w:rPr>
          <w:rFonts w:cs="Times New Roman"/>
          <w:szCs w:val="24"/>
        </w:rPr>
        <w:t>bahwa</w:t>
      </w:r>
      <w:proofErr w:type="spellEnd"/>
      <w:r w:rsidRPr="000F6E73">
        <w:rPr>
          <w:rFonts w:cs="Times New Roman"/>
          <w:szCs w:val="24"/>
        </w:rPr>
        <w:t xml:space="preserve"> </w:t>
      </w:r>
      <w:proofErr w:type="spellStart"/>
      <w:r w:rsidRPr="000F6E73">
        <w:rPr>
          <w:rFonts w:cs="Times New Roman"/>
          <w:szCs w:val="24"/>
        </w:rPr>
        <w:t>seluruh</w:t>
      </w:r>
      <w:proofErr w:type="spellEnd"/>
      <w:r w:rsidRPr="000F6E73">
        <w:rPr>
          <w:rFonts w:cs="Times New Roman"/>
          <w:szCs w:val="24"/>
        </w:rPr>
        <w:t xml:space="preserve"> </w:t>
      </w:r>
      <w:proofErr w:type="spellStart"/>
      <w:r w:rsidRPr="000F6E73">
        <w:rPr>
          <w:rFonts w:cs="Times New Roman"/>
          <w:szCs w:val="24"/>
        </w:rPr>
        <w:t>butir</w:t>
      </w:r>
      <w:proofErr w:type="spellEnd"/>
      <w:r w:rsidRPr="000F6E73">
        <w:rPr>
          <w:rFonts w:cs="Times New Roman"/>
          <w:szCs w:val="24"/>
        </w:rPr>
        <w:t xml:space="preserve"> </w:t>
      </w:r>
      <w:proofErr w:type="spellStart"/>
      <w:r w:rsidRPr="000F6E73">
        <w:rPr>
          <w:rFonts w:cs="Times New Roman"/>
          <w:szCs w:val="24"/>
        </w:rPr>
        <w:t>pertanyaan</w:t>
      </w:r>
      <w:proofErr w:type="spellEnd"/>
      <w:r w:rsidRPr="000F6E73">
        <w:rPr>
          <w:rFonts w:cs="Times New Roman"/>
          <w:szCs w:val="24"/>
        </w:rPr>
        <w:t xml:space="preserve"> </w:t>
      </w:r>
      <w:proofErr w:type="spellStart"/>
      <w:r w:rsidRPr="000F6E73">
        <w:rPr>
          <w:rFonts w:cs="Times New Roman"/>
          <w:szCs w:val="24"/>
        </w:rPr>
        <w:t>dalam</w:t>
      </w:r>
      <w:proofErr w:type="spellEnd"/>
      <w:r w:rsidRPr="000F6E73">
        <w:rPr>
          <w:rFonts w:cs="Times New Roman"/>
          <w:szCs w:val="24"/>
        </w:rPr>
        <w:t xml:space="preserve"> </w:t>
      </w:r>
      <w:proofErr w:type="spellStart"/>
      <w:r w:rsidRPr="000F6E73">
        <w:rPr>
          <w:rFonts w:cs="Times New Roman"/>
          <w:szCs w:val="24"/>
        </w:rPr>
        <w:t>variabel</w:t>
      </w:r>
      <w:proofErr w:type="spellEnd"/>
      <w:r w:rsidRPr="000F6E73">
        <w:rPr>
          <w:rFonts w:cs="Times New Roman"/>
          <w:szCs w:val="24"/>
        </w:rPr>
        <w:t xml:space="preserve"> </w:t>
      </w:r>
      <w:r w:rsidRPr="000F6E73">
        <w:rPr>
          <w:i/>
          <w:iCs/>
        </w:rPr>
        <w:t>M-Banking Knowledge</w:t>
      </w:r>
      <w:r w:rsidRPr="000F6E73">
        <w:t xml:space="preserve"> </w:t>
      </w:r>
      <w:r w:rsidRPr="000F6E73">
        <w:rPr>
          <w:rFonts w:cs="Times New Roman"/>
          <w:szCs w:val="24"/>
        </w:rPr>
        <w:t>(</w:t>
      </w:r>
      <m:oMath>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2</m:t>
            </m:r>
          </m:sub>
        </m:sSub>
      </m:oMath>
      <w:r w:rsidRPr="000F6E73">
        <w:rPr>
          <w:rFonts w:cs="Times New Roman"/>
          <w:szCs w:val="24"/>
        </w:rPr>
        <w:t xml:space="preserve">) yang terdapat pada kuesioner </w:t>
      </w:r>
      <w:proofErr w:type="spellStart"/>
      <w:r w:rsidRPr="000F6E73">
        <w:rPr>
          <w:rFonts w:cs="Times New Roman"/>
          <w:szCs w:val="24"/>
        </w:rPr>
        <w:t>dinyatakan</w:t>
      </w:r>
      <w:proofErr w:type="spellEnd"/>
      <w:r w:rsidRPr="000F6E73">
        <w:rPr>
          <w:rFonts w:cs="Times New Roman"/>
          <w:szCs w:val="24"/>
        </w:rPr>
        <w:t xml:space="preserve"> </w:t>
      </w:r>
      <w:proofErr w:type="spellStart"/>
      <w:r w:rsidRPr="000F6E73">
        <w:rPr>
          <w:rFonts w:cs="Times New Roman"/>
          <w:szCs w:val="24"/>
        </w:rPr>
        <w:t>reliabel</w:t>
      </w:r>
      <w:proofErr w:type="spellEnd"/>
      <w:r w:rsidRPr="000F6E73">
        <w:rPr>
          <w:rFonts w:cs="Times New Roman"/>
          <w:szCs w:val="24"/>
        </w:rPr>
        <w:t xml:space="preserve"> </w:t>
      </w:r>
      <w:proofErr w:type="spellStart"/>
      <w:r w:rsidRPr="000F6E73">
        <w:rPr>
          <w:rFonts w:cs="Times New Roman"/>
          <w:szCs w:val="24"/>
        </w:rPr>
        <w:t>karena</w:t>
      </w:r>
      <w:proofErr w:type="spellEnd"/>
      <w:r w:rsidRPr="000F6E73">
        <w:rPr>
          <w:rFonts w:cs="Times New Roman"/>
          <w:szCs w:val="24"/>
        </w:rPr>
        <w:t xml:space="preserve"> </w:t>
      </w:r>
      <w:proofErr w:type="spellStart"/>
      <w:r w:rsidRPr="000F6E73">
        <w:rPr>
          <w:rFonts w:cs="Times New Roman"/>
          <w:szCs w:val="24"/>
        </w:rPr>
        <w:t>nilai</w:t>
      </w:r>
      <w:proofErr w:type="spellEnd"/>
      <w:r w:rsidRPr="000F6E73">
        <w:rPr>
          <w:rFonts w:cs="Times New Roman"/>
          <w:szCs w:val="24"/>
        </w:rPr>
        <w:t xml:space="preserve"> </w:t>
      </w:r>
      <w:r w:rsidRPr="000F6E73">
        <w:rPr>
          <w:rFonts w:cs="Times New Roman"/>
          <w:i/>
          <w:iCs/>
          <w:szCs w:val="24"/>
        </w:rPr>
        <w:t xml:space="preserve">Cronbach’s Alpha </w:t>
      </w:r>
      <w:proofErr w:type="spellStart"/>
      <w:r w:rsidRPr="000F6E73">
        <w:rPr>
          <w:rFonts w:cs="Times New Roman"/>
          <w:szCs w:val="24"/>
        </w:rPr>
        <w:t>lebih</w:t>
      </w:r>
      <w:proofErr w:type="spellEnd"/>
      <w:r w:rsidRPr="000F6E73">
        <w:rPr>
          <w:rFonts w:cs="Times New Roman"/>
          <w:szCs w:val="24"/>
        </w:rPr>
        <w:t xml:space="preserve"> </w:t>
      </w:r>
      <w:proofErr w:type="spellStart"/>
      <w:r w:rsidRPr="000F6E73">
        <w:rPr>
          <w:rFonts w:cs="Times New Roman"/>
          <w:szCs w:val="24"/>
        </w:rPr>
        <w:t>besar</w:t>
      </w:r>
      <w:proofErr w:type="spellEnd"/>
      <w:r w:rsidRPr="000F6E73">
        <w:rPr>
          <w:rFonts w:cs="Times New Roman"/>
          <w:szCs w:val="24"/>
        </w:rPr>
        <w:t xml:space="preserve"> </w:t>
      </w:r>
      <w:proofErr w:type="spellStart"/>
      <w:r w:rsidRPr="000F6E73">
        <w:rPr>
          <w:rFonts w:cs="Times New Roman"/>
          <w:szCs w:val="24"/>
        </w:rPr>
        <w:t>dari</w:t>
      </w:r>
      <w:proofErr w:type="spellEnd"/>
      <w:r w:rsidRPr="000F6E73">
        <w:rPr>
          <w:rFonts w:cs="Times New Roman"/>
          <w:szCs w:val="24"/>
        </w:rPr>
        <w:t xml:space="preserve"> 0,60.</w:t>
      </w:r>
    </w:p>
    <w:p w14:paraId="00ABEE81" w14:textId="7E8284DE" w:rsidR="00A154A1" w:rsidRPr="000F6E73" w:rsidRDefault="00A154A1" w:rsidP="00B67727">
      <w:pPr>
        <w:spacing w:after="0"/>
        <w:jc w:val="center"/>
      </w:pPr>
      <w:proofErr w:type="spellStart"/>
      <w:r w:rsidRPr="000F6E73">
        <w:t>Tabel</w:t>
      </w:r>
      <w:proofErr w:type="spellEnd"/>
      <w:r w:rsidRPr="000F6E73">
        <w:t xml:space="preserve"> </w:t>
      </w:r>
      <w:fldSimple w:instr=" STYLEREF 1 \s ">
        <w:r w:rsidR="00230069">
          <w:rPr>
            <w:noProof/>
          </w:rPr>
          <w:t>4</w:t>
        </w:r>
      </w:fldSimple>
      <w:r w:rsidR="00230069">
        <w:t>.</w:t>
      </w:r>
      <w:fldSimple w:instr=" SEQ Tabel \* ARABIC \s 1 ">
        <w:r w:rsidR="00230069">
          <w:rPr>
            <w:noProof/>
          </w:rPr>
          <w:t>10</w:t>
        </w:r>
      </w:fldSimple>
      <w:r w:rsidRPr="000F6E73">
        <w:t xml:space="preserve"> Uji </w:t>
      </w:r>
      <w:proofErr w:type="spellStart"/>
      <w:r w:rsidRPr="000F6E73">
        <w:t>Reliabilitas</w:t>
      </w:r>
      <w:proofErr w:type="spellEnd"/>
      <w:r w:rsidRPr="000F6E73">
        <w:t xml:space="preserve"> </w:t>
      </w:r>
      <w:proofErr w:type="spellStart"/>
      <w:r w:rsidRPr="000F6E73">
        <w:t>Variabel</w:t>
      </w:r>
      <w:proofErr w:type="spellEnd"/>
      <w:r w:rsidRPr="000F6E73">
        <w:t xml:space="preserve"> </w:t>
      </w:r>
      <w:proofErr w:type="spellStart"/>
      <w:r w:rsidRPr="000F6E73">
        <w:t>Pengetahuan</w:t>
      </w:r>
      <w:proofErr w:type="spellEnd"/>
      <w:r w:rsidRPr="000F6E73">
        <w:t xml:space="preserve"> </w:t>
      </w:r>
      <w:proofErr w:type="spellStart"/>
      <w:r w:rsidRPr="000F6E73">
        <w:t>Keuangan</w:t>
      </w:r>
      <w:proofErr w:type="spellEnd"/>
      <w:r w:rsidRPr="000F6E73">
        <w:t xml:space="preserve"> </w:t>
      </w:r>
      <w:proofErr w:type="spellStart"/>
      <w:r w:rsidRPr="000F6E73">
        <w:t>Sebagai</w:t>
      </w:r>
      <w:proofErr w:type="spellEnd"/>
      <w:r w:rsidRPr="000F6E73">
        <w:t xml:space="preserve"> </w:t>
      </w:r>
      <m:oMath>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3</m:t>
            </m:r>
          </m:sub>
        </m:sSub>
      </m:oMath>
    </w:p>
    <w:tbl>
      <w:tblPr>
        <w:tblW w:w="39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984"/>
        <w:gridCol w:w="1984"/>
      </w:tblGrid>
      <w:tr w:rsidR="000F6E73" w:rsidRPr="000F6E73" w14:paraId="76F61433" w14:textId="77777777" w:rsidTr="00890558">
        <w:trPr>
          <w:cantSplit/>
          <w:trHeight w:val="239"/>
          <w:jc w:val="center"/>
        </w:trPr>
        <w:tc>
          <w:tcPr>
            <w:tcW w:w="3964" w:type="dxa"/>
            <w:gridSpan w:val="2"/>
            <w:shd w:val="clear" w:color="auto" w:fill="FFFFFF"/>
            <w:vAlign w:val="center"/>
          </w:tcPr>
          <w:p w14:paraId="60B0BAAB" w14:textId="77777777" w:rsidR="007A1FD6" w:rsidRPr="000F6E73" w:rsidRDefault="007A1FD6" w:rsidP="00603EE0">
            <w:pPr>
              <w:spacing w:after="0" w:line="276" w:lineRule="auto"/>
              <w:jc w:val="center"/>
              <w:rPr>
                <w:b/>
                <w:bCs/>
              </w:rPr>
            </w:pPr>
            <w:r w:rsidRPr="000F6E73">
              <w:rPr>
                <w:b/>
                <w:bCs/>
              </w:rPr>
              <w:t>Reliability Statistics</w:t>
            </w:r>
          </w:p>
        </w:tc>
      </w:tr>
      <w:tr w:rsidR="000F6E73" w:rsidRPr="000F6E73" w14:paraId="30E01DB6" w14:textId="77777777" w:rsidTr="00890558">
        <w:trPr>
          <w:cantSplit/>
          <w:trHeight w:val="295"/>
          <w:jc w:val="center"/>
        </w:trPr>
        <w:tc>
          <w:tcPr>
            <w:tcW w:w="1984" w:type="dxa"/>
            <w:shd w:val="clear" w:color="auto" w:fill="FFFFFF"/>
            <w:vAlign w:val="bottom"/>
          </w:tcPr>
          <w:p w14:paraId="5971DFD0" w14:textId="77777777" w:rsidR="007A1FD6" w:rsidRPr="000F6E73" w:rsidRDefault="007A1FD6" w:rsidP="00603EE0">
            <w:pPr>
              <w:spacing w:after="0" w:line="276" w:lineRule="auto"/>
              <w:jc w:val="center"/>
              <w:rPr>
                <w:b/>
                <w:bCs/>
              </w:rPr>
            </w:pPr>
            <w:r w:rsidRPr="000F6E73">
              <w:rPr>
                <w:b/>
                <w:bCs/>
              </w:rPr>
              <w:t>Cronbach's Alpha</w:t>
            </w:r>
          </w:p>
        </w:tc>
        <w:tc>
          <w:tcPr>
            <w:tcW w:w="1984" w:type="dxa"/>
            <w:shd w:val="clear" w:color="auto" w:fill="FFFFFF"/>
            <w:vAlign w:val="bottom"/>
          </w:tcPr>
          <w:p w14:paraId="00A40F00" w14:textId="77777777" w:rsidR="007A1FD6" w:rsidRPr="000F6E73" w:rsidRDefault="007A1FD6" w:rsidP="00603EE0">
            <w:pPr>
              <w:spacing w:after="0" w:line="276" w:lineRule="auto"/>
              <w:jc w:val="center"/>
              <w:rPr>
                <w:b/>
                <w:bCs/>
              </w:rPr>
            </w:pPr>
            <w:r w:rsidRPr="000F6E73">
              <w:rPr>
                <w:b/>
                <w:bCs/>
              </w:rPr>
              <w:t>N of Items</w:t>
            </w:r>
          </w:p>
        </w:tc>
      </w:tr>
      <w:tr w:rsidR="000F6E73" w:rsidRPr="000F6E73" w14:paraId="5703E068" w14:textId="77777777" w:rsidTr="00890558">
        <w:trPr>
          <w:cantSplit/>
          <w:trHeight w:val="295"/>
          <w:jc w:val="center"/>
        </w:trPr>
        <w:tc>
          <w:tcPr>
            <w:tcW w:w="1984" w:type="dxa"/>
            <w:shd w:val="clear" w:color="auto" w:fill="FFFFFF"/>
            <w:vAlign w:val="center"/>
          </w:tcPr>
          <w:p w14:paraId="20E09720" w14:textId="34030FD6" w:rsidR="007A1FD6" w:rsidRPr="000F6E73" w:rsidRDefault="001C323B" w:rsidP="00603EE0">
            <w:pPr>
              <w:spacing w:after="0" w:line="276" w:lineRule="auto"/>
              <w:jc w:val="center"/>
            </w:pPr>
            <w:r>
              <w:t>,</w:t>
            </w:r>
            <w:r w:rsidR="007A1FD6" w:rsidRPr="000F6E73">
              <w:t>788</w:t>
            </w:r>
          </w:p>
        </w:tc>
        <w:tc>
          <w:tcPr>
            <w:tcW w:w="1984" w:type="dxa"/>
            <w:shd w:val="clear" w:color="auto" w:fill="FFFFFF"/>
            <w:vAlign w:val="center"/>
          </w:tcPr>
          <w:p w14:paraId="63127AF4" w14:textId="77777777" w:rsidR="007A1FD6" w:rsidRPr="000F6E73" w:rsidRDefault="007A1FD6" w:rsidP="00603EE0">
            <w:pPr>
              <w:spacing w:after="0" w:line="276" w:lineRule="auto"/>
              <w:jc w:val="center"/>
            </w:pPr>
            <w:r w:rsidRPr="000F6E73">
              <w:t>5</w:t>
            </w:r>
          </w:p>
        </w:tc>
      </w:tr>
    </w:tbl>
    <w:p w14:paraId="66F6F4D1" w14:textId="77777777" w:rsidR="00CE7E48" w:rsidRPr="000F6E73" w:rsidRDefault="00CE7E48" w:rsidP="00B67727">
      <w:pPr>
        <w:autoSpaceDE w:val="0"/>
        <w:autoSpaceDN w:val="0"/>
        <w:adjustRightInd w:val="0"/>
        <w:spacing w:after="0"/>
        <w:contextualSpacing w:val="0"/>
        <w:jc w:val="center"/>
        <w:rPr>
          <w:rFonts w:cs="Times New Roman"/>
          <w:szCs w:val="24"/>
        </w:rPr>
      </w:pPr>
      <w:proofErr w:type="spellStart"/>
      <w:r w:rsidRPr="000F6E73">
        <w:rPr>
          <w:rFonts w:cs="Times New Roman"/>
          <w:szCs w:val="24"/>
        </w:rPr>
        <w:t>Sumber</w:t>
      </w:r>
      <w:proofErr w:type="spellEnd"/>
      <w:r w:rsidRPr="000F6E73">
        <w:rPr>
          <w:rFonts w:cs="Times New Roman"/>
          <w:szCs w:val="24"/>
        </w:rPr>
        <w:t xml:space="preserve">: Data </w:t>
      </w:r>
      <w:proofErr w:type="spellStart"/>
      <w:r w:rsidRPr="000F6E73">
        <w:rPr>
          <w:rFonts w:cs="Times New Roman"/>
          <w:szCs w:val="24"/>
        </w:rPr>
        <w:t>diolah</w:t>
      </w:r>
      <w:proofErr w:type="spellEnd"/>
      <w:r w:rsidRPr="000F6E73">
        <w:rPr>
          <w:rFonts w:cs="Times New Roman"/>
          <w:szCs w:val="24"/>
        </w:rPr>
        <w:t xml:space="preserve"> </w:t>
      </w:r>
      <w:proofErr w:type="spellStart"/>
      <w:r w:rsidRPr="000F6E73">
        <w:rPr>
          <w:rFonts w:cs="Times New Roman"/>
          <w:szCs w:val="24"/>
        </w:rPr>
        <w:t>menggunakan</w:t>
      </w:r>
      <w:proofErr w:type="spellEnd"/>
      <w:r w:rsidRPr="000F6E73">
        <w:rPr>
          <w:rFonts w:cs="Times New Roman"/>
          <w:szCs w:val="24"/>
        </w:rPr>
        <w:t xml:space="preserve"> SPSS 23</w:t>
      </w:r>
    </w:p>
    <w:p w14:paraId="7AF15504" w14:textId="38D107C0" w:rsidR="00890558" w:rsidRPr="000F6E73" w:rsidRDefault="00A154A1" w:rsidP="00230069">
      <w:pPr>
        <w:spacing w:after="0"/>
        <w:ind w:left="567" w:firstLine="567"/>
        <w:rPr>
          <w:rFonts w:cs="Times New Roman"/>
          <w:szCs w:val="24"/>
        </w:rPr>
      </w:pPr>
      <w:proofErr w:type="spellStart"/>
      <w:r w:rsidRPr="000F6E73">
        <w:rPr>
          <w:rFonts w:cs="Times New Roman"/>
          <w:szCs w:val="24"/>
        </w:rPr>
        <w:t>Berdasarkan</w:t>
      </w:r>
      <w:proofErr w:type="spellEnd"/>
      <w:r w:rsidRPr="000F6E73">
        <w:rPr>
          <w:rFonts w:cs="Times New Roman"/>
          <w:szCs w:val="24"/>
        </w:rPr>
        <w:t xml:space="preserve"> </w:t>
      </w:r>
      <w:proofErr w:type="spellStart"/>
      <w:r w:rsidRPr="000F6E73">
        <w:rPr>
          <w:rFonts w:cs="Times New Roman"/>
          <w:szCs w:val="24"/>
        </w:rPr>
        <w:t>tabel</w:t>
      </w:r>
      <w:proofErr w:type="spellEnd"/>
      <w:r w:rsidRPr="000F6E73">
        <w:rPr>
          <w:rFonts w:cs="Times New Roman"/>
          <w:szCs w:val="24"/>
        </w:rPr>
        <w:t xml:space="preserve"> 4.1</w:t>
      </w:r>
      <w:r w:rsidR="00230069">
        <w:rPr>
          <w:rFonts w:cs="Times New Roman"/>
          <w:szCs w:val="24"/>
        </w:rPr>
        <w:t>0</w:t>
      </w:r>
      <w:r w:rsidRPr="000F6E73">
        <w:rPr>
          <w:rFonts w:cs="Times New Roman"/>
          <w:szCs w:val="24"/>
        </w:rPr>
        <w:t xml:space="preserve"> </w:t>
      </w:r>
      <w:proofErr w:type="spellStart"/>
      <w:r w:rsidRPr="000F6E73">
        <w:rPr>
          <w:rFonts w:cs="Times New Roman"/>
          <w:szCs w:val="24"/>
        </w:rPr>
        <w:t>ditunjukkan</w:t>
      </w:r>
      <w:proofErr w:type="spellEnd"/>
      <w:r w:rsidRPr="000F6E73">
        <w:rPr>
          <w:rFonts w:cs="Times New Roman"/>
          <w:szCs w:val="24"/>
        </w:rPr>
        <w:t xml:space="preserve"> </w:t>
      </w:r>
      <w:proofErr w:type="spellStart"/>
      <w:r w:rsidRPr="000F6E73">
        <w:rPr>
          <w:rFonts w:cs="Times New Roman"/>
          <w:szCs w:val="24"/>
        </w:rPr>
        <w:t>bahwa</w:t>
      </w:r>
      <w:proofErr w:type="spellEnd"/>
      <w:r w:rsidRPr="000F6E73">
        <w:rPr>
          <w:rFonts w:cs="Times New Roman"/>
          <w:szCs w:val="24"/>
        </w:rPr>
        <w:t xml:space="preserve"> </w:t>
      </w:r>
      <w:proofErr w:type="spellStart"/>
      <w:r w:rsidRPr="000F6E73">
        <w:rPr>
          <w:rFonts w:cs="Times New Roman"/>
          <w:szCs w:val="24"/>
        </w:rPr>
        <w:t>seluruh</w:t>
      </w:r>
      <w:proofErr w:type="spellEnd"/>
      <w:r w:rsidRPr="000F6E73">
        <w:rPr>
          <w:rFonts w:cs="Times New Roman"/>
          <w:szCs w:val="24"/>
        </w:rPr>
        <w:t xml:space="preserve"> </w:t>
      </w:r>
      <w:proofErr w:type="spellStart"/>
      <w:r w:rsidRPr="000F6E73">
        <w:rPr>
          <w:rFonts w:cs="Times New Roman"/>
          <w:szCs w:val="24"/>
        </w:rPr>
        <w:t>butir</w:t>
      </w:r>
      <w:proofErr w:type="spellEnd"/>
      <w:r w:rsidRPr="000F6E73">
        <w:rPr>
          <w:rFonts w:cs="Times New Roman"/>
          <w:szCs w:val="24"/>
        </w:rPr>
        <w:t xml:space="preserve"> </w:t>
      </w:r>
      <w:proofErr w:type="spellStart"/>
      <w:r w:rsidRPr="000F6E73">
        <w:rPr>
          <w:rFonts w:cs="Times New Roman"/>
          <w:szCs w:val="24"/>
        </w:rPr>
        <w:t>pertanyaan</w:t>
      </w:r>
      <w:proofErr w:type="spellEnd"/>
      <w:r w:rsidRPr="000F6E73">
        <w:rPr>
          <w:rFonts w:cs="Times New Roman"/>
          <w:szCs w:val="24"/>
        </w:rPr>
        <w:t xml:space="preserve"> </w:t>
      </w:r>
      <w:proofErr w:type="spellStart"/>
      <w:r w:rsidRPr="000F6E73">
        <w:rPr>
          <w:rFonts w:cs="Times New Roman"/>
          <w:szCs w:val="24"/>
        </w:rPr>
        <w:t>dalam</w:t>
      </w:r>
      <w:proofErr w:type="spellEnd"/>
      <w:r w:rsidRPr="000F6E73">
        <w:rPr>
          <w:rFonts w:cs="Times New Roman"/>
          <w:szCs w:val="24"/>
        </w:rPr>
        <w:t xml:space="preserve"> </w:t>
      </w:r>
      <w:proofErr w:type="spellStart"/>
      <w:r w:rsidRPr="000F6E73">
        <w:rPr>
          <w:rFonts w:cs="Times New Roman"/>
          <w:szCs w:val="24"/>
        </w:rPr>
        <w:t>variabel</w:t>
      </w:r>
      <w:proofErr w:type="spellEnd"/>
      <w:r w:rsidRPr="000F6E73">
        <w:rPr>
          <w:rFonts w:cs="Times New Roman"/>
          <w:szCs w:val="24"/>
        </w:rPr>
        <w:t xml:space="preserve"> </w:t>
      </w:r>
      <w:proofErr w:type="spellStart"/>
      <w:r w:rsidRPr="000F6E73">
        <w:rPr>
          <w:rFonts w:cs="Times New Roman"/>
          <w:iCs/>
          <w:szCs w:val="24"/>
        </w:rPr>
        <w:t>Pengetahuan</w:t>
      </w:r>
      <w:proofErr w:type="spellEnd"/>
      <w:r w:rsidRPr="000F6E73">
        <w:rPr>
          <w:rFonts w:cs="Times New Roman"/>
          <w:iCs/>
          <w:szCs w:val="24"/>
        </w:rPr>
        <w:t xml:space="preserve"> </w:t>
      </w:r>
      <w:proofErr w:type="spellStart"/>
      <w:r w:rsidRPr="000F6E73">
        <w:rPr>
          <w:rFonts w:cs="Times New Roman"/>
          <w:iCs/>
          <w:szCs w:val="24"/>
        </w:rPr>
        <w:t>Keuangan</w:t>
      </w:r>
      <w:proofErr w:type="spellEnd"/>
      <w:r w:rsidRPr="000F6E73">
        <w:rPr>
          <w:rFonts w:cs="Times New Roman"/>
          <w:szCs w:val="24"/>
        </w:rPr>
        <w:t xml:space="preserve"> (</w:t>
      </w:r>
      <m:oMath>
        <m:sSub>
          <m:sSubPr>
            <m:ctrlPr>
              <w:rPr>
                <w:rFonts w:ascii="Cambria Math" w:hAnsi="Cambria Math" w:cs="Times New Roman"/>
                <w:szCs w:val="24"/>
              </w:rPr>
            </m:ctrlPr>
          </m:sSubPr>
          <m:e>
            <m:r>
              <m:rPr>
                <m:sty m:val="p"/>
              </m:rPr>
              <w:rPr>
                <w:rFonts w:ascii="Cambria Math" w:hAnsi="Cambria Math" w:cs="Times New Roman"/>
                <w:szCs w:val="24"/>
              </w:rPr>
              <m:t>X</m:t>
            </m:r>
          </m:e>
          <m:sub>
            <m:r>
              <w:rPr>
                <w:rFonts w:ascii="Cambria Math" w:hAnsi="Cambria Math" w:cs="Times New Roman"/>
                <w:szCs w:val="24"/>
              </w:rPr>
              <m:t>3</m:t>
            </m:r>
          </m:sub>
        </m:sSub>
      </m:oMath>
      <w:r w:rsidRPr="000F6E73">
        <w:rPr>
          <w:rFonts w:cs="Times New Roman"/>
          <w:szCs w:val="24"/>
        </w:rPr>
        <w:t xml:space="preserve">) yang terdapat pada kuesioner </w:t>
      </w:r>
      <w:proofErr w:type="spellStart"/>
      <w:r w:rsidRPr="000F6E73">
        <w:rPr>
          <w:rFonts w:cs="Times New Roman"/>
          <w:szCs w:val="24"/>
        </w:rPr>
        <w:t>dinyatakan</w:t>
      </w:r>
      <w:proofErr w:type="spellEnd"/>
      <w:r w:rsidRPr="000F6E73">
        <w:rPr>
          <w:rFonts w:cs="Times New Roman"/>
          <w:szCs w:val="24"/>
        </w:rPr>
        <w:t xml:space="preserve"> </w:t>
      </w:r>
      <w:proofErr w:type="spellStart"/>
      <w:r w:rsidRPr="000F6E73">
        <w:rPr>
          <w:rFonts w:cs="Times New Roman"/>
          <w:szCs w:val="24"/>
        </w:rPr>
        <w:t>reliabel</w:t>
      </w:r>
      <w:proofErr w:type="spellEnd"/>
      <w:r w:rsidRPr="000F6E73">
        <w:rPr>
          <w:rFonts w:cs="Times New Roman"/>
          <w:szCs w:val="24"/>
        </w:rPr>
        <w:t xml:space="preserve"> </w:t>
      </w:r>
      <w:proofErr w:type="spellStart"/>
      <w:r w:rsidRPr="000F6E73">
        <w:rPr>
          <w:rFonts w:cs="Times New Roman"/>
          <w:szCs w:val="24"/>
        </w:rPr>
        <w:t>karena</w:t>
      </w:r>
      <w:proofErr w:type="spellEnd"/>
      <w:r w:rsidRPr="000F6E73">
        <w:rPr>
          <w:rFonts w:cs="Times New Roman"/>
          <w:szCs w:val="24"/>
        </w:rPr>
        <w:t xml:space="preserve"> </w:t>
      </w:r>
      <w:proofErr w:type="spellStart"/>
      <w:r w:rsidRPr="000F6E73">
        <w:rPr>
          <w:rFonts w:cs="Times New Roman"/>
          <w:szCs w:val="24"/>
        </w:rPr>
        <w:t>nilai</w:t>
      </w:r>
      <w:proofErr w:type="spellEnd"/>
      <w:r w:rsidRPr="000F6E73">
        <w:rPr>
          <w:rFonts w:cs="Times New Roman"/>
          <w:szCs w:val="24"/>
        </w:rPr>
        <w:t xml:space="preserve"> </w:t>
      </w:r>
      <w:r w:rsidRPr="000F6E73">
        <w:rPr>
          <w:rFonts w:cs="Times New Roman"/>
          <w:i/>
          <w:iCs/>
          <w:szCs w:val="24"/>
        </w:rPr>
        <w:t xml:space="preserve">Cronbach’s Alpha </w:t>
      </w:r>
      <w:proofErr w:type="spellStart"/>
      <w:r w:rsidRPr="000F6E73">
        <w:rPr>
          <w:rFonts w:cs="Times New Roman"/>
          <w:szCs w:val="24"/>
        </w:rPr>
        <w:t>lebih</w:t>
      </w:r>
      <w:proofErr w:type="spellEnd"/>
      <w:r w:rsidRPr="000F6E73">
        <w:rPr>
          <w:rFonts w:cs="Times New Roman"/>
          <w:szCs w:val="24"/>
        </w:rPr>
        <w:t xml:space="preserve"> </w:t>
      </w:r>
      <w:proofErr w:type="spellStart"/>
      <w:r w:rsidRPr="000F6E73">
        <w:rPr>
          <w:rFonts w:cs="Times New Roman"/>
          <w:szCs w:val="24"/>
        </w:rPr>
        <w:t>besar</w:t>
      </w:r>
      <w:proofErr w:type="spellEnd"/>
      <w:r w:rsidRPr="000F6E73">
        <w:rPr>
          <w:rFonts w:cs="Times New Roman"/>
          <w:szCs w:val="24"/>
        </w:rPr>
        <w:t xml:space="preserve"> </w:t>
      </w:r>
      <w:proofErr w:type="spellStart"/>
      <w:r w:rsidRPr="000F6E73">
        <w:rPr>
          <w:rFonts w:cs="Times New Roman"/>
          <w:szCs w:val="24"/>
        </w:rPr>
        <w:t>dari</w:t>
      </w:r>
      <w:proofErr w:type="spellEnd"/>
      <w:r w:rsidRPr="000F6E73">
        <w:rPr>
          <w:rFonts w:cs="Times New Roman"/>
          <w:szCs w:val="24"/>
        </w:rPr>
        <w:t xml:space="preserve"> 0,60</w:t>
      </w:r>
      <w:r w:rsidR="00890558" w:rsidRPr="000F6E73">
        <w:rPr>
          <w:rFonts w:cs="Times New Roman"/>
          <w:szCs w:val="24"/>
        </w:rPr>
        <w:t>.</w:t>
      </w:r>
    </w:p>
    <w:p w14:paraId="4E724692" w14:textId="01B5B65E" w:rsidR="00B55F7F" w:rsidRPr="000F6E73" w:rsidRDefault="00B55F7F" w:rsidP="00B67727">
      <w:pPr>
        <w:spacing w:after="0"/>
        <w:jc w:val="center"/>
      </w:pPr>
      <w:proofErr w:type="spellStart"/>
      <w:r w:rsidRPr="000F6E73">
        <w:t>Tabel</w:t>
      </w:r>
      <w:proofErr w:type="spellEnd"/>
      <w:r w:rsidRPr="000F6E73">
        <w:t xml:space="preserve"> </w:t>
      </w:r>
      <w:fldSimple w:instr=" STYLEREF 1 \s ">
        <w:r w:rsidR="00230069">
          <w:rPr>
            <w:noProof/>
          </w:rPr>
          <w:t>4</w:t>
        </w:r>
      </w:fldSimple>
      <w:r w:rsidR="00230069">
        <w:t>.</w:t>
      </w:r>
      <w:fldSimple w:instr=" SEQ Tabel \* ARABIC \s 1 ">
        <w:r w:rsidR="00230069">
          <w:rPr>
            <w:noProof/>
          </w:rPr>
          <w:t>11</w:t>
        </w:r>
      </w:fldSimple>
      <w:r w:rsidRPr="000F6E73">
        <w:t xml:space="preserve"> Uji </w:t>
      </w:r>
      <w:proofErr w:type="spellStart"/>
      <w:r w:rsidRPr="000F6E73">
        <w:t>Reliabilitas</w:t>
      </w:r>
      <w:proofErr w:type="spellEnd"/>
      <w:r w:rsidRPr="000F6E73">
        <w:t xml:space="preserve"> </w:t>
      </w:r>
      <w:proofErr w:type="spellStart"/>
      <w:r w:rsidRPr="000F6E73">
        <w:t>Variabel</w:t>
      </w:r>
      <w:proofErr w:type="spellEnd"/>
      <w:r w:rsidRPr="000F6E73">
        <w:t xml:space="preserve"> </w:t>
      </w:r>
      <w:proofErr w:type="spellStart"/>
      <w:r w:rsidRPr="000F6E73">
        <w:t>Perilaku</w:t>
      </w:r>
      <w:proofErr w:type="spellEnd"/>
      <w:r w:rsidRPr="000F6E73">
        <w:t xml:space="preserve"> </w:t>
      </w:r>
      <w:proofErr w:type="spellStart"/>
      <w:r w:rsidRPr="000F6E73">
        <w:t>Keuangan</w:t>
      </w:r>
      <w:proofErr w:type="spellEnd"/>
      <w:r w:rsidRPr="000F6E73">
        <w:t xml:space="preserve"> </w:t>
      </w:r>
      <w:proofErr w:type="spellStart"/>
      <w:r w:rsidRPr="000F6E73">
        <w:t>Sebagai</w:t>
      </w:r>
      <w:proofErr w:type="spellEnd"/>
      <w:r w:rsidRPr="000F6E73">
        <w:t xml:space="preserve"> </w:t>
      </w:r>
      <m:oMath>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4</m:t>
            </m:r>
          </m:sub>
        </m:sSub>
      </m:oMath>
    </w:p>
    <w:tbl>
      <w:tblPr>
        <w:tblW w:w="39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984"/>
        <w:gridCol w:w="1984"/>
      </w:tblGrid>
      <w:tr w:rsidR="000F6E73" w:rsidRPr="000F6E73" w14:paraId="346F1B65" w14:textId="77777777" w:rsidTr="00890558">
        <w:trPr>
          <w:cantSplit/>
          <w:trHeight w:val="239"/>
          <w:jc w:val="center"/>
        </w:trPr>
        <w:tc>
          <w:tcPr>
            <w:tcW w:w="3964" w:type="dxa"/>
            <w:gridSpan w:val="2"/>
            <w:shd w:val="clear" w:color="auto" w:fill="FFFFFF"/>
            <w:vAlign w:val="center"/>
          </w:tcPr>
          <w:p w14:paraId="50A3BBF9" w14:textId="77777777" w:rsidR="007A1FD6" w:rsidRPr="000F6E73" w:rsidRDefault="007A1FD6" w:rsidP="00603EE0">
            <w:pPr>
              <w:spacing w:after="0" w:line="276" w:lineRule="auto"/>
              <w:jc w:val="center"/>
              <w:rPr>
                <w:b/>
                <w:bCs/>
              </w:rPr>
            </w:pPr>
            <w:r w:rsidRPr="000F6E73">
              <w:rPr>
                <w:b/>
                <w:bCs/>
              </w:rPr>
              <w:t>Reliability Statistics</w:t>
            </w:r>
          </w:p>
        </w:tc>
      </w:tr>
      <w:tr w:rsidR="000F6E73" w:rsidRPr="000F6E73" w14:paraId="6E18DFC2" w14:textId="77777777" w:rsidTr="00890558">
        <w:trPr>
          <w:cantSplit/>
          <w:trHeight w:val="295"/>
          <w:jc w:val="center"/>
        </w:trPr>
        <w:tc>
          <w:tcPr>
            <w:tcW w:w="1984" w:type="dxa"/>
            <w:shd w:val="clear" w:color="auto" w:fill="FFFFFF"/>
            <w:vAlign w:val="bottom"/>
          </w:tcPr>
          <w:p w14:paraId="257AC6A9" w14:textId="77777777" w:rsidR="007A1FD6" w:rsidRPr="000F6E73" w:rsidRDefault="007A1FD6" w:rsidP="00603EE0">
            <w:pPr>
              <w:spacing w:after="0" w:line="276" w:lineRule="auto"/>
              <w:jc w:val="center"/>
              <w:rPr>
                <w:b/>
                <w:bCs/>
              </w:rPr>
            </w:pPr>
            <w:r w:rsidRPr="000F6E73">
              <w:rPr>
                <w:b/>
                <w:bCs/>
              </w:rPr>
              <w:t>Cronbach's Alpha</w:t>
            </w:r>
          </w:p>
        </w:tc>
        <w:tc>
          <w:tcPr>
            <w:tcW w:w="1984" w:type="dxa"/>
            <w:shd w:val="clear" w:color="auto" w:fill="FFFFFF"/>
            <w:vAlign w:val="bottom"/>
          </w:tcPr>
          <w:p w14:paraId="72241A7B" w14:textId="77777777" w:rsidR="007A1FD6" w:rsidRPr="000F6E73" w:rsidRDefault="007A1FD6" w:rsidP="00603EE0">
            <w:pPr>
              <w:spacing w:after="0" w:line="276" w:lineRule="auto"/>
              <w:jc w:val="center"/>
              <w:rPr>
                <w:b/>
                <w:bCs/>
              </w:rPr>
            </w:pPr>
            <w:r w:rsidRPr="000F6E73">
              <w:rPr>
                <w:b/>
                <w:bCs/>
              </w:rPr>
              <w:t>N of Items</w:t>
            </w:r>
          </w:p>
        </w:tc>
      </w:tr>
      <w:tr w:rsidR="000F6E73" w:rsidRPr="000F6E73" w14:paraId="39FE24DD" w14:textId="77777777" w:rsidTr="00890558">
        <w:trPr>
          <w:cantSplit/>
          <w:trHeight w:val="295"/>
          <w:jc w:val="center"/>
        </w:trPr>
        <w:tc>
          <w:tcPr>
            <w:tcW w:w="1984" w:type="dxa"/>
            <w:shd w:val="clear" w:color="auto" w:fill="FFFFFF"/>
            <w:vAlign w:val="center"/>
          </w:tcPr>
          <w:p w14:paraId="4B4D1814" w14:textId="6D26DEF0" w:rsidR="007A1FD6" w:rsidRPr="000F6E73" w:rsidRDefault="001C323B" w:rsidP="00603EE0">
            <w:pPr>
              <w:spacing w:after="0" w:line="276" w:lineRule="auto"/>
              <w:jc w:val="center"/>
            </w:pPr>
            <w:r>
              <w:t>,</w:t>
            </w:r>
            <w:r w:rsidR="007A1FD6" w:rsidRPr="000F6E73">
              <w:t>630</w:t>
            </w:r>
          </w:p>
        </w:tc>
        <w:tc>
          <w:tcPr>
            <w:tcW w:w="1984" w:type="dxa"/>
            <w:shd w:val="clear" w:color="auto" w:fill="FFFFFF"/>
            <w:vAlign w:val="center"/>
          </w:tcPr>
          <w:p w14:paraId="67A181D1" w14:textId="77777777" w:rsidR="007A1FD6" w:rsidRPr="000F6E73" w:rsidRDefault="007A1FD6" w:rsidP="00603EE0">
            <w:pPr>
              <w:spacing w:after="0" w:line="276" w:lineRule="auto"/>
              <w:jc w:val="center"/>
            </w:pPr>
            <w:r w:rsidRPr="000F6E73">
              <w:t>5</w:t>
            </w:r>
          </w:p>
        </w:tc>
      </w:tr>
    </w:tbl>
    <w:p w14:paraId="3B612CA9" w14:textId="77777777" w:rsidR="00CE7E48" w:rsidRPr="000F6E73" w:rsidRDefault="00CE7E48" w:rsidP="00B67727">
      <w:pPr>
        <w:autoSpaceDE w:val="0"/>
        <w:autoSpaceDN w:val="0"/>
        <w:adjustRightInd w:val="0"/>
        <w:spacing w:after="0"/>
        <w:contextualSpacing w:val="0"/>
        <w:jc w:val="center"/>
        <w:rPr>
          <w:rFonts w:cs="Times New Roman"/>
          <w:szCs w:val="24"/>
        </w:rPr>
      </w:pPr>
      <w:proofErr w:type="spellStart"/>
      <w:r w:rsidRPr="000F6E73">
        <w:rPr>
          <w:rFonts w:cs="Times New Roman"/>
          <w:szCs w:val="24"/>
        </w:rPr>
        <w:t>Sumber</w:t>
      </w:r>
      <w:proofErr w:type="spellEnd"/>
      <w:r w:rsidRPr="000F6E73">
        <w:rPr>
          <w:rFonts w:cs="Times New Roman"/>
          <w:szCs w:val="24"/>
        </w:rPr>
        <w:t xml:space="preserve">: Data </w:t>
      </w:r>
      <w:proofErr w:type="spellStart"/>
      <w:r w:rsidRPr="000F6E73">
        <w:rPr>
          <w:rFonts w:cs="Times New Roman"/>
          <w:szCs w:val="24"/>
        </w:rPr>
        <w:t>diolah</w:t>
      </w:r>
      <w:proofErr w:type="spellEnd"/>
      <w:r w:rsidRPr="000F6E73">
        <w:rPr>
          <w:rFonts w:cs="Times New Roman"/>
          <w:szCs w:val="24"/>
        </w:rPr>
        <w:t xml:space="preserve"> </w:t>
      </w:r>
      <w:proofErr w:type="spellStart"/>
      <w:r w:rsidRPr="000F6E73">
        <w:rPr>
          <w:rFonts w:cs="Times New Roman"/>
          <w:szCs w:val="24"/>
        </w:rPr>
        <w:t>menggunakan</w:t>
      </w:r>
      <w:proofErr w:type="spellEnd"/>
      <w:r w:rsidRPr="000F6E73">
        <w:rPr>
          <w:rFonts w:cs="Times New Roman"/>
          <w:szCs w:val="24"/>
        </w:rPr>
        <w:t xml:space="preserve"> SPSS 23</w:t>
      </w:r>
    </w:p>
    <w:p w14:paraId="42B4D4EE" w14:textId="435E33A1" w:rsidR="00CE7E48" w:rsidRPr="000F6E73" w:rsidRDefault="00B55F7F" w:rsidP="007D155F">
      <w:pPr>
        <w:spacing w:after="0"/>
        <w:ind w:left="567" w:firstLine="567"/>
        <w:rPr>
          <w:rFonts w:cs="Times New Roman"/>
          <w:szCs w:val="24"/>
        </w:rPr>
      </w:pPr>
      <w:proofErr w:type="spellStart"/>
      <w:r w:rsidRPr="000F6E73">
        <w:rPr>
          <w:rFonts w:cs="Times New Roman"/>
          <w:szCs w:val="24"/>
        </w:rPr>
        <w:t>Berdasarkan</w:t>
      </w:r>
      <w:proofErr w:type="spellEnd"/>
      <w:r w:rsidRPr="000F6E73">
        <w:rPr>
          <w:rFonts w:cs="Times New Roman"/>
          <w:szCs w:val="24"/>
        </w:rPr>
        <w:t xml:space="preserve"> </w:t>
      </w:r>
      <w:proofErr w:type="spellStart"/>
      <w:r w:rsidRPr="000F6E73">
        <w:rPr>
          <w:rFonts w:cs="Times New Roman"/>
          <w:szCs w:val="24"/>
        </w:rPr>
        <w:t>tabel</w:t>
      </w:r>
      <w:proofErr w:type="spellEnd"/>
      <w:r w:rsidRPr="000F6E73">
        <w:rPr>
          <w:rFonts w:cs="Times New Roman"/>
          <w:szCs w:val="24"/>
        </w:rPr>
        <w:t xml:space="preserve"> 4.1</w:t>
      </w:r>
      <w:r w:rsidR="00230069">
        <w:rPr>
          <w:rFonts w:cs="Times New Roman"/>
          <w:szCs w:val="24"/>
        </w:rPr>
        <w:t>1</w:t>
      </w:r>
      <w:r w:rsidRPr="000F6E73">
        <w:rPr>
          <w:rFonts w:cs="Times New Roman"/>
          <w:szCs w:val="24"/>
        </w:rPr>
        <w:t xml:space="preserve"> </w:t>
      </w:r>
      <w:proofErr w:type="spellStart"/>
      <w:r w:rsidRPr="000F6E73">
        <w:rPr>
          <w:rFonts w:cs="Times New Roman"/>
          <w:szCs w:val="24"/>
        </w:rPr>
        <w:t>ditunjukkan</w:t>
      </w:r>
      <w:proofErr w:type="spellEnd"/>
      <w:r w:rsidRPr="000F6E73">
        <w:rPr>
          <w:rFonts w:cs="Times New Roman"/>
          <w:szCs w:val="24"/>
        </w:rPr>
        <w:t xml:space="preserve"> </w:t>
      </w:r>
      <w:proofErr w:type="spellStart"/>
      <w:r w:rsidRPr="000F6E73">
        <w:rPr>
          <w:rFonts w:cs="Times New Roman"/>
          <w:szCs w:val="24"/>
        </w:rPr>
        <w:t>bahwa</w:t>
      </w:r>
      <w:proofErr w:type="spellEnd"/>
      <w:r w:rsidRPr="000F6E73">
        <w:rPr>
          <w:rFonts w:cs="Times New Roman"/>
          <w:szCs w:val="24"/>
        </w:rPr>
        <w:t xml:space="preserve"> </w:t>
      </w:r>
      <w:proofErr w:type="spellStart"/>
      <w:r w:rsidRPr="000F6E73">
        <w:rPr>
          <w:rFonts w:cs="Times New Roman"/>
          <w:szCs w:val="24"/>
        </w:rPr>
        <w:t>seluruh</w:t>
      </w:r>
      <w:proofErr w:type="spellEnd"/>
      <w:r w:rsidRPr="000F6E73">
        <w:rPr>
          <w:rFonts w:cs="Times New Roman"/>
          <w:szCs w:val="24"/>
        </w:rPr>
        <w:t xml:space="preserve"> </w:t>
      </w:r>
      <w:proofErr w:type="spellStart"/>
      <w:r w:rsidRPr="000F6E73">
        <w:rPr>
          <w:rFonts w:cs="Times New Roman"/>
          <w:szCs w:val="24"/>
        </w:rPr>
        <w:t>butir</w:t>
      </w:r>
      <w:proofErr w:type="spellEnd"/>
      <w:r w:rsidRPr="000F6E73">
        <w:rPr>
          <w:rFonts w:cs="Times New Roman"/>
          <w:szCs w:val="24"/>
        </w:rPr>
        <w:t xml:space="preserve"> </w:t>
      </w:r>
      <w:proofErr w:type="spellStart"/>
      <w:r w:rsidRPr="000F6E73">
        <w:rPr>
          <w:rFonts w:cs="Times New Roman"/>
          <w:szCs w:val="24"/>
        </w:rPr>
        <w:t>pertanyaan</w:t>
      </w:r>
      <w:proofErr w:type="spellEnd"/>
      <w:r w:rsidRPr="000F6E73">
        <w:rPr>
          <w:rFonts w:cs="Times New Roman"/>
          <w:szCs w:val="24"/>
        </w:rPr>
        <w:t xml:space="preserve"> </w:t>
      </w:r>
      <w:proofErr w:type="spellStart"/>
      <w:r w:rsidRPr="000F6E73">
        <w:rPr>
          <w:rFonts w:cs="Times New Roman"/>
          <w:szCs w:val="24"/>
        </w:rPr>
        <w:t>dalam</w:t>
      </w:r>
      <w:proofErr w:type="spellEnd"/>
      <w:r w:rsidRPr="000F6E73">
        <w:rPr>
          <w:rFonts w:cs="Times New Roman"/>
          <w:szCs w:val="24"/>
        </w:rPr>
        <w:t xml:space="preserve"> </w:t>
      </w:r>
      <w:proofErr w:type="spellStart"/>
      <w:r w:rsidRPr="000F6E73">
        <w:rPr>
          <w:rFonts w:cs="Times New Roman"/>
          <w:szCs w:val="24"/>
        </w:rPr>
        <w:t>variabel</w:t>
      </w:r>
      <w:proofErr w:type="spellEnd"/>
      <w:r w:rsidRPr="000F6E73">
        <w:rPr>
          <w:rFonts w:cs="Times New Roman"/>
          <w:szCs w:val="24"/>
        </w:rPr>
        <w:t xml:space="preserve"> </w:t>
      </w:r>
      <w:proofErr w:type="spellStart"/>
      <w:r w:rsidRPr="000F6E73">
        <w:rPr>
          <w:rFonts w:cs="Times New Roman"/>
          <w:iCs/>
          <w:szCs w:val="24"/>
        </w:rPr>
        <w:t>Perilaku</w:t>
      </w:r>
      <w:proofErr w:type="spellEnd"/>
      <w:r w:rsidRPr="000F6E73">
        <w:rPr>
          <w:rFonts w:cs="Times New Roman"/>
          <w:iCs/>
          <w:szCs w:val="24"/>
        </w:rPr>
        <w:t xml:space="preserve"> </w:t>
      </w:r>
      <w:proofErr w:type="spellStart"/>
      <w:r w:rsidRPr="000F6E73">
        <w:rPr>
          <w:rFonts w:cs="Times New Roman"/>
          <w:iCs/>
          <w:szCs w:val="24"/>
        </w:rPr>
        <w:t>Keuangan</w:t>
      </w:r>
      <w:proofErr w:type="spellEnd"/>
      <w:r w:rsidRPr="000F6E73">
        <w:rPr>
          <w:rFonts w:cs="Times New Roman"/>
          <w:szCs w:val="24"/>
        </w:rPr>
        <w:t xml:space="preserve"> (</w:t>
      </w:r>
      <m:oMath>
        <m:sSub>
          <m:sSubPr>
            <m:ctrlPr>
              <w:rPr>
                <w:rFonts w:ascii="Cambria Math" w:hAnsi="Cambria Math" w:cs="Times New Roman"/>
                <w:szCs w:val="24"/>
              </w:rPr>
            </m:ctrlPr>
          </m:sSubPr>
          <m:e>
            <m:r>
              <m:rPr>
                <m:sty m:val="p"/>
              </m:rPr>
              <w:rPr>
                <w:rFonts w:ascii="Cambria Math" w:hAnsi="Cambria Math" w:cs="Times New Roman"/>
                <w:szCs w:val="24"/>
              </w:rPr>
              <m:t>X</m:t>
            </m:r>
          </m:e>
          <m:sub>
            <m:r>
              <w:rPr>
                <w:rFonts w:ascii="Cambria Math" w:hAnsi="Cambria Math" w:cs="Times New Roman"/>
                <w:szCs w:val="24"/>
              </w:rPr>
              <m:t>4</m:t>
            </m:r>
          </m:sub>
        </m:sSub>
      </m:oMath>
      <w:r w:rsidRPr="000F6E73">
        <w:rPr>
          <w:rFonts w:cs="Times New Roman"/>
          <w:szCs w:val="24"/>
        </w:rPr>
        <w:t xml:space="preserve">) yang </w:t>
      </w:r>
      <w:proofErr w:type="spellStart"/>
      <w:r w:rsidRPr="000F6E73">
        <w:rPr>
          <w:rFonts w:cs="Times New Roman"/>
          <w:szCs w:val="24"/>
        </w:rPr>
        <w:t>terdapat</w:t>
      </w:r>
      <w:proofErr w:type="spellEnd"/>
      <w:r w:rsidRPr="000F6E73">
        <w:rPr>
          <w:rFonts w:cs="Times New Roman"/>
          <w:szCs w:val="24"/>
        </w:rPr>
        <w:t xml:space="preserve"> pada </w:t>
      </w:r>
      <w:proofErr w:type="spellStart"/>
      <w:r w:rsidRPr="000F6E73">
        <w:rPr>
          <w:rFonts w:cs="Times New Roman"/>
          <w:szCs w:val="24"/>
        </w:rPr>
        <w:t>kuesioner</w:t>
      </w:r>
      <w:proofErr w:type="spellEnd"/>
      <w:r w:rsidR="00230069">
        <w:rPr>
          <w:rFonts w:cs="Times New Roman"/>
          <w:szCs w:val="24"/>
        </w:rPr>
        <w:t xml:space="preserve"> </w:t>
      </w:r>
      <w:proofErr w:type="spellStart"/>
      <w:r w:rsidRPr="000F6E73">
        <w:rPr>
          <w:rFonts w:cs="Times New Roman"/>
          <w:szCs w:val="24"/>
        </w:rPr>
        <w:t>dinyatakan</w:t>
      </w:r>
      <w:proofErr w:type="spellEnd"/>
      <w:r w:rsidRPr="000F6E73">
        <w:rPr>
          <w:rFonts w:cs="Times New Roman"/>
          <w:szCs w:val="24"/>
        </w:rPr>
        <w:t xml:space="preserve"> </w:t>
      </w:r>
      <w:proofErr w:type="spellStart"/>
      <w:r w:rsidRPr="000F6E73">
        <w:rPr>
          <w:rFonts w:cs="Times New Roman"/>
          <w:szCs w:val="24"/>
        </w:rPr>
        <w:t>reliabel</w:t>
      </w:r>
      <w:proofErr w:type="spellEnd"/>
      <w:r w:rsidRPr="000F6E73">
        <w:rPr>
          <w:rFonts w:cs="Times New Roman"/>
          <w:szCs w:val="24"/>
        </w:rPr>
        <w:t xml:space="preserve"> </w:t>
      </w:r>
      <w:proofErr w:type="spellStart"/>
      <w:r w:rsidRPr="000F6E73">
        <w:rPr>
          <w:rFonts w:cs="Times New Roman"/>
          <w:szCs w:val="24"/>
        </w:rPr>
        <w:t>karena</w:t>
      </w:r>
      <w:proofErr w:type="spellEnd"/>
      <w:r w:rsidRPr="000F6E73">
        <w:rPr>
          <w:rFonts w:cs="Times New Roman"/>
          <w:szCs w:val="24"/>
        </w:rPr>
        <w:t xml:space="preserve"> </w:t>
      </w:r>
      <w:proofErr w:type="spellStart"/>
      <w:r w:rsidRPr="000F6E73">
        <w:rPr>
          <w:rFonts w:cs="Times New Roman"/>
          <w:szCs w:val="24"/>
        </w:rPr>
        <w:t>nilai</w:t>
      </w:r>
      <w:proofErr w:type="spellEnd"/>
      <w:r w:rsidRPr="000F6E73">
        <w:rPr>
          <w:rFonts w:cs="Times New Roman"/>
          <w:szCs w:val="24"/>
        </w:rPr>
        <w:t xml:space="preserve"> </w:t>
      </w:r>
      <w:r w:rsidRPr="000F6E73">
        <w:rPr>
          <w:rFonts w:cs="Times New Roman"/>
          <w:i/>
          <w:iCs/>
          <w:szCs w:val="24"/>
        </w:rPr>
        <w:t xml:space="preserve">Cronbach’s Alpha </w:t>
      </w:r>
      <w:proofErr w:type="spellStart"/>
      <w:r w:rsidRPr="000F6E73">
        <w:rPr>
          <w:rFonts w:cs="Times New Roman"/>
          <w:szCs w:val="24"/>
        </w:rPr>
        <w:t>lebih</w:t>
      </w:r>
      <w:proofErr w:type="spellEnd"/>
      <w:r w:rsidRPr="000F6E73">
        <w:rPr>
          <w:rFonts w:cs="Times New Roman"/>
          <w:szCs w:val="24"/>
        </w:rPr>
        <w:t xml:space="preserve"> </w:t>
      </w:r>
      <w:proofErr w:type="spellStart"/>
      <w:r w:rsidRPr="000F6E73">
        <w:rPr>
          <w:rFonts w:cs="Times New Roman"/>
          <w:szCs w:val="24"/>
        </w:rPr>
        <w:t>besar</w:t>
      </w:r>
      <w:proofErr w:type="spellEnd"/>
      <w:r w:rsidRPr="000F6E73">
        <w:rPr>
          <w:rFonts w:cs="Times New Roman"/>
          <w:szCs w:val="24"/>
        </w:rPr>
        <w:t xml:space="preserve"> </w:t>
      </w:r>
      <w:proofErr w:type="spellStart"/>
      <w:r w:rsidRPr="000F6E73">
        <w:rPr>
          <w:rFonts w:cs="Times New Roman"/>
          <w:szCs w:val="24"/>
        </w:rPr>
        <w:t>dari</w:t>
      </w:r>
      <w:proofErr w:type="spellEnd"/>
      <w:r w:rsidRPr="000F6E73">
        <w:rPr>
          <w:rFonts w:cs="Times New Roman"/>
          <w:szCs w:val="24"/>
        </w:rPr>
        <w:t xml:space="preserve"> 0,60.</w:t>
      </w:r>
    </w:p>
    <w:p w14:paraId="360E8FC3" w14:textId="1EC165BA" w:rsidR="00B55F7F" w:rsidRPr="000F6E73" w:rsidRDefault="0019609F" w:rsidP="00B67727">
      <w:pPr>
        <w:spacing w:after="0"/>
        <w:jc w:val="center"/>
      </w:pPr>
      <w:proofErr w:type="spellStart"/>
      <w:r w:rsidRPr="000F6E73">
        <w:t>Tabel</w:t>
      </w:r>
      <w:proofErr w:type="spellEnd"/>
      <w:r w:rsidRPr="000F6E73">
        <w:t xml:space="preserve"> </w:t>
      </w:r>
      <w:fldSimple w:instr=" STYLEREF 1 \s ">
        <w:r w:rsidR="00230069">
          <w:rPr>
            <w:noProof/>
          </w:rPr>
          <w:t>4</w:t>
        </w:r>
      </w:fldSimple>
      <w:r w:rsidR="00230069">
        <w:t>.</w:t>
      </w:r>
      <w:fldSimple w:instr=" SEQ Tabel \* ARABIC \s 1 ">
        <w:r w:rsidR="00230069">
          <w:rPr>
            <w:noProof/>
          </w:rPr>
          <w:t>12</w:t>
        </w:r>
      </w:fldSimple>
      <w:r w:rsidRPr="000F6E73">
        <w:t xml:space="preserve"> Uji </w:t>
      </w:r>
      <w:proofErr w:type="spellStart"/>
      <w:r w:rsidRPr="000F6E73">
        <w:t>Reliabilitas</w:t>
      </w:r>
      <w:proofErr w:type="spellEnd"/>
      <w:r w:rsidRPr="000F6E73">
        <w:t xml:space="preserve"> </w:t>
      </w:r>
      <w:proofErr w:type="spellStart"/>
      <w:r w:rsidRPr="000F6E73">
        <w:t>Variabel</w:t>
      </w:r>
      <w:proofErr w:type="spellEnd"/>
      <w:r w:rsidRPr="000F6E73">
        <w:t xml:space="preserve"> </w:t>
      </w:r>
      <w:proofErr w:type="spellStart"/>
      <w:r w:rsidRPr="000F6E73">
        <w:t>Sikap</w:t>
      </w:r>
      <w:proofErr w:type="spellEnd"/>
      <w:r w:rsidRPr="000F6E73">
        <w:t xml:space="preserve"> </w:t>
      </w:r>
      <w:proofErr w:type="spellStart"/>
      <w:r w:rsidRPr="000F6E73">
        <w:t>Keuangan</w:t>
      </w:r>
      <w:proofErr w:type="spellEnd"/>
      <w:r w:rsidRPr="000F6E73">
        <w:t xml:space="preserve"> </w:t>
      </w:r>
      <w:proofErr w:type="spellStart"/>
      <w:r w:rsidRPr="000F6E73">
        <w:t>Sebagai</w:t>
      </w:r>
      <w:proofErr w:type="spellEnd"/>
      <w:r w:rsidRPr="000F6E73">
        <w:t xml:space="preserve"> </w:t>
      </w:r>
      <m:oMath>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5</m:t>
            </m:r>
          </m:sub>
        </m:sSub>
      </m:oMath>
    </w:p>
    <w:tbl>
      <w:tblPr>
        <w:tblW w:w="39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984"/>
        <w:gridCol w:w="1980"/>
      </w:tblGrid>
      <w:tr w:rsidR="000F6E73" w:rsidRPr="000F6E73" w14:paraId="52A0C7D8" w14:textId="77777777" w:rsidTr="00890558">
        <w:trPr>
          <w:cantSplit/>
          <w:trHeight w:val="203"/>
          <w:jc w:val="center"/>
        </w:trPr>
        <w:tc>
          <w:tcPr>
            <w:tcW w:w="3964" w:type="dxa"/>
            <w:gridSpan w:val="2"/>
            <w:shd w:val="clear" w:color="auto" w:fill="FFFFFF"/>
            <w:vAlign w:val="center"/>
          </w:tcPr>
          <w:p w14:paraId="2FAE73E4" w14:textId="77777777" w:rsidR="007A1FD6" w:rsidRPr="000F6E73" w:rsidRDefault="007A1FD6" w:rsidP="00603EE0">
            <w:pPr>
              <w:spacing w:after="0" w:line="276" w:lineRule="auto"/>
              <w:jc w:val="center"/>
              <w:rPr>
                <w:b/>
                <w:bCs/>
              </w:rPr>
            </w:pPr>
            <w:r w:rsidRPr="000F6E73">
              <w:rPr>
                <w:b/>
                <w:bCs/>
              </w:rPr>
              <w:t>Reliability Statistics</w:t>
            </w:r>
          </w:p>
        </w:tc>
      </w:tr>
      <w:tr w:rsidR="000F6E73" w:rsidRPr="000F6E73" w14:paraId="4C2BD3C0" w14:textId="77777777" w:rsidTr="00890558">
        <w:trPr>
          <w:cantSplit/>
          <w:trHeight w:val="295"/>
          <w:jc w:val="center"/>
        </w:trPr>
        <w:tc>
          <w:tcPr>
            <w:tcW w:w="1984" w:type="dxa"/>
            <w:shd w:val="clear" w:color="auto" w:fill="FFFFFF"/>
            <w:vAlign w:val="bottom"/>
          </w:tcPr>
          <w:p w14:paraId="7D1F9763" w14:textId="77777777" w:rsidR="007A1FD6" w:rsidRPr="000F6E73" w:rsidRDefault="007A1FD6" w:rsidP="00603EE0">
            <w:pPr>
              <w:spacing w:after="0" w:line="276" w:lineRule="auto"/>
              <w:jc w:val="center"/>
              <w:rPr>
                <w:b/>
                <w:bCs/>
              </w:rPr>
            </w:pPr>
            <w:r w:rsidRPr="000F6E73">
              <w:rPr>
                <w:b/>
                <w:bCs/>
              </w:rPr>
              <w:t>Cronbach's Alpha</w:t>
            </w:r>
          </w:p>
        </w:tc>
        <w:tc>
          <w:tcPr>
            <w:tcW w:w="1980" w:type="dxa"/>
            <w:shd w:val="clear" w:color="auto" w:fill="FFFFFF"/>
            <w:vAlign w:val="bottom"/>
          </w:tcPr>
          <w:p w14:paraId="3FFF9CB6" w14:textId="77777777" w:rsidR="007A1FD6" w:rsidRPr="000F6E73" w:rsidRDefault="007A1FD6" w:rsidP="00603EE0">
            <w:pPr>
              <w:spacing w:after="0" w:line="276" w:lineRule="auto"/>
              <w:jc w:val="center"/>
              <w:rPr>
                <w:b/>
                <w:bCs/>
              </w:rPr>
            </w:pPr>
            <w:r w:rsidRPr="000F6E73">
              <w:rPr>
                <w:b/>
                <w:bCs/>
              </w:rPr>
              <w:t>N of Items</w:t>
            </w:r>
          </w:p>
        </w:tc>
      </w:tr>
      <w:tr w:rsidR="000F6E73" w:rsidRPr="000F6E73" w14:paraId="784F3478" w14:textId="77777777" w:rsidTr="00890558">
        <w:trPr>
          <w:cantSplit/>
          <w:trHeight w:val="295"/>
          <w:jc w:val="center"/>
        </w:trPr>
        <w:tc>
          <w:tcPr>
            <w:tcW w:w="1984" w:type="dxa"/>
            <w:shd w:val="clear" w:color="auto" w:fill="FFFFFF"/>
            <w:vAlign w:val="center"/>
          </w:tcPr>
          <w:p w14:paraId="48673A3A" w14:textId="4758DE51" w:rsidR="007A1FD6" w:rsidRPr="000F6E73" w:rsidRDefault="001C323B" w:rsidP="00603EE0">
            <w:pPr>
              <w:spacing w:after="0" w:line="276" w:lineRule="auto"/>
              <w:jc w:val="center"/>
            </w:pPr>
            <w:r>
              <w:t>,</w:t>
            </w:r>
            <w:r w:rsidR="007A1FD6" w:rsidRPr="000F6E73">
              <w:t>740</w:t>
            </w:r>
          </w:p>
        </w:tc>
        <w:tc>
          <w:tcPr>
            <w:tcW w:w="1980" w:type="dxa"/>
            <w:shd w:val="clear" w:color="auto" w:fill="FFFFFF"/>
            <w:vAlign w:val="center"/>
          </w:tcPr>
          <w:p w14:paraId="3B3195DE" w14:textId="77777777" w:rsidR="007A1FD6" w:rsidRPr="000F6E73" w:rsidRDefault="007A1FD6" w:rsidP="00603EE0">
            <w:pPr>
              <w:spacing w:after="0" w:line="276" w:lineRule="auto"/>
              <w:jc w:val="center"/>
            </w:pPr>
            <w:r w:rsidRPr="000F6E73">
              <w:t>4</w:t>
            </w:r>
          </w:p>
        </w:tc>
      </w:tr>
    </w:tbl>
    <w:p w14:paraId="5E7AE792" w14:textId="77777777" w:rsidR="00CE7E48" w:rsidRPr="000F6E73" w:rsidRDefault="00CE7E48" w:rsidP="00B67727">
      <w:pPr>
        <w:autoSpaceDE w:val="0"/>
        <w:autoSpaceDN w:val="0"/>
        <w:adjustRightInd w:val="0"/>
        <w:spacing w:after="0"/>
        <w:contextualSpacing w:val="0"/>
        <w:jc w:val="center"/>
        <w:rPr>
          <w:rFonts w:cs="Times New Roman"/>
          <w:szCs w:val="24"/>
        </w:rPr>
      </w:pPr>
      <w:proofErr w:type="spellStart"/>
      <w:r w:rsidRPr="000F6E73">
        <w:rPr>
          <w:rFonts w:cs="Times New Roman"/>
          <w:szCs w:val="24"/>
        </w:rPr>
        <w:t>Sumber</w:t>
      </w:r>
      <w:proofErr w:type="spellEnd"/>
      <w:r w:rsidRPr="000F6E73">
        <w:rPr>
          <w:rFonts w:cs="Times New Roman"/>
          <w:szCs w:val="24"/>
        </w:rPr>
        <w:t xml:space="preserve">: Data </w:t>
      </w:r>
      <w:proofErr w:type="spellStart"/>
      <w:r w:rsidRPr="000F6E73">
        <w:rPr>
          <w:rFonts w:cs="Times New Roman"/>
          <w:szCs w:val="24"/>
        </w:rPr>
        <w:t>diolah</w:t>
      </w:r>
      <w:proofErr w:type="spellEnd"/>
      <w:r w:rsidRPr="000F6E73">
        <w:rPr>
          <w:rFonts w:cs="Times New Roman"/>
          <w:szCs w:val="24"/>
        </w:rPr>
        <w:t xml:space="preserve"> </w:t>
      </w:r>
      <w:proofErr w:type="spellStart"/>
      <w:r w:rsidRPr="000F6E73">
        <w:rPr>
          <w:rFonts w:cs="Times New Roman"/>
          <w:szCs w:val="24"/>
        </w:rPr>
        <w:t>menggunakan</w:t>
      </w:r>
      <w:proofErr w:type="spellEnd"/>
      <w:r w:rsidRPr="000F6E73">
        <w:rPr>
          <w:rFonts w:cs="Times New Roman"/>
          <w:szCs w:val="24"/>
        </w:rPr>
        <w:t xml:space="preserve"> SPSS 23</w:t>
      </w:r>
    </w:p>
    <w:p w14:paraId="51810A74" w14:textId="260BBF0F" w:rsidR="00CE7E48" w:rsidRDefault="0019609F" w:rsidP="00230069">
      <w:pPr>
        <w:ind w:left="567" w:firstLine="567"/>
        <w:rPr>
          <w:rFonts w:cs="Times New Roman"/>
          <w:szCs w:val="24"/>
        </w:rPr>
      </w:pPr>
      <w:proofErr w:type="spellStart"/>
      <w:r w:rsidRPr="000F6E73">
        <w:rPr>
          <w:rFonts w:cs="Times New Roman"/>
          <w:szCs w:val="24"/>
        </w:rPr>
        <w:t>Berdasarkan</w:t>
      </w:r>
      <w:proofErr w:type="spellEnd"/>
      <w:r w:rsidRPr="000F6E73">
        <w:rPr>
          <w:rFonts w:cs="Times New Roman"/>
          <w:szCs w:val="24"/>
        </w:rPr>
        <w:t xml:space="preserve"> </w:t>
      </w:r>
      <w:proofErr w:type="spellStart"/>
      <w:r w:rsidRPr="000F6E73">
        <w:rPr>
          <w:rFonts w:cs="Times New Roman"/>
          <w:szCs w:val="24"/>
        </w:rPr>
        <w:t>tabel</w:t>
      </w:r>
      <w:proofErr w:type="spellEnd"/>
      <w:r w:rsidRPr="000F6E73">
        <w:rPr>
          <w:rFonts w:cs="Times New Roman"/>
          <w:szCs w:val="24"/>
        </w:rPr>
        <w:t xml:space="preserve"> 4.1</w:t>
      </w:r>
      <w:r w:rsidR="00230069">
        <w:rPr>
          <w:rFonts w:cs="Times New Roman"/>
          <w:szCs w:val="24"/>
        </w:rPr>
        <w:t>2</w:t>
      </w:r>
      <w:r w:rsidRPr="000F6E73">
        <w:rPr>
          <w:rFonts w:cs="Times New Roman"/>
          <w:szCs w:val="24"/>
        </w:rPr>
        <w:t xml:space="preserve"> </w:t>
      </w:r>
      <w:proofErr w:type="spellStart"/>
      <w:r w:rsidRPr="000F6E73">
        <w:rPr>
          <w:rFonts w:cs="Times New Roman"/>
          <w:szCs w:val="24"/>
        </w:rPr>
        <w:t>ditunjukkan</w:t>
      </w:r>
      <w:proofErr w:type="spellEnd"/>
      <w:r w:rsidRPr="000F6E73">
        <w:rPr>
          <w:rFonts w:cs="Times New Roman"/>
          <w:szCs w:val="24"/>
        </w:rPr>
        <w:t xml:space="preserve"> </w:t>
      </w:r>
      <w:proofErr w:type="spellStart"/>
      <w:r w:rsidRPr="000F6E73">
        <w:rPr>
          <w:rFonts w:cs="Times New Roman"/>
          <w:szCs w:val="24"/>
        </w:rPr>
        <w:t>bahwa</w:t>
      </w:r>
      <w:proofErr w:type="spellEnd"/>
      <w:r w:rsidRPr="000F6E73">
        <w:rPr>
          <w:rFonts w:cs="Times New Roman"/>
          <w:szCs w:val="24"/>
        </w:rPr>
        <w:t xml:space="preserve"> </w:t>
      </w:r>
      <w:proofErr w:type="spellStart"/>
      <w:r w:rsidRPr="000F6E73">
        <w:rPr>
          <w:rFonts w:cs="Times New Roman"/>
          <w:szCs w:val="24"/>
        </w:rPr>
        <w:t>seluruh</w:t>
      </w:r>
      <w:proofErr w:type="spellEnd"/>
      <w:r w:rsidRPr="000F6E73">
        <w:rPr>
          <w:rFonts w:cs="Times New Roman"/>
          <w:szCs w:val="24"/>
        </w:rPr>
        <w:t xml:space="preserve"> </w:t>
      </w:r>
      <w:proofErr w:type="spellStart"/>
      <w:r w:rsidRPr="000F6E73">
        <w:rPr>
          <w:rFonts w:cs="Times New Roman"/>
          <w:szCs w:val="24"/>
        </w:rPr>
        <w:t>butir</w:t>
      </w:r>
      <w:proofErr w:type="spellEnd"/>
      <w:r w:rsidRPr="000F6E73">
        <w:rPr>
          <w:rFonts w:cs="Times New Roman"/>
          <w:szCs w:val="24"/>
        </w:rPr>
        <w:t xml:space="preserve"> </w:t>
      </w:r>
      <w:proofErr w:type="spellStart"/>
      <w:r w:rsidRPr="000F6E73">
        <w:rPr>
          <w:rFonts w:cs="Times New Roman"/>
          <w:szCs w:val="24"/>
        </w:rPr>
        <w:t>pertanyaan</w:t>
      </w:r>
      <w:proofErr w:type="spellEnd"/>
      <w:r w:rsidRPr="000F6E73">
        <w:rPr>
          <w:rFonts w:cs="Times New Roman"/>
          <w:szCs w:val="24"/>
        </w:rPr>
        <w:t xml:space="preserve"> </w:t>
      </w:r>
      <w:proofErr w:type="spellStart"/>
      <w:r w:rsidRPr="000F6E73">
        <w:rPr>
          <w:rFonts w:cs="Times New Roman"/>
          <w:szCs w:val="24"/>
        </w:rPr>
        <w:t>dalam</w:t>
      </w:r>
      <w:proofErr w:type="spellEnd"/>
      <w:r w:rsidRPr="000F6E73">
        <w:rPr>
          <w:rFonts w:cs="Times New Roman"/>
          <w:szCs w:val="24"/>
        </w:rPr>
        <w:t xml:space="preserve"> </w:t>
      </w:r>
      <w:proofErr w:type="spellStart"/>
      <w:r w:rsidRPr="000F6E73">
        <w:rPr>
          <w:rFonts w:cs="Times New Roman"/>
          <w:szCs w:val="24"/>
        </w:rPr>
        <w:t>variabel</w:t>
      </w:r>
      <w:proofErr w:type="spellEnd"/>
      <w:r w:rsidRPr="000F6E73">
        <w:rPr>
          <w:rFonts w:cs="Times New Roman"/>
          <w:szCs w:val="24"/>
        </w:rPr>
        <w:t xml:space="preserve"> </w:t>
      </w:r>
      <w:proofErr w:type="spellStart"/>
      <w:r w:rsidRPr="000F6E73">
        <w:rPr>
          <w:rFonts w:cs="Times New Roman"/>
          <w:iCs/>
          <w:szCs w:val="24"/>
        </w:rPr>
        <w:t>Sikap</w:t>
      </w:r>
      <w:proofErr w:type="spellEnd"/>
      <w:r w:rsidRPr="000F6E73">
        <w:rPr>
          <w:rFonts w:cs="Times New Roman"/>
          <w:iCs/>
          <w:szCs w:val="24"/>
        </w:rPr>
        <w:t xml:space="preserve"> </w:t>
      </w:r>
      <w:proofErr w:type="spellStart"/>
      <w:r w:rsidRPr="000F6E73">
        <w:rPr>
          <w:rFonts w:cs="Times New Roman"/>
          <w:iCs/>
          <w:szCs w:val="24"/>
        </w:rPr>
        <w:t>Keuangan</w:t>
      </w:r>
      <w:proofErr w:type="spellEnd"/>
      <w:r w:rsidRPr="000F6E73">
        <w:rPr>
          <w:rFonts w:cs="Times New Roman"/>
          <w:szCs w:val="24"/>
        </w:rPr>
        <w:t xml:space="preserve"> (</w:t>
      </w:r>
      <m:oMath>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5</m:t>
            </m:r>
          </m:sub>
        </m:sSub>
      </m:oMath>
      <w:r w:rsidRPr="000F6E73">
        <w:rPr>
          <w:rFonts w:cs="Times New Roman"/>
          <w:szCs w:val="24"/>
        </w:rPr>
        <w:t xml:space="preserve">) yang terdapat pada kuesioner </w:t>
      </w:r>
      <w:proofErr w:type="spellStart"/>
      <w:r w:rsidRPr="000F6E73">
        <w:rPr>
          <w:rFonts w:cs="Times New Roman"/>
          <w:szCs w:val="24"/>
        </w:rPr>
        <w:t>dinyatakan</w:t>
      </w:r>
      <w:proofErr w:type="spellEnd"/>
      <w:r w:rsidRPr="000F6E73">
        <w:rPr>
          <w:rFonts w:cs="Times New Roman"/>
          <w:szCs w:val="24"/>
        </w:rPr>
        <w:t xml:space="preserve"> </w:t>
      </w:r>
      <w:proofErr w:type="spellStart"/>
      <w:r w:rsidRPr="000F6E73">
        <w:rPr>
          <w:rFonts w:cs="Times New Roman"/>
          <w:szCs w:val="24"/>
        </w:rPr>
        <w:t>reliabel</w:t>
      </w:r>
      <w:proofErr w:type="spellEnd"/>
      <w:r w:rsidRPr="000F6E73">
        <w:rPr>
          <w:rFonts w:cs="Times New Roman"/>
          <w:szCs w:val="24"/>
        </w:rPr>
        <w:t xml:space="preserve"> </w:t>
      </w:r>
      <w:proofErr w:type="spellStart"/>
      <w:r w:rsidRPr="000F6E73">
        <w:rPr>
          <w:rFonts w:cs="Times New Roman"/>
          <w:szCs w:val="24"/>
        </w:rPr>
        <w:t>karena</w:t>
      </w:r>
      <w:proofErr w:type="spellEnd"/>
      <w:r w:rsidRPr="000F6E73">
        <w:rPr>
          <w:rFonts w:cs="Times New Roman"/>
          <w:szCs w:val="24"/>
        </w:rPr>
        <w:t xml:space="preserve"> </w:t>
      </w:r>
      <w:proofErr w:type="spellStart"/>
      <w:r w:rsidRPr="000F6E73">
        <w:rPr>
          <w:rFonts w:cs="Times New Roman"/>
          <w:szCs w:val="24"/>
        </w:rPr>
        <w:t>nilai</w:t>
      </w:r>
      <w:proofErr w:type="spellEnd"/>
      <w:r w:rsidRPr="000F6E73">
        <w:rPr>
          <w:rFonts w:cs="Times New Roman"/>
          <w:szCs w:val="24"/>
        </w:rPr>
        <w:t xml:space="preserve"> </w:t>
      </w:r>
      <w:r w:rsidRPr="000F6E73">
        <w:rPr>
          <w:rFonts w:cs="Times New Roman"/>
          <w:i/>
          <w:iCs/>
          <w:szCs w:val="24"/>
        </w:rPr>
        <w:t xml:space="preserve">Cronbach’s Alpha </w:t>
      </w:r>
      <w:proofErr w:type="spellStart"/>
      <w:r w:rsidRPr="000F6E73">
        <w:rPr>
          <w:rFonts w:cs="Times New Roman"/>
          <w:szCs w:val="24"/>
        </w:rPr>
        <w:t>lebih</w:t>
      </w:r>
      <w:proofErr w:type="spellEnd"/>
      <w:r w:rsidRPr="000F6E73">
        <w:rPr>
          <w:rFonts w:cs="Times New Roman"/>
          <w:szCs w:val="24"/>
        </w:rPr>
        <w:t xml:space="preserve"> </w:t>
      </w:r>
      <w:proofErr w:type="spellStart"/>
      <w:r w:rsidRPr="000F6E73">
        <w:rPr>
          <w:rFonts w:cs="Times New Roman"/>
          <w:szCs w:val="24"/>
        </w:rPr>
        <w:t>besar</w:t>
      </w:r>
      <w:proofErr w:type="spellEnd"/>
      <w:r w:rsidRPr="000F6E73">
        <w:rPr>
          <w:rFonts w:cs="Times New Roman"/>
          <w:szCs w:val="24"/>
        </w:rPr>
        <w:t xml:space="preserve"> </w:t>
      </w:r>
      <w:proofErr w:type="spellStart"/>
      <w:r w:rsidRPr="000F6E73">
        <w:rPr>
          <w:rFonts w:cs="Times New Roman"/>
          <w:szCs w:val="24"/>
        </w:rPr>
        <w:t>dari</w:t>
      </w:r>
      <w:proofErr w:type="spellEnd"/>
      <w:r w:rsidRPr="000F6E73">
        <w:rPr>
          <w:rFonts w:cs="Times New Roman"/>
          <w:szCs w:val="24"/>
        </w:rPr>
        <w:t xml:space="preserve"> 0,60.</w:t>
      </w:r>
    </w:p>
    <w:p w14:paraId="2BAD5B52" w14:textId="34952D76" w:rsidR="00230069" w:rsidRDefault="00230069" w:rsidP="00230069">
      <w:pPr>
        <w:ind w:left="567" w:firstLine="567"/>
        <w:rPr>
          <w:rFonts w:cs="Times New Roman"/>
          <w:szCs w:val="24"/>
        </w:rPr>
      </w:pPr>
    </w:p>
    <w:p w14:paraId="59FDC515" w14:textId="777E9FD3" w:rsidR="00230069" w:rsidRDefault="00230069" w:rsidP="00230069">
      <w:pPr>
        <w:ind w:left="567" w:firstLine="567"/>
        <w:rPr>
          <w:rFonts w:cs="Times New Roman"/>
          <w:szCs w:val="24"/>
        </w:rPr>
      </w:pPr>
    </w:p>
    <w:p w14:paraId="4FC662C1" w14:textId="08C75EC2" w:rsidR="00230069" w:rsidRDefault="00230069" w:rsidP="00230069">
      <w:pPr>
        <w:ind w:left="567" w:firstLine="567"/>
        <w:rPr>
          <w:rFonts w:cs="Times New Roman"/>
          <w:szCs w:val="24"/>
        </w:rPr>
      </w:pPr>
    </w:p>
    <w:p w14:paraId="165FB820" w14:textId="77777777" w:rsidR="00230069" w:rsidRPr="000F6E73" w:rsidRDefault="00230069" w:rsidP="00230069">
      <w:pPr>
        <w:ind w:left="567" w:firstLine="567"/>
        <w:rPr>
          <w:rFonts w:cs="Times New Roman"/>
          <w:szCs w:val="24"/>
        </w:rPr>
      </w:pPr>
    </w:p>
    <w:p w14:paraId="36EBFECD" w14:textId="34479E61" w:rsidR="0019609F" w:rsidRPr="000F6E73" w:rsidRDefault="0019609F" w:rsidP="00B67727">
      <w:pPr>
        <w:spacing w:after="0"/>
        <w:jc w:val="center"/>
      </w:pPr>
      <w:proofErr w:type="spellStart"/>
      <w:r w:rsidRPr="000F6E73">
        <w:lastRenderedPageBreak/>
        <w:t>Tabel</w:t>
      </w:r>
      <w:proofErr w:type="spellEnd"/>
      <w:r w:rsidRPr="000F6E73">
        <w:t xml:space="preserve"> </w:t>
      </w:r>
      <w:fldSimple w:instr=" STYLEREF 1 \s ">
        <w:r w:rsidR="00230069">
          <w:rPr>
            <w:noProof/>
          </w:rPr>
          <w:t>4</w:t>
        </w:r>
      </w:fldSimple>
      <w:r w:rsidR="00230069">
        <w:t>.</w:t>
      </w:r>
      <w:fldSimple w:instr=" SEQ Tabel \* ARABIC \s 1 ">
        <w:r w:rsidR="00230069">
          <w:rPr>
            <w:noProof/>
          </w:rPr>
          <w:t>13</w:t>
        </w:r>
      </w:fldSimple>
      <w:r w:rsidRPr="000F6E73">
        <w:t xml:space="preserve"> Uji </w:t>
      </w:r>
      <w:proofErr w:type="spellStart"/>
      <w:r w:rsidRPr="000F6E73">
        <w:t>Reliabilitas</w:t>
      </w:r>
      <w:proofErr w:type="spellEnd"/>
      <w:r w:rsidRPr="000F6E73">
        <w:t xml:space="preserve"> </w:t>
      </w:r>
      <w:proofErr w:type="spellStart"/>
      <w:r w:rsidRPr="000F6E73">
        <w:t>Variabel</w:t>
      </w:r>
      <w:proofErr w:type="spellEnd"/>
      <w:r w:rsidRPr="000F6E73">
        <w:t xml:space="preserve"> </w:t>
      </w:r>
      <w:proofErr w:type="spellStart"/>
      <w:r w:rsidRPr="000F6E73">
        <w:t>Inklusi</w:t>
      </w:r>
      <w:proofErr w:type="spellEnd"/>
      <w:r w:rsidRPr="000F6E73">
        <w:t xml:space="preserve"> </w:t>
      </w:r>
      <w:proofErr w:type="spellStart"/>
      <w:r w:rsidRPr="000F6E73">
        <w:t>Keuangan</w:t>
      </w:r>
      <w:proofErr w:type="spellEnd"/>
      <w:r w:rsidRPr="000F6E73">
        <w:t xml:space="preserve"> </w:t>
      </w:r>
      <w:proofErr w:type="spellStart"/>
      <w:r w:rsidRPr="000F6E73">
        <w:t>Sebagai</w:t>
      </w:r>
      <w:proofErr w:type="spellEnd"/>
      <w:r w:rsidRPr="000F6E73">
        <w:t xml:space="preserve"> </w:t>
      </w:r>
      <w:r w:rsidRPr="000F6E73">
        <w:rPr>
          <w:noProof/>
        </w:rPr>
        <w:t>Y</w:t>
      </w:r>
    </w:p>
    <w:tbl>
      <w:tblPr>
        <w:tblW w:w="39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984"/>
        <w:gridCol w:w="1984"/>
      </w:tblGrid>
      <w:tr w:rsidR="000F6E73" w:rsidRPr="000F6E73" w14:paraId="135496BE" w14:textId="77777777" w:rsidTr="00890558">
        <w:trPr>
          <w:cantSplit/>
          <w:trHeight w:val="239"/>
          <w:jc w:val="center"/>
        </w:trPr>
        <w:tc>
          <w:tcPr>
            <w:tcW w:w="3964" w:type="dxa"/>
            <w:gridSpan w:val="2"/>
            <w:shd w:val="clear" w:color="auto" w:fill="FFFFFF"/>
            <w:vAlign w:val="center"/>
          </w:tcPr>
          <w:p w14:paraId="4B8DA089" w14:textId="77777777" w:rsidR="007A1FD6" w:rsidRPr="000F6E73" w:rsidRDefault="007A1FD6" w:rsidP="00603EE0">
            <w:pPr>
              <w:spacing w:after="0" w:line="276" w:lineRule="auto"/>
              <w:jc w:val="center"/>
              <w:rPr>
                <w:b/>
                <w:bCs/>
              </w:rPr>
            </w:pPr>
            <w:r w:rsidRPr="000F6E73">
              <w:rPr>
                <w:b/>
                <w:bCs/>
              </w:rPr>
              <w:t>Reliability Statistics</w:t>
            </w:r>
          </w:p>
        </w:tc>
      </w:tr>
      <w:tr w:rsidR="000F6E73" w:rsidRPr="000F6E73" w14:paraId="01B9FCD5" w14:textId="77777777" w:rsidTr="00890558">
        <w:trPr>
          <w:cantSplit/>
          <w:trHeight w:val="295"/>
          <w:jc w:val="center"/>
        </w:trPr>
        <w:tc>
          <w:tcPr>
            <w:tcW w:w="1984" w:type="dxa"/>
            <w:shd w:val="clear" w:color="auto" w:fill="FFFFFF"/>
            <w:vAlign w:val="bottom"/>
          </w:tcPr>
          <w:p w14:paraId="2F27AAE0" w14:textId="77777777" w:rsidR="007A1FD6" w:rsidRPr="000F6E73" w:rsidRDefault="007A1FD6" w:rsidP="00603EE0">
            <w:pPr>
              <w:spacing w:after="0" w:line="276" w:lineRule="auto"/>
              <w:jc w:val="center"/>
              <w:rPr>
                <w:b/>
                <w:bCs/>
              </w:rPr>
            </w:pPr>
            <w:r w:rsidRPr="000F6E73">
              <w:rPr>
                <w:b/>
                <w:bCs/>
              </w:rPr>
              <w:t>Cronbach's Alpha</w:t>
            </w:r>
          </w:p>
        </w:tc>
        <w:tc>
          <w:tcPr>
            <w:tcW w:w="1984" w:type="dxa"/>
            <w:shd w:val="clear" w:color="auto" w:fill="FFFFFF"/>
            <w:vAlign w:val="bottom"/>
          </w:tcPr>
          <w:p w14:paraId="1FD32187" w14:textId="77777777" w:rsidR="007A1FD6" w:rsidRPr="000F6E73" w:rsidRDefault="007A1FD6" w:rsidP="00603EE0">
            <w:pPr>
              <w:spacing w:after="0" w:line="276" w:lineRule="auto"/>
              <w:jc w:val="center"/>
              <w:rPr>
                <w:b/>
                <w:bCs/>
              </w:rPr>
            </w:pPr>
            <w:r w:rsidRPr="000F6E73">
              <w:rPr>
                <w:b/>
                <w:bCs/>
              </w:rPr>
              <w:t>N of Items</w:t>
            </w:r>
          </w:p>
        </w:tc>
      </w:tr>
      <w:tr w:rsidR="000F6E73" w:rsidRPr="000F6E73" w14:paraId="734A3309" w14:textId="77777777" w:rsidTr="00890558">
        <w:trPr>
          <w:cantSplit/>
          <w:trHeight w:val="295"/>
          <w:jc w:val="center"/>
        </w:trPr>
        <w:tc>
          <w:tcPr>
            <w:tcW w:w="1984" w:type="dxa"/>
            <w:shd w:val="clear" w:color="auto" w:fill="FFFFFF"/>
            <w:vAlign w:val="center"/>
          </w:tcPr>
          <w:p w14:paraId="5725211D" w14:textId="6C764D16" w:rsidR="007A1FD6" w:rsidRPr="000F6E73" w:rsidRDefault="001C323B" w:rsidP="00603EE0">
            <w:pPr>
              <w:spacing w:after="0" w:line="276" w:lineRule="auto"/>
              <w:jc w:val="center"/>
            </w:pPr>
            <w:r>
              <w:t>,</w:t>
            </w:r>
            <w:r w:rsidR="007A1FD6" w:rsidRPr="000F6E73">
              <w:t>800</w:t>
            </w:r>
          </w:p>
        </w:tc>
        <w:tc>
          <w:tcPr>
            <w:tcW w:w="1984" w:type="dxa"/>
            <w:shd w:val="clear" w:color="auto" w:fill="FFFFFF"/>
            <w:vAlign w:val="center"/>
          </w:tcPr>
          <w:p w14:paraId="4674360C" w14:textId="77777777" w:rsidR="007A1FD6" w:rsidRPr="000F6E73" w:rsidRDefault="007A1FD6" w:rsidP="00603EE0">
            <w:pPr>
              <w:spacing w:after="0" w:line="276" w:lineRule="auto"/>
              <w:jc w:val="center"/>
            </w:pPr>
            <w:r w:rsidRPr="000F6E73">
              <w:t>11</w:t>
            </w:r>
          </w:p>
        </w:tc>
      </w:tr>
    </w:tbl>
    <w:p w14:paraId="2C12A74E" w14:textId="77777777" w:rsidR="00CE7E48" w:rsidRPr="000F6E73" w:rsidRDefault="00CE7E48" w:rsidP="00B67727">
      <w:pPr>
        <w:autoSpaceDE w:val="0"/>
        <w:autoSpaceDN w:val="0"/>
        <w:adjustRightInd w:val="0"/>
        <w:spacing w:after="0"/>
        <w:contextualSpacing w:val="0"/>
        <w:jc w:val="center"/>
        <w:rPr>
          <w:rFonts w:cs="Times New Roman"/>
          <w:szCs w:val="24"/>
        </w:rPr>
      </w:pPr>
      <w:proofErr w:type="spellStart"/>
      <w:r w:rsidRPr="000F6E73">
        <w:rPr>
          <w:rFonts w:cs="Times New Roman"/>
          <w:szCs w:val="24"/>
        </w:rPr>
        <w:t>Sumber</w:t>
      </w:r>
      <w:proofErr w:type="spellEnd"/>
      <w:r w:rsidRPr="000F6E73">
        <w:rPr>
          <w:rFonts w:cs="Times New Roman"/>
          <w:szCs w:val="24"/>
        </w:rPr>
        <w:t xml:space="preserve">: Data </w:t>
      </w:r>
      <w:proofErr w:type="spellStart"/>
      <w:r w:rsidRPr="000F6E73">
        <w:rPr>
          <w:rFonts w:cs="Times New Roman"/>
          <w:szCs w:val="24"/>
        </w:rPr>
        <w:t>diolah</w:t>
      </w:r>
      <w:proofErr w:type="spellEnd"/>
      <w:r w:rsidRPr="000F6E73">
        <w:rPr>
          <w:rFonts w:cs="Times New Roman"/>
          <w:szCs w:val="24"/>
        </w:rPr>
        <w:t xml:space="preserve"> </w:t>
      </w:r>
      <w:proofErr w:type="spellStart"/>
      <w:r w:rsidRPr="000F6E73">
        <w:rPr>
          <w:rFonts w:cs="Times New Roman"/>
          <w:szCs w:val="24"/>
        </w:rPr>
        <w:t>menggunakan</w:t>
      </w:r>
      <w:proofErr w:type="spellEnd"/>
      <w:r w:rsidRPr="000F6E73">
        <w:rPr>
          <w:rFonts w:cs="Times New Roman"/>
          <w:szCs w:val="24"/>
        </w:rPr>
        <w:t xml:space="preserve"> SPSS 23</w:t>
      </w:r>
    </w:p>
    <w:p w14:paraId="33B3093D" w14:textId="0DDACB65" w:rsidR="0019609F" w:rsidRPr="000F6E73" w:rsidRDefault="0019609F" w:rsidP="00230069">
      <w:pPr>
        <w:ind w:left="567" w:firstLine="567"/>
        <w:rPr>
          <w:rFonts w:cs="Times New Roman"/>
          <w:szCs w:val="24"/>
        </w:rPr>
      </w:pPr>
      <w:proofErr w:type="spellStart"/>
      <w:r w:rsidRPr="000F6E73">
        <w:rPr>
          <w:rFonts w:cs="Times New Roman"/>
          <w:szCs w:val="24"/>
        </w:rPr>
        <w:t>Berdasarkan</w:t>
      </w:r>
      <w:proofErr w:type="spellEnd"/>
      <w:r w:rsidRPr="000F6E73">
        <w:rPr>
          <w:rFonts w:cs="Times New Roman"/>
          <w:szCs w:val="24"/>
        </w:rPr>
        <w:t xml:space="preserve"> </w:t>
      </w:r>
      <w:proofErr w:type="spellStart"/>
      <w:r w:rsidRPr="000F6E73">
        <w:rPr>
          <w:rFonts w:cs="Times New Roman"/>
          <w:szCs w:val="24"/>
        </w:rPr>
        <w:t>tabel</w:t>
      </w:r>
      <w:proofErr w:type="spellEnd"/>
      <w:r w:rsidRPr="000F6E73">
        <w:rPr>
          <w:rFonts w:cs="Times New Roman"/>
          <w:szCs w:val="24"/>
        </w:rPr>
        <w:t xml:space="preserve"> 4.1</w:t>
      </w:r>
      <w:r w:rsidR="00230069">
        <w:rPr>
          <w:rFonts w:cs="Times New Roman"/>
          <w:szCs w:val="24"/>
        </w:rPr>
        <w:t>3</w:t>
      </w:r>
      <w:r w:rsidRPr="000F6E73">
        <w:rPr>
          <w:rFonts w:cs="Times New Roman"/>
          <w:szCs w:val="24"/>
        </w:rPr>
        <w:t xml:space="preserve"> </w:t>
      </w:r>
      <w:proofErr w:type="spellStart"/>
      <w:r w:rsidRPr="000F6E73">
        <w:rPr>
          <w:rFonts w:cs="Times New Roman"/>
          <w:szCs w:val="24"/>
        </w:rPr>
        <w:t>ditunjukkan</w:t>
      </w:r>
      <w:proofErr w:type="spellEnd"/>
      <w:r w:rsidRPr="000F6E73">
        <w:rPr>
          <w:rFonts w:cs="Times New Roman"/>
          <w:szCs w:val="24"/>
        </w:rPr>
        <w:t xml:space="preserve"> </w:t>
      </w:r>
      <w:proofErr w:type="spellStart"/>
      <w:r w:rsidRPr="000F6E73">
        <w:rPr>
          <w:rFonts w:cs="Times New Roman"/>
          <w:szCs w:val="24"/>
        </w:rPr>
        <w:t>bahwa</w:t>
      </w:r>
      <w:proofErr w:type="spellEnd"/>
      <w:r w:rsidRPr="000F6E73">
        <w:rPr>
          <w:rFonts w:cs="Times New Roman"/>
          <w:szCs w:val="24"/>
        </w:rPr>
        <w:t xml:space="preserve"> </w:t>
      </w:r>
      <w:proofErr w:type="spellStart"/>
      <w:r w:rsidRPr="000F6E73">
        <w:rPr>
          <w:rFonts w:cs="Times New Roman"/>
          <w:szCs w:val="24"/>
        </w:rPr>
        <w:t>seluruh</w:t>
      </w:r>
      <w:proofErr w:type="spellEnd"/>
      <w:r w:rsidRPr="000F6E73">
        <w:rPr>
          <w:rFonts w:cs="Times New Roman"/>
          <w:szCs w:val="24"/>
        </w:rPr>
        <w:t xml:space="preserve"> </w:t>
      </w:r>
      <w:proofErr w:type="spellStart"/>
      <w:r w:rsidRPr="000F6E73">
        <w:rPr>
          <w:rFonts w:cs="Times New Roman"/>
          <w:szCs w:val="24"/>
        </w:rPr>
        <w:t>butir</w:t>
      </w:r>
      <w:proofErr w:type="spellEnd"/>
      <w:r w:rsidRPr="000F6E73">
        <w:rPr>
          <w:rFonts w:cs="Times New Roman"/>
          <w:szCs w:val="24"/>
        </w:rPr>
        <w:t xml:space="preserve"> </w:t>
      </w:r>
      <w:proofErr w:type="spellStart"/>
      <w:r w:rsidRPr="000F6E73">
        <w:rPr>
          <w:rFonts w:cs="Times New Roman"/>
          <w:szCs w:val="24"/>
        </w:rPr>
        <w:t>pertanyaan</w:t>
      </w:r>
      <w:proofErr w:type="spellEnd"/>
      <w:r w:rsidRPr="000F6E73">
        <w:rPr>
          <w:rFonts w:cs="Times New Roman"/>
          <w:szCs w:val="24"/>
        </w:rPr>
        <w:t xml:space="preserve"> </w:t>
      </w:r>
      <w:proofErr w:type="spellStart"/>
      <w:r w:rsidRPr="000F6E73">
        <w:rPr>
          <w:rFonts w:cs="Times New Roman"/>
          <w:szCs w:val="24"/>
        </w:rPr>
        <w:t>dalam</w:t>
      </w:r>
      <w:proofErr w:type="spellEnd"/>
      <w:r w:rsidRPr="000F6E73">
        <w:rPr>
          <w:rFonts w:cs="Times New Roman"/>
          <w:szCs w:val="24"/>
        </w:rPr>
        <w:t xml:space="preserve"> </w:t>
      </w:r>
      <w:proofErr w:type="spellStart"/>
      <w:r w:rsidRPr="000F6E73">
        <w:rPr>
          <w:rFonts w:cs="Times New Roman"/>
          <w:szCs w:val="24"/>
        </w:rPr>
        <w:t>variabel</w:t>
      </w:r>
      <w:proofErr w:type="spellEnd"/>
      <w:r w:rsidRPr="000F6E73">
        <w:rPr>
          <w:rFonts w:cs="Times New Roman"/>
          <w:szCs w:val="24"/>
        </w:rPr>
        <w:t xml:space="preserve"> </w:t>
      </w:r>
      <w:proofErr w:type="spellStart"/>
      <w:r w:rsidRPr="000F6E73">
        <w:rPr>
          <w:rFonts w:cs="Times New Roman"/>
          <w:iCs/>
          <w:szCs w:val="24"/>
        </w:rPr>
        <w:t>Inklusi</w:t>
      </w:r>
      <w:proofErr w:type="spellEnd"/>
      <w:r w:rsidRPr="000F6E73">
        <w:rPr>
          <w:rFonts w:cs="Times New Roman"/>
          <w:iCs/>
          <w:szCs w:val="24"/>
        </w:rPr>
        <w:t xml:space="preserve"> </w:t>
      </w:r>
      <w:proofErr w:type="spellStart"/>
      <w:r w:rsidRPr="000F6E73">
        <w:rPr>
          <w:rFonts w:cs="Times New Roman"/>
          <w:iCs/>
          <w:szCs w:val="24"/>
        </w:rPr>
        <w:t>Keuangan</w:t>
      </w:r>
      <w:proofErr w:type="spellEnd"/>
      <w:r w:rsidRPr="000F6E73">
        <w:rPr>
          <w:rFonts w:cs="Times New Roman"/>
          <w:szCs w:val="24"/>
        </w:rPr>
        <w:t xml:space="preserve"> (Y) yang </w:t>
      </w:r>
      <w:proofErr w:type="spellStart"/>
      <w:r w:rsidRPr="000F6E73">
        <w:rPr>
          <w:rFonts w:cs="Times New Roman"/>
          <w:szCs w:val="24"/>
        </w:rPr>
        <w:t>terdapat</w:t>
      </w:r>
      <w:proofErr w:type="spellEnd"/>
      <w:r w:rsidRPr="000F6E73">
        <w:rPr>
          <w:rFonts w:cs="Times New Roman"/>
          <w:szCs w:val="24"/>
        </w:rPr>
        <w:t xml:space="preserve"> pada </w:t>
      </w:r>
      <w:proofErr w:type="spellStart"/>
      <w:r w:rsidRPr="000F6E73">
        <w:rPr>
          <w:rFonts w:cs="Times New Roman"/>
          <w:szCs w:val="24"/>
        </w:rPr>
        <w:t>kuesioner</w:t>
      </w:r>
      <w:proofErr w:type="spellEnd"/>
      <w:r w:rsidRPr="000F6E73">
        <w:rPr>
          <w:rFonts w:cs="Times New Roman"/>
          <w:szCs w:val="24"/>
        </w:rPr>
        <w:t xml:space="preserve"> </w:t>
      </w:r>
      <w:proofErr w:type="spellStart"/>
      <w:r w:rsidRPr="000F6E73">
        <w:rPr>
          <w:rFonts w:cs="Times New Roman"/>
          <w:szCs w:val="24"/>
        </w:rPr>
        <w:t>dinyatakan</w:t>
      </w:r>
      <w:proofErr w:type="spellEnd"/>
      <w:r w:rsidRPr="000F6E73">
        <w:rPr>
          <w:rFonts w:cs="Times New Roman"/>
          <w:szCs w:val="24"/>
        </w:rPr>
        <w:t xml:space="preserve"> </w:t>
      </w:r>
      <w:proofErr w:type="spellStart"/>
      <w:r w:rsidRPr="000F6E73">
        <w:rPr>
          <w:rFonts w:cs="Times New Roman"/>
          <w:szCs w:val="24"/>
        </w:rPr>
        <w:t>reliabel</w:t>
      </w:r>
      <w:proofErr w:type="spellEnd"/>
      <w:r w:rsidRPr="000F6E73">
        <w:rPr>
          <w:rFonts w:cs="Times New Roman"/>
          <w:szCs w:val="24"/>
        </w:rPr>
        <w:t xml:space="preserve"> </w:t>
      </w:r>
      <w:proofErr w:type="spellStart"/>
      <w:r w:rsidRPr="000F6E73">
        <w:rPr>
          <w:rFonts w:cs="Times New Roman"/>
          <w:szCs w:val="24"/>
        </w:rPr>
        <w:t>karena</w:t>
      </w:r>
      <w:proofErr w:type="spellEnd"/>
      <w:r w:rsidRPr="000F6E73">
        <w:rPr>
          <w:rFonts w:cs="Times New Roman"/>
          <w:szCs w:val="24"/>
        </w:rPr>
        <w:t xml:space="preserve"> </w:t>
      </w:r>
      <w:proofErr w:type="spellStart"/>
      <w:r w:rsidRPr="000F6E73">
        <w:rPr>
          <w:rFonts w:cs="Times New Roman"/>
          <w:szCs w:val="24"/>
        </w:rPr>
        <w:t>nilai</w:t>
      </w:r>
      <w:proofErr w:type="spellEnd"/>
      <w:r w:rsidRPr="000F6E73">
        <w:rPr>
          <w:rFonts w:cs="Times New Roman"/>
          <w:szCs w:val="24"/>
        </w:rPr>
        <w:t xml:space="preserve"> </w:t>
      </w:r>
      <w:r w:rsidRPr="000F6E73">
        <w:rPr>
          <w:rFonts w:cs="Times New Roman"/>
          <w:i/>
          <w:iCs/>
          <w:szCs w:val="24"/>
        </w:rPr>
        <w:t xml:space="preserve">Cronbach’s Alpha </w:t>
      </w:r>
      <w:proofErr w:type="spellStart"/>
      <w:r w:rsidRPr="000F6E73">
        <w:rPr>
          <w:rFonts w:cs="Times New Roman"/>
          <w:szCs w:val="24"/>
        </w:rPr>
        <w:t>lebih</w:t>
      </w:r>
      <w:proofErr w:type="spellEnd"/>
      <w:r w:rsidRPr="000F6E73">
        <w:rPr>
          <w:rFonts w:cs="Times New Roman"/>
          <w:szCs w:val="24"/>
        </w:rPr>
        <w:t xml:space="preserve"> </w:t>
      </w:r>
      <w:proofErr w:type="spellStart"/>
      <w:r w:rsidRPr="000F6E73">
        <w:rPr>
          <w:rFonts w:cs="Times New Roman"/>
          <w:szCs w:val="24"/>
        </w:rPr>
        <w:t>besar</w:t>
      </w:r>
      <w:proofErr w:type="spellEnd"/>
      <w:r w:rsidRPr="000F6E73">
        <w:rPr>
          <w:rFonts w:cs="Times New Roman"/>
          <w:szCs w:val="24"/>
        </w:rPr>
        <w:t xml:space="preserve"> </w:t>
      </w:r>
      <w:proofErr w:type="spellStart"/>
      <w:r w:rsidRPr="000F6E73">
        <w:rPr>
          <w:rFonts w:cs="Times New Roman"/>
          <w:szCs w:val="24"/>
        </w:rPr>
        <w:t>dari</w:t>
      </w:r>
      <w:proofErr w:type="spellEnd"/>
      <w:r w:rsidRPr="000F6E73">
        <w:rPr>
          <w:rFonts w:cs="Times New Roman"/>
          <w:szCs w:val="24"/>
        </w:rPr>
        <w:t xml:space="preserve"> 0,60.</w:t>
      </w:r>
    </w:p>
    <w:p w14:paraId="28170B59" w14:textId="676EE2AA" w:rsidR="00421564" w:rsidRPr="000F6E73" w:rsidRDefault="00421564" w:rsidP="00B67727">
      <w:pPr>
        <w:pStyle w:val="Heading3"/>
        <w:spacing w:before="0"/>
        <w:ind w:left="1134" w:hanging="567"/>
        <w:rPr>
          <w:rFonts w:cs="Times New Roman"/>
        </w:rPr>
      </w:pPr>
      <w:proofErr w:type="spellStart"/>
      <w:r w:rsidRPr="000F6E73">
        <w:rPr>
          <w:rFonts w:cs="Times New Roman"/>
        </w:rPr>
        <w:t>Statistik</w:t>
      </w:r>
      <w:proofErr w:type="spellEnd"/>
      <w:r w:rsidRPr="000F6E73">
        <w:rPr>
          <w:rFonts w:cs="Times New Roman"/>
        </w:rPr>
        <w:t xml:space="preserve"> </w:t>
      </w:r>
      <w:proofErr w:type="spellStart"/>
      <w:r w:rsidRPr="000F6E73">
        <w:rPr>
          <w:rFonts w:cs="Times New Roman"/>
        </w:rPr>
        <w:t>Deskriptif</w:t>
      </w:r>
      <w:proofErr w:type="spellEnd"/>
    </w:p>
    <w:p w14:paraId="280BF206" w14:textId="7238641C" w:rsidR="00890558" w:rsidRPr="000F6E73" w:rsidRDefault="0019609F" w:rsidP="00230069">
      <w:pPr>
        <w:autoSpaceDE w:val="0"/>
        <w:autoSpaceDN w:val="0"/>
        <w:adjustRightInd w:val="0"/>
        <w:spacing w:after="0"/>
        <w:ind w:left="567" w:firstLine="567"/>
        <w:contextualSpacing w:val="0"/>
        <w:rPr>
          <w:rFonts w:cs="Times New Roman"/>
          <w:szCs w:val="24"/>
        </w:rPr>
      </w:pPr>
      <w:proofErr w:type="spellStart"/>
      <w:r w:rsidRPr="000F6E73">
        <w:rPr>
          <w:rFonts w:cs="Times New Roman"/>
          <w:szCs w:val="24"/>
        </w:rPr>
        <w:t>Dalam</w:t>
      </w:r>
      <w:proofErr w:type="spellEnd"/>
      <w:r w:rsidRPr="000F6E73">
        <w:rPr>
          <w:rFonts w:cs="Times New Roman"/>
          <w:szCs w:val="24"/>
        </w:rPr>
        <w:t xml:space="preserve"> </w:t>
      </w:r>
      <w:proofErr w:type="spellStart"/>
      <w:r w:rsidRPr="000F6E73">
        <w:rPr>
          <w:rFonts w:cs="Times New Roman"/>
          <w:szCs w:val="24"/>
        </w:rPr>
        <w:t>penelitian</w:t>
      </w:r>
      <w:proofErr w:type="spellEnd"/>
      <w:r w:rsidRPr="000F6E73">
        <w:rPr>
          <w:rFonts w:cs="Times New Roman"/>
          <w:szCs w:val="24"/>
        </w:rPr>
        <w:t xml:space="preserve"> ini uji statistic </w:t>
      </w:r>
      <w:proofErr w:type="spellStart"/>
      <w:r w:rsidRPr="000F6E73">
        <w:rPr>
          <w:rFonts w:cs="Times New Roman"/>
          <w:szCs w:val="24"/>
        </w:rPr>
        <w:t>deskriptif</w:t>
      </w:r>
      <w:proofErr w:type="spellEnd"/>
      <w:r w:rsidRPr="000F6E73">
        <w:rPr>
          <w:rFonts w:cs="Times New Roman"/>
          <w:szCs w:val="24"/>
        </w:rPr>
        <w:t xml:space="preserve"> yang </w:t>
      </w:r>
      <w:proofErr w:type="spellStart"/>
      <w:r w:rsidRPr="000F6E73">
        <w:rPr>
          <w:rFonts w:cs="Times New Roman"/>
          <w:szCs w:val="24"/>
        </w:rPr>
        <w:t>digunakan</w:t>
      </w:r>
      <w:proofErr w:type="spellEnd"/>
      <w:r w:rsidRPr="000F6E73">
        <w:rPr>
          <w:rFonts w:cs="Times New Roman"/>
          <w:szCs w:val="24"/>
        </w:rPr>
        <w:t xml:space="preserve"> </w:t>
      </w:r>
      <w:proofErr w:type="spellStart"/>
      <w:r w:rsidRPr="000F6E73">
        <w:rPr>
          <w:rFonts w:cs="Times New Roman"/>
          <w:szCs w:val="24"/>
        </w:rPr>
        <w:t>terdiri</w:t>
      </w:r>
      <w:proofErr w:type="spellEnd"/>
      <w:r w:rsidRPr="000F6E73">
        <w:rPr>
          <w:rFonts w:cs="Times New Roman"/>
          <w:szCs w:val="24"/>
        </w:rPr>
        <w:t xml:space="preserve"> </w:t>
      </w:r>
      <w:proofErr w:type="spellStart"/>
      <w:r w:rsidRPr="000F6E73">
        <w:rPr>
          <w:rFonts w:cs="Times New Roman"/>
          <w:szCs w:val="24"/>
        </w:rPr>
        <w:t>dari</w:t>
      </w:r>
      <w:proofErr w:type="spellEnd"/>
      <w:r w:rsidRPr="000F6E73">
        <w:rPr>
          <w:rFonts w:cs="Times New Roman"/>
          <w:szCs w:val="24"/>
        </w:rPr>
        <w:t xml:space="preserve"> </w:t>
      </w:r>
      <w:proofErr w:type="spellStart"/>
      <w:r w:rsidRPr="000F6E73">
        <w:rPr>
          <w:rFonts w:cs="Times New Roman"/>
          <w:szCs w:val="24"/>
        </w:rPr>
        <w:t>nilai</w:t>
      </w:r>
      <w:proofErr w:type="spellEnd"/>
      <w:r w:rsidRPr="000F6E73">
        <w:rPr>
          <w:rFonts w:cs="Times New Roman"/>
          <w:szCs w:val="24"/>
        </w:rPr>
        <w:t xml:space="preserve"> minimum (</w:t>
      </w:r>
      <w:r w:rsidRPr="000F6E73">
        <w:rPr>
          <w:rFonts w:cs="Times New Roman"/>
          <w:i/>
          <w:iCs/>
          <w:szCs w:val="24"/>
        </w:rPr>
        <w:t>min</w:t>
      </w:r>
      <w:r w:rsidRPr="000F6E73">
        <w:rPr>
          <w:rFonts w:cs="Times New Roman"/>
          <w:szCs w:val="24"/>
        </w:rPr>
        <w:t xml:space="preserve">), </w:t>
      </w:r>
      <w:proofErr w:type="spellStart"/>
      <w:r w:rsidRPr="000F6E73">
        <w:rPr>
          <w:rFonts w:cs="Times New Roman"/>
          <w:szCs w:val="24"/>
        </w:rPr>
        <w:t>nilai</w:t>
      </w:r>
      <w:proofErr w:type="spellEnd"/>
      <w:r w:rsidRPr="000F6E73">
        <w:rPr>
          <w:rFonts w:cs="Times New Roman"/>
          <w:szCs w:val="24"/>
        </w:rPr>
        <w:t xml:space="preserve"> </w:t>
      </w:r>
      <w:proofErr w:type="spellStart"/>
      <w:r w:rsidRPr="000F6E73">
        <w:rPr>
          <w:rFonts w:cs="Times New Roman"/>
          <w:szCs w:val="24"/>
        </w:rPr>
        <w:t>maksimum</w:t>
      </w:r>
      <w:proofErr w:type="spellEnd"/>
      <w:r w:rsidRPr="000F6E73">
        <w:rPr>
          <w:rFonts w:cs="Times New Roman"/>
          <w:szCs w:val="24"/>
        </w:rPr>
        <w:t xml:space="preserve"> (</w:t>
      </w:r>
      <w:r w:rsidRPr="000F6E73">
        <w:rPr>
          <w:rFonts w:cs="Times New Roman"/>
          <w:i/>
          <w:iCs/>
          <w:szCs w:val="24"/>
        </w:rPr>
        <w:t>max</w:t>
      </w:r>
      <w:r w:rsidRPr="000F6E73">
        <w:rPr>
          <w:rFonts w:cs="Times New Roman"/>
          <w:szCs w:val="24"/>
        </w:rPr>
        <w:t xml:space="preserve">), </w:t>
      </w:r>
      <w:proofErr w:type="spellStart"/>
      <w:r w:rsidRPr="000F6E73">
        <w:rPr>
          <w:rFonts w:cs="Times New Roman"/>
          <w:szCs w:val="24"/>
        </w:rPr>
        <w:t>nilai</w:t>
      </w:r>
      <w:proofErr w:type="spellEnd"/>
      <w:r w:rsidRPr="000F6E73">
        <w:rPr>
          <w:rFonts w:cs="Times New Roman"/>
          <w:szCs w:val="24"/>
        </w:rPr>
        <w:t xml:space="preserve"> </w:t>
      </w:r>
      <w:proofErr w:type="spellStart"/>
      <w:r w:rsidRPr="000F6E73">
        <w:rPr>
          <w:rFonts w:cs="Times New Roman"/>
          <w:szCs w:val="24"/>
        </w:rPr>
        <w:t>jumlah</w:t>
      </w:r>
      <w:proofErr w:type="spellEnd"/>
      <w:r w:rsidRPr="000F6E73">
        <w:rPr>
          <w:rFonts w:cs="Times New Roman"/>
          <w:szCs w:val="24"/>
        </w:rPr>
        <w:t xml:space="preserve"> (</w:t>
      </w:r>
      <w:r w:rsidRPr="000F6E73">
        <w:rPr>
          <w:rFonts w:cs="Times New Roman"/>
          <w:i/>
          <w:iCs/>
          <w:szCs w:val="24"/>
        </w:rPr>
        <w:t>sum</w:t>
      </w:r>
      <w:r w:rsidRPr="000F6E73">
        <w:rPr>
          <w:rFonts w:cs="Times New Roman"/>
          <w:szCs w:val="24"/>
        </w:rPr>
        <w:t xml:space="preserve">), </w:t>
      </w:r>
      <w:proofErr w:type="spellStart"/>
      <w:r w:rsidRPr="000F6E73">
        <w:rPr>
          <w:rFonts w:cs="Times New Roman"/>
          <w:szCs w:val="24"/>
        </w:rPr>
        <w:t>nilai</w:t>
      </w:r>
      <w:proofErr w:type="spellEnd"/>
      <w:r w:rsidRPr="000F6E73">
        <w:rPr>
          <w:rFonts w:cs="Times New Roman"/>
          <w:szCs w:val="24"/>
        </w:rPr>
        <w:t xml:space="preserve"> rata-rata (</w:t>
      </w:r>
      <w:r w:rsidRPr="000F6E73">
        <w:rPr>
          <w:rFonts w:cs="Times New Roman"/>
          <w:i/>
          <w:iCs/>
          <w:szCs w:val="24"/>
        </w:rPr>
        <w:t>mean</w:t>
      </w:r>
      <w:r w:rsidRPr="000F6E73">
        <w:rPr>
          <w:rFonts w:cs="Times New Roman"/>
          <w:szCs w:val="24"/>
        </w:rPr>
        <w:t xml:space="preserve">), dan </w:t>
      </w:r>
      <w:proofErr w:type="spellStart"/>
      <w:r w:rsidRPr="000F6E73">
        <w:rPr>
          <w:rFonts w:cs="Times New Roman"/>
          <w:szCs w:val="24"/>
        </w:rPr>
        <w:t>simpangan</w:t>
      </w:r>
      <w:proofErr w:type="spellEnd"/>
      <w:r w:rsidRPr="000F6E73">
        <w:rPr>
          <w:rFonts w:cs="Times New Roman"/>
          <w:szCs w:val="24"/>
        </w:rPr>
        <w:t xml:space="preserve"> </w:t>
      </w:r>
      <w:proofErr w:type="spellStart"/>
      <w:r w:rsidRPr="000F6E73">
        <w:rPr>
          <w:rFonts w:cs="Times New Roman"/>
          <w:szCs w:val="24"/>
        </w:rPr>
        <w:t>baku</w:t>
      </w:r>
      <w:proofErr w:type="spellEnd"/>
      <w:r w:rsidRPr="000F6E73">
        <w:rPr>
          <w:rFonts w:cs="Times New Roman"/>
          <w:szCs w:val="24"/>
        </w:rPr>
        <w:t xml:space="preserve"> (</w:t>
      </w:r>
      <w:r w:rsidRPr="000F6E73">
        <w:rPr>
          <w:rFonts w:cs="Times New Roman"/>
          <w:i/>
          <w:iCs/>
          <w:szCs w:val="24"/>
        </w:rPr>
        <w:t>standard deviation</w:t>
      </w:r>
      <w:r w:rsidRPr="000F6E73">
        <w:rPr>
          <w:rFonts w:cs="Times New Roman"/>
          <w:szCs w:val="24"/>
        </w:rPr>
        <w:t xml:space="preserve">). </w:t>
      </w:r>
      <w:proofErr w:type="spellStart"/>
      <w:r w:rsidRPr="000F6E73">
        <w:rPr>
          <w:rFonts w:cs="Times New Roman"/>
          <w:szCs w:val="24"/>
        </w:rPr>
        <w:t>Berikut</w:t>
      </w:r>
      <w:proofErr w:type="spellEnd"/>
      <w:r w:rsidRPr="000F6E73">
        <w:rPr>
          <w:rFonts w:cs="Times New Roman"/>
          <w:szCs w:val="24"/>
        </w:rPr>
        <w:t xml:space="preserve"> </w:t>
      </w:r>
      <w:proofErr w:type="spellStart"/>
      <w:r w:rsidRPr="000F6E73">
        <w:rPr>
          <w:rFonts w:cs="Times New Roman"/>
          <w:szCs w:val="24"/>
        </w:rPr>
        <w:t>merupakan</w:t>
      </w:r>
      <w:proofErr w:type="spellEnd"/>
      <w:r w:rsidRPr="000F6E73">
        <w:rPr>
          <w:rFonts w:cs="Times New Roman"/>
          <w:szCs w:val="24"/>
        </w:rPr>
        <w:t xml:space="preserve"> </w:t>
      </w:r>
      <w:proofErr w:type="spellStart"/>
      <w:r w:rsidRPr="000F6E73">
        <w:rPr>
          <w:rFonts w:cs="Times New Roman"/>
          <w:szCs w:val="24"/>
        </w:rPr>
        <w:t>hasil</w:t>
      </w:r>
      <w:proofErr w:type="spellEnd"/>
      <w:r w:rsidRPr="000F6E73">
        <w:rPr>
          <w:rFonts w:cs="Times New Roman"/>
          <w:szCs w:val="24"/>
        </w:rPr>
        <w:t xml:space="preserve"> </w:t>
      </w:r>
      <w:proofErr w:type="spellStart"/>
      <w:r w:rsidRPr="000F6E73">
        <w:rPr>
          <w:rFonts w:cs="Times New Roman"/>
          <w:szCs w:val="24"/>
        </w:rPr>
        <w:t>analisis</w:t>
      </w:r>
      <w:proofErr w:type="spellEnd"/>
      <w:r w:rsidRPr="000F6E73">
        <w:rPr>
          <w:rFonts w:cs="Times New Roman"/>
          <w:szCs w:val="24"/>
        </w:rPr>
        <w:t xml:space="preserve"> </w:t>
      </w:r>
      <w:proofErr w:type="spellStart"/>
      <w:r w:rsidRPr="000F6E73">
        <w:rPr>
          <w:rFonts w:cs="Times New Roman"/>
          <w:szCs w:val="24"/>
        </w:rPr>
        <w:t>dari</w:t>
      </w:r>
      <w:proofErr w:type="spellEnd"/>
      <w:r w:rsidRPr="000F6E73">
        <w:rPr>
          <w:rFonts w:cs="Times New Roman"/>
          <w:szCs w:val="24"/>
        </w:rPr>
        <w:t xml:space="preserve"> </w:t>
      </w:r>
      <w:proofErr w:type="spellStart"/>
      <w:r w:rsidRPr="000F6E73">
        <w:rPr>
          <w:rFonts w:cs="Times New Roman"/>
          <w:szCs w:val="24"/>
        </w:rPr>
        <w:t>statisti</w:t>
      </w:r>
      <w:r w:rsidR="007D155F">
        <w:rPr>
          <w:rFonts w:cs="Times New Roman"/>
          <w:szCs w:val="24"/>
        </w:rPr>
        <w:t>k</w:t>
      </w:r>
      <w:proofErr w:type="spellEnd"/>
      <w:r w:rsidRPr="000F6E73">
        <w:rPr>
          <w:rFonts w:cs="Times New Roman"/>
          <w:szCs w:val="24"/>
        </w:rPr>
        <w:t xml:space="preserve"> </w:t>
      </w:r>
      <w:proofErr w:type="spellStart"/>
      <w:r w:rsidRPr="000F6E73">
        <w:rPr>
          <w:rFonts w:cs="Times New Roman"/>
          <w:szCs w:val="24"/>
        </w:rPr>
        <w:t>deskriptif</w:t>
      </w:r>
      <w:proofErr w:type="spellEnd"/>
      <w:r w:rsidRPr="000F6E73">
        <w:rPr>
          <w:rFonts w:cs="Times New Roman"/>
          <w:szCs w:val="24"/>
        </w:rPr>
        <w:t>:</w:t>
      </w:r>
    </w:p>
    <w:p w14:paraId="72C997AD" w14:textId="4D5DF508" w:rsidR="008D5C64" w:rsidRPr="000F6E73" w:rsidRDefault="001A35CD" w:rsidP="00B67727">
      <w:pPr>
        <w:spacing w:after="0"/>
        <w:jc w:val="center"/>
      </w:pPr>
      <w:proofErr w:type="spellStart"/>
      <w:r w:rsidRPr="000F6E73">
        <w:t>Tabel</w:t>
      </w:r>
      <w:proofErr w:type="spellEnd"/>
      <w:r w:rsidRPr="000F6E73">
        <w:t xml:space="preserve"> </w:t>
      </w:r>
      <w:fldSimple w:instr=" STYLEREF 1 \s ">
        <w:r w:rsidR="00230069">
          <w:rPr>
            <w:noProof/>
          </w:rPr>
          <w:t>4</w:t>
        </w:r>
      </w:fldSimple>
      <w:r w:rsidR="00230069">
        <w:t>.</w:t>
      </w:r>
      <w:fldSimple w:instr=" SEQ Tabel \* ARABIC \s 1 ">
        <w:r w:rsidR="00230069">
          <w:rPr>
            <w:noProof/>
          </w:rPr>
          <w:t>14</w:t>
        </w:r>
      </w:fldSimple>
      <w:r w:rsidRPr="000F6E73">
        <w:t xml:space="preserve"> Hasil </w:t>
      </w:r>
      <w:proofErr w:type="spellStart"/>
      <w:r w:rsidRPr="000F6E73">
        <w:t>Analisis</w:t>
      </w:r>
      <w:proofErr w:type="spellEnd"/>
      <w:r w:rsidRPr="000F6E73">
        <w:t xml:space="preserve"> </w:t>
      </w:r>
      <w:proofErr w:type="spellStart"/>
      <w:r w:rsidRPr="000F6E73">
        <w:t>Statistik</w:t>
      </w:r>
      <w:proofErr w:type="spellEnd"/>
      <w:r w:rsidRPr="000F6E73">
        <w:t xml:space="preserve"> </w:t>
      </w:r>
      <w:proofErr w:type="spellStart"/>
      <w:r w:rsidRPr="000F6E73">
        <w:t>Deskriptif</w:t>
      </w:r>
      <w:proofErr w:type="spellEnd"/>
    </w:p>
    <w:tbl>
      <w:tblPr>
        <w:tblW w:w="79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694"/>
        <w:gridCol w:w="709"/>
        <w:gridCol w:w="709"/>
        <w:gridCol w:w="709"/>
        <w:gridCol w:w="708"/>
        <w:gridCol w:w="851"/>
        <w:gridCol w:w="1558"/>
      </w:tblGrid>
      <w:tr w:rsidR="000F6E73" w:rsidRPr="000F6E73" w14:paraId="5A7D0AFD" w14:textId="77777777" w:rsidTr="008D5C64">
        <w:trPr>
          <w:cantSplit/>
          <w:jc w:val="center"/>
        </w:trPr>
        <w:tc>
          <w:tcPr>
            <w:tcW w:w="7938" w:type="dxa"/>
            <w:gridSpan w:val="7"/>
            <w:shd w:val="clear" w:color="auto" w:fill="FFFFFF"/>
            <w:vAlign w:val="center"/>
          </w:tcPr>
          <w:p w14:paraId="3ACCB65E" w14:textId="77777777" w:rsidR="008D5C64" w:rsidRPr="000F6E73" w:rsidRDefault="008D5C64" w:rsidP="00F06D61">
            <w:pPr>
              <w:spacing w:after="0"/>
              <w:jc w:val="center"/>
              <w:rPr>
                <w:b/>
                <w:bCs/>
              </w:rPr>
            </w:pPr>
            <w:r w:rsidRPr="000F6E73">
              <w:rPr>
                <w:b/>
                <w:bCs/>
              </w:rPr>
              <w:t>Descriptive Statistics</w:t>
            </w:r>
          </w:p>
        </w:tc>
      </w:tr>
      <w:tr w:rsidR="000F6E73" w:rsidRPr="000F6E73" w14:paraId="0BEF20A1" w14:textId="77777777" w:rsidTr="008D5C64">
        <w:trPr>
          <w:cantSplit/>
          <w:jc w:val="center"/>
        </w:trPr>
        <w:tc>
          <w:tcPr>
            <w:tcW w:w="2694" w:type="dxa"/>
            <w:shd w:val="clear" w:color="auto" w:fill="FFFFFF"/>
            <w:vAlign w:val="bottom"/>
          </w:tcPr>
          <w:p w14:paraId="0A1B79C2" w14:textId="77777777" w:rsidR="008D5C64" w:rsidRPr="000F6E73" w:rsidRDefault="008D5C64" w:rsidP="00F06D61">
            <w:pPr>
              <w:spacing w:after="0"/>
              <w:jc w:val="center"/>
              <w:rPr>
                <w:rFonts w:cs="Times New Roman"/>
                <w:b/>
                <w:bCs/>
                <w:szCs w:val="24"/>
              </w:rPr>
            </w:pPr>
          </w:p>
        </w:tc>
        <w:tc>
          <w:tcPr>
            <w:tcW w:w="709" w:type="dxa"/>
            <w:shd w:val="clear" w:color="auto" w:fill="FFFFFF"/>
            <w:vAlign w:val="bottom"/>
          </w:tcPr>
          <w:p w14:paraId="5B1AC5E4" w14:textId="77777777" w:rsidR="008D5C64" w:rsidRPr="000F6E73" w:rsidRDefault="008D5C64" w:rsidP="00F06D61">
            <w:pPr>
              <w:spacing w:after="0"/>
              <w:jc w:val="center"/>
              <w:rPr>
                <w:b/>
                <w:bCs/>
              </w:rPr>
            </w:pPr>
            <w:r w:rsidRPr="000F6E73">
              <w:rPr>
                <w:b/>
                <w:bCs/>
              </w:rPr>
              <w:t>N</w:t>
            </w:r>
          </w:p>
        </w:tc>
        <w:tc>
          <w:tcPr>
            <w:tcW w:w="709" w:type="dxa"/>
            <w:shd w:val="clear" w:color="auto" w:fill="FFFFFF"/>
            <w:vAlign w:val="bottom"/>
          </w:tcPr>
          <w:p w14:paraId="2D26A16F" w14:textId="5A8C1B97" w:rsidR="008D5C64" w:rsidRPr="000F6E73" w:rsidRDefault="008D5C64" w:rsidP="00F06D61">
            <w:pPr>
              <w:spacing w:after="0"/>
              <w:jc w:val="center"/>
              <w:rPr>
                <w:b/>
                <w:bCs/>
              </w:rPr>
            </w:pPr>
            <w:r w:rsidRPr="000F6E73">
              <w:rPr>
                <w:b/>
                <w:bCs/>
              </w:rPr>
              <w:t>Min</w:t>
            </w:r>
          </w:p>
        </w:tc>
        <w:tc>
          <w:tcPr>
            <w:tcW w:w="709" w:type="dxa"/>
            <w:shd w:val="clear" w:color="auto" w:fill="FFFFFF"/>
            <w:vAlign w:val="bottom"/>
          </w:tcPr>
          <w:p w14:paraId="3E0BDE7D" w14:textId="3C04631F" w:rsidR="008D5C64" w:rsidRPr="000F6E73" w:rsidRDefault="008D5C64" w:rsidP="00F06D61">
            <w:pPr>
              <w:spacing w:after="0"/>
              <w:jc w:val="center"/>
              <w:rPr>
                <w:b/>
                <w:bCs/>
              </w:rPr>
            </w:pPr>
            <w:r w:rsidRPr="000F6E73">
              <w:rPr>
                <w:b/>
                <w:bCs/>
              </w:rPr>
              <w:t>Max</w:t>
            </w:r>
          </w:p>
        </w:tc>
        <w:tc>
          <w:tcPr>
            <w:tcW w:w="708" w:type="dxa"/>
            <w:shd w:val="clear" w:color="auto" w:fill="FFFFFF"/>
            <w:vAlign w:val="bottom"/>
          </w:tcPr>
          <w:p w14:paraId="68633FF8" w14:textId="77777777" w:rsidR="008D5C64" w:rsidRPr="000F6E73" w:rsidRDefault="008D5C64" w:rsidP="00F06D61">
            <w:pPr>
              <w:spacing w:after="0"/>
              <w:jc w:val="center"/>
              <w:rPr>
                <w:b/>
                <w:bCs/>
              </w:rPr>
            </w:pPr>
            <w:r w:rsidRPr="000F6E73">
              <w:rPr>
                <w:b/>
                <w:bCs/>
              </w:rPr>
              <w:t>Sum</w:t>
            </w:r>
          </w:p>
        </w:tc>
        <w:tc>
          <w:tcPr>
            <w:tcW w:w="851" w:type="dxa"/>
            <w:shd w:val="clear" w:color="auto" w:fill="FFFFFF"/>
            <w:vAlign w:val="bottom"/>
          </w:tcPr>
          <w:p w14:paraId="4299EFC6" w14:textId="77777777" w:rsidR="008D5C64" w:rsidRPr="000F6E73" w:rsidRDefault="008D5C64" w:rsidP="00F06D61">
            <w:pPr>
              <w:spacing w:after="0"/>
              <w:jc w:val="center"/>
              <w:rPr>
                <w:b/>
                <w:bCs/>
              </w:rPr>
            </w:pPr>
            <w:r w:rsidRPr="000F6E73">
              <w:rPr>
                <w:b/>
                <w:bCs/>
              </w:rPr>
              <w:t>Mean</w:t>
            </w:r>
          </w:p>
        </w:tc>
        <w:tc>
          <w:tcPr>
            <w:tcW w:w="1558" w:type="dxa"/>
            <w:shd w:val="clear" w:color="auto" w:fill="FFFFFF"/>
            <w:vAlign w:val="bottom"/>
          </w:tcPr>
          <w:p w14:paraId="2690613D" w14:textId="77777777" w:rsidR="008D5C64" w:rsidRPr="000F6E73" w:rsidRDefault="008D5C64" w:rsidP="00F06D61">
            <w:pPr>
              <w:spacing w:after="0"/>
              <w:jc w:val="center"/>
              <w:rPr>
                <w:b/>
                <w:bCs/>
              </w:rPr>
            </w:pPr>
            <w:r w:rsidRPr="000F6E73">
              <w:rPr>
                <w:b/>
                <w:bCs/>
              </w:rPr>
              <w:t>Std. Deviation</w:t>
            </w:r>
          </w:p>
        </w:tc>
      </w:tr>
      <w:tr w:rsidR="000F6E73" w:rsidRPr="000F6E73" w14:paraId="14F1297F" w14:textId="77777777" w:rsidTr="008D5C64">
        <w:trPr>
          <w:cantSplit/>
          <w:jc w:val="center"/>
        </w:trPr>
        <w:tc>
          <w:tcPr>
            <w:tcW w:w="2694" w:type="dxa"/>
            <w:shd w:val="clear" w:color="auto" w:fill="FFFFFF"/>
          </w:tcPr>
          <w:p w14:paraId="6FC36E31" w14:textId="77777777" w:rsidR="008D5C64" w:rsidRPr="001C323B" w:rsidRDefault="008D5C64" w:rsidP="00F06D61">
            <w:pPr>
              <w:spacing w:after="0"/>
              <w:rPr>
                <w:i/>
                <w:iCs/>
              </w:rPr>
            </w:pPr>
            <w:proofErr w:type="spellStart"/>
            <w:r w:rsidRPr="001C323B">
              <w:rPr>
                <w:i/>
                <w:iCs/>
              </w:rPr>
              <w:t>Personnal</w:t>
            </w:r>
            <w:proofErr w:type="spellEnd"/>
            <w:r w:rsidRPr="001C323B">
              <w:rPr>
                <w:i/>
                <w:iCs/>
              </w:rPr>
              <w:t xml:space="preserve"> Innovativeness</w:t>
            </w:r>
          </w:p>
        </w:tc>
        <w:tc>
          <w:tcPr>
            <w:tcW w:w="709" w:type="dxa"/>
            <w:shd w:val="clear" w:color="auto" w:fill="FFFFFF"/>
            <w:vAlign w:val="center"/>
          </w:tcPr>
          <w:p w14:paraId="3767465C" w14:textId="77777777" w:rsidR="008D5C64" w:rsidRPr="000F6E73" w:rsidRDefault="008D5C64" w:rsidP="00F06D61">
            <w:pPr>
              <w:spacing w:after="0"/>
              <w:jc w:val="center"/>
            </w:pPr>
            <w:r w:rsidRPr="000F6E73">
              <w:t>100</w:t>
            </w:r>
          </w:p>
        </w:tc>
        <w:tc>
          <w:tcPr>
            <w:tcW w:w="709" w:type="dxa"/>
            <w:shd w:val="clear" w:color="auto" w:fill="FFFFFF"/>
            <w:vAlign w:val="center"/>
          </w:tcPr>
          <w:p w14:paraId="10031B4E" w14:textId="77777777" w:rsidR="008D5C64" w:rsidRPr="000F6E73" w:rsidRDefault="008D5C64" w:rsidP="00F06D61">
            <w:pPr>
              <w:spacing w:after="0"/>
              <w:jc w:val="center"/>
            </w:pPr>
            <w:r w:rsidRPr="000F6E73">
              <w:t>9</w:t>
            </w:r>
          </w:p>
        </w:tc>
        <w:tc>
          <w:tcPr>
            <w:tcW w:w="709" w:type="dxa"/>
            <w:shd w:val="clear" w:color="auto" w:fill="FFFFFF"/>
            <w:vAlign w:val="center"/>
          </w:tcPr>
          <w:p w14:paraId="623B37AE" w14:textId="77777777" w:rsidR="008D5C64" w:rsidRPr="000F6E73" w:rsidRDefault="008D5C64" w:rsidP="00F06D61">
            <w:pPr>
              <w:spacing w:after="0"/>
              <w:jc w:val="center"/>
            </w:pPr>
            <w:r w:rsidRPr="000F6E73">
              <w:t>15</w:t>
            </w:r>
          </w:p>
        </w:tc>
        <w:tc>
          <w:tcPr>
            <w:tcW w:w="708" w:type="dxa"/>
            <w:shd w:val="clear" w:color="auto" w:fill="FFFFFF"/>
            <w:vAlign w:val="center"/>
          </w:tcPr>
          <w:p w14:paraId="14D3FED5" w14:textId="77777777" w:rsidR="008D5C64" w:rsidRPr="000F6E73" w:rsidRDefault="008D5C64" w:rsidP="00F06D61">
            <w:pPr>
              <w:spacing w:after="0"/>
              <w:jc w:val="center"/>
            </w:pPr>
            <w:r w:rsidRPr="000F6E73">
              <w:t>1159</w:t>
            </w:r>
          </w:p>
        </w:tc>
        <w:tc>
          <w:tcPr>
            <w:tcW w:w="851" w:type="dxa"/>
            <w:shd w:val="clear" w:color="auto" w:fill="FFFFFF"/>
            <w:vAlign w:val="center"/>
          </w:tcPr>
          <w:p w14:paraId="23E3E515" w14:textId="4CC44F31" w:rsidR="008D5C64" w:rsidRPr="000F6E73" w:rsidRDefault="008D5C64" w:rsidP="00F06D61">
            <w:pPr>
              <w:spacing w:after="0"/>
              <w:jc w:val="center"/>
            </w:pPr>
            <w:r w:rsidRPr="000F6E73">
              <w:t>11</w:t>
            </w:r>
            <w:r w:rsidR="001C323B">
              <w:t>,</w:t>
            </w:r>
            <w:r w:rsidRPr="000F6E73">
              <w:t>59</w:t>
            </w:r>
          </w:p>
        </w:tc>
        <w:tc>
          <w:tcPr>
            <w:tcW w:w="1558" w:type="dxa"/>
            <w:shd w:val="clear" w:color="auto" w:fill="FFFFFF"/>
            <w:vAlign w:val="center"/>
          </w:tcPr>
          <w:p w14:paraId="78D816D7" w14:textId="46694A68" w:rsidR="008D5C64" w:rsidRPr="000F6E73" w:rsidRDefault="008D5C64" w:rsidP="00F06D61">
            <w:pPr>
              <w:spacing w:after="0"/>
              <w:jc w:val="center"/>
            </w:pPr>
            <w:r w:rsidRPr="000F6E73">
              <w:t>1</w:t>
            </w:r>
            <w:r w:rsidR="001C323B">
              <w:t>,</w:t>
            </w:r>
            <w:r w:rsidRPr="000F6E73">
              <w:t>706</w:t>
            </w:r>
          </w:p>
        </w:tc>
      </w:tr>
      <w:tr w:rsidR="000F6E73" w:rsidRPr="000F6E73" w14:paraId="4228AB2A" w14:textId="77777777" w:rsidTr="008D5C64">
        <w:trPr>
          <w:cantSplit/>
          <w:jc w:val="center"/>
        </w:trPr>
        <w:tc>
          <w:tcPr>
            <w:tcW w:w="2694" w:type="dxa"/>
            <w:shd w:val="clear" w:color="auto" w:fill="FFFFFF"/>
          </w:tcPr>
          <w:p w14:paraId="02D1BC7D" w14:textId="77777777" w:rsidR="008D5C64" w:rsidRPr="001C323B" w:rsidRDefault="008D5C64" w:rsidP="00F06D61">
            <w:pPr>
              <w:spacing w:after="0"/>
              <w:rPr>
                <w:i/>
                <w:iCs/>
              </w:rPr>
            </w:pPr>
            <w:r w:rsidRPr="001C323B">
              <w:rPr>
                <w:i/>
                <w:iCs/>
              </w:rPr>
              <w:t>MB Knowledge</w:t>
            </w:r>
          </w:p>
        </w:tc>
        <w:tc>
          <w:tcPr>
            <w:tcW w:w="709" w:type="dxa"/>
            <w:shd w:val="clear" w:color="auto" w:fill="FFFFFF"/>
            <w:vAlign w:val="center"/>
          </w:tcPr>
          <w:p w14:paraId="4338C899" w14:textId="77777777" w:rsidR="008D5C64" w:rsidRPr="000F6E73" w:rsidRDefault="008D5C64" w:rsidP="00F06D61">
            <w:pPr>
              <w:spacing w:after="0"/>
              <w:jc w:val="center"/>
            </w:pPr>
            <w:r w:rsidRPr="000F6E73">
              <w:t>100</w:t>
            </w:r>
          </w:p>
        </w:tc>
        <w:tc>
          <w:tcPr>
            <w:tcW w:w="709" w:type="dxa"/>
            <w:shd w:val="clear" w:color="auto" w:fill="FFFFFF"/>
            <w:vAlign w:val="center"/>
          </w:tcPr>
          <w:p w14:paraId="74747078" w14:textId="77777777" w:rsidR="008D5C64" w:rsidRPr="000F6E73" w:rsidRDefault="008D5C64" w:rsidP="00F06D61">
            <w:pPr>
              <w:spacing w:after="0"/>
              <w:jc w:val="center"/>
            </w:pPr>
            <w:r w:rsidRPr="000F6E73">
              <w:t>14</w:t>
            </w:r>
          </w:p>
        </w:tc>
        <w:tc>
          <w:tcPr>
            <w:tcW w:w="709" w:type="dxa"/>
            <w:shd w:val="clear" w:color="auto" w:fill="FFFFFF"/>
            <w:vAlign w:val="center"/>
          </w:tcPr>
          <w:p w14:paraId="320BA91A" w14:textId="77777777" w:rsidR="008D5C64" w:rsidRPr="000F6E73" w:rsidRDefault="008D5C64" w:rsidP="00F06D61">
            <w:pPr>
              <w:spacing w:after="0"/>
              <w:jc w:val="center"/>
            </w:pPr>
            <w:r w:rsidRPr="000F6E73">
              <w:t>20</w:t>
            </w:r>
          </w:p>
        </w:tc>
        <w:tc>
          <w:tcPr>
            <w:tcW w:w="708" w:type="dxa"/>
            <w:shd w:val="clear" w:color="auto" w:fill="FFFFFF"/>
            <w:vAlign w:val="center"/>
          </w:tcPr>
          <w:p w14:paraId="04630784" w14:textId="77777777" w:rsidR="008D5C64" w:rsidRPr="000F6E73" w:rsidRDefault="008D5C64" w:rsidP="00F06D61">
            <w:pPr>
              <w:spacing w:after="0"/>
              <w:jc w:val="center"/>
            </w:pPr>
            <w:r w:rsidRPr="000F6E73">
              <w:t>1764</w:t>
            </w:r>
          </w:p>
        </w:tc>
        <w:tc>
          <w:tcPr>
            <w:tcW w:w="851" w:type="dxa"/>
            <w:shd w:val="clear" w:color="auto" w:fill="FFFFFF"/>
            <w:vAlign w:val="center"/>
          </w:tcPr>
          <w:p w14:paraId="662407DA" w14:textId="15B4DF13" w:rsidR="008D5C64" w:rsidRPr="000F6E73" w:rsidRDefault="008D5C64" w:rsidP="00F06D61">
            <w:pPr>
              <w:spacing w:after="0"/>
              <w:jc w:val="center"/>
            </w:pPr>
            <w:r w:rsidRPr="000F6E73">
              <w:t>17</w:t>
            </w:r>
            <w:r w:rsidR="001C323B">
              <w:t>,</w:t>
            </w:r>
            <w:r w:rsidRPr="000F6E73">
              <w:t>64</w:t>
            </w:r>
          </w:p>
        </w:tc>
        <w:tc>
          <w:tcPr>
            <w:tcW w:w="1558" w:type="dxa"/>
            <w:shd w:val="clear" w:color="auto" w:fill="FFFFFF"/>
            <w:vAlign w:val="center"/>
          </w:tcPr>
          <w:p w14:paraId="0F4E192E" w14:textId="65BEE3C3" w:rsidR="008D5C64" w:rsidRPr="000F6E73" w:rsidRDefault="008D5C64" w:rsidP="00F06D61">
            <w:pPr>
              <w:spacing w:after="0"/>
              <w:jc w:val="center"/>
            </w:pPr>
            <w:r w:rsidRPr="000F6E73">
              <w:t>1</w:t>
            </w:r>
            <w:r w:rsidR="001C323B">
              <w:t>,</w:t>
            </w:r>
            <w:r w:rsidRPr="000F6E73">
              <w:t>642</w:t>
            </w:r>
          </w:p>
        </w:tc>
      </w:tr>
      <w:tr w:rsidR="000F6E73" w:rsidRPr="000F6E73" w14:paraId="4FA3F325" w14:textId="77777777" w:rsidTr="008D5C64">
        <w:trPr>
          <w:cantSplit/>
          <w:jc w:val="center"/>
        </w:trPr>
        <w:tc>
          <w:tcPr>
            <w:tcW w:w="2694" w:type="dxa"/>
            <w:shd w:val="clear" w:color="auto" w:fill="FFFFFF"/>
          </w:tcPr>
          <w:p w14:paraId="2D3B3F9A" w14:textId="77777777" w:rsidR="008D5C64" w:rsidRPr="000F6E73" w:rsidRDefault="008D5C64" w:rsidP="00F06D61">
            <w:pPr>
              <w:spacing w:after="0"/>
            </w:pPr>
            <w:proofErr w:type="spellStart"/>
            <w:r w:rsidRPr="000F6E73">
              <w:t>Pengetahuan</w:t>
            </w:r>
            <w:proofErr w:type="spellEnd"/>
            <w:r w:rsidRPr="000F6E73">
              <w:t xml:space="preserve"> </w:t>
            </w:r>
            <w:proofErr w:type="spellStart"/>
            <w:r w:rsidRPr="000F6E73">
              <w:t>Keuangan</w:t>
            </w:r>
            <w:proofErr w:type="spellEnd"/>
          </w:p>
        </w:tc>
        <w:tc>
          <w:tcPr>
            <w:tcW w:w="709" w:type="dxa"/>
            <w:shd w:val="clear" w:color="auto" w:fill="FFFFFF"/>
            <w:vAlign w:val="center"/>
          </w:tcPr>
          <w:p w14:paraId="5503CC83" w14:textId="77777777" w:rsidR="008D5C64" w:rsidRPr="000F6E73" w:rsidRDefault="008D5C64" w:rsidP="00F06D61">
            <w:pPr>
              <w:spacing w:after="0"/>
              <w:jc w:val="center"/>
            </w:pPr>
            <w:r w:rsidRPr="000F6E73">
              <w:t>100</w:t>
            </w:r>
          </w:p>
        </w:tc>
        <w:tc>
          <w:tcPr>
            <w:tcW w:w="709" w:type="dxa"/>
            <w:shd w:val="clear" w:color="auto" w:fill="FFFFFF"/>
            <w:vAlign w:val="center"/>
          </w:tcPr>
          <w:p w14:paraId="0DC9A811" w14:textId="77777777" w:rsidR="008D5C64" w:rsidRPr="000F6E73" w:rsidRDefault="008D5C64" w:rsidP="00F06D61">
            <w:pPr>
              <w:spacing w:after="0"/>
              <w:jc w:val="center"/>
            </w:pPr>
            <w:r w:rsidRPr="000F6E73">
              <w:t>13</w:t>
            </w:r>
          </w:p>
        </w:tc>
        <w:tc>
          <w:tcPr>
            <w:tcW w:w="709" w:type="dxa"/>
            <w:shd w:val="clear" w:color="auto" w:fill="FFFFFF"/>
            <w:vAlign w:val="center"/>
          </w:tcPr>
          <w:p w14:paraId="0C414BED" w14:textId="77777777" w:rsidR="008D5C64" w:rsidRPr="000F6E73" w:rsidRDefault="008D5C64" w:rsidP="00F06D61">
            <w:pPr>
              <w:spacing w:after="0"/>
              <w:jc w:val="center"/>
            </w:pPr>
            <w:r w:rsidRPr="000F6E73">
              <w:t>25</w:t>
            </w:r>
          </w:p>
        </w:tc>
        <w:tc>
          <w:tcPr>
            <w:tcW w:w="708" w:type="dxa"/>
            <w:shd w:val="clear" w:color="auto" w:fill="FFFFFF"/>
            <w:vAlign w:val="center"/>
          </w:tcPr>
          <w:p w14:paraId="400A7BF8" w14:textId="77777777" w:rsidR="008D5C64" w:rsidRPr="000F6E73" w:rsidRDefault="008D5C64" w:rsidP="00F06D61">
            <w:pPr>
              <w:spacing w:after="0"/>
              <w:jc w:val="center"/>
            </w:pPr>
            <w:r w:rsidRPr="000F6E73">
              <w:t>1991</w:t>
            </w:r>
          </w:p>
        </w:tc>
        <w:tc>
          <w:tcPr>
            <w:tcW w:w="851" w:type="dxa"/>
            <w:shd w:val="clear" w:color="auto" w:fill="FFFFFF"/>
            <w:vAlign w:val="center"/>
          </w:tcPr>
          <w:p w14:paraId="6D42ADC3" w14:textId="3229B9AE" w:rsidR="008D5C64" w:rsidRPr="000F6E73" w:rsidRDefault="008D5C64" w:rsidP="00F06D61">
            <w:pPr>
              <w:spacing w:after="0"/>
              <w:jc w:val="center"/>
            </w:pPr>
            <w:r w:rsidRPr="000F6E73">
              <w:t>19</w:t>
            </w:r>
            <w:r w:rsidR="001C323B">
              <w:t>,</w:t>
            </w:r>
            <w:r w:rsidRPr="000F6E73">
              <w:t>91</w:t>
            </w:r>
          </w:p>
        </w:tc>
        <w:tc>
          <w:tcPr>
            <w:tcW w:w="1558" w:type="dxa"/>
            <w:shd w:val="clear" w:color="auto" w:fill="FFFFFF"/>
            <w:vAlign w:val="center"/>
          </w:tcPr>
          <w:p w14:paraId="3210F56C" w14:textId="67C61088" w:rsidR="008D5C64" w:rsidRPr="000F6E73" w:rsidRDefault="008D5C64" w:rsidP="00F06D61">
            <w:pPr>
              <w:spacing w:after="0"/>
              <w:jc w:val="center"/>
            </w:pPr>
            <w:r w:rsidRPr="000F6E73">
              <w:t>2</w:t>
            </w:r>
            <w:r w:rsidR="001C323B">
              <w:t>,</w:t>
            </w:r>
            <w:r w:rsidRPr="000F6E73">
              <w:t>958</w:t>
            </w:r>
          </w:p>
        </w:tc>
      </w:tr>
      <w:tr w:rsidR="000F6E73" w:rsidRPr="000F6E73" w14:paraId="1B457464" w14:textId="77777777" w:rsidTr="008D5C64">
        <w:trPr>
          <w:cantSplit/>
          <w:jc w:val="center"/>
        </w:trPr>
        <w:tc>
          <w:tcPr>
            <w:tcW w:w="2694" w:type="dxa"/>
            <w:shd w:val="clear" w:color="auto" w:fill="FFFFFF"/>
          </w:tcPr>
          <w:p w14:paraId="5FB3B425" w14:textId="77777777" w:rsidR="008D5C64" w:rsidRPr="000F6E73" w:rsidRDefault="008D5C64" w:rsidP="00F06D61">
            <w:pPr>
              <w:spacing w:after="0"/>
            </w:pPr>
            <w:proofErr w:type="spellStart"/>
            <w:r w:rsidRPr="000F6E73">
              <w:t>Perilaku</w:t>
            </w:r>
            <w:proofErr w:type="spellEnd"/>
            <w:r w:rsidRPr="000F6E73">
              <w:t xml:space="preserve"> </w:t>
            </w:r>
            <w:proofErr w:type="spellStart"/>
            <w:r w:rsidRPr="000F6E73">
              <w:t>Keuangan</w:t>
            </w:r>
            <w:proofErr w:type="spellEnd"/>
          </w:p>
        </w:tc>
        <w:tc>
          <w:tcPr>
            <w:tcW w:w="709" w:type="dxa"/>
            <w:shd w:val="clear" w:color="auto" w:fill="FFFFFF"/>
            <w:vAlign w:val="center"/>
          </w:tcPr>
          <w:p w14:paraId="0C12EA41" w14:textId="77777777" w:rsidR="008D5C64" w:rsidRPr="000F6E73" w:rsidRDefault="008D5C64" w:rsidP="00F06D61">
            <w:pPr>
              <w:spacing w:after="0"/>
              <w:jc w:val="center"/>
            </w:pPr>
            <w:r w:rsidRPr="000F6E73">
              <w:t>100</w:t>
            </w:r>
          </w:p>
        </w:tc>
        <w:tc>
          <w:tcPr>
            <w:tcW w:w="709" w:type="dxa"/>
            <w:shd w:val="clear" w:color="auto" w:fill="FFFFFF"/>
            <w:vAlign w:val="center"/>
          </w:tcPr>
          <w:p w14:paraId="4CB167ED" w14:textId="77777777" w:rsidR="008D5C64" w:rsidRPr="000F6E73" w:rsidRDefault="008D5C64" w:rsidP="00F06D61">
            <w:pPr>
              <w:spacing w:after="0"/>
              <w:jc w:val="center"/>
            </w:pPr>
            <w:r w:rsidRPr="000F6E73">
              <w:t>17</w:t>
            </w:r>
          </w:p>
        </w:tc>
        <w:tc>
          <w:tcPr>
            <w:tcW w:w="709" w:type="dxa"/>
            <w:shd w:val="clear" w:color="auto" w:fill="FFFFFF"/>
            <w:vAlign w:val="center"/>
          </w:tcPr>
          <w:p w14:paraId="4CECBE4C" w14:textId="77777777" w:rsidR="008D5C64" w:rsidRPr="000F6E73" w:rsidRDefault="008D5C64" w:rsidP="00F06D61">
            <w:pPr>
              <w:spacing w:after="0"/>
              <w:jc w:val="center"/>
            </w:pPr>
            <w:r w:rsidRPr="000F6E73">
              <w:t>25</w:t>
            </w:r>
          </w:p>
        </w:tc>
        <w:tc>
          <w:tcPr>
            <w:tcW w:w="708" w:type="dxa"/>
            <w:shd w:val="clear" w:color="auto" w:fill="FFFFFF"/>
            <w:vAlign w:val="center"/>
          </w:tcPr>
          <w:p w14:paraId="314D433A" w14:textId="77777777" w:rsidR="008D5C64" w:rsidRPr="000F6E73" w:rsidRDefault="008D5C64" w:rsidP="00F06D61">
            <w:pPr>
              <w:spacing w:after="0"/>
              <w:jc w:val="center"/>
            </w:pPr>
            <w:r w:rsidRPr="000F6E73">
              <w:t>2201</w:t>
            </w:r>
          </w:p>
        </w:tc>
        <w:tc>
          <w:tcPr>
            <w:tcW w:w="851" w:type="dxa"/>
            <w:shd w:val="clear" w:color="auto" w:fill="FFFFFF"/>
            <w:vAlign w:val="center"/>
          </w:tcPr>
          <w:p w14:paraId="7C18C4D5" w14:textId="712AD54F" w:rsidR="008D5C64" w:rsidRPr="000F6E73" w:rsidRDefault="008D5C64" w:rsidP="00F06D61">
            <w:pPr>
              <w:spacing w:after="0"/>
              <w:jc w:val="center"/>
            </w:pPr>
            <w:r w:rsidRPr="000F6E73">
              <w:t>22</w:t>
            </w:r>
            <w:r w:rsidR="001C323B">
              <w:t>,</w:t>
            </w:r>
            <w:r w:rsidRPr="000F6E73">
              <w:t>01</w:t>
            </w:r>
          </w:p>
        </w:tc>
        <w:tc>
          <w:tcPr>
            <w:tcW w:w="1558" w:type="dxa"/>
            <w:shd w:val="clear" w:color="auto" w:fill="FFFFFF"/>
            <w:vAlign w:val="center"/>
          </w:tcPr>
          <w:p w14:paraId="5D442B7E" w14:textId="0E9B43BE" w:rsidR="008D5C64" w:rsidRPr="000F6E73" w:rsidRDefault="008D5C64" w:rsidP="00F06D61">
            <w:pPr>
              <w:spacing w:after="0"/>
              <w:jc w:val="center"/>
            </w:pPr>
            <w:r w:rsidRPr="000F6E73">
              <w:t>2</w:t>
            </w:r>
            <w:r w:rsidR="001C323B">
              <w:t>,</w:t>
            </w:r>
            <w:r w:rsidRPr="000F6E73">
              <w:t>042</w:t>
            </w:r>
          </w:p>
        </w:tc>
      </w:tr>
      <w:tr w:rsidR="000F6E73" w:rsidRPr="000F6E73" w14:paraId="5987039D" w14:textId="77777777" w:rsidTr="008D5C64">
        <w:trPr>
          <w:cantSplit/>
          <w:jc w:val="center"/>
        </w:trPr>
        <w:tc>
          <w:tcPr>
            <w:tcW w:w="2694" w:type="dxa"/>
            <w:shd w:val="clear" w:color="auto" w:fill="FFFFFF"/>
          </w:tcPr>
          <w:p w14:paraId="528EDE38" w14:textId="77777777" w:rsidR="008D5C64" w:rsidRPr="000F6E73" w:rsidRDefault="008D5C64" w:rsidP="00F06D61">
            <w:pPr>
              <w:spacing w:after="0"/>
            </w:pPr>
            <w:proofErr w:type="spellStart"/>
            <w:r w:rsidRPr="000F6E73">
              <w:t>Sikap</w:t>
            </w:r>
            <w:proofErr w:type="spellEnd"/>
            <w:r w:rsidRPr="000F6E73">
              <w:t xml:space="preserve"> </w:t>
            </w:r>
            <w:proofErr w:type="spellStart"/>
            <w:r w:rsidRPr="000F6E73">
              <w:t>Keuangan</w:t>
            </w:r>
            <w:proofErr w:type="spellEnd"/>
          </w:p>
        </w:tc>
        <w:tc>
          <w:tcPr>
            <w:tcW w:w="709" w:type="dxa"/>
            <w:shd w:val="clear" w:color="auto" w:fill="FFFFFF"/>
            <w:vAlign w:val="center"/>
          </w:tcPr>
          <w:p w14:paraId="4DEFE588" w14:textId="77777777" w:rsidR="008D5C64" w:rsidRPr="000F6E73" w:rsidRDefault="008D5C64" w:rsidP="00F06D61">
            <w:pPr>
              <w:spacing w:after="0"/>
              <w:jc w:val="center"/>
            </w:pPr>
            <w:r w:rsidRPr="000F6E73">
              <w:t>100</w:t>
            </w:r>
          </w:p>
        </w:tc>
        <w:tc>
          <w:tcPr>
            <w:tcW w:w="709" w:type="dxa"/>
            <w:shd w:val="clear" w:color="auto" w:fill="FFFFFF"/>
            <w:vAlign w:val="center"/>
          </w:tcPr>
          <w:p w14:paraId="07456E6C" w14:textId="77777777" w:rsidR="008D5C64" w:rsidRPr="000F6E73" w:rsidRDefault="008D5C64" w:rsidP="00F06D61">
            <w:pPr>
              <w:spacing w:after="0"/>
              <w:jc w:val="center"/>
            </w:pPr>
            <w:r w:rsidRPr="000F6E73">
              <w:t>12</w:t>
            </w:r>
          </w:p>
        </w:tc>
        <w:tc>
          <w:tcPr>
            <w:tcW w:w="709" w:type="dxa"/>
            <w:shd w:val="clear" w:color="auto" w:fill="FFFFFF"/>
            <w:vAlign w:val="center"/>
          </w:tcPr>
          <w:p w14:paraId="0DA9DAD0" w14:textId="77777777" w:rsidR="008D5C64" w:rsidRPr="000F6E73" w:rsidRDefault="008D5C64" w:rsidP="00F06D61">
            <w:pPr>
              <w:spacing w:after="0"/>
              <w:jc w:val="center"/>
            </w:pPr>
            <w:r w:rsidRPr="000F6E73">
              <w:t>20</w:t>
            </w:r>
          </w:p>
        </w:tc>
        <w:tc>
          <w:tcPr>
            <w:tcW w:w="708" w:type="dxa"/>
            <w:shd w:val="clear" w:color="auto" w:fill="FFFFFF"/>
            <w:vAlign w:val="center"/>
          </w:tcPr>
          <w:p w14:paraId="483C0C2B" w14:textId="77777777" w:rsidR="008D5C64" w:rsidRPr="000F6E73" w:rsidRDefault="008D5C64" w:rsidP="00F06D61">
            <w:pPr>
              <w:spacing w:after="0"/>
              <w:jc w:val="center"/>
            </w:pPr>
            <w:r w:rsidRPr="000F6E73">
              <w:t>1684</w:t>
            </w:r>
          </w:p>
        </w:tc>
        <w:tc>
          <w:tcPr>
            <w:tcW w:w="851" w:type="dxa"/>
            <w:shd w:val="clear" w:color="auto" w:fill="FFFFFF"/>
            <w:vAlign w:val="center"/>
          </w:tcPr>
          <w:p w14:paraId="42ABA6B6" w14:textId="3361473B" w:rsidR="008D5C64" w:rsidRPr="000F6E73" w:rsidRDefault="008D5C64" w:rsidP="00F06D61">
            <w:pPr>
              <w:spacing w:after="0"/>
              <w:jc w:val="center"/>
            </w:pPr>
            <w:r w:rsidRPr="000F6E73">
              <w:t>16</w:t>
            </w:r>
            <w:r w:rsidR="001C323B">
              <w:t>,</w:t>
            </w:r>
            <w:r w:rsidRPr="000F6E73">
              <w:t>84</w:t>
            </w:r>
          </w:p>
        </w:tc>
        <w:tc>
          <w:tcPr>
            <w:tcW w:w="1558" w:type="dxa"/>
            <w:shd w:val="clear" w:color="auto" w:fill="FFFFFF"/>
            <w:vAlign w:val="center"/>
          </w:tcPr>
          <w:p w14:paraId="4E276CD5" w14:textId="2EAA6CC1" w:rsidR="008D5C64" w:rsidRPr="000F6E73" w:rsidRDefault="008D5C64" w:rsidP="00F06D61">
            <w:pPr>
              <w:spacing w:after="0"/>
              <w:jc w:val="center"/>
            </w:pPr>
            <w:r w:rsidRPr="000F6E73">
              <w:t>1</w:t>
            </w:r>
            <w:r w:rsidR="001C323B">
              <w:t>,</w:t>
            </w:r>
            <w:r w:rsidRPr="000F6E73">
              <w:t>927</w:t>
            </w:r>
          </w:p>
        </w:tc>
      </w:tr>
      <w:tr w:rsidR="000F6E73" w:rsidRPr="000F6E73" w14:paraId="6511620B" w14:textId="77777777" w:rsidTr="008D5C64">
        <w:trPr>
          <w:cantSplit/>
          <w:jc w:val="center"/>
        </w:trPr>
        <w:tc>
          <w:tcPr>
            <w:tcW w:w="2694" w:type="dxa"/>
            <w:shd w:val="clear" w:color="auto" w:fill="FFFFFF"/>
          </w:tcPr>
          <w:p w14:paraId="2BA28EE1" w14:textId="77777777" w:rsidR="008D5C64" w:rsidRPr="000F6E73" w:rsidRDefault="008D5C64" w:rsidP="00F06D61">
            <w:pPr>
              <w:spacing w:after="0"/>
            </w:pPr>
            <w:proofErr w:type="spellStart"/>
            <w:r w:rsidRPr="000F6E73">
              <w:t>Inklusi</w:t>
            </w:r>
            <w:proofErr w:type="spellEnd"/>
            <w:r w:rsidRPr="000F6E73">
              <w:t xml:space="preserve"> </w:t>
            </w:r>
            <w:proofErr w:type="spellStart"/>
            <w:r w:rsidRPr="000F6E73">
              <w:t>Keuangan</w:t>
            </w:r>
            <w:proofErr w:type="spellEnd"/>
          </w:p>
        </w:tc>
        <w:tc>
          <w:tcPr>
            <w:tcW w:w="709" w:type="dxa"/>
            <w:shd w:val="clear" w:color="auto" w:fill="FFFFFF"/>
            <w:vAlign w:val="center"/>
          </w:tcPr>
          <w:p w14:paraId="16501659" w14:textId="77777777" w:rsidR="008D5C64" w:rsidRPr="000F6E73" w:rsidRDefault="008D5C64" w:rsidP="00F06D61">
            <w:pPr>
              <w:spacing w:after="0"/>
              <w:jc w:val="center"/>
            </w:pPr>
            <w:r w:rsidRPr="000F6E73">
              <w:t>100</w:t>
            </w:r>
          </w:p>
        </w:tc>
        <w:tc>
          <w:tcPr>
            <w:tcW w:w="709" w:type="dxa"/>
            <w:shd w:val="clear" w:color="auto" w:fill="FFFFFF"/>
            <w:vAlign w:val="center"/>
          </w:tcPr>
          <w:p w14:paraId="1976082F" w14:textId="77777777" w:rsidR="008D5C64" w:rsidRPr="000F6E73" w:rsidRDefault="008D5C64" w:rsidP="00F06D61">
            <w:pPr>
              <w:spacing w:after="0"/>
              <w:jc w:val="center"/>
            </w:pPr>
            <w:r w:rsidRPr="000F6E73">
              <w:t>38</w:t>
            </w:r>
          </w:p>
        </w:tc>
        <w:tc>
          <w:tcPr>
            <w:tcW w:w="709" w:type="dxa"/>
            <w:shd w:val="clear" w:color="auto" w:fill="FFFFFF"/>
            <w:vAlign w:val="center"/>
          </w:tcPr>
          <w:p w14:paraId="6024C139" w14:textId="77777777" w:rsidR="008D5C64" w:rsidRPr="000F6E73" w:rsidRDefault="008D5C64" w:rsidP="00F06D61">
            <w:pPr>
              <w:spacing w:after="0"/>
              <w:jc w:val="center"/>
            </w:pPr>
            <w:r w:rsidRPr="000F6E73">
              <w:t>55</w:t>
            </w:r>
          </w:p>
        </w:tc>
        <w:tc>
          <w:tcPr>
            <w:tcW w:w="708" w:type="dxa"/>
            <w:shd w:val="clear" w:color="auto" w:fill="FFFFFF"/>
            <w:vAlign w:val="center"/>
          </w:tcPr>
          <w:p w14:paraId="7D1592DA" w14:textId="77777777" w:rsidR="008D5C64" w:rsidRPr="000F6E73" w:rsidRDefault="008D5C64" w:rsidP="00F06D61">
            <w:pPr>
              <w:spacing w:after="0"/>
              <w:jc w:val="center"/>
            </w:pPr>
            <w:r w:rsidRPr="000F6E73">
              <w:t>5002</w:t>
            </w:r>
          </w:p>
        </w:tc>
        <w:tc>
          <w:tcPr>
            <w:tcW w:w="851" w:type="dxa"/>
            <w:shd w:val="clear" w:color="auto" w:fill="FFFFFF"/>
            <w:vAlign w:val="center"/>
          </w:tcPr>
          <w:p w14:paraId="3FAFABA8" w14:textId="4D018FFB" w:rsidR="008D5C64" w:rsidRPr="000F6E73" w:rsidRDefault="008D5C64" w:rsidP="00F06D61">
            <w:pPr>
              <w:spacing w:after="0"/>
              <w:jc w:val="center"/>
            </w:pPr>
            <w:r w:rsidRPr="000F6E73">
              <w:t>50</w:t>
            </w:r>
            <w:r w:rsidR="001C323B">
              <w:t>,</w:t>
            </w:r>
            <w:r w:rsidRPr="000F6E73">
              <w:t>02</w:t>
            </w:r>
          </w:p>
        </w:tc>
        <w:tc>
          <w:tcPr>
            <w:tcW w:w="1558" w:type="dxa"/>
            <w:shd w:val="clear" w:color="auto" w:fill="FFFFFF"/>
            <w:vAlign w:val="center"/>
          </w:tcPr>
          <w:p w14:paraId="51592C9D" w14:textId="34C24F5A" w:rsidR="008D5C64" w:rsidRPr="000F6E73" w:rsidRDefault="008D5C64" w:rsidP="00F06D61">
            <w:pPr>
              <w:spacing w:after="0"/>
              <w:jc w:val="center"/>
            </w:pPr>
            <w:r w:rsidRPr="000F6E73">
              <w:t>3</w:t>
            </w:r>
            <w:r w:rsidR="001C323B">
              <w:t>,</w:t>
            </w:r>
            <w:r w:rsidRPr="000F6E73">
              <w:t>947</w:t>
            </w:r>
          </w:p>
        </w:tc>
      </w:tr>
      <w:tr w:rsidR="000F6E73" w:rsidRPr="000F6E73" w14:paraId="0D83873E" w14:textId="77777777" w:rsidTr="008D5C64">
        <w:trPr>
          <w:cantSplit/>
          <w:jc w:val="center"/>
        </w:trPr>
        <w:tc>
          <w:tcPr>
            <w:tcW w:w="2694" w:type="dxa"/>
            <w:shd w:val="clear" w:color="auto" w:fill="FFFFFF"/>
          </w:tcPr>
          <w:p w14:paraId="66EB261F" w14:textId="77777777" w:rsidR="008D5C64" w:rsidRPr="000F6E73" w:rsidRDefault="008D5C64" w:rsidP="00F06D61">
            <w:pPr>
              <w:spacing w:after="0"/>
            </w:pPr>
            <w:r w:rsidRPr="000F6E73">
              <w:t>Valid N (listwise)</w:t>
            </w:r>
          </w:p>
        </w:tc>
        <w:tc>
          <w:tcPr>
            <w:tcW w:w="709" w:type="dxa"/>
            <w:shd w:val="clear" w:color="auto" w:fill="FFFFFF"/>
            <w:vAlign w:val="center"/>
          </w:tcPr>
          <w:p w14:paraId="66226334" w14:textId="77777777" w:rsidR="008D5C64" w:rsidRPr="000F6E73" w:rsidRDefault="008D5C64" w:rsidP="00F06D61">
            <w:pPr>
              <w:spacing w:after="0"/>
              <w:jc w:val="center"/>
            </w:pPr>
            <w:r w:rsidRPr="000F6E73">
              <w:t>100</w:t>
            </w:r>
          </w:p>
        </w:tc>
        <w:tc>
          <w:tcPr>
            <w:tcW w:w="709" w:type="dxa"/>
            <w:shd w:val="clear" w:color="auto" w:fill="FFFFFF"/>
            <w:vAlign w:val="center"/>
          </w:tcPr>
          <w:p w14:paraId="5044A9F7" w14:textId="77777777" w:rsidR="008D5C64" w:rsidRPr="000F6E73" w:rsidRDefault="008D5C64" w:rsidP="00F06D61">
            <w:pPr>
              <w:spacing w:after="0"/>
              <w:jc w:val="center"/>
              <w:rPr>
                <w:rFonts w:cs="Times New Roman"/>
                <w:szCs w:val="24"/>
              </w:rPr>
            </w:pPr>
          </w:p>
        </w:tc>
        <w:tc>
          <w:tcPr>
            <w:tcW w:w="709" w:type="dxa"/>
            <w:shd w:val="clear" w:color="auto" w:fill="FFFFFF"/>
            <w:vAlign w:val="center"/>
          </w:tcPr>
          <w:p w14:paraId="75394E08" w14:textId="77777777" w:rsidR="008D5C64" w:rsidRPr="000F6E73" w:rsidRDefault="008D5C64" w:rsidP="00F06D61">
            <w:pPr>
              <w:spacing w:after="0"/>
              <w:jc w:val="center"/>
              <w:rPr>
                <w:rFonts w:cs="Times New Roman"/>
                <w:szCs w:val="24"/>
              </w:rPr>
            </w:pPr>
          </w:p>
        </w:tc>
        <w:tc>
          <w:tcPr>
            <w:tcW w:w="708" w:type="dxa"/>
            <w:shd w:val="clear" w:color="auto" w:fill="FFFFFF"/>
            <w:vAlign w:val="center"/>
          </w:tcPr>
          <w:p w14:paraId="327378ED" w14:textId="77777777" w:rsidR="008D5C64" w:rsidRPr="000F6E73" w:rsidRDefault="008D5C64" w:rsidP="00F06D61">
            <w:pPr>
              <w:spacing w:after="0"/>
              <w:jc w:val="center"/>
              <w:rPr>
                <w:rFonts w:cs="Times New Roman"/>
                <w:szCs w:val="24"/>
              </w:rPr>
            </w:pPr>
          </w:p>
        </w:tc>
        <w:tc>
          <w:tcPr>
            <w:tcW w:w="851" w:type="dxa"/>
            <w:shd w:val="clear" w:color="auto" w:fill="FFFFFF"/>
            <w:vAlign w:val="center"/>
          </w:tcPr>
          <w:p w14:paraId="12F2E4DB" w14:textId="77777777" w:rsidR="008D5C64" w:rsidRPr="000F6E73" w:rsidRDefault="008D5C64" w:rsidP="00F06D61">
            <w:pPr>
              <w:spacing w:after="0"/>
              <w:jc w:val="center"/>
              <w:rPr>
                <w:rFonts w:cs="Times New Roman"/>
                <w:szCs w:val="24"/>
              </w:rPr>
            </w:pPr>
          </w:p>
        </w:tc>
        <w:tc>
          <w:tcPr>
            <w:tcW w:w="1558" w:type="dxa"/>
            <w:shd w:val="clear" w:color="auto" w:fill="FFFFFF"/>
            <w:vAlign w:val="center"/>
          </w:tcPr>
          <w:p w14:paraId="0B426759" w14:textId="77777777" w:rsidR="008D5C64" w:rsidRPr="000F6E73" w:rsidRDefault="008D5C64" w:rsidP="00F06D61">
            <w:pPr>
              <w:spacing w:after="0"/>
              <w:jc w:val="center"/>
              <w:rPr>
                <w:rFonts w:cs="Times New Roman"/>
                <w:szCs w:val="24"/>
              </w:rPr>
            </w:pPr>
          </w:p>
        </w:tc>
      </w:tr>
    </w:tbl>
    <w:p w14:paraId="5015455B" w14:textId="0C08C376" w:rsidR="00A80608" w:rsidRPr="000F6E73" w:rsidRDefault="00CE7E48" w:rsidP="00B67727">
      <w:pPr>
        <w:autoSpaceDE w:val="0"/>
        <w:autoSpaceDN w:val="0"/>
        <w:adjustRightInd w:val="0"/>
        <w:spacing w:after="0"/>
        <w:contextualSpacing w:val="0"/>
        <w:jc w:val="center"/>
        <w:rPr>
          <w:rFonts w:cs="Times New Roman"/>
          <w:szCs w:val="24"/>
        </w:rPr>
      </w:pPr>
      <w:proofErr w:type="spellStart"/>
      <w:r w:rsidRPr="000F6E73">
        <w:rPr>
          <w:rFonts w:cs="Times New Roman"/>
          <w:szCs w:val="24"/>
        </w:rPr>
        <w:t>Sumber</w:t>
      </w:r>
      <w:proofErr w:type="spellEnd"/>
      <w:r w:rsidRPr="000F6E73">
        <w:rPr>
          <w:rFonts w:cs="Times New Roman"/>
          <w:szCs w:val="24"/>
        </w:rPr>
        <w:t xml:space="preserve">: Data </w:t>
      </w:r>
      <w:proofErr w:type="spellStart"/>
      <w:r w:rsidRPr="000F6E73">
        <w:rPr>
          <w:rFonts w:cs="Times New Roman"/>
          <w:szCs w:val="24"/>
        </w:rPr>
        <w:t>diolah</w:t>
      </w:r>
      <w:proofErr w:type="spellEnd"/>
      <w:r w:rsidRPr="000F6E73">
        <w:rPr>
          <w:rFonts w:cs="Times New Roman"/>
          <w:szCs w:val="24"/>
        </w:rPr>
        <w:t xml:space="preserve"> </w:t>
      </w:r>
      <w:proofErr w:type="spellStart"/>
      <w:r w:rsidRPr="000F6E73">
        <w:rPr>
          <w:rFonts w:cs="Times New Roman"/>
          <w:szCs w:val="24"/>
        </w:rPr>
        <w:t>menggunakan</w:t>
      </w:r>
      <w:proofErr w:type="spellEnd"/>
      <w:r w:rsidRPr="000F6E73">
        <w:rPr>
          <w:rFonts w:cs="Times New Roman"/>
          <w:szCs w:val="24"/>
        </w:rPr>
        <w:t xml:space="preserve"> SPSS 23</w:t>
      </w:r>
    </w:p>
    <w:p w14:paraId="375FF50D" w14:textId="6AA06691" w:rsidR="000003D3" w:rsidRPr="000F6E73" w:rsidRDefault="001A35CD" w:rsidP="00AE1449">
      <w:pPr>
        <w:spacing w:after="0"/>
        <w:ind w:left="567" w:firstLine="567"/>
      </w:pPr>
      <w:proofErr w:type="spellStart"/>
      <w:r w:rsidRPr="000F6E73">
        <w:t>Berdasarkan</w:t>
      </w:r>
      <w:proofErr w:type="spellEnd"/>
      <w:r w:rsidRPr="000F6E73">
        <w:t xml:space="preserve"> </w:t>
      </w:r>
      <w:proofErr w:type="spellStart"/>
      <w:r w:rsidRPr="000F6E73">
        <w:t>tabel</w:t>
      </w:r>
      <w:proofErr w:type="spellEnd"/>
      <w:r w:rsidRPr="000F6E73">
        <w:t xml:space="preserve"> 4.1</w:t>
      </w:r>
      <w:r w:rsidR="00230069">
        <w:t>4</w:t>
      </w:r>
      <w:r w:rsidRPr="000F6E73">
        <w:t xml:space="preserve"> </w:t>
      </w:r>
      <w:proofErr w:type="spellStart"/>
      <w:r w:rsidRPr="000F6E73">
        <w:t>dapat</w:t>
      </w:r>
      <w:proofErr w:type="spellEnd"/>
      <w:r w:rsidRPr="000F6E73">
        <w:t xml:space="preserve"> </w:t>
      </w:r>
      <w:proofErr w:type="spellStart"/>
      <w:r w:rsidRPr="000F6E73">
        <w:t>dilihat</w:t>
      </w:r>
      <w:proofErr w:type="spellEnd"/>
      <w:r w:rsidRPr="000F6E73">
        <w:t xml:space="preserve"> </w:t>
      </w:r>
      <w:proofErr w:type="spellStart"/>
      <w:r w:rsidR="000003D3" w:rsidRPr="000F6E73">
        <w:t>terdapat</w:t>
      </w:r>
      <w:proofErr w:type="spellEnd"/>
      <w:r w:rsidR="000003D3" w:rsidRPr="000F6E73">
        <w:t xml:space="preserve"> 100 data yang </w:t>
      </w:r>
      <w:proofErr w:type="spellStart"/>
      <w:r w:rsidR="000003D3" w:rsidRPr="000F6E73">
        <w:t>dapat</w:t>
      </w:r>
      <w:proofErr w:type="spellEnd"/>
      <w:r w:rsidR="000003D3" w:rsidRPr="000F6E73">
        <w:t xml:space="preserve"> </w:t>
      </w:r>
      <w:proofErr w:type="spellStart"/>
      <w:r w:rsidR="000003D3" w:rsidRPr="000F6E73">
        <w:t>dianalisis</w:t>
      </w:r>
      <w:proofErr w:type="spellEnd"/>
      <w:r w:rsidR="000003D3" w:rsidRPr="000F6E73">
        <w:t xml:space="preserve">, </w:t>
      </w:r>
      <w:proofErr w:type="spellStart"/>
      <w:r w:rsidR="000003D3" w:rsidRPr="000F6E73">
        <w:t>dengan</w:t>
      </w:r>
      <w:proofErr w:type="spellEnd"/>
      <w:r w:rsidR="000003D3" w:rsidRPr="000F6E73">
        <w:t xml:space="preserve"> 5 </w:t>
      </w:r>
      <w:proofErr w:type="spellStart"/>
      <w:r w:rsidR="000003D3" w:rsidRPr="000F6E73">
        <w:t>variabel</w:t>
      </w:r>
      <w:proofErr w:type="spellEnd"/>
      <w:r w:rsidR="000003D3" w:rsidRPr="000F6E73">
        <w:t xml:space="preserve"> </w:t>
      </w:r>
      <w:proofErr w:type="spellStart"/>
      <w:r w:rsidR="000003D3" w:rsidRPr="000F6E73">
        <w:t>independen</w:t>
      </w:r>
      <w:proofErr w:type="spellEnd"/>
      <w:r w:rsidR="000003D3" w:rsidRPr="000F6E73">
        <w:t xml:space="preserve"> dan 1 </w:t>
      </w:r>
      <w:proofErr w:type="spellStart"/>
      <w:r w:rsidR="000003D3" w:rsidRPr="000F6E73">
        <w:t>variabel</w:t>
      </w:r>
      <w:proofErr w:type="spellEnd"/>
      <w:r w:rsidR="000003D3" w:rsidRPr="000F6E73">
        <w:t xml:space="preserve"> </w:t>
      </w:r>
      <w:proofErr w:type="spellStart"/>
      <w:r w:rsidR="000003D3" w:rsidRPr="000F6E73">
        <w:t>dependen</w:t>
      </w:r>
      <w:proofErr w:type="spellEnd"/>
      <w:r w:rsidR="000003D3" w:rsidRPr="000F6E73">
        <w:t xml:space="preserve">. Pada </w:t>
      </w:r>
      <w:proofErr w:type="spellStart"/>
      <w:r w:rsidR="000003D3" w:rsidRPr="000F6E73">
        <w:t>variabel</w:t>
      </w:r>
      <w:proofErr w:type="spellEnd"/>
      <w:r w:rsidR="000003D3" w:rsidRPr="000F6E73">
        <w:t xml:space="preserve"> </w:t>
      </w:r>
      <w:r w:rsidR="000003D3" w:rsidRPr="000F6E73">
        <w:rPr>
          <w:i/>
          <w:iCs/>
        </w:rPr>
        <w:t>personal innovativeness</w:t>
      </w:r>
      <w:r w:rsidR="000003D3" w:rsidRPr="000F6E73">
        <w:t xml:space="preserve"> </w:t>
      </w:r>
      <w:proofErr w:type="spellStart"/>
      <w:r w:rsidR="000003D3" w:rsidRPr="000F6E73">
        <w:t>nilai</w:t>
      </w:r>
      <w:proofErr w:type="spellEnd"/>
      <w:r w:rsidR="000003D3" w:rsidRPr="000F6E73">
        <w:t xml:space="preserve"> minimum </w:t>
      </w:r>
      <w:proofErr w:type="spellStart"/>
      <w:r w:rsidR="000003D3" w:rsidRPr="000F6E73">
        <w:t>sebesar</w:t>
      </w:r>
      <w:proofErr w:type="spellEnd"/>
      <w:r w:rsidR="000003D3" w:rsidRPr="000F6E73">
        <w:t xml:space="preserve"> </w:t>
      </w:r>
      <w:r w:rsidR="008D5C64" w:rsidRPr="000F6E73">
        <w:t>9</w:t>
      </w:r>
      <w:r w:rsidR="000003D3" w:rsidRPr="000F6E73">
        <w:t xml:space="preserve">, </w:t>
      </w:r>
      <w:proofErr w:type="spellStart"/>
      <w:r w:rsidR="000003D3" w:rsidRPr="000F6E73">
        <w:t>nilai</w:t>
      </w:r>
      <w:proofErr w:type="spellEnd"/>
      <w:r w:rsidR="000003D3" w:rsidRPr="000F6E73">
        <w:t xml:space="preserve"> </w:t>
      </w:r>
      <w:proofErr w:type="spellStart"/>
      <w:r w:rsidR="000003D3" w:rsidRPr="000F6E73">
        <w:t>maksimum</w:t>
      </w:r>
      <w:proofErr w:type="spellEnd"/>
      <w:r w:rsidR="000003D3" w:rsidRPr="000F6E73">
        <w:t xml:space="preserve"> </w:t>
      </w:r>
      <w:proofErr w:type="spellStart"/>
      <w:r w:rsidR="000003D3" w:rsidRPr="000F6E73">
        <w:t>sebesar</w:t>
      </w:r>
      <w:proofErr w:type="spellEnd"/>
      <w:r w:rsidR="000003D3" w:rsidRPr="000F6E73">
        <w:t xml:space="preserve"> 15, </w:t>
      </w:r>
      <w:proofErr w:type="spellStart"/>
      <w:r w:rsidR="000003D3" w:rsidRPr="000F6E73">
        <w:t>nilai</w:t>
      </w:r>
      <w:proofErr w:type="spellEnd"/>
      <w:r w:rsidR="000003D3" w:rsidRPr="000F6E73">
        <w:t xml:space="preserve"> </w:t>
      </w:r>
      <w:proofErr w:type="spellStart"/>
      <w:r w:rsidR="000003D3" w:rsidRPr="000F6E73">
        <w:t>jumlah</w:t>
      </w:r>
      <w:proofErr w:type="spellEnd"/>
      <w:r w:rsidR="000003D3" w:rsidRPr="000F6E73">
        <w:t xml:space="preserve"> </w:t>
      </w:r>
      <w:proofErr w:type="spellStart"/>
      <w:r w:rsidR="000003D3" w:rsidRPr="000F6E73">
        <w:t>sebesar</w:t>
      </w:r>
      <w:proofErr w:type="spellEnd"/>
      <w:r w:rsidR="000003D3" w:rsidRPr="000F6E73">
        <w:t xml:space="preserve"> 1.15</w:t>
      </w:r>
      <w:r w:rsidR="008D5C64" w:rsidRPr="000F6E73">
        <w:t>9</w:t>
      </w:r>
      <w:r w:rsidR="000003D3" w:rsidRPr="000F6E73">
        <w:t xml:space="preserve">, </w:t>
      </w:r>
      <w:proofErr w:type="spellStart"/>
      <w:r w:rsidR="000003D3" w:rsidRPr="000F6E73">
        <w:t>nilai</w:t>
      </w:r>
      <w:proofErr w:type="spellEnd"/>
      <w:r w:rsidR="000003D3" w:rsidRPr="000F6E73">
        <w:t xml:space="preserve"> rata-rata </w:t>
      </w:r>
      <w:proofErr w:type="spellStart"/>
      <w:r w:rsidR="000003D3" w:rsidRPr="000F6E73">
        <w:t>sebesar</w:t>
      </w:r>
      <w:proofErr w:type="spellEnd"/>
      <w:r w:rsidR="000003D3" w:rsidRPr="000F6E73">
        <w:t xml:space="preserve"> 11,5</w:t>
      </w:r>
      <w:r w:rsidR="008D5C64" w:rsidRPr="000F6E73">
        <w:t>9</w:t>
      </w:r>
      <w:r w:rsidR="006D78DF" w:rsidRPr="000F6E73">
        <w:t>;</w:t>
      </w:r>
      <w:r w:rsidR="000003D3" w:rsidRPr="000F6E73">
        <w:t xml:space="preserve"> dan </w:t>
      </w:r>
      <w:proofErr w:type="spellStart"/>
      <w:r w:rsidR="000003D3" w:rsidRPr="000F6E73">
        <w:t>standar</w:t>
      </w:r>
      <w:proofErr w:type="spellEnd"/>
      <w:r w:rsidR="000003D3" w:rsidRPr="000F6E73">
        <w:t xml:space="preserve"> </w:t>
      </w:r>
      <w:proofErr w:type="spellStart"/>
      <w:r w:rsidR="000003D3" w:rsidRPr="000F6E73">
        <w:t>deviasi</w:t>
      </w:r>
      <w:proofErr w:type="spellEnd"/>
      <w:r w:rsidR="000003D3" w:rsidRPr="000F6E73">
        <w:t xml:space="preserve"> </w:t>
      </w:r>
      <w:proofErr w:type="spellStart"/>
      <w:r w:rsidR="000003D3" w:rsidRPr="000F6E73">
        <w:t>sebesar</w:t>
      </w:r>
      <w:proofErr w:type="spellEnd"/>
      <w:r w:rsidR="000003D3" w:rsidRPr="000F6E73">
        <w:t xml:space="preserve"> </w:t>
      </w:r>
      <w:r w:rsidR="008D5C64" w:rsidRPr="000F6E73">
        <w:t>1,706</w:t>
      </w:r>
      <w:r w:rsidR="000003D3" w:rsidRPr="000F6E73">
        <w:t>.</w:t>
      </w:r>
      <w:r w:rsidR="00AE1449">
        <w:t xml:space="preserve"> </w:t>
      </w:r>
      <w:r w:rsidR="000003D3" w:rsidRPr="000F6E73">
        <w:t xml:space="preserve">Pada </w:t>
      </w:r>
      <w:proofErr w:type="spellStart"/>
      <w:r w:rsidR="000003D3" w:rsidRPr="000F6E73">
        <w:t>variabel</w:t>
      </w:r>
      <w:proofErr w:type="spellEnd"/>
      <w:r w:rsidR="000003D3" w:rsidRPr="000F6E73">
        <w:t xml:space="preserve"> </w:t>
      </w:r>
      <w:r w:rsidR="000003D3" w:rsidRPr="000F6E73">
        <w:rPr>
          <w:i/>
          <w:iCs/>
        </w:rPr>
        <w:t>m-banking knowledge</w:t>
      </w:r>
      <w:r w:rsidR="000003D3" w:rsidRPr="000F6E73">
        <w:t xml:space="preserve"> </w:t>
      </w:r>
      <w:proofErr w:type="spellStart"/>
      <w:r w:rsidR="000003D3" w:rsidRPr="000F6E73">
        <w:t>nilai</w:t>
      </w:r>
      <w:proofErr w:type="spellEnd"/>
      <w:r w:rsidR="000003D3" w:rsidRPr="000F6E73">
        <w:t xml:space="preserve"> minimum </w:t>
      </w:r>
      <w:proofErr w:type="spellStart"/>
      <w:r w:rsidR="000003D3" w:rsidRPr="000F6E73">
        <w:t>sebesar</w:t>
      </w:r>
      <w:proofErr w:type="spellEnd"/>
      <w:r w:rsidR="000003D3" w:rsidRPr="000F6E73">
        <w:t xml:space="preserve"> 1</w:t>
      </w:r>
      <w:r w:rsidR="007B7CB0" w:rsidRPr="000F6E73">
        <w:t>4</w:t>
      </w:r>
      <w:r w:rsidR="000003D3" w:rsidRPr="000F6E73">
        <w:t xml:space="preserve">, </w:t>
      </w:r>
      <w:proofErr w:type="spellStart"/>
      <w:r w:rsidR="000003D3" w:rsidRPr="000F6E73">
        <w:t>nilai</w:t>
      </w:r>
      <w:proofErr w:type="spellEnd"/>
      <w:r w:rsidR="000003D3" w:rsidRPr="000F6E73">
        <w:t xml:space="preserve"> </w:t>
      </w:r>
      <w:proofErr w:type="spellStart"/>
      <w:r w:rsidR="000003D3" w:rsidRPr="000F6E73">
        <w:t>maksimum</w:t>
      </w:r>
      <w:proofErr w:type="spellEnd"/>
      <w:r w:rsidR="000003D3" w:rsidRPr="000F6E73">
        <w:t xml:space="preserve"> </w:t>
      </w:r>
      <w:proofErr w:type="spellStart"/>
      <w:r w:rsidR="000003D3" w:rsidRPr="000F6E73">
        <w:t>sebesar</w:t>
      </w:r>
      <w:proofErr w:type="spellEnd"/>
      <w:r w:rsidR="000003D3" w:rsidRPr="000F6E73">
        <w:t xml:space="preserve"> 20, </w:t>
      </w:r>
      <w:proofErr w:type="spellStart"/>
      <w:r w:rsidR="000003D3" w:rsidRPr="000F6E73">
        <w:t>nilai</w:t>
      </w:r>
      <w:proofErr w:type="spellEnd"/>
      <w:r w:rsidR="000003D3" w:rsidRPr="000F6E73">
        <w:t xml:space="preserve"> </w:t>
      </w:r>
      <w:proofErr w:type="spellStart"/>
      <w:r w:rsidR="000003D3" w:rsidRPr="000F6E73">
        <w:t>jumlah</w:t>
      </w:r>
      <w:proofErr w:type="spellEnd"/>
      <w:r w:rsidR="000003D3" w:rsidRPr="000F6E73">
        <w:t xml:space="preserve"> </w:t>
      </w:r>
      <w:proofErr w:type="spellStart"/>
      <w:r w:rsidR="000003D3" w:rsidRPr="000F6E73">
        <w:t>sebesar</w:t>
      </w:r>
      <w:proofErr w:type="spellEnd"/>
      <w:r w:rsidR="000003D3" w:rsidRPr="000F6E73">
        <w:t xml:space="preserve"> 1.7</w:t>
      </w:r>
      <w:r w:rsidR="007B7CB0" w:rsidRPr="000F6E73">
        <w:t>64</w:t>
      </w:r>
      <w:r w:rsidR="000003D3" w:rsidRPr="000F6E73">
        <w:t xml:space="preserve">, </w:t>
      </w:r>
      <w:proofErr w:type="spellStart"/>
      <w:r w:rsidR="000003D3" w:rsidRPr="000F6E73">
        <w:t>nilai</w:t>
      </w:r>
      <w:proofErr w:type="spellEnd"/>
      <w:r w:rsidR="000003D3" w:rsidRPr="000F6E73">
        <w:t xml:space="preserve"> rata-rata </w:t>
      </w:r>
      <w:proofErr w:type="spellStart"/>
      <w:r w:rsidR="000003D3" w:rsidRPr="000F6E73">
        <w:t>sebesar</w:t>
      </w:r>
      <w:proofErr w:type="spellEnd"/>
      <w:r w:rsidR="000003D3" w:rsidRPr="000F6E73">
        <w:t xml:space="preserve"> 17,</w:t>
      </w:r>
      <w:r w:rsidR="007B7CB0" w:rsidRPr="000F6E73">
        <w:t>64</w:t>
      </w:r>
      <w:r w:rsidR="006D78DF" w:rsidRPr="000F6E73">
        <w:t>;</w:t>
      </w:r>
      <w:r w:rsidR="000003D3" w:rsidRPr="000F6E73">
        <w:t xml:space="preserve"> dan </w:t>
      </w:r>
      <w:proofErr w:type="spellStart"/>
      <w:r w:rsidR="000003D3" w:rsidRPr="000F6E73">
        <w:t>standar</w:t>
      </w:r>
      <w:proofErr w:type="spellEnd"/>
      <w:r w:rsidR="000003D3" w:rsidRPr="000F6E73">
        <w:t xml:space="preserve"> </w:t>
      </w:r>
      <w:proofErr w:type="spellStart"/>
      <w:r w:rsidR="000003D3" w:rsidRPr="000F6E73">
        <w:t>deviasi</w:t>
      </w:r>
      <w:proofErr w:type="spellEnd"/>
      <w:r w:rsidR="000003D3" w:rsidRPr="000F6E73">
        <w:t xml:space="preserve"> </w:t>
      </w:r>
      <w:proofErr w:type="spellStart"/>
      <w:r w:rsidR="000003D3" w:rsidRPr="000F6E73">
        <w:t>sebesar</w:t>
      </w:r>
      <w:proofErr w:type="spellEnd"/>
      <w:r w:rsidR="000003D3" w:rsidRPr="000F6E73">
        <w:t xml:space="preserve"> 1,</w:t>
      </w:r>
      <w:r w:rsidR="007B7CB0" w:rsidRPr="000F6E73">
        <w:t>642</w:t>
      </w:r>
      <w:r w:rsidR="000003D3" w:rsidRPr="000F6E73">
        <w:t>.</w:t>
      </w:r>
    </w:p>
    <w:p w14:paraId="6087381C" w14:textId="3E2116C7" w:rsidR="000003D3" w:rsidRPr="000F6E73" w:rsidRDefault="000003D3" w:rsidP="00AE1449">
      <w:pPr>
        <w:spacing w:after="0"/>
        <w:ind w:left="567" w:firstLine="567"/>
      </w:pPr>
      <w:r w:rsidRPr="000F6E73">
        <w:t xml:space="preserve">Pada </w:t>
      </w:r>
      <w:proofErr w:type="spellStart"/>
      <w:r w:rsidRPr="000F6E73">
        <w:t>variabel</w:t>
      </w:r>
      <w:proofErr w:type="spellEnd"/>
      <w:r w:rsidRPr="000F6E73">
        <w:t xml:space="preserve"> </w:t>
      </w:r>
      <w:proofErr w:type="spellStart"/>
      <w:r w:rsidRPr="000F6E73">
        <w:t>pengetahuan</w:t>
      </w:r>
      <w:proofErr w:type="spellEnd"/>
      <w:r w:rsidRPr="000F6E73">
        <w:t xml:space="preserve"> </w:t>
      </w:r>
      <w:proofErr w:type="spellStart"/>
      <w:r w:rsidRPr="000F6E73">
        <w:t>keuangan</w:t>
      </w:r>
      <w:proofErr w:type="spellEnd"/>
      <w:r w:rsidRPr="000F6E73">
        <w:t xml:space="preserve"> </w:t>
      </w:r>
      <w:proofErr w:type="spellStart"/>
      <w:r w:rsidRPr="000F6E73">
        <w:t>nilai</w:t>
      </w:r>
      <w:proofErr w:type="spellEnd"/>
      <w:r w:rsidRPr="000F6E73">
        <w:t xml:space="preserve"> minimum </w:t>
      </w:r>
      <w:proofErr w:type="spellStart"/>
      <w:r w:rsidRPr="000F6E73">
        <w:t>sebesar</w:t>
      </w:r>
      <w:proofErr w:type="spellEnd"/>
      <w:r w:rsidRPr="000F6E73">
        <w:t xml:space="preserve"> 1</w:t>
      </w:r>
      <w:r w:rsidR="007B7CB0" w:rsidRPr="000F6E73">
        <w:t>3</w:t>
      </w:r>
      <w:r w:rsidRPr="000F6E73">
        <w:t xml:space="preserve">, </w:t>
      </w:r>
      <w:proofErr w:type="spellStart"/>
      <w:r w:rsidRPr="000F6E73">
        <w:t>nilai</w:t>
      </w:r>
      <w:proofErr w:type="spellEnd"/>
      <w:r w:rsidRPr="000F6E73">
        <w:t xml:space="preserve"> </w:t>
      </w:r>
      <w:proofErr w:type="spellStart"/>
      <w:r w:rsidRPr="000F6E73">
        <w:t>maksimum</w:t>
      </w:r>
      <w:proofErr w:type="spellEnd"/>
      <w:r w:rsidRPr="000F6E73">
        <w:t xml:space="preserve"> </w:t>
      </w:r>
      <w:proofErr w:type="spellStart"/>
      <w:r w:rsidRPr="000F6E73">
        <w:t>sebesar</w:t>
      </w:r>
      <w:proofErr w:type="spellEnd"/>
      <w:r w:rsidRPr="000F6E73">
        <w:t xml:space="preserve"> 25, </w:t>
      </w:r>
      <w:proofErr w:type="spellStart"/>
      <w:r w:rsidRPr="000F6E73">
        <w:t>nilai</w:t>
      </w:r>
      <w:proofErr w:type="spellEnd"/>
      <w:r w:rsidRPr="000F6E73">
        <w:t xml:space="preserve"> </w:t>
      </w:r>
      <w:proofErr w:type="spellStart"/>
      <w:r w:rsidRPr="000F6E73">
        <w:t>jumlah</w:t>
      </w:r>
      <w:proofErr w:type="spellEnd"/>
      <w:r w:rsidRPr="000F6E73">
        <w:t xml:space="preserve"> </w:t>
      </w:r>
      <w:proofErr w:type="spellStart"/>
      <w:r w:rsidRPr="000F6E73">
        <w:t>sebesar</w:t>
      </w:r>
      <w:proofErr w:type="spellEnd"/>
      <w:r w:rsidRPr="000F6E73">
        <w:t xml:space="preserve"> </w:t>
      </w:r>
      <w:r w:rsidR="007B7CB0" w:rsidRPr="000F6E73">
        <w:t>1.991</w:t>
      </w:r>
      <w:r w:rsidRPr="000F6E73">
        <w:t xml:space="preserve">, </w:t>
      </w:r>
      <w:proofErr w:type="spellStart"/>
      <w:r w:rsidRPr="000F6E73">
        <w:t>nilai</w:t>
      </w:r>
      <w:proofErr w:type="spellEnd"/>
      <w:r w:rsidRPr="000F6E73">
        <w:t xml:space="preserve"> rata-rata </w:t>
      </w:r>
      <w:proofErr w:type="spellStart"/>
      <w:r w:rsidRPr="000F6E73">
        <w:t>sebesar</w:t>
      </w:r>
      <w:proofErr w:type="spellEnd"/>
      <w:r w:rsidRPr="000F6E73">
        <w:t xml:space="preserve"> </w:t>
      </w:r>
      <w:r w:rsidR="007B7CB0" w:rsidRPr="000F6E73">
        <w:t>19</w:t>
      </w:r>
      <w:r w:rsidRPr="000F6E73">
        <w:t>,</w:t>
      </w:r>
      <w:r w:rsidR="007B7CB0" w:rsidRPr="000F6E73">
        <w:t>91</w:t>
      </w:r>
      <w:r w:rsidR="006D78DF" w:rsidRPr="000F6E73">
        <w:t>;</w:t>
      </w:r>
      <w:r w:rsidRPr="000F6E73">
        <w:t xml:space="preserve"> dan </w:t>
      </w:r>
      <w:proofErr w:type="spellStart"/>
      <w:r w:rsidRPr="000F6E73">
        <w:t>standar</w:t>
      </w:r>
      <w:proofErr w:type="spellEnd"/>
      <w:r w:rsidRPr="000F6E73">
        <w:t xml:space="preserve"> </w:t>
      </w:r>
      <w:proofErr w:type="spellStart"/>
      <w:r w:rsidRPr="000F6E73">
        <w:t>deviasi</w:t>
      </w:r>
      <w:proofErr w:type="spellEnd"/>
      <w:r w:rsidRPr="000F6E73">
        <w:t xml:space="preserve"> </w:t>
      </w:r>
      <w:proofErr w:type="spellStart"/>
      <w:r w:rsidRPr="000F6E73">
        <w:t>sebesar</w:t>
      </w:r>
      <w:proofErr w:type="spellEnd"/>
      <w:r w:rsidRPr="000F6E73">
        <w:t xml:space="preserve"> 2,</w:t>
      </w:r>
      <w:r w:rsidR="007B7CB0" w:rsidRPr="000F6E73">
        <w:t>958</w:t>
      </w:r>
      <w:r w:rsidRPr="000F6E73">
        <w:t>.</w:t>
      </w:r>
      <w:r w:rsidR="00AE1449">
        <w:t xml:space="preserve"> </w:t>
      </w:r>
      <w:r w:rsidRPr="000F6E73">
        <w:t xml:space="preserve">Pada </w:t>
      </w:r>
      <w:proofErr w:type="spellStart"/>
      <w:r w:rsidRPr="000F6E73">
        <w:t>variabel</w:t>
      </w:r>
      <w:proofErr w:type="spellEnd"/>
      <w:r w:rsidRPr="000F6E73">
        <w:t xml:space="preserve"> </w:t>
      </w:r>
      <w:proofErr w:type="spellStart"/>
      <w:r w:rsidRPr="000F6E73">
        <w:t>perilaku</w:t>
      </w:r>
      <w:proofErr w:type="spellEnd"/>
      <w:r w:rsidRPr="000F6E73">
        <w:t xml:space="preserve"> </w:t>
      </w:r>
      <w:proofErr w:type="spellStart"/>
      <w:r w:rsidRPr="000F6E73">
        <w:t>keuangan</w:t>
      </w:r>
      <w:proofErr w:type="spellEnd"/>
      <w:r w:rsidRPr="000F6E73">
        <w:t xml:space="preserve"> </w:t>
      </w:r>
      <w:proofErr w:type="spellStart"/>
      <w:r w:rsidRPr="000F6E73">
        <w:t>nilai</w:t>
      </w:r>
      <w:proofErr w:type="spellEnd"/>
      <w:r w:rsidRPr="000F6E73">
        <w:t xml:space="preserve"> </w:t>
      </w:r>
      <w:r w:rsidRPr="000F6E73">
        <w:lastRenderedPageBreak/>
        <w:t xml:space="preserve">minimum </w:t>
      </w:r>
      <w:proofErr w:type="spellStart"/>
      <w:r w:rsidRPr="000F6E73">
        <w:t>sebesar</w:t>
      </w:r>
      <w:proofErr w:type="spellEnd"/>
      <w:r w:rsidRPr="000F6E73">
        <w:t xml:space="preserve"> 1</w:t>
      </w:r>
      <w:r w:rsidR="007B7CB0" w:rsidRPr="000F6E73">
        <w:t>7</w:t>
      </w:r>
      <w:r w:rsidRPr="000F6E73">
        <w:t xml:space="preserve">, </w:t>
      </w:r>
      <w:proofErr w:type="spellStart"/>
      <w:r w:rsidRPr="000F6E73">
        <w:t>nilai</w:t>
      </w:r>
      <w:proofErr w:type="spellEnd"/>
      <w:r w:rsidRPr="000F6E73">
        <w:t xml:space="preserve"> </w:t>
      </w:r>
      <w:proofErr w:type="spellStart"/>
      <w:r w:rsidRPr="000F6E73">
        <w:t>maksimum</w:t>
      </w:r>
      <w:proofErr w:type="spellEnd"/>
      <w:r w:rsidRPr="000F6E73">
        <w:t xml:space="preserve"> </w:t>
      </w:r>
      <w:proofErr w:type="spellStart"/>
      <w:r w:rsidRPr="000F6E73">
        <w:t>sebesar</w:t>
      </w:r>
      <w:proofErr w:type="spellEnd"/>
      <w:r w:rsidRPr="000F6E73">
        <w:t xml:space="preserve"> 25, </w:t>
      </w:r>
      <w:proofErr w:type="spellStart"/>
      <w:r w:rsidRPr="000F6E73">
        <w:t>nilai</w:t>
      </w:r>
      <w:proofErr w:type="spellEnd"/>
      <w:r w:rsidRPr="000F6E73">
        <w:t xml:space="preserve"> </w:t>
      </w:r>
      <w:proofErr w:type="spellStart"/>
      <w:r w:rsidRPr="000F6E73">
        <w:t>jumlah</w:t>
      </w:r>
      <w:proofErr w:type="spellEnd"/>
      <w:r w:rsidRPr="000F6E73">
        <w:t xml:space="preserve"> </w:t>
      </w:r>
      <w:proofErr w:type="spellStart"/>
      <w:r w:rsidRPr="000F6E73">
        <w:t>sebesar</w:t>
      </w:r>
      <w:proofErr w:type="spellEnd"/>
      <w:r w:rsidRPr="000F6E73">
        <w:t xml:space="preserve"> 2.2</w:t>
      </w:r>
      <w:r w:rsidR="007B7CB0" w:rsidRPr="000F6E73">
        <w:t>01</w:t>
      </w:r>
      <w:r w:rsidRPr="000F6E73">
        <w:t xml:space="preserve">, </w:t>
      </w:r>
      <w:proofErr w:type="spellStart"/>
      <w:r w:rsidRPr="000F6E73">
        <w:t>nilai</w:t>
      </w:r>
      <w:proofErr w:type="spellEnd"/>
      <w:r w:rsidRPr="000F6E73">
        <w:t xml:space="preserve"> rata-rata </w:t>
      </w:r>
      <w:proofErr w:type="spellStart"/>
      <w:r w:rsidRPr="000F6E73">
        <w:t>sebesar</w:t>
      </w:r>
      <w:proofErr w:type="spellEnd"/>
      <w:r w:rsidRPr="000F6E73">
        <w:t xml:space="preserve"> 22,0</w:t>
      </w:r>
      <w:r w:rsidR="007B7CB0" w:rsidRPr="000F6E73">
        <w:t>1</w:t>
      </w:r>
      <w:r w:rsidR="006D78DF" w:rsidRPr="000F6E73">
        <w:t>;</w:t>
      </w:r>
      <w:r w:rsidRPr="000F6E73">
        <w:t xml:space="preserve"> dan </w:t>
      </w:r>
      <w:proofErr w:type="spellStart"/>
      <w:r w:rsidRPr="000F6E73">
        <w:t>standar</w:t>
      </w:r>
      <w:proofErr w:type="spellEnd"/>
      <w:r w:rsidRPr="000F6E73">
        <w:t xml:space="preserve"> </w:t>
      </w:r>
      <w:proofErr w:type="spellStart"/>
      <w:r w:rsidRPr="000F6E73">
        <w:t>deviasi</w:t>
      </w:r>
      <w:proofErr w:type="spellEnd"/>
      <w:r w:rsidRPr="000F6E73">
        <w:t xml:space="preserve"> </w:t>
      </w:r>
      <w:proofErr w:type="spellStart"/>
      <w:r w:rsidRPr="000F6E73">
        <w:t>sebesar</w:t>
      </w:r>
      <w:proofErr w:type="spellEnd"/>
      <w:r w:rsidRPr="000F6E73">
        <w:t xml:space="preserve"> </w:t>
      </w:r>
      <w:r w:rsidR="007B7CB0" w:rsidRPr="000F6E73">
        <w:t>2,042</w:t>
      </w:r>
      <w:r w:rsidRPr="000F6E73">
        <w:t>.</w:t>
      </w:r>
      <w:r w:rsidR="00AE1449">
        <w:t xml:space="preserve"> </w:t>
      </w:r>
      <w:r w:rsidRPr="000F6E73">
        <w:t xml:space="preserve">Pada </w:t>
      </w:r>
      <w:proofErr w:type="spellStart"/>
      <w:r w:rsidRPr="000F6E73">
        <w:t>variabel</w:t>
      </w:r>
      <w:proofErr w:type="spellEnd"/>
      <w:r w:rsidRPr="000F6E73">
        <w:t xml:space="preserve"> </w:t>
      </w:r>
      <w:proofErr w:type="spellStart"/>
      <w:r w:rsidRPr="000F6E73">
        <w:t>sikap</w:t>
      </w:r>
      <w:proofErr w:type="spellEnd"/>
      <w:r w:rsidRPr="000F6E73">
        <w:t xml:space="preserve"> </w:t>
      </w:r>
      <w:proofErr w:type="spellStart"/>
      <w:r w:rsidRPr="000F6E73">
        <w:t>keuangan</w:t>
      </w:r>
      <w:proofErr w:type="spellEnd"/>
      <w:r w:rsidRPr="000F6E73">
        <w:t xml:space="preserve"> </w:t>
      </w:r>
      <w:proofErr w:type="spellStart"/>
      <w:r w:rsidRPr="000F6E73">
        <w:t>nilai</w:t>
      </w:r>
      <w:proofErr w:type="spellEnd"/>
      <w:r w:rsidRPr="000F6E73">
        <w:t xml:space="preserve"> minimum </w:t>
      </w:r>
      <w:proofErr w:type="spellStart"/>
      <w:r w:rsidRPr="000F6E73">
        <w:t>sebesar</w:t>
      </w:r>
      <w:proofErr w:type="spellEnd"/>
      <w:r w:rsidRPr="000F6E73">
        <w:t xml:space="preserve"> 1</w:t>
      </w:r>
      <w:r w:rsidR="00C04EB2" w:rsidRPr="000F6E73">
        <w:t>2</w:t>
      </w:r>
      <w:r w:rsidRPr="000F6E73">
        <w:t xml:space="preserve">, </w:t>
      </w:r>
      <w:proofErr w:type="spellStart"/>
      <w:r w:rsidRPr="000F6E73">
        <w:t>nilai</w:t>
      </w:r>
      <w:proofErr w:type="spellEnd"/>
      <w:r w:rsidRPr="000F6E73">
        <w:t xml:space="preserve"> </w:t>
      </w:r>
      <w:proofErr w:type="spellStart"/>
      <w:r w:rsidRPr="000F6E73">
        <w:t>maksimum</w:t>
      </w:r>
      <w:proofErr w:type="spellEnd"/>
      <w:r w:rsidRPr="000F6E73">
        <w:t xml:space="preserve"> </w:t>
      </w:r>
      <w:proofErr w:type="spellStart"/>
      <w:r w:rsidRPr="000F6E73">
        <w:t>sebesar</w:t>
      </w:r>
      <w:proofErr w:type="spellEnd"/>
      <w:r w:rsidRPr="000F6E73">
        <w:t xml:space="preserve"> 20, </w:t>
      </w:r>
      <w:proofErr w:type="spellStart"/>
      <w:r w:rsidRPr="000F6E73">
        <w:t>nilai</w:t>
      </w:r>
      <w:proofErr w:type="spellEnd"/>
      <w:r w:rsidRPr="000F6E73">
        <w:t xml:space="preserve"> </w:t>
      </w:r>
      <w:proofErr w:type="spellStart"/>
      <w:r w:rsidRPr="000F6E73">
        <w:t>jumlah</w:t>
      </w:r>
      <w:proofErr w:type="spellEnd"/>
      <w:r w:rsidRPr="000F6E73">
        <w:t xml:space="preserve"> </w:t>
      </w:r>
      <w:proofErr w:type="spellStart"/>
      <w:r w:rsidRPr="000F6E73">
        <w:t>sebesar</w:t>
      </w:r>
      <w:proofErr w:type="spellEnd"/>
      <w:r w:rsidRPr="000F6E73">
        <w:t xml:space="preserve"> 1</w:t>
      </w:r>
      <w:r w:rsidR="00C04EB2" w:rsidRPr="000F6E73">
        <w:t>.68</w:t>
      </w:r>
      <w:r w:rsidRPr="000F6E73">
        <w:t xml:space="preserve">4, </w:t>
      </w:r>
      <w:proofErr w:type="spellStart"/>
      <w:r w:rsidRPr="000F6E73">
        <w:t>nilai</w:t>
      </w:r>
      <w:proofErr w:type="spellEnd"/>
      <w:r w:rsidRPr="000F6E73">
        <w:t xml:space="preserve"> rata-rata </w:t>
      </w:r>
      <w:proofErr w:type="spellStart"/>
      <w:r w:rsidRPr="000F6E73">
        <w:t>sebesar</w:t>
      </w:r>
      <w:proofErr w:type="spellEnd"/>
      <w:r w:rsidRPr="000F6E73">
        <w:t xml:space="preserve"> 1</w:t>
      </w:r>
      <w:r w:rsidR="00C04EB2" w:rsidRPr="000F6E73">
        <w:t>6</w:t>
      </w:r>
      <w:r w:rsidRPr="000F6E73">
        <w:t>,</w:t>
      </w:r>
      <w:r w:rsidR="00C04EB2" w:rsidRPr="000F6E73">
        <w:t>8</w:t>
      </w:r>
      <w:r w:rsidRPr="000F6E73">
        <w:t>4</w:t>
      </w:r>
      <w:r w:rsidR="006D78DF" w:rsidRPr="000F6E73">
        <w:t>;</w:t>
      </w:r>
      <w:r w:rsidRPr="000F6E73">
        <w:t xml:space="preserve"> dan </w:t>
      </w:r>
      <w:proofErr w:type="spellStart"/>
      <w:r w:rsidRPr="000F6E73">
        <w:t>standar</w:t>
      </w:r>
      <w:proofErr w:type="spellEnd"/>
      <w:r w:rsidRPr="000F6E73">
        <w:t xml:space="preserve"> </w:t>
      </w:r>
      <w:proofErr w:type="spellStart"/>
      <w:r w:rsidRPr="000F6E73">
        <w:t>deviasi</w:t>
      </w:r>
      <w:proofErr w:type="spellEnd"/>
      <w:r w:rsidRPr="000F6E73">
        <w:t xml:space="preserve"> </w:t>
      </w:r>
      <w:proofErr w:type="spellStart"/>
      <w:r w:rsidRPr="000F6E73">
        <w:t>sebesar</w:t>
      </w:r>
      <w:proofErr w:type="spellEnd"/>
      <w:r w:rsidRPr="000F6E73">
        <w:t xml:space="preserve"> 1,</w:t>
      </w:r>
      <w:r w:rsidR="00C04EB2" w:rsidRPr="000F6E73">
        <w:t>92</w:t>
      </w:r>
      <w:r w:rsidRPr="000F6E73">
        <w:t>7.</w:t>
      </w:r>
    </w:p>
    <w:p w14:paraId="6138A4F1" w14:textId="22D42009" w:rsidR="000003D3" w:rsidRPr="000F6E73" w:rsidRDefault="00AE1449" w:rsidP="00B67727">
      <w:pPr>
        <w:spacing w:after="0"/>
        <w:ind w:left="567" w:firstLine="567"/>
      </w:pPr>
      <w:proofErr w:type="spellStart"/>
      <w:r>
        <w:t>Dalam</w:t>
      </w:r>
      <w:proofErr w:type="spellEnd"/>
      <w:r>
        <w:t xml:space="preserve"> </w:t>
      </w:r>
      <w:proofErr w:type="spellStart"/>
      <w:r>
        <w:t>penelitian</w:t>
      </w:r>
      <w:proofErr w:type="spellEnd"/>
      <w:r>
        <w:t xml:space="preserve"> ini </w:t>
      </w:r>
      <w:proofErr w:type="spellStart"/>
      <w:r>
        <w:t>variabel</w:t>
      </w:r>
      <w:proofErr w:type="spellEnd"/>
      <w:r>
        <w:t xml:space="preserve"> </w:t>
      </w:r>
      <w:proofErr w:type="spellStart"/>
      <w:r>
        <w:t>dependennya</w:t>
      </w:r>
      <w:proofErr w:type="spellEnd"/>
      <w:r>
        <w:t xml:space="preserve"> </w:t>
      </w:r>
      <w:proofErr w:type="spellStart"/>
      <w:r>
        <w:t>adalah</w:t>
      </w:r>
      <w:proofErr w:type="spellEnd"/>
      <w:r>
        <w:t xml:space="preserve"> </w:t>
      </w:r>
      <w:proofErr w:type="spellStart"/>
      <w:r>
        <w:t>inklusi</w:t>
      </w:r>
      <w:proofErr w:type="spellEnd"/>
      <w:r>
        <w:t xml:space="preserve"> </w:t>
      </w:r>
      <w:proofErr w:type="spellStart"/>
      <w:r>
        <w:t>keuangan</w:t>
      </w:r>
      <w:proofErr w:type="spellEnd"/>
      <w:r>
        <w:t xml:space="preserve">. </w:t>
      </w:r>
      <w:r w:rsidR="000003D3" w:rsidRPr="000F6E73">
        <w:t xml:space="preserve">Pada </w:t>
      </w:r>
      <w:proofErr w:type="spellStart"/>
      <w:r w:rsidR="000003D3" w:rsidRPr="000F6E73">
        <w:t>variabel</w:t>
      </w:r>
      <w:proofErr w:type="spellEnd"/>
      <w:r w:rsidR="000003D3" w:rsidRPr="000F6E73">
        <w:t xml:space="preserve"> </w:t>
      </w:r>
      <w:proofErr w:type="spellStart"/>
      <w:r w:rsidR="000003D3" w:rsidRPr="000F6E73">
        <w:t>inklusi</w:t>
      </w:r>
      <w:proofErr w:type="spellEnd"/>
      <w:r w:rsidR="000003D3" w:rsidRPr="000F6E73">
        <w:t xml:space="preserve"> </w:t>
      </w:r>
      <w:proofErr w:type="spellStart"/>
      <w:r w:rsidR="000003D3" w:rsidRPr="000F6E73">
        <w:t>keuangan</w:t>
      </w:r>
      <w:proofErr w:type="spellEnd"/>
      <w:r w:rsidR="000003D3" w:rsidRPr="000F6E73">
        <w:t xml:space="preserve"> </w:t>
      </w:r>
      <w:proofErr w:type="spellStart"/>
      <w:r w:rsidR="000003D3" w:rsidRPr="000F6E73">
        <w:t>nilai</w:t>
      </w:r>
      <w:proofErr w:type="spellEnd"/>
      <w:r w:rsidR="000003D3" w:rsidRPr="000F6E73">
        <w:t xml:space="preserve"> minimum </w:t>
      </w:r>
      <w:proofErr w:type="spellStart"/>
      <w:r w:rsidR="000003D3" w:rsidRPr="000F6E73">
        <w:t>sebesar</w:t>
      </w:r>
      <w:proofErr w:type="spellEnd"/>
      <w:r w:rsidR="000003D3" w:rsidRPr="000F6E73">
        <w:t xml:space="preserve"> </w:t>
      </w:r>
      <w:r w:rsidR="00C04EB2" w:rsidRPr="000F6E73">
        <w:t>38</w:t>
      </w:r>
      <w:r w:rsidR="000003D3" w:rsidRPr="000F6E73">
        <w:t xml:space="preserve">, </w:t>
      </w:r>
      <w:proofErr w:type="spellStart"/>
      <w:r w:rsidR="000003D3" w:rsidRPr="000F6E73">
        <w:t>nilai</w:t>
      </w:r>
      <w:proofErr w:type="spellEnd"/>
      <w:r w:rsidR="000003D3" w:rsidRPr="000F6E73">
        <w:t xml:space="preserve"> </w:t>
      </w:r>
      <w:proofErr w:type="spellStart"/>
      <w:r w:rsidR="000003D3" w:rsidRPr="000F6E73">
        <w:t>maksimum</w:t>
      </w:r>
      <w:proofErr w:type="spellEnd"/>
      <w:r w:rsidR="000003D3" w:rsidRPr="000F6E73">
        <w:t xml:space="preserve"> </w:t>
      </w:r>
      <w:proofErr w:type="spellStart"/>
      <w:r w:rsidR="000003D3" w:rsidRPr="000F6E73">
        <w:t>sebesar</w:t>
      </w:r>
      <w:proofErr w:type="spellEnd"/>
      <w:r w:rsidR="000003D3" w:rsidRPr="000F6E73">
        <w:t xml:space="preserve"> 55, </w:t>
      </w:r>
      <w:proofErr w:type="spellStart"/>
      <w:r w:rsidR="000003D3" w:rsidRPr="000F6E73">
        <w:t>nilai</w:t>
      </w:r>
      <w:proofErr w:type="spellEnd"/>
      <w:r w:rsidR="000003D3" w:rsidRPr="000F6E73">
        <w:t xml:space="preserve"> </w:t>
      </w:r>
      <w:proofErr w:type="spellStart"/>
      <w:r w:rsidR="000003D3" w:rsidRPr="000F6E73">
        <w:t>jumlah</w:t>
      </w:r>
      <w:proofErr w:type="spellEnd"/>
      <w:r w:rsidR="000003D3" w:rsidRPr="000F6E73">
        <w:t xml:space="preserve"> </w:t>
      </w:r>
      <w:proofErr w:type="spellStart"/>
      <w:r w:rsidR="000003D3" w:rsidRPr="000F6E73">
        <w:t>sebesar</w:t>
      </w:r>
      <w:proofErr w:type="spellEnd"/>
      <w:r w:rsidR="000003D3" w:rsidRPr="000F6E73">
        <w:t xml:space="preserve"> 5.00</w:t>
      </w:r>
      <w:r w:rsidR="00C04EB2" w:rsidRPr="000F6E73">
        <w:t>2</w:t>
      </w:r>
      <w:r w:rsidR="000003D3" w:rsidRPr="000F6E73">
        <w:t xml:space="preserve">, </w:t>
      </w:r>
      <w:proofErr w:type="spellStart"/>
      <w:r w:rsidR="000003D3" w:rsidRPr="000F6E73">
        <w:t>nilai</w:t>
      </w:r>
      <w:proofErr w:type="spellEnd"/>
      <w:r w:rsidR="000003D3" w:rsidRPr="000F6E73">
        <w:t xml:space="preserve"> rata-rata </w:t>
      </w:r>
      <w:proofErr w:type="spellStart"/>
      <w:r w:rsidR="000003D3" w:rsidRPr="000F6E73">
        <w:t>sebesar</w:t>
      </w:r>
      <w:proofErr w:type="spellEnd"/>
      <w:r w:rsidR="000003D3" w:rsidRPr="000F6E73">
        <w:t xml:space="preserve"> 50,0</w:t>
      </w:r>
      <w:r w:rsidR="00C04EB2" w:rsidRPr="000F6E73">
        <w:t>2</w:t>
      </w:r>
      <w:r w:rsidR="006D78DF" w:rsidRPr="000F6E73">
        <w:t>;</w:t>
      </w:r>
      <w:r w:rsidR="000003D3" w:rsidRPr="000F6E73">
        <w:t xml:space="preserve"> dan </w:t>
      </w:r>
      <w:proofErr w:type="spellStart"/>
      <w:r w:rsidR="000003D3" w:rsidRPr="000F6E73">
        <w:t>standar</w:t>
      </w:r>
      <w:proofErr w:type="spellEnd"/>
      <w:r w:rsidR="000003D3" w:rsidRPr="000F6E73">
        <w:t xml:space="preserve"> </w:t>
      </w:r>
      <w:proofErr w:type="spellStart"/>
      <w:r w:rsidR="000003D3" w:rsidRPr="000F6E73">
        <w:t>deviasi</w:t>
      </w:r>
      <w:proofErr w:type="spellEnd"/>
      <w:r w:rsidR="000003D3" w:rsidRPr="000F6E73">
        <w:t xml:space="preserve"> </w:t>
      </w:r>
      <w:proofErr w:type="spellStart"/>
      <w:r w:rsidR="000003D3" w:rsidRPr="000F6E73">
        <w:t>sebesar</w:t>
      </w:r>
      <w:proofErr w:type="spellEnd"/>
      <w:r w:rsidR="000003D3" w:rsidRPr="000F6E73">
        <w:t xml:space="preserve"> 3,</w:t>
      </w:r>
      <w:r w:rsidR="00C04EB2" w:rsidRPr="000F6E73">
        <w:t>9</w:t>
      </w:r>
      <w:r w:rsidR="000003D3" w:rsidRPr="000F6E73">
        <w:t>4</w:t>
      </w:r>
      <w:r w:rsidR="00C04EB2" w:rsidRPr="000F6E73">
        <w:t>7</w:t>
      </w:r>
      <w:r w:rsidR="000003D3" w:rsidRPr="000F6E73">
        <w:t>.</w:t>
      </w:r>
    </w:p>
    <w:p w14:paraId="794A6DB7" w14:textId="77777777" w:rsidR="000003D3" w:rsidRPr="000F6E73" w:rsidRDefault="000003D3" w:rsidP="00B67727">
      <w:pPr>
        <w:spacing w:after="0"/>
        <w:ind w:left="567" w:firstLine="567"/>
      </w:pPr>
    </w:p>
    <w:p w14:paraId="2FD47CC1" w14:textId="1D6D6E0B" w:rsidR="00421564" w:rsidRPr="000F6E73" w:rsidRDefault="00421564" w:rsidP="00B67727">
      <w:pPr>
        <w:pStyle w:val="Heading2"/>
        <w:ind w:left="567" w:hanging="567"/>
        <w:rPr>
          <w:rFonts w:cs="Times New Roman"/>
          <w:szCs w:val="24"/>
        </w:rPr>
      </w:pPr>
      <w:r w:rsidRPr="000F6E73">
        <w:rPr>
          <w:rFonts w:cs="Times New Roman"/>
          <w:szCs w:val="24"/>
        </w:rPr>
        <w:t xml:space="preserve">Uji </w:t>
      </w:r>
      <w:proofErr w:type="spellStart"/>
      <w:r w:rsidRPr="000F6E73">
        <w:rPr>
          <w:rFonts w:cs="Times New Roman"/>
          <w:szCs w:val="24"/>
        </w:rPr>
        <w:t>Asumsi</w:t>
      </w:r>
      <w:proofErr w:type="spellEnd"/>
      <w:r w:rsidRPr="000F6E73">
        <w:rPr>
          <w:rFonts w:cs="Times New Roman"/>
          <w:szCs w:val="24"/>
        </w:rPr>
        <w:t xml:space="preserve"> </w:t>
      </w:r>
      <w:proofErr w:type="spellStart"/>
      <w:r w:rsidRPr="000F6E73">
        <w:rPr>
          <w:rFonts w:cs="Times New Roman"/>
          <w:szCs w:val="24"/>
        </w:rPr>
        <w:t>Klasik</w:t>
      </w:r>
      <w:proofErr w:type="spellEnd"/>
    </w:p>
    <w:p w14:paraId="0A236C8C" w14:textId="5B1292C4" w:rsidR="00421564" w:rsidRPr="000F6E73" w:rsidRDefault="00421564" w:rsidP="00B67727">
      <w:pPr>
        <w:pStyle w:val="Heading3"/>
        <w:spacing w:before="0"/>
        <w:ind w:left="1134" w:hanging="567"/>
        <w:rPr>
          <w:rFonts w:cs="Times New Roman"/>
        </w:rPr>
      </w:pPr>
      <w:r w:rsidRPr="000F6E73">
        <w:rPr>
          <w:rFonts w:cs="Times New Roman"/>
        </w:rPr>
        <w:t xml:space="preserve">Uji </w:t>
      </w:r>
      <w:proofErr w:type="spellStart"/>
      <w:r w:rsidRPr="000F6E73">
        <w:rPr>
          <w:rFonts w:cs="Times New Roman"/>
        </w:rPr>
        <w:t>Normalitas</w:t>
      </w:r>
      <w:proofErr w:type="spellEnd"/>
    </w:p>
    <w:p w14:paraId="35C1E9B9" w14:textId="772F8DF0" w:rsidR="00885600" w:rsidRPr="000F6E73" w:rsidRDefault="00885600" w:rsidP="00B67727">
      <w:pPr>
        <w:autoSpaceDE w:val="0"/>
        <w:autoSpaceDN w:val="0"/>
        <w:adjustRightInd w:val="0"/>
        <w:spacing w:after="0"/>
        <w:ind w:left="567" w:firstLine="567"/>
        <w:contextualSpacing w:val="0"/>
        <w:rPr>
          <w:rFonts w:cs="Times New Roman"/>
          <w:szCs w:val="24"/>
        </w:rPr>
      </w:pPr>
      <w:r w:rsidRPr="000F6E73">
        <w:rPr>
          <w:rFonts w:cs="Times New Roman"/>
          <w:szCs w:val="24"/>
        </w:rPr>
        <w:t xml:space="preserve">Uji </w:t>
      </w:r>
      <w:proofErr w:type="spellStart"/>
      <w:r w:rsidRPr="000F6E73">
        <w:rPr>
          <w:rFonts w:cs="Times New Roman"/>
          <w:szCs w:val="24"/>
        </w:rPr>
        <w:t>normalitas</w:t>
      </w:r>
      <w:proofErr w:type="spellEnd"/>
      <w:r w:rsidRPr="000F6E73">
        <w:rPr>
          <w:rFonts w:cs="Times New Roman"/>
          <w:szCs w:val="24"/>
        </w:rPr>
        <w:t xml:space="preserve"> </w:t>
      </w:r>
      <w:proofErr w:type="spellStart"/>
      <w:r w:rsidRPr="000F6E73">
        <w:rPr>
          <w:rFonts w:cs="Times New Roman"/>
          <w:szCs w:val="24"/>
        </w:rPr>
        <w:t>bertujuan</w:t>
      </w:r>
      <w:proofErr w:type="spellEnd"/>
      <w:r w:rsidRPr="000F6E73">
        <w:rPr>
          <w:rFonts w:cs="Times New Roman"/>
          <w:szCs w:val="24"/>
        </w:rPr>
        <w:t xml:space="preserve"> </w:t>
      </w:r>
      <w:proofErr w:type="spellStart"/>
      <w:r w:rsidRPr="000F6E73">
        <w:rPr>
          <w:rFonts w:cs="Times New Roman"/>
          <w:szCs w:val="24"/>
        </w:rPr>
        <w:t>untuk</w:t>
      </w:r>
      <w:proofErr w:type="spellEnd"/>
      <w:r w:rsidRPr="000F6E73">
        <w:rPr>
          <w:rFonts w:cs="Times New Roman"/>
          <w:szCs w:val="24"/>
        </w:rPr>
        <w:t xml:space="preserve"> </w:t>
      </w:r>
      <w:proofErr w:type="spellStart"/>
      <w:r w:rsidRPr="000F6E73">
        <w:rPr>
          <w:rFonts w:cs="Times New Roman"/>
          <w:szCs w:val="24"/>
        </w:rPr>
        <w:t>menguji</w:t>
      </w:r>
      <w:proofErr w:type="spellEnd"/>
      <w:r w:rsidRPr="000F6E73">
        <w:rPr>
          <w:rFonts w:cs="Times New Roman"/>
          <w:szCs w:val="24"/>
        </w:rPr>
        <w:t xml:space="preserve"> </w:t>
      </w:r>
      <w:proofErr w:type="spellStart"/>
      <w:r w:rsidRPr="000F6E73">
        <w:rPr>
          <w:rFonts w:cs="Times New Roman"/>
          <w:szCs w:val="24"/>
        </w:rPr>
        <w:t>apakah</w:t>
      </w:r>
      <w:proofErr w:type="spellEnd"/>
      <w:r w:rsidRPr="000F6E73">
        <w:rPr>
          <w:rFonts w:cs="Times New Roman"/>
          <w:szCs w:val="24"/>
        </w:rPr>
        <w:t xml:space="preserve"> </w:t>
      </w:r>
      <w:proofErr w:type="spellStart"/>
      <w:r w:rsidRPr="000F6E73">
        <w:rPr>
          <w:rFonts w:cs="Times New Roman"/>
          <w:szCs w:val="24"/>
        </w:rPr>
        <w:t>dalam</w:t>
      </w:r>
      <w:proofErr w:type="spellEnd"/>
      <w:r w:rsidRPr="000F6E73">
        <w:rPr>
          <w:rFonts w:cs="Times New Roman"/>
          <w:szCs w:val="24"/>
        </w:rPr>
        <w:t xml:space="preserve"> model </w:t>
      </w:r>
      <w:proofErr w:type="spellStart"/>
      <w:r w:rsidRPr="000F6E73">
        <w:rPr>
          <w:rFonts w:cs="Times New Roman"/>
          <w:szCs w:val="24"/>
        </w:rPr>
        <w:t>regresi</w:t>
      </w:r>
      <w:proofErr w:type="spellEnd"/>
      <w:r w:rsidRPr="000F6E73">
        <w:rPr>
          <w:rFonts w:cs="Times New Roman"/>
          <w:szCs w:val="24"/>
        </w:rPr>
        <w:t xml:space="preserve">, </w:t>
      </w:r>
      <w:proofErr w:type="spellStart"/>
      <w:r w:rsidRPr="000F6E73">
        <w:rPr>
          <w:rFonts w:cs="Times New Roman"/>
          <w:szCs w:val="24"/>
        </w:rPr>
        <w:t>variabel</w:t>
      </w:r>
      <w:proofErr w:type="spellEnd"/>
      <w:r w:rsidRPr="000F6E73">
        <w:rPr>
          <w:rFonts w:cs="Times New Roman"/>
          <w:szCs w:val="24"/>
        </w:rPr>
        <w:t xml:space="preserve"> residual </w:t>
      </w:r>
      <w:proofErr w:type="spellStart"/>
      <w:r w:rsidRPr="000F6E73">
        <w:rPr>
          <w:rFonts w:cs="Times New Roman"/>
          <w:szCs w:val="24"/>
        </w:rPr>
        <w:t>terditribusi</w:t>
      </w:r>
      <w:proofErr w:type="spellEnd"/>
      <w:r w:rsidRPr="000F6E73">
        <w:rPr>
          <w:rFonts w:cs="Times New Roman"/>
          <w:szCs w:val="24"/>
        </w:rPr>
        <w:t xml:space="preserve"> normal. Uji </w:t>
      </w:r>
      <w:proofErr w:type="spellStart"/>
      <w:r w:rsidRPr="000F6E73">
        <w:rPr>
          <w:rFonts w:cs="Times New Roman"/>
          <w:szCs w:val="24"/>
        </w:rPr>
        <w:t>normalitas</w:t>
      </w:r>
      <w:proofErr w:type="spellEnd"/>
      <w:r w:rsidRPr="000F6E73">
        <w:rPr>
          <w:rFonts w:cs="Times New Roman"/>
          <w:szCs w:val="24"/>
        </w:rPr>
        <w:t xml:space="preserve"> </w:t>
      </w:r>
      <w:proofErr w:type="spellStart"/>
      <w:r w:rsidRPr="000F6E73">
        <w:rPr>
          <w:rFonts w:cs="Times New Roman"/>
          <w:szCs w:val="24"/>
        </w:rPr>
        <w:t>dalam</w:t>
      </w:r>
      <w:proofErr w:type="spellEnd"/>
      <w:r w:rsidRPr="000F6E73">
        <w:rPr>
          <w:rFonts w:cs="Times New Roman"/>
          <w:szCs w:val="24"/>
        </w:rPr>
        <w:t xml:space="preserve"> </w:t>
      </w:r>
      <w:proofErr w:type="spellStart"/>
      <w:r w:rsidRPr="000F6E73">
        <w:rPr>
          <w:rFonts w:cs="Times New Roman"/>
          <w:szCs w:val="24"/>
        </w:rPr>
        <w:t>penelitian</w:t>
      </w:r>
      <w:proofErr w:type="spellEnd"/>
      <w:r w:rsidRPr="000F6E73">
        <w:rPr>
          <w:rFonts w:cs="Times New Roman"/>
          <w:szCs w:val="24"/>
        </w:rPr>
        <w:t xml:space="preserve"> ini </w:t>
      </w:r>
      <w:proofErr w:type="spellStart"/>
      <w:r w:rsidRPr="000F6E73">
        <w:rPr>
          <w:rFonts w:cs="Times New Roman"/>
          <w:szCs w:val="24"/>
        </w:rPr>
        <w:t>menggunakan</w:t>
      </w:r>
      <w:proofErr w:type="spellEnd"/>
      <w:r w:rsidRPr="000F6E73">
        <w:rPr>
          <w:rFonts w:cs="Times New Roman"/>
          <w:szCs w:val="24"/>
        </w:rPr>
        <w:t xml:space="preserve"> </w:t>
      </w:r>
      <w:proofErr w:type="spellStart"/>
      <w:r w:rsidRPr="000F6E73">
        <w:rPr>
          <w:rFonts w:cs="Times New Roman"/>
          <w:i/>
          <w:iCs/>
          <w:szCs w:val="24"/>
        </w:rPr>
        <w:t>Kolgomorov</w:t>
      </w:r>
      <w:proofErr w:type="spellEnd"/>
      <w:r w:rsidRPr="000F6E73">
        <w:rPr>
          <w:rFonts w:cs="Times New Roman"/>
          <w:i/>
          <w:iCs/>
          <w:szCs w:val="24"/>
        </w:rPr>
        <w:t>-Smirnov</w:t>
      </w:r>
      <w:r w:rsidRPr="000F6E73">
        <w:rPr>
          <w:rFonts w:cs="Times New Roman"/>
          <w:szCs w:val="24"/>
        </w:rPr>
        <w:t xml:space="preserve">. Dasar </w:t>
      </w:r>
      <w:proofErr w:type="spellStart"/>
      <w:r w:rsidRPr="000F6E73">
        <w:rPr>
          <w:rFonts w:cs="Times New Roman"/>
          <w:szCs w:val="24"/>
        </w:rPr>
        <w:t>pengambilan</w:t>
      </w:r>
      <w:proofErr w:type="spellEnd"/>
      <w:r w:rsidRPr="000F6E73">
        <w:rPr>
          <w:rFonts w:cs="Times New Roman"/>
          <w:szCs w:val="24"/>
        </w:rPr>
        <w:t xml:space="preserve"> </w:t>
      </w:r>
      <w:proofErr w:type="spellStart"/>
      <w:r w:rsidRPr="000F6E73">
        <w:rPr>
          <w:rFonts w:cs="Times New Roman"/>
          <w:szCs w:val="24"/>
        </w:rPr>
        <w:t>keputusan</w:t>
      </w:r>
      <w:proofErr w:type="spellEnd"/>
      <w:r w:rsidRPr="000F6E73">
        <w:rPr>
          <w:rFonts w:cs="Times New Roman"/>
          <w:szCs w:val="24"/>
        </w:rPr>
        <w:t xml:space="preserve"> </w:t>
      </w:r>
      <w:proofErr w:type="spellStart"/>
      <w:r w:rsidRPr="000F6E73">
        <w:rPr>
          <w:rFonts w:cs="Times New Roman"/>
          <w:szCs w:val="24"/>
        </w:rPr>
        <w:t>untuk</w:t>
      </w:r>
      <w:proofErr w:type="spellEnd"/>
      <w:r w:rsidRPr="000F6E73">
        <w:rPr>
          <w:rFonts w:cs="Times New Roman"/>
          <w:szCs w:val="24"/>
        </w:rPr>
        <w:t xml:space="preserve"> uji </w:t>
      </w:r>
      <w:proofErr w:type="spellStart"/>
      <w:r w:rsidRPr="000F6E73">
        <w:rPr>
          <w:rFonts w:cs="Times New Roman"/>
          <w:szCs w:val="24"/>
        </w:rPr>
        <w:t>normalitas</w:t>
      </w:r>
      <w:proofErr w:type="spellEnd"/>
      <w:r w:rsidRPr="000F6E73">
        <w:rPr>
          <w:rFonts w:cs="Times New Roman"/>
          <w:szCs w:val="24"/>
        </w:rPr>
        <w:t xml:space="preserve"> </w:t>
      </w:r>
      <w:proofErr w:type="spellStart"/>
      <w:r w:rsidRPr="000F6E73">
        <w:rPr>
          <w:rFonts w:cs="Times New Roman"/>
          <w:szCs w:val="24"/>
        </w:rPr>
        <w:t>dalam</w:t>
      </w:r>
      <w:proofErr w:type="spellEnd"/>
      <w:r w:rsidRPr="000F6E73">
        <w:rPr>
          <w:rFonts w:cs="Times New Roman"/>
          <w:szCs w:val="24"/>
        </w:rPr>
        <w:t xml:space="preserve"> </w:t>
      </w:r>
      <w:proofErr w:type="spellStart"/>
      <w:r w:rsidRPr="000F6E73">
        <w:rPr>
          <w:rFonts w:cs="Times New Roman"/>
          <w:szCs w:val="24"/>
        </w:rPr>
        <w:t>penelitian</w:t>
      </w:r>
      <w:proofErr w:type="spellEnd"/>
      <w:r w:rsidRPr="000F6E73">
        <w:rPr>
          <w:rFonts w:cs="Times New Roman"/>
          <w:szCs w:val="24"/>
        </w:rPr>
        <w:t xml:space="preserve"> ini </w:t>
      </w:r>
      <w:proofErr w:type="spellStart"/>
      <w:r w:rsidRPr="000F6E73">
        <w:rPr>
          <w:rFonts w:cs="Times New Roman"/>
          <w:szCs w:val="24"/>
        </w:rPr>
        <w:t>adalah</w:t>
      </w:r>
      <w:proofErr w:type="spellEnd"/>
      <w:r w:rsidRPr="000F6E73">
        <w:rPr>
          <w:rFonts w:cs="Times New Roman"/>
          <w:szCs w:val="24"/>
        </w:rPr>
        <w:t>:</w:t>
      </w:r>
    </w:p>
    <w:p w14:paraId="6D0B6817" w14:textId="213251CF" w:rsidR="00885600" w:rsidRPr="000F6E73" w:rsidRDefault="008A6679" w:rsidP="00B67727">
      <w:pPr>
        <w:pStyle w:val="ListParagraph"/>
        <w:numPr>
          <w:ilvl w:val="6"/>
          <w:numId w:val="1"/>
        </w:numPr>
        <w:autoSpaceDE w:val="0"/>
        <w:autoSpaceDN w:val="0"/>
        <w:adjustRightInd w:val="0"/>
        <w:spacing w:after="0"/>
        <w:ind w:left="1418" w:hanging="284"/>
        <w:contextualSpacing w:val="0"/>
        <w:rPr>
          <w:rFonts w:cs="Times New Roman"/>
          <w:szCs w:val="24"/>
        </w:rPr>
      </w:pPr>
      <w:r w:rsidRPr="000F6E73">
        <w:rPr>
          <w:rFonts w:cs="Times New Roman"/>
          <w:szCs w:val="24"/>
        </w:rPr>
        <w:t xml:space="preserve">Nilai </w:t>
      </w:r>
      <w:r w:rsidR="00885600" w:rsidRPr="000F6E73">
        <w:rPr>
          <w:rFonts w:cs="Times New Roman"/>
          <w:i/>
          <w:iCs/>
          <w:szCs w:val="24"/>
        </w:rPr>
        <w:t>Kolmogorov-Smirnov</w:t>
      </w:r>
      <w:r w:rsidR="00885600" w:rsidRPr="000F6E73">
        <w:rPr>
          <w:rFonts w:cs="Times New Roman"/>
          <w:szCs w:val="24"/>
        </w:rPr>
        <w:t xml:space="preserve"> Sig. ≥ 0,05</w:t>
      </w:r>
      <w:r w:rsidRPr="000F6E73">
        <w:rPr>
          <w:rFonts w:cs="Times New Roman"/>
          <w:szCs w:val="24"/>
        </w:rPr>
        <w:t>;</w:t>
      </w:r>
      <w:r w:rsidR="00885600" w:rsidRPr="000F6E73">
        <w:rPr>
          <w:rFonts w:cs="Times New Roman"/>
          <w:szCs w:val="24"/>
        </w:rPr>
        <w:t xml:space="preserve"> </w:t>
      </w:r>
      <w:proofErr w:type="spellStart"/>
      <w:r w:rsidR="00885600" w:rsidRPr="000F6E73">
        <w:rPr>
          <w:rFonts w:cs="Times New Roman"/>
          <w:szCs w:val="24"/>
        </w:rPr>
        <w:t>maka</w:t>
      </w:r>
      <w:proofErr w:type="spellEnd"/>
      <w:r w:rsidR="00885600" w:rsidRPr="000F6E73">
        <w:rPr>
          <w:rFonts w:cs="Times New Roman"/>
          <w:szCs w:val="24"/>
        </w:rPr>
        <w:t xml:space="preserve"> </w:t>
      </w:r>
      <w:proofErr w:type="spellStart"/>
      <w:r w:rsidR="00885600" w:rsidRPr="000F6E73">
        <w:rPr>
          <w:rFonts w:cs="Times New Roman"/>
          <w:szCs w:val="24"/>
        </w:rPr>
        <w:t>distribusi</w:t>
      </w:r>
      <w:proofErr w:type="spellEnd"/>
      <w:r w:rsidR="00885600" w:rsidRPr="000F6E73">
        <w:rPr>
          <w:rFonts w:cs="Times New Roman"/>
          <w:szCs w:val="24"/>
        </w:rPr>
        <w:t xml:space="preserve"> normal</w:t>
      </w:r>
    </w:p>
    <w:p w14:paraId="683BC256" w14:textId="7B5EB978" w:rsidR="00A80608" w:rsidRPr="000F6E73" w:rsidRDefault="008A6679" w:rsidP="00B67727">
      <w:pPr>
        <w:pStyle w:val="ListParagraph"/>
        <w:numPr>
          <w:ilvl w:val="6"/>
          <w:numId w:val="1"/>
        </w:numPr>
        <w:autoSpaceDE w:val="0"/>
        <w:autoSpaceDN w:val="0"/>
        <w:adjustRightInd w:val="0"/>
        <w:spacing w:after="0"/>
        <w:ind w:left="1418" w:hanging="284"/>
        <w:contextualSpacing w:val="0"/>
        <w:rPr>
          <w:rFonts w:cs="Times New Roman"/>
          <w:szCs w:val="24"/>
        </w:rPr>
      </w:pPr>
      <w:r w:rsidRPr="000F6E73">
        <w:rPr>
          <w:rFonts w:cs="Times New Roman"/>
          <w:szCs w:val="24"/>
        </w:rPr>
        <w:t xml:space="preserve">Nilai </w:t>
      </w:r>
      <w:r w:rsidR="00885600" w:rsidRPr="000F6E73">
        <w:rPr>
          <w:rFonts w:cs="Times New Roman"/>
          <w:i/>
          <w:iCs/>
          <w:szCs w:val="24"/>
        </w:rPr>
        <w:t>Kolmogorov-Smirnov</w:t>
      </w:r>
      <w:r w:rsidR="00885600" w:rsidRPr="000F6E73">
        <w:rPr>
          <w:rFonts w:cs="Times New Roman"/>
          <w:szCs w:val="24"/>
        </w:rPr>
        <w:t xml:space="preserve"> Sig. &lt; 0,05</w:t>
      </w:r>
      <w:r w:rsidRPr="000F6E73">
        <w:rPr>
          <w:rFonts w:cs="Times New Roman"/>
          <w:szCs w:val="24"/>
        </w:rPr>
        <w:t>;</w:t>
      </w:r>
      <w:r w:rsidR="00885600" w:rsidRPr="000F6E73">
        <w:rPr>
          <w:rFonts w:cs="Times New Roman"/>
          <w:szCs w:val="24"/>
        </w:rPr>
        <w:t xml:space="preserve"> </w:t>
      </w:r>
      <w:proofErr w:type="spellStart"/>
      <w:r w:rsidR="00885600" w:rsidRPr="000F6E73">
        <w:rPr>
          <w:rFonts w:cs="Times New Roman"/>
          <w:szCs w:val="24"/>
        </w:rPr>
        <w:t>maka</w:t>
      </w:r>
      <w:proofErr w:type="spellEnd"/>
      <w:r w:rsidR="00885600" w:rsidRPr="000F6E73">
        <w:rPr>
          <w:rFonts w:cs="Times New Roman"/>
          <w:szCs w:val="24"/>
        </w:rPr>
        <w:t xml:space="preserve"> </w:t>
      </w:r>
      <w:proofErr w:type="spellStart"/>
      <w:r w:rsidR="00885600" w:rsidRPr="000F6E73">
        <w:rPr>
          <w:rFonts w:cs="Times New Roman"/>
          <w:szCs w:val="24"/>
        </w:rPr>
        <w:t>distribusi</w:t>
      </w:r>
      <w:proofErr w:type="spellEnd"/>
      <w:r w:rsidR="00885600" w:rsidRPr="000F6E73">
        <w:rPr>
          <w:rFonts w:cs="Times New Roman"/>
          <w:szCs w:val="24"/>
        </w:rPr>
        <w:t xml:space="preserve"> </w:t>
      </w:r>
      <w:proofErr w:type="spellStart"/>
      <w:r w:rsidR="00885600" w:rsidRPr="000F6E73">
        <w:rPr>
          <w:rFonts w:cs="Times New Roman"/>
          <w:szCs w:val="24"/>
        </w:rPr>
        <w:t>tidak</w:t>
      </w:r>
      <w:proofErr w:type="spellEnd"/>
      <w:r w:rsidR="00885600" w:rsidRPr="000F6E73">
        <w:rPr>
          <w:rFonts w:cs="Times New Roman"/>
          <w:szCs w:val="24"/>
        </w:rPr>
        <w:t xml:space="preserve"> normal</w:t>
      </w:r>
    </w:p>
    <w:p w14:paraId="712D98D7" w14:textId="28F739B1" w:rsidR="00C46487" w:rsidRPr="000F6E73" w:rsidRDefault="00C46487" w:rsidP="00B67727">
      <w:pPr>
        <w:spacing w:after="0"/>
        <w:jc w:val="center"/>
        <w:rPr>
          <w:rFonts w:cs="Times New Roman"/>
          <w:szCs w:val="24"/>
        </w:rPr>
      </w:pPr>
      <w:proofErr w:type="spellStart"/>
      <w:r w:rsidRPr="000F6E73">
        <w:t>Tabel</w:t>
      </w:r>
      <w:proofErr w:type="spellEnd"/>
      <w:r w:rsidRPr="000F6E73">
        <w:t xml:space="preserve"> </w:t>
      </w:r>
      <w:fldSimple w:instr=" STYLEREF 1 \s ">
        <w:r w:rsidR="00230069">
          <w:rPr>
            <w:noProof/>
          </w:rPr>
          <w:t>4</w:t>
        </w:r>
      </w:fldSimple>
      <w:r w:rsidR="00230069">
        <w:t>.</w:t>
      </w:r>
      <w:fldSimple w:instr=" SEQ Tabel \* ARABIC \s 1 ">
        <w:r w:rsidR="00230069">
          <w:rPr>
            <w:noProof/>
          </w:rPr>
          <w:t>15</w:t>
        </w:r>
      </w:fldSimple>
      <w:r w:rsidRPr="000F6E73">
        <w:t xml:space="preserve"> Hasil Uji </w:t>
      </w:r>
      <w:proofErr w:type="spellStart"/>
      <w:r w:rsidRPr="000F6E73">
        <w:t>Normalitas</w:t>
      </w:r>
      <w:proofErr w:type="spellEnd"/>
    </w:p>
    <w:tbl>
      <w:tblPr>
        <w:tblW w:w="708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689"/>
        <w:gridCol w:w="1559"/>
        <w:gridCol w:w="2835"/>
      </w:tblGrid>
      <w:tr w:rsidR="000F6E73" w:rsidRPr="000F6E73" w14:paraId="7AB67A1D" w14:textId="77777777" w:rsidTr="00F06D61">
        <w:trPr>
          <w:cantSplit/>
          <w:jc w:val="center"/>
        </w:trPr>
        <w:tc>
          <w:tcPr>
            <w:tcW w:w="7083"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14:paraId="579B4517" w14:textId="77777777" w:rsidR="00A80608" w:rsidRPr="000F6E73" w:rsidRDefault="00A80608" w:rsidP="00F06D61">
            <w:pPr>
              <w:spacing w:after="0"/>
              <w:jc w:val="center"/>
              <w:rPr>
                <w:b/>
                <w:bCs/>
              </w:rPr>
            </w:pPr>
            <w:r w:rsidRPr="000F6E73">
              <w:rPr>
                <w:b/>
                <w:bCs/>
              </w:rPr>
              <w:t>One-Sample Kolmogorov-Smirnov Test</w:t>
            </w:r>
          </w:p>
        </w:tc>
      </w:tr>
      <w:tr w:rsidR="000F6E73" w:rsidRPr="000F6E73" w14:paraId="55D30BD8" w14:textId="77777777" w:rsidTr="00F06D61">
        <w:trPr>
          <w:cantSplit/>
          <w:jc w:val="center"/>
        </w:trPr>
        <w:tc>
          <w:tcPr>
            <w:tcW w:w="4248"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4577A6EB" w14:textId="77777777" w:rsidR="00A80608" w:rsidRPr="000F6E73" w:rsidRDefault="00A80608" w:rsidP="00F06D61">
            <w:pPr>
              <w:spacing w:after="0"/>
              <w:jc w:val="center"/>
              <w:rPr>
                <w:rFonts w:cs="Times New Roman"/>
                <w:b/>
                <w:bCs/>
                <w:szCs w:val="24"/>
              </w:rPr>
            </w:pPr>
          </w:p>
        </w:tc>
        <w:tc>
          <w:tcPr>
            <w:tcW w:w="2835" w:type="dxa"/>
            <w:tcBorders>
              <w:top w:val="single" w:sz="4" w:space="0" w:color="auto"/>
              <w:left w:val="single" w:sz="4" w:space="0" w:color="auto"/>
              <w:bottom w:val="single" w:sz="4" w:space="0" w:color="auto"/>
              <w:right w:val="single" w:sz="4" w:space="0" w:color="auto"/>
            </w:tcBorders>
            <w:shd w:val="clear" w:color="auto" w:fill="FFFFFF"/>
            <w:vAlign w:val="bottom"/>
          </w:tcPr>
          <w:p w14:paraId="1A4B4CEE" w14:textId="77777777" w:rsidR="00A80608" w:rsidRPr="000F6E73" w:rsidRDefault="00A80608" w:rsidP="00F06D61">
            <w:pPr>
              <w:spacing w:after="0"/>
              <w:jc w:val="center"/>
              <w:rPr>
                <w:b/>
                <w:bCs/>
              </w:rPr>
            </w:pPr>
            <w:r w:rsidRPr="000F6E73">
              <w:rPr>
                <w:b/>
                <w:bCs/>
              </w:rPr>
              <w:t>Unstandardized Residual</w:t>
            </w:r>
          </w:p>
        </w:tc>
      </w:tr>
      <w:tr w:rsidR="000F6E73" w:rsidRPr="000F6E73" w14:paraId="2B9E7DC0" w14:textId="77777777" w:rsidTr="00F06D61">
        <w:trPr>
          <w:cantSplit/>
          <w:jc w:val="center"/>
        </w:trPr>
        <w:tc>
          <w:tcPr>
            <w:tcW w:w="4248" w:type="dxa"/>
            <w:gridSpan w:val="2"/>
            <w:tcBorders>
              <w:top w:val="single" w:sz="4" w:space="0" w:color="auto"/>
              <w:left w:val="single" w:sz="4" w:space="0" w:color="auto"/>
              <w:bottom w:val="single" w:sz="4" w:space="0" w:color="auto"/>
              <w:right w:val="single" w:sz="4" w:space="0" w:color="auto"/>
            </w:tcBorders>
            <w:shd w:val="clear" w:color="auto" w:fill="FFFFFF"/>
          </w:tcPr>
          <w:p w14:paraId="1C7A3EF4" w14:textId="77777777" w:rsidR="00A80608" w:rsidRPr="000F6E73" w:rsidRDefault="00A80608" w:rsidP="00F06D61">
            <w:pPr>
              <w:spacing w:after="0"/>
            </w:pPr>
            <w:r w:rsidRPr="000F6E73">
              <w:t>N</w:t>
            </w:r>
          </w:p>
        </w:tc>
        <w:tc>
          <w:tcPr>
            <w:tcW w:w="2835" w:type="dxa"/>
            <w:tcBorders>
              <w:top w:val="single" w:sz="4" w:space="0" w:color="auto"/>
              <w:left w:val="single" w:sz="4" w:space="0" w:color="auto"/>
              <w:bottom w:val="single" w:sz="4" w:space="0" w:color="auto"/>
              <w:right w:val="single" w:sz="4" w:space="0" w:color="auto"/>
            </w:tcBorders>
            <w:shd w:val="clear" w:color="auto" w:fill="FFFFFF"/>
            <w:vAlign w:val="center"/>
          </w:tcPr>
          <w:p w14:paraId="18CDD62F" w14:textId="77777777" w:rsidR="00A80608" w:rsidRPr="000F6E73" w:rsidRDefault="00A80608" w:rsidP="00F06D61">
            <w:pPr>
              <w:spacing w:after="0"/>
              <w:ind w:right="132"/>
              <w:jc w:val="right"/>
            </w:pPr>
            <w:r w:rsidRPr="000F6E73">
              <w:t>100</w:t>
            </w:r>
          </w:p>
        </w:tc>
      </w:tr>
      <w:tr w:rsidR="000F6E73" w:rsidRPr="000F6E73" w14:paraId="7B050E95" w14:textId="77777777" w:rsidTr="00F06D61">
        <w:trPr>
          <w:cantSplit/>
          <w:jc w:val="center"/>
        </w:trPr>
        <w:tc>
          <w:tcPr>
            <w:tcW w:w="2689" w:type="dxa"/>
            <w:vMerge w:val="restart"/>
            <w:tcBorders>
              <w:top w:val="single" w:sz="4" w:space="0" w:color="auto"/>
              <w:left w:val="single" w:sz="4" w:space="0" w:color="auto"/>
              <w:bottom w:val="single" w:sz="4" w:space="0" w:color="auto"/>
              <w:right w:val="single" w:sz="4" w:space="0" w:color="auto"/>
            </w:tcBorders>
            <w:shd w:val="clear" w:color="auto" w:fill="FFFFFF"/>
          </w:tcPr>
          <w:p w14:paraId="7A4AFCD2" w14:textId="77777777" w:rsidR="00A80608" w:rsidRPr="000F6E73" w:rsidRDefault="00A80608" w:rsidP="00F06D61">
            <w:pPr>
              <w:spacing w:after="0"/>
            </w:pPr>
            <w:r w:rsidRPr="000F6E73">
              <w:t xml:space="preserve">Normal </w:t>
            </w:r>
            <w:proofErr w:type="spellStart"/>
            <w:proofErr w:type="gramStart"/>
            <w:r w:rsidRPr="000F6E73">
              <w:t>Parameters</w:t>
            </w:r>
            <w:r w:rsidRPr="000F6E73">
              <w:rPr>
                <w:vertAlign w:val="superscript"/>
              </w:rPr>
              <w:t>a,b</w:t>
            </w:r>
            <w:proofErr w:type="spellEnd"/>
            <w:proofErr w:type="gramEnd"/>
          </w:p>
        </w:tc>
        <w:tc>
          <w:tcPr>
            <w:tcW w:w="1559" w:type="dxa"/>
            <w:tcBorders>
              <w:top w:val="single" w:sz="4" w:space="0" w:color="auto"/>
              <w:left w:val="single" w:sz="4" w:space="0" w:color="auto"/>
              <w:bottom w:val="single" w:sz="4" w:space="0" w:color="auto"/>
              <w:right w:val="single" w:sz="4" w:space="0" w:color="auto"/>
            </w:tcBorders>
            <w:shd w:val="clear" w:color="auto" w:fill="FFFFFF"/>
          </w:tcPr>
          <w:p w14:paraId="29D20ED5" w14:textId="77777777" w:rsidR="00A80608" w:rsidRPr="000F6E73" w:rsidRDefault="00A80608" w:rsidP="00F06D61">
            <w:pPr>
              <w:spacing w:after="0"/>
            </w:pPr>
            <w:r w:rsidRPr="000F6E73">
              <w:t>Mean</w:t>
            </w:r>
          </w:p>
        </w:tc>
        <w:tc>
          <w:tcPr>
            <w:tcW w:w="2835" w:type="dxa"/>
            <w:tcBorders>
              <w:top w:val="single" w:sz="4" w:space="0" w:color="auto"/>
              <w:left w:val="single" w:sz="4" w:space="0" w:color="auto"/>
              <w:bottom w:val="single" w:sz="4" w:space="0" w:color="auto"/>
              <w:right w:val="single" w:sz="4" w:space="0" w:color="auto"/>
            </w:tcBorders>
            <w:shd w:val="clear" w:color="auto" w:fill="FFFFFF"/>
            <w:vAlign w:val="center"/>
          </w:tcPr>
          <w:p w14:paraId="7A8FD5AC" w14:textId="13C35405" w:rsidR="00A80608" w:rsidRPr="000F6E73" w:rsidRDefault="00C1411B" w:rsidP="00F06D61">
            <w:pPr>
              <w:spacing w:after="0"/>
              <w:ind w:right="132"/>
              <w:jc w:val="right"/>
            </w:pPr>
            <w:r>
              <w:t>,</w:t>
            </w:r>
            <w:r w:rsidR="00A80608" w:rsidRPr="000F6E73">
              <w:t>0000000</w:t>
            </w:r>
          </w:p>
        </w:tc>
      </w:tr>
      <w:tr w:rsidR="000F6E73" w:rsidRPr="000F6E73" w14:paraId="324E1AD0" w14:textId="77777777" w:rsidTr="00F06D61">
        <w:trPr>
          <w:cantSplit/>
          <w:jc w:val="center"/>
        </w:trPr>
        <w:tc>
          <w:tcPr>
            <w:tcW w:w="2689" w:type="dxa"/>
            <w:vMerge/>
            <w:tcBorders>
              <w:top w:val="single" w:sz="4" w:space="0" w:color="auto"/>
              <w:left w:val="single" w:sz="4" w:space="0" w:color="auto"/>
              <w:bottom w:val="single" w:sz="4" w:space="0" w:color="auto"/>
              <w:right w:val="single" w:sz="4" w:space="0" w:color="auto"/>
            </w:tcBorders>
            <w:shd w:val="clear" w:color="auto" w:fill="FFFFFF"/>
          </w:tcPr>
          <w:p w14:paraId="0C0D67F0" w14:textId="77777777" w:rsidR="00A80608" w:rsidRPr="000F6E73" w:rsidRDefault="00A80608" w:rsidP="00F06D61">
            <w:pPr>
              <w:spacing w:after="0"/>
            </w:pPr>
          </w:p>
        </w:tc>
        <w:tc>
          <w:tcPr>
            <w:tcW w:w="1559" w:type="dxa"/>
            <w:tcBorders>
              <w:top w:val="single" w:sz="4" w:space="0" w:color="auto"/>
              <w:left w:val="single" w:sz="4" w:space="0" w:color="auto"/>
              <w:bottom w:val="single" w:sz="4" w:space="0" w:color="auto"/>
              <w:right w:val="single" w:sz="4" w:space="0" w:color="auto"/>
            </w:tcBorders>
            <w:shd w:val="clear" w:color="auto" w:fill="FFFFFF"/>
          </w:tcPr>
          <w:p w14:paraId="795914C3" w14:textId="77777777" w:rsidR="00A80608" w:rsidRPr="000F6E73" w:rsidRDefault="00A80608" w:rsidP="00F06D61">
            <w:pPr>
              <w:spacing w:after="0"/>
            </w:pPr>
            <w:r w:rsidRPr="000F6E73">
              <w:t>Std. Deviation</w:t>
            </w:r>
          </w:p>
        </w:tc>
        <w:tc>
          <w:tcPr>
            <w:tcW w:w="2835" w:type="dxa"/>
            <w:tcBorders>
              <w:top w:val="single" w:sz="4" w:space="0" w:color="auto"/>
              <w:left w:val="single" w:sz="4" w:space="0" w:color="auto"/>
              <w:bottom w:val="single" w:sz="4" w:space="0" w:color="auto"/>
              <w:right w:val="single" w:sz="4" w:space="0" w:color="auto"/>
            </w:tcBorders>
            <w:shd w:val="clear" w:color="auto" w:fill="FFFFFF"/>
            <w:vAlign w:val="center"/>
          </w:tcPr>
          <w:p w14:paraId="697E6DFB" w14:textId="548D3CFC" w:rsidR="00A80608" w:rsidRPr="000F6E73" w:rsidRDefault="00A80608" w:rsidP="00F06D61">
            <w:pPr>
              <w:spacing w:after="0"/>
              <w:ind w:right="132"/>
              <w:jc w:val="right"/>
            </w:pPr>
            <w:r w:rsidRPr="000F6E73">
              <w:t>2</w:t>
            </w:r>
            <w:r w:rsidR="00C1411B">
              <w:t>,</w:t>
            </w:r>
            <w:r w:rsidRPr="000F6E73">
              <w:t>81579409</w:t>
            </w:r>
          </w:p>
        </w:tc>
      </w:tr>
      <w:tr w:rsidR="000F6E73" w:rsidRPr="000F6E73" w14:paraId="68BDD29A" w14:textId="77777777" w:rsidTr="00F06D61">
        <w:trPr>
          <w:cantSplit/>
          <w:jc w:val="center"/>
        </w:trPr>
        <w:tc>
          <w:tcPr>
            <w:tcW w:w="2689" w:type="dxa"/>
            <w:vMerge w:val="restart"/>
            <w:tcBorders>
              <w:top w:val="single" w:sz="4" w:space="0" w:color="auto"/>
              <w:left w:val="single" w:sz="4" w:space="0" w:color="auto"/>
              <w:bottom w:val="single" w:sz="4" w:space="0" w:color="auto"/>
              <w:right w:val="single" w:sz="4" w:space="0" w:color="auto"/>
            </w:tcBorders>
            <w:shd w:val="clear" w:color="auto" w:fill="FFFFFF"/>
          </w:tcPr>
          <w:p w14:paraId="7967753A" w14:textId="77777777" w:rsidR="00A80608" w:rsidRPr="000F6E73" w:rsidRDefault="00A80608" w:rsidP="00F06D61">
            <w:pPr>
              <w:spacing w:after="0"/>
            </w:pPr>
            <w:r w:rsidRPr="000F6E73">
              <w:t>Most Extreme Differences</w:t>
            </w:r>
          </w:p>
        </w:tc>
        <w:tc>
          <w:tcPr>
            <w:tcW w:w="1559" w:type="dxa"/>
            <w:tcBorders>
              <w:top w:val="single" w:sz="4" w:space="0" w:color="auto"/>
              <w:left w:val="single" w:sz="4" w:space="0" w:color="auto"/>
              <w:bottom w:val="single" w:sz="4" w:space="0" w:color="auto"/>
              <w:right w:val="single" w:sz="4" w:space="0" w:color="auto"/>
            </w:tcBorders>
            <w:shd w:val="clear" w:color="auto" w:fill="FFFFFF"/>
          </w:tcPr>
          <w:p w14:paraId="11091FD8" w14:textId="77777777" w:rsidR="00A80608" w:rsidRPr="000F6E73" w:rsidRDefault="00A80608" w:rsidP="00F06D61">
            <w:pPr>
              <w:spacing w:after="0"/>
            </w:pPr>
            <w:r w:rsidRPr="000F6E73">
              <w:t>Absolute</w:t>
            </w:r>
          </w:p>
        </w:tc>
        <w:tc>
          <w:tcPr>
            <w:tcW w:w="2835" w:type="dxa"/>
            <w:tcBorders>
              <w:top w:val="single" w:sz="4" w:space="0" w:color="auto"/>
              <w:left w:val="single" w:sz="4" w:space="0" w:color="auto"/>
              <w:bottom w:val="single" w:sz="4" w:space="0" w:color="auto"/>
              <w:right w:val="single" w:sz="4" w:space="0" w:color="auto"/>
            </w:tcBorders>
            <w:shd w:val="clear" w:color="auto" w:fill="FFFFFF"/>
            <w:vAlign w:val="center"/>
          </w:tcPr>
          <w:p w14:paraId="261758FE" w14:textId="6D66FC57" w:rsidR="00A80608" w:rsidRPr="000F6E73" w:rsidRDefault="00C1411B" w:rsidP="00F06D61">
            <w:pPr>
              <w:spacing w:after="0"/>
              <w:ind w:right="132"/>
              <w:jc w:val="right"/>
            </w:pPr>
            <w:r>
              <w:t>,</w:t>
            </w:r>
            <w:r w:rsidR="00A80608" w:rsidRPr="000F6E73">
              <w:t>063</w:t>
            </w:r>
          </w:p>
        </w:tc>
      </w:tr>
      <w:tr w:rsidR="000F6E73" w:rsidRPr="000F6E73" w14:paraId="37656DFE" w14:textId="77777777" w:rsidTr="00F06D61">
        <w:trPr>
          <w:cantSplit/>
          <w:jc w:val="center"/>
        </w:trPr>
        <w:tc>
          <w:tcPr>
            <w:tcW w:w="2689" w:type="dxa"/>
            <w:vMerge/>
            <w:tcBorders>
              <w:top w:val="single" w:sz="4" w:space="0" w:color="auto"/>
              <w:left w:val="single" w:sz="4" w:space="0" w:color="auto"/>
              <w:bottom w:val="single" w:sz="4" w:space="0" w:color="auto"/>
              <w:right w:val="single" w:sz="4" w:space="0" w:color="auto"/>
            </w:tcBorders>
            <w:shd w:val="clear" w:color="auto" w:fill="FFFFFF"/>
          </w:tcPr>
          <w:p w14:paraId="55453EFA" w14:textId="77777777" w:rsidR="00A80608" w:rsidRPr="000F6E73" w:rsidRDefault="00A80608" w:rsidP="00F06D61">
            <w:pPr>
              <w:spacing w:after="0"/>
            </w:pPr>
          </w:p>
        </w:tc>
        <w:tc>
          <w:tcPr>
            <w:tcW w:w="1559" w:type="dxa"/>
            <w:tcBorders>
              <w:top w:val="single" w:sz="4" w:space="0" w:color="auto"/>
              <w:left w:val="single" w:sz="4" w:space="0" w:color="auto"/>
              <w:bottom w:val="single" w:sz="4" w:space="0" w:color="auto"/>
              <w:right w:val="single" w:sz="4" w:space="0" w:color="auto"/>
            </w:tcBorders>
            <w:shd w:val="clear" w:color="auto" w:fill="FFFFFF"/>
          </w:tcPr>
          <w:p w14:paraId="5C8DDF46" w14:textId="77777777" w:rsidR="00A80608" w:rsidRPr="000F6E73" w:rsidRDefault="00A80608" w:rsidP="00F06D61">
            <w:pPr>
              <w:spacing w:after="0"/>
            </w:pPr>
            <w:r w:rsidRPr="000F6E73">
              <w:t>Positive</w:t>
            </w:r>
          </w:p>
        </w:tc>
        <w:tc>
          <w:tcPr>
            <w:tcW w:w="2835" w:type="dxa"/>
            <w:tcBorders>
              <w:top w:val="single" w:sz="4" w:space="0" w:color="auto"/>
              <w:left w:val="single" w:sz="4" w:space="0" w:color="auto"/>
              <w:bottom w:val="single" w:sz="4" w:space="0" w:color="auto"/>
              <w:right w:val="single" w:sz="4" w:space="0" w:color="auto"/>
            </w:tcBorders>
            <w:shd w:val="clear" w:color="auto" w:fill="FFFFFF"/>
            <w:vAlign w:val="center"/>
          </w:tcPr>
          <w:p w14:paraId="49BB7432" w14:textId="3FBA1C28" w:rsidR="00A80608" w:rsidRPr="000F6E73" w:rsidRDefault="00C1411B" w:rsidP="00F06D61">
            <w:pPr>
              <w:spacing w:after="0"/>
              <w:ind w:right="132"/>
              <w:jc w:val="right"/>
            </w:pPr>
            <w:r>
              <w:t>,</w:t>
            </w:r>
            <w:r w:rsidR="00A80608" w:rsidRPr="000F6E73">
              <w:t>063</w:t>
            </w:r>
          </w:p>
        </w:tc>
      </w:tr>
      <w:tr w:rsidR="000F6E73" w:rsidRPr="000F6E73" w14:paraId="7035A082" w14:textId="77777777" w:rsidTr="00F06D61">
        <w:trPr>
          <w:cantSplit/>
          <w:jc w:val="center"/>
        </w:trPr>
        <w:tc>
          <w:tcPr>
            <w:tcW w:w="2689" w:type="dxa"/>
            <w:vMerge/>
            <w:tcBorders>
              <w:top w:val="single" w:sz="4" w:space="0" w:color="auto"/>
              <w:left w:val="single" w:sz="4" w:space="0" w:color="auto"/>
              <w:bottom w:val="single" w:sz="4" w:space="0" w:color="auto"/>
              <w:right w:val="single" w:sz="4" w:space="0" w:color="auto"/>
            </w:tcBorders>
            <w:shd w:val="clear" w:color="auto" w:fill="FFFFFF"/>
          </w:tcPr>
          <w:p w14:paraId="49397C38" w14:textId="77777777" w:rsidR="00A80608" w:rsidRPr="000F6E73" w:rsidRDefault="00A80608" w:rsidP="00F06D61">
            <w:pPr>
              <w:spacing w:after="0"/>
            </w:pPr>
          </w:p>
        </w:tc>
        <w:tc>
          <w:tcPr>
            <w:tcW w:w="1559" w:type="dxa"/>
            <w:tcBorders>
              <w:top w:val="single" w:sz="4" w:space="0" w:color="auto"/>
              <w:left w:val="single" w:sz="4" w:space="0" w:color="auto"/>
              <w:bottom w:val="single" w:sz="4" w:space="0" w:color="auto"/>
              <w:right w:val="single" w:sz="4" w:space="0" w:color="auto"/>
            </w:tcBorders>
            <w:shd w:val="clear" w:color="auto" w:fill="FFFFFF"/>
          </w:tcPr>
          <w:p w14:paraId="3D5F4D1B" w14:textId="77777777" w:rsidR="00A80608" w:rsidRPr="000F6E73" w:rsidRDefault="00A80608" w:rsidP="00F06D61">
            <w:pPr>
              <w:spacing w:after="0"/>
            </w:pPr>
            <w:r w:rsidRPr="000F6E73">
              <w:t>Negative</w:t>
            </w:r>
          </w:p>
        </w:tc>
        <w:tc>
          <w:tcPr>
            <w:tcW w:w="2835" w:type="dxa"/>
            <w:tcBorders>
              <w:top w:val="single" w:sz="4" w:space="0" w:color="auto"/>
              <w:left w:val="single" w:sz="4" w:space="0" w:color="auto"/>
              <w:bottom w:val="single" w:sz="4" w:space="0" w:color="auto"/>
              <w:right w:val="single" w:sz="4" w:space="0" w:color="auto"/>
            </w:tcBorders>
            <w:shd w:val="clear" w:color="auto" w:fill="FFFFFF"/>
            <w:vAlign w:val="center"/>
          </w:tcPr>
          <w:p w14:paraId="0C1DD9B5" w14:textId="123C91C3" w:rsidR="00A80608" w:rsidRPr="000F6E73" w:rsidRDefault="00A80608" w:rsidP="00F06D61">
            <w:pPr>
              <w:spacing w:after="0"/>
              <w:ind w:right="132"/>
              <w:jc w:val="right"/>
            </w:pPr>
            <w:r w:rsidRPr="000F6E73">
              <w:t>-</w:t>
            </w:r>
            <w:r w:rsidR="00C1411B">
              <w:t>,</w:t>
            </w:r>
            <w:r w:rsidRPr="000F6E73">
              <w:t>057</w:t>
            </w:r>
          </w:p>
        </w:tc>
      </w:tr>
      <w:tr w:rsidR="000F6E73" w:rsidRPr="000F6E73" w14:paraId="0B9737BE" w14:textId="77777777" w:rsidTr="00F06D61">
        <w:trPr>
          <w:cantSplit/>
          <w:jc w:val="center"/>
        </w:trPr>
        <w:tc>
          <w:tcPr>
            <w:tcW w:w="4248" w:type="dxa"/>
            <w:gridSpan w:val="2"/>
            <w:tcBorders>
              <w:top w:val="single" w:sz="4" w:space="0" w:color="auto"/>
              <w:left w:val="single" w:sz="4" w:space="0" w:color="auto"/>
              <w:bottom w:val="single" w:sz="4" w:space="0" w:color="auto"/>
              <w:right w:val="single" w:sz="4" w:space="0" w:color="auto"/>
            </w:tcBorders>
            <w:shd w:val="clear" w:color="auto" w:fill="FFFFFF"/>
          </w:tcPr>
          <w:p w14:paraId="545B9E6D" w14:textId="77777777" w:rsidR="00A80608" w:rsidRPr="000F6E73" w:rsidRDefault="00A80608" w:rsidP="00F06D61">
            <w:pPr>
              <w:spacing w:after="0"/>
            </w:pPr>
            <w:r w:rsidRPr="000F6E73">
              <w:t>Test Statistic</w:t>
            </w:r>
          </w:p>
        </w:tc>
        <w:tc>
          <w:tcPr>
            <w:tcW w:w="2835" w:type="dxa"/>
            <w:tcBorders>
              <w:top w:val="single" w:sz="4" w:space="0" w:color="auto"/>
              <w:left w:val="single" w:sz="4" w:space="0" w:color="auto"/>
              <w:bottom w:val="single" w:sz="4" w:space="0" w:color="auto"/>
              <w:right w:val="single" w:sz="4" w:space="0" w:color="auto"/>
            </w:tcBorders>
            <w:shd w:val="clear" w:color="auto" w:fill="FFFFFF"/>
            <w:vAlign w:val="center"/>
          </w:tcPr>
          <w:p w14:paraId="59D99789" w14:textId="6BF35334" w:rsidR="00A80608" w:rsidRPr="000F6E73" w:rsidRDefault="00C1411B" w:rsidP="00F06D61">
            <w:pPr>
              <w:spacing w:after="0"/>
              <w:ind w:right="132"/>
              <w:jc w:val="right"/>
            </w:pPr>
            <w:r>
              <w:t>,</w:t>
            </w:r>
            <w:r w:rsidR="00A80608" w:rsidRPr="000F6E73">
              <w:t>063</w:t>
            </w:r>
          </w:p>
        </w:tc>
      </w:tr>
      <w:tr w:rsidR="000F6E73" w:rsidRPr="000F6E73" w14:paraId="25AEED78" w14:textId="77777777" w:rsidTr="00F06D61">
        <w:trPr>
          <w:cantSplit/>
          <w:jc w:val="center"/>
        </w:trPr>
        <w:tc>
          <w:tcPr>
            <w:tcW w:w="4248" w:type="dxa"/>
            <w:gridSpan w:val="2"/>
            <w:tcBorders>
              <w:top w:val="single" w:sz="4" w:space="0" w:color="auto"/>
              <w:left w:val="single" w:sz="4" w:space="0" w:color="auto"/>
              <w:bottom w:val="single" w:sz="4" w:space="0" w:color="auto"/>
              <w:right w:val="single" w:sz="4" w:space="0" w:color="auto"/>
            </w:tcBorders>
            <w:shd w:val="clear" w:color="auto" w:fill="FFFFFF"/>
          </w:tcPr>
          <w:p w14:paraId="434226C0" w14:textId="77777777" w:rsidR="00A80608" w:rsidRPr="000F6E73" w:rsidRDefault="00A80608" w:rsidP="00F06D61">
            <w:pPr>
              <w:spacing w:after="0"/>
            </w:pPr>
            <w:proofErr w:type="spellStart"/>
            <w:r w:rsidRPr="000F6E73">
              <w:t>Asymp</w:t>
            </w:r>
            <w:proofErr w:type="spellEnd"/>
            <w:r w:rsidRPr="000F6E73">
              <w:t>. Sig. (2-tailed)</w:t>
            </w:r>
          </w:p>
        </w:tc>
        <w:tc>
          <w:tcPr>
            <w:tcW w:w="2835" w:type="dxa"/>
            <w:tcBorders>
              <w:top w:val="single" w:sz="4" w:space="0" w:color="auto"/>
              <w:left w:val="single" w:sz="4" w:space="0" w:color="auto"/>
              <w:bottom w:val="single" w:sz="4" w:space="0" w:color="auto"/>
              <w:right w:val="single" w:sz="4" w:space="0" w:color="auto"/>
            </w:tcBorders>
            <w:shd w:val="clear" w:color="auto" w:fill="FFFFFF"/>
            <w:vAlign w:val="center"/>
          </w:tcPr>
          <w:p w14:paraId="5BD56C77" w14:textId="5AEDF638" w:rsidR="00A80608" w:rsidRPr="000F6E73" w:rsidRDefault="00C1411B" w:rsidP="00F06D61">
            <w:pPr>
              <w:spacing w:after="0"/>
              <w:ind w:right="132"/>
              <w:jc w:val="right"/>
            </w:pPr>
            <w:r>
              <w:t>,</w:t>
            </w:r>
            <w:r w:rsidR="00A80608" w:rsidRPr="000F6E73">
              <w:t>200</w:t>
            </w:r>
            <w:proofErr w:type="gramStart"/>
            <w:r w:rsidR="00A80608" w:rsidRPr="000F6E73">
              <w:rPr>
                <w:vertAlign w:val="superscript"/>
              </w:rPr>
              <w:t>c,d</w:t>
            </w:r>
            <w:proofErr w:type="gramEnd"/>
          </w:p>
        </w:tc>
      </w:tr>
      <w:tr w:rsidR="000F6E73" w:rsidRPr="000F6E73" w14:paraId="14F2A483" w14:textId="77777777" w:rsidTr="00F06D61">
        <w:trPr>
          <w:cantSplit/>
          <w:jc w:val="center"/>
        </w:trPr>
        <w:tc>
          <w:tcPr>
            <w:tcW w:w="7083" w:type="dxa"/>
            <w:gridSpan w:val="3"/>
            <w:tcBorders>
              <w:top w:val="single" w:sz="4" w:space="0" w:color="auto"/>
              <w:left w:val="single" w:sz="4" w:space="0" w:color="auto"/>
              <w:bottom w:val="single" w:sz="4" w:space="0" w:color="auto"/>
              <w:right w:val="single" w:sz="4" w:space="0" w:color="auto"/>
            </w:tcBorders>
            <w:shd w:val="clear" w:color="auto" w:fill="FFFFFF"/>
          </w:tcPr>
          <w:p w14:paraId="42D8DF13" w14:textId="77777777" w:rsidR="00A80608" w:rsidRPr="000F6E73" w:rsidRDefault="00A80608" w:rsidP="00F06D61">
            <w:pPr>
              <w:autoSpaceDE w:val="0"/>
              <w:autoSpaceDN w:val="0"/>
              <w:adjustRightInd w:val="0"/>
              <w:spacing w:after="0"/>
              <w:ind w:left="60" w:right="60"/>
              <w:contextualSpacing w:val="0"/>
              <w:jc w:val="left"/>
              <w:rPr>
                <w:rFonts w:ascii="Arial" w:hAnsi="Arial" w:cs="Arial"/>
                <w:sz w:val="18"/>
                <w:szCs w:val="18"/>
              </w:rPr>
            </w:pPr>
            <w:r w:rsidRPr="000F6E73">
              <w:rPr>
                <w:rFonts w:ascii="Arial" w:hAnsi="Arial" w:cs="Arial"/>
                <w:sz w:val="18"/>
                <w:szCs w:val="18"/>
              </w:rPr>
              <w:t>a. Test distribution is Normal.</w:t>
            </w:r>
          </w:p>
        </w:tc>
      </w:tr>
      <w:tr w:rsidR="000F6E73" w:rsidRPr="000F6E73" w14:paraId="34116234" w14:textId="77777777" w:rsidTr="00F06D61">
        <w:trPr>
          <w:cantSplit/>
          <w:jc w:val="center"/>
        </w:trPr>
        <w:tc>
          <w:tcPr>
            <w:tcW w:w="7083" w:type="dxa"/>
            <w:gridSpan w:val="3"/>
            <w:tcBorders>
              <w:top w:val="single" w:sz="4" w:space="0" w:color="auto"/>
              <w:left w:val="single" w:sz="4" w:space="0" w:color="auto"/>
              <w:bottom w:val="single" w:sz="4" w:space="0" w:color="auto"/>
              <w:right w:val="single" w:sz="4" w:space="0" w:color="auto"/>
            </w:tcBorders>
            <w:shd w:val="clear" w:color="auto" w:fill="FFFFFF"/>
          </w:tcPr>
          <w:p w14:paraId="3B9DE971" w14:textId="77777777" w:rsidR="00A80608" w:rsidRPr="000F6E73" w:rsidRDefault="00A80608" w:rsidP="00F06D61">
            <w:pPr>
              <w:autoSpaceDE w:val="0"/>
              <w:autoSpaceDN w:val="0"/>
              <w:adjustRightInd w:val="0"/>
              <w:spacing w:after="0"/>
              <w:ind w:left="60" w:right="60"/>
              <w:contextualSpacing w:val="0"/>
              <w:jc w:val="left"/>
              <w:rPr>
                <w:rFonts w:ascii="Arial" w:hAnsi="Arial" w:cs="Arial"/>
                <w:sz w:val="18"/>
                <w:szCs w:val="18"/>
              </w:rPr>
            </w:pPr>
            <w:r w:rsidRPr="000F6E73">
              <w:rPr>
                <w:rFonts w:ascii="Arial" w:hAnsi="Arial" w:cs="Arial"/>
                <w:sz w:val="18"/>
                <w:szCs w:val="18"/>
              </w:rPr>
              <w:t>b. Calculated from data.</w:t>
            </w:r>
          </w:p>
        </w:tc>
      </w:tr>
      <w:tr w:rsidR="000F6E73" w:rsidRPr="000F6E73" w14:paraId="53D8A1F2" w14:textId="77777777" w:rsidTr="00F06D61">
        <w:trPr>
          <w:cantSplit/>
          <w:jc w:val="center"/>
        </w:trPr>
        <w:tc>
          <w:tcPr>
            <w:tcW w:w="7083" w:type="dxa"/>
            <w:gridSpan w:val="3"/>
            <w:tcBorders>
              <w:top w:val="single" w:sz="4" w:space="0" w:color="auto"/>
              <w:left w:val="single" w:sz="4" w:space="0" w:color="auto"/>
              <w:bottom w:val="single" w:sz="4" w:space="0" w:color="auto"/>
              <w:right w:val="single" w:sz="4" w:space="0" w:color="auto"/>
            </w:tcBorders>
            <w:shd w:val="clear" w:color="auto" w:fill="FFFFFF"/>
          </w:tcPr>
          <w:p w14:paraId="19F129AD" w14:textId="77777777" w:rsidR="00A80608" w:rsidRPr="000F6E73" w:rsidRDefault="00A80608" w:rsidP="00F06D61">
            <w:pPr>
              <w:autoSpaceDE w:val="0"/>
              <w:autoSpaceDN w:val="0"/>
              <w:adjustRightInd w:val="0"/>
              <w:spacing w:after="0"/>
              <w:ind w:left="60" w:right="60"/>
              <w:contextualSpacing w:val="0"/>
              <w:jc w:val="left"/>
              <w:rPr>
                <w:rFonts w:ascii="Arial" w:hAnsi="Arial" w:cs="Arial"/>
                <w:sz w:val="18"/>
                <w:szCs w:val="18"/>
              </w:rPr>
            </w:pPr>
            <w:r w:rsidRPr="000F6E73">
              <w:rPr>
                <w:rFonts w:ascii="Arial" w:hAnsi="Arial" w:cs="Arial"/>
                <w:sz w:val="18"/>
                <w:szCs w:val="18"/>
              </w:rPr>
              <w:t>c. Lilliefors Significance Correction.</w:t>
            </w:r>
          </w:p>
        </w:tc>
      </w:tr>
      <w:tr w:rsidR="000F6E73" w:rsidRPr="000F6E73" w14:paraId="2A428447" w14:textId="77777777" w:rsidTr="00F06D61">
        <w:trPr>
          <w:cantSplit/>
          <w:jc w:val="center"/>
        </w:trPr>
        <w:tc>
          <w:tcPr>
            <w:tcW w:w="7083" w:type="dxa"/>
            <w:gridSpan w:val="3"/>
            <w:tcBorders>
              <w:top w:val="single" w:sz="4" w:space="0" w:color="auto"/>
              <w:left w:val="single" w:sz="4" w:space="0" w:color="auto"/>
              <w:bottom w:val="single" w:sz="4" w:space="0" w:color="auto"/>
              <w:right w:val="single" w:sz="4" w:space="0" w:color="auto"/>
            </w:tcBorders>
            <w:shd w:val="clear" w:color="auto" w:fill="FFFFFF"/>
          </w:tcPr>
          <w:p w14:paraId="38C9A16C" w14:textId="77777777" w:rsidR="00A80608" w:rsidRPr="000F6E73" w:rsidRDefault="00A80608" w:rsidP="00F06D61">
            <w:pPr>
              <w:autoSpaceDE w:val="0"/>
              <w:autoSpaceDN w:val="0"/>
              <w:adjustRightInd w:val="0"/>
              <w:spacing w:after="0"/>
              <w:ind w:left="60" w:right="60"/>
              <w:contextualSpacing w:val="0"/>
              <w:jc w:val="left"/>
              <w:rPr>
                <w:rFonts w:ascii="Arial" w:hAnsi="Arial" w:cs="Arial"/>
                <w:sz w:val="18"/>
                <w:szCs w:val="18"/>
              </w:rPr>
            </w:pPr>
            <w:r w:rsidRPr="000F6E73">
              <w:rPr>
                <w:rFonts w:ascii="Arial" w:hAnsi="Arial" w:cs="Arial"/>
                <w:sz w:val="18"/>
                <w:szCs w:val="18"/>
              </w:rPr>
              <w:t>d. This is a lower bound of the true significance.</w:t>
            </w:r>
          </w:p>
        </w:tc>
      </w:tr>
    </w:tbl>
    <w:p w14:paraId="473F34D9" w14:textId="5F52DD93" w:rsidR="00CE7E48" w:rsidRPr="000F6E73" w:rsidRDefault="00CE7E48" w:rsidP="00B67727">
      <w:pPr>
        <w:autoSpaceDE w:val="0"/>
        <w:autoSpaceDN w:val="0"/>
        <w:adjustRightInd w:val="0"/>
        <w:spacing w:after="0"/>
        <w:contextualSpacing w:val="0"/>
        <w:jc w:val="center"/>
        <w:rPr>
          <w:rFonts w:cs="Times New Roman"/>
          <w:szCs w:val="24"/>
        </w:rPr>
      </w:pPr>
      <w:proofErr w:type="spellStart"/>
      <w:r w:rsidRPr="000F6E73">
        <w:rPr>
          <w:rFonts w:cs="Times New Roman"/>
          <w:szCs w:val="24"/>
        </w:rPr>
        <w:t>Sumber</w:t>
      </w:r>
      <w:proofErr w:type="spellEnd"/>
      <w:r w:rsidRPr="000F6E73">
        <w:rPr>
          <w:rFonts w:cs="Times New Roman"/>
          <w:szCs w:val="24"/>
        </w:rPr>
        <w:t xml:space="preserve">: Data </w:t>
      </w:r>
      <w:proofErr w:type="spellStart"/>
      <w:r w:rsidRPr="000F6E73">
        <w:rPr>
          <w:rFonts w:cs="Times New Roman"/>
          <w:szCs w:val="24"/>
        </w:rPr>
        <w:t>diolah</w:t>
      </w:r>
      <w:proofErr w:type="spellEnd"/>
      <w:r w:rsidRPr="000F6E73">
        <w:rPr>
          <w:rFonts w:cs="Times New Roman"/>
          <w:szCs w:val="24"/>
        </w:rPr>
        <w:t xml:space="preserve"> </w:t>
      </w:r>
      <w:proofErr w:type="spellStart"/>
      <w:r w:rsidRPr="000F6E73">
        <w:rPr>
          <w:rFonts w:cs="Times New Roman"/>
          <w:szCs w:val="24"/>
        </w:rPr>
        <w:t>menggunakan</w:t>
      </w:r>
      <w:proofErr w:type="spellEnd"/>
      <w:r w:rsidRPr="000F6E73">
        <w:rPr>
          <w:rFonts w:cs="Times New Roman"/>
          <w:szCs w:val="24"/>
        </w:rPr>
        <w:t xml:space="preserve"> SPSS 23</w:t>
      </w:r>
    </w:p>
    <w:p w14:paraId="0AA693AC" w14:textId="357C1DDE" w:rsidR="00F06D61" w:rsidRDefault="00C46487" w:rsidP="00F06D61">
      <w:pPr>
        <w:autoSpaceDE w:val="0"/>
        <w:autoSpaceDN w:val="0"/>
        <w:adjustRightInd w:val="0"/>
        <w:spacing w:after="0"/>
        <w:ind w:left="567" w:firstLine="567"/>
        <w:contextualSpacing w:val="0"/>
        <w:rPr>
          <w:rFonts w:cs="Times New Roman"/>
          <w:noProof/>
          <w:szCs w:val="24"/>
        </w:rPr>
      </w:pPr>
      <w:proofErr w:type="spellStart"/>
      <w:r w:rsidRPr="000F6E73">
        <w:rPr>
          <w:rFonts w:cs="Times New Roman"/>
          <w:szCs w:val="24"/>
        </w:rPr>
        <w:lastRenderedPageBreak/>
        <w:t>Berdasarkan</w:t>
      </w:r>
      <w:proofErr w:type="spellEnd"/>
      <w:r w:rsidRPr="000F6E73">
        <w:rPr>
          <w:rFonts w:cs="Times New Roman"/>
          <w:szCs w:val="24"/>
        </w:rPr>
        <w:t xml:space="preserve"> </w:t>
      </w:r>
      <w:proofErr w:type="spellStart"/>
      <w:r w:rsidRPr="000F6E73">
        <w:rPr>
          <w:rFonts w:cs="Times New Roman"/>
          <w:szCs w:val="24"/>
        </w:rPr>
        <w:t>tabel</w:t>
      </w:r>
      <w:proofErr w:type="spellEnd"/>
      <w:r w:rsidRPr="000F6E73">
        <w:rPr>
          <w:rFonts w:cs="Times New Roman"/>
          <w:szCs w:val="24"/>
        </w:rPr>
        <w:t xml:space="preserve"> 4.</w:t>
      </w:r>
      <w:r w:rsidR="00C1411B">
        <w:rPr>
          <w:rFonts w:cs="Times New Roman"/>
          <w:szCs w:val="24"/>
        </w:rPr>
        <w:t>15</w:t>
      </w:r>
      <w:r w:rsidRPr="000F6E73">
        <w:rPr>
          <w:rFonts w:cs="Times New Roman"/>
          <w:szCs w:val="24"/>
        </w:rPr>
        <w:t xml:space="preserve"> </w:t>
      </w:r>
      <w:proofErr w:type="spellStart"/>
      <w:r w:rsidRPr="000F6E73">
        <w:rPr>
          <w:i/>
          <w:iCs/>
        </w:rPr>
        <w:t>Asymp</w:t>
      </w:r>
      <w:proofErr w:type="spellEnd"/>
      <w:r w:rsidRPr="000F6E73">
        <w:rPr>
          <w:i/>
          <w:iCs/>
        </w:rPr>
        <w:t xml:space="preserve">. Sig. (2-tailed) </w:t>
      </w:r>
      <w:r w:rsidRPr="000F6E73">
        <w:t xml:space="preserve">&gt; 0,05 </w:t>
      </w:r>
      <w:proofErr w:type="spellStart"/>
      <w:r w:rsidRPr="000F6E73">
        <w:t>yaitu</w:t>
      </w:r>
      <w:proofErr w:type="spellEnd"/>
      <w:r w:rsidRPr="000F6E73">
        <w:t xml:space="preserve"> 0,200 yang </w:t>
      </w:r>
      <w:proofErr w:type="spellStart"/>
      <w:r w:rsidRPr="000F6E73">
        <w:t>berarti</w:t>
      </w:r>
      <w:proofErr w:type="spellEnd"/>
      <w:r w:rsidRPr="000F6E73">
        <w:t xml:space="preserve"> data </w:t>
      </w:r>
      <w:proofErr w:type="spellStart"/>
      <w:r w:rsidRPr="000F6E73">
        <w:t>terdistribusi</w:t>
      </w:r>
      <w:proofErr w:type="spellEnd"/>
      <w:r w:rsidRPr="000F6E73">
        <w:t xml:space="preserve"> </w:t>
      </w:r>
      <w:proofErr w:type="spellStart"/>
      <w:r w:rsidRPr="000F6E73">
        <w:t>secara</w:t>
      </w:r>
      <w:proofErr w:type="spellEnd"/>
      <w:r w:rsidRPr="000F6E73">
        <w:t xml:space="preserve"> normal. </w:t>
      </w:r>
      <w:proofErr w:type="spellStart"/>
      <w:r w:rsidRPr="000F6E73">
        <w:t>Selain</w:t>
      </w:r>
      <w:proofErr w:type="spellEnd"/>
      <w:r w:rsidRPr="000F6E73">
        <w:t xml:space="preserve"> </w:t>
      </w:r>
      <w:proofErr w:type="spellStart"/>
      <w:r w:rsidRPr="000F6E73">
        <w:t>menggunakan</w:t>
      </w:r>
      <w:proofErr w:type="spellEnd"/>
      <w:r w:rsidRPr="000F6E73">
        <w:t xml:space="preserve"> </w:t>
      </w:r>
      <w:proofErr w:type="spellStart"/>
      <w:r w:rsidRPr="000F6E73">
        <w:rPr>
          <w:rFonts w:cs="Times New Roman"/>
          <w:i/>
          <w:iCs/>
          <w:szCs w:val="24"/>
        </w:rPr>
        <w:t>Kolgomorov</w:t>
      </w:r>
      <w:proofErr w:type="spellEnd"/>
      <w:r w:rsidRPr="000F6E73">
        <w:rPr>
          <w:rFonts w:cs="Times New Roman"/>
          <w:i/>
          <w:iCs/>
          <w:szCs w:val="24"/>
        </w:rPr>
        <w:t>-Smirnov,</w:t>
      </w:r>
      <w:r w:rsidRPr="000F6E73">
        <w:rPr>
          <w:rFonts w:cs="Times New Roman"/>
          <w:szCs w:val="24"/>
        </w:rPr>
        <w:t xml:space="preserve"> uji </w:t>
      </w:r>
      <w:proofErr w:type="spellStart"/>
      <w:r w:rsidRPr="000F6E73">
        <w:rPr>
          <w:rFonts w:cs="Times New Roman"/>
          <w:szCs w:val="24"/>
        </w:rPr>
        <w:t>normalitas</w:t>
      </w:r>
      <w:proofErr w:type="spellEnd"/>
      <w:r w:rsidRPr="000F6E73">
        <w:rPr>
          <w:rFonts w:cs="Times New Roman"/>
          <w:szCs w:val="24"/>
        </w:rPr>
        <w:t xml:space="preserve"> juga </w:t>
      </w:r>
      <w:proofErr w:type="spellStart"/>
      <w:r w:rsidRPr="000F6E73">
        <w:rPr>
          <w:rFonts w:cs="Times New Roman"/>
          <w:szCs w:val="24"/>
        </w:rPr>
        <w:t>dapat</w:t>
      </w:r>
      <w:proofErr w:type="spellEnd"/>
      <w:r w:rsidRPr="000F6E73">
        <w:rPr>
          <w:rFonts w:cs="Times New Roman"/>
          <w:szCs w:val="24"/>
        </w:rPr>
        <w:t xml:space="preserve"> </w:t>
      </w:r>
      <w:proofErr w:type="spellStart"/>
      <w:r w:rsidRPr="000F6E73">
        <w:rPr>
          <w:rFonts w:cs="Times New Roman"/>
          <w:szCs w:val="24"/>
        </w:rPr>
        <w:t>dilihat</w:t>
      </w:r>
      <w:proofErr w:type="spellEnd"/>
      <w:r w:rsidRPr="000F6E73">
        <w:rPr>
          <w:rFonts w:cs="Times New Roman"/>
          <w:szCs w:val="24"/>
        </w:rPr>
        <w:t xml:space="preserve"> </w:t>
      </w:r>
      <w:proofErr w:type="spellStart"/>
      <w:r w:rsidRPr="000F6E73">
        <w:rPr>
          <w:rFonts w:cs="Times New Roman"/>
          <w:szCs w:val="24"/>
        </w:rPr>
        <w:t>dari</w:t>
      </w:r>
      <w:proofErr w:type="spellEnd"/>
      <w:r w:rsidRPr="000F6E73">
        <w:rPr>
          <w:rFonts w:cs="Times New Roman"/>
          <w:szCs w:val="24"/>
        </w:rPr>
        <w:t xml:space="preserve"> </w:t>
      </w:r>
      <w:proofErr w:type="spellStart"/>
      <w:r w:rsidRPr="000F6E73">
        <w:rPr>
          <w:rFonts w:cs="Times New Roman"/>
          <w:szCs w:val="24"/>
        </w:rPr>
        <w:t>grafik</w:t>
      </w:r>
      <w:proofErr w:type="spellEnd"/>
      <w:r w:rsidRPr="000F6E73">
        <w:rPr>
          <w:rFonts w:cs="Times New Roman"/>
          <w:szCs w:val="24"/>
        </w:rPr>
        <w:t xml:space="preserve"> histogram dan </w:t>
      </w:r>
      <w:r w:rsidRPr="000F6E73">
        <w:rPr>
          <w:rFonts w:cs="Times New Roman"/>
          <w:i/>
          <w:iCs/>
          <w:szCs w:val="24"/>
        </w:rPr>
        <w:t>normal</w:t>
      </w:r>
      <w:r w:rsidRPr="000F6E73">
        <w:rPr>
          <w:rFonts w:cs="Times New Roman"/>
          <w:szCs w:val="24"/>
        </w:rPr>
        <w:t xml:space="preserve"> </w:t>
      </w:r>
      <w:r w:rsidRPr="000F6E73">
        <w:rPr>
          <w:rFonts w:cs="Times New Roman"/>
          <w:i/>
          <w:iCs/>
          <w:szCs w:val="24"/>
        </w:rPr>
        <w:t>P-Plot (Probability Plot) of regression standardized residual.</w:t>
      </w:r>
      <w:r w:rsidRPr="000F6E73">
        <w:rPr>
          <w:rFonts w:cs="Times New Roman"/>
          <w:szCs w:val="24"/>
        </w:rPr>
        <w:t xml:space="preserve"> Nilai residual </w:t>
      </w:r>
      <w:proofErr w:type="spellStart"/>
      <w:r w:rsidRPr="000F6E73">
        <w:rPr>
          <w:rFonts w:cs="Times New Roman"/>
          <w:szCs w:val="24"/>
        </w:rPr>
        <w:t>dapat</w:t>
      </w:r>
      <w:proofErr w:type="spellEnd"/>
      <w:r w:rsidRPr="000F6E73">
        <w:rPr>
          <w:rFonts w:cs="Times New Roman"/>
          <w:szCs w:val="24"/>
        </w:rPr>
        <w:t xml:space="preserve"> </w:t>
      </w:r>
      <w:proofErr w:type="spellStart"/>
      <w:r w:rsidRPr="000F6E73">
        <w:rPr>
          <w:rFonts w:cs="Times New Roman"/>
          <w:szCs w:val="24"/>
        </w:rPr>
        <w:t>dikatakan</w:t>
      </w:r>
      <w:proofErr w:type="spellEnd"/>
      <w:r w:rsidRPr="000F6E73">
        <w:rPr>
          <w:rFonts w:cs="Times New Roman"/>
          <w:szCs w:val="24"/>
        </w:rPr>
        <w:t xml:space="preserve"> </w:t>
      </w:r>
      <w:proofErr w:type="spellStart"/>
      <w:r w:rsidRPr="000F6E73">
        <w:rPr>
          <w:rFonts w:cs="Times New Roman"/>
          <w:szCs w:val="24"/>
        </w:rPr>
        <w:t>terdistribusi</w:t>
      </w:r>
      <w:proofErr w:type="spellEnd"/>
      <w:r w:rsidRPr="000F6E73">
        <w:rPr>
          <w:rFonts w:cs="Times New Roman"/>
          <w:szCs w:val="24"/>
        </w:rPr>
        <w:t xml:space="preserve"> </w:t>
      </w:r>
      <w:proofErr w:type="spellStart"/>
      <w:r w:rsidRPr="000F6E73">
        <w:rPr>
          <w:rFonts w:cs="Times New Roman"/>
          <w:szCs w:val="24"/>
        </w:rPr>
        <w:t>secara</w:t>
      </w:r>
      <w:proofErr w:type="spellEnd"/>
      <w:r w:rsidRPr="000F6E73">
        <w:rPr>
          <w:rFonts w:cs="Times New Roman"/>
          <w:szCs w:val="24"/>
        </w:rPr>
        <w:t xml:space="preserve"> normal </w:t>
      </w:r>
      <w:proofErr w:type="spellStart"/>
      <w:r w:rsidRPr="000F6E73">
        <w:rPr>
          <w:rFonts w:cs="Times New Roman"/>
          <w:szCs w:val="24"/>
        </w:rPr>
        <w:t>apabila</w:t>
      </w:r>
      <w:proofErr w:type="spellEnd"/>
      <w:r w:rsidRPr="000F6E73">
        <w:rPr>
          <w:rFonts w:cs="Times New Roman"/>
          <w:szCs w:val="24"/>
        </w:rPr>
        <w:t xml:space="preserve"> data pada histogram </w:t>
      </w:r>
      <w:proofErr w:type="spellStart"/>
      <w:r w:rsidRPr="000F6E73">
        <w:rPr>
          <w:rFonts w:cs="Times New Roman"/>
          <w:szCs w:val="24"/>
        </w:rPr>
        <w:t>membentuk</w:t>
      </w:r>
      <w:proofErr w:type="spellEnd"/>
      <w:r w:rsidRPr="000F6E73">
        <w:rPr>
          <w:rFonts w:cs="Times New Roman"/>
          <w:szCs w:val="24"/>
        </w:rPr>
        <w:t xml:space="preserve"> </w:t>
      </w:r>
      <w:proofErr w:type="spellStart"/>
      <w:r w:rsidRPr="000F6E73">
        <w:rPr>
          <w:rFonts w:cs="Times New Roman"/>
          <w:szCs w:val="24"/>
        </w:rPr>
        <w:t>genta</w:t>
      </w:r>
      <w:proofErr w:type="spellEnd"/>
      <w:r w:rsidRPr="000F6E73">
        <w:rPr>
          <w:rFonts w:cs="Times New Roman"/>
          <w:szCs w:val="24"/>
        </w:rPr>
        <w:t xml:space="preserve"> (</w:t>
      </w:r>
      <w:proofErr w:type="spellStart"/>
      <w:r w:rsidRPr="000F6E73">
        <w:rPr>
          <w:rFonts w:cs="Times New Roman"/>
          <w:i/>
          <w:iCs/>
          <w:szCs w:val="24"/>
        </w:rPr>
        <w:t>bellshaped</w:t>
      </w:r>
      <w:proofErr w:type="spellEnd"/>
      <w:r w:rsidRPr="000F6E73">
        <w:rPr>
          <w:rFonts w:cs="Times New Roman"/>
          <w:szCs w:val="24"/>
        </w:rPr>
        <w:t xml:space="preserve">) yang </w:t>
      </w:r>
      <w:proofErr w:type="spellStart"/>
      <w:r w:rsidRPr="000F6E73">
        <w:rPr>
          <w:rFonts w:cs="Times New Roman"/>
          <w:szCs w:val="24"/>
        </w:rPr>
        <w:t>simetris</w:t>
      </w:r>
      <w:proofErr w:type="spellEnd"/>
      <w:r w:rsidRPr="000F6E73">
        <w:rPr>
          <w:rFonts w:cs="Times New Roman"/>
          <w:szCs w:val="24"/>
        </w:rPr>
        <w:t xml:space="preserve"> dan data pada </w:t>
      </w:r>
      <w:r w:rsidRPr="000F6E73">
        <w:rPr>
          <w:rFonts w:cs="Times New Roman"/>
          <w:i/>
          <w:iCs/>
          <w:szCs w:val="24"/>
        </w:rPr>
        <w:t xml:space="preserve">P-Plot of regression standardized residual </w:t>
      </w:r>
      <w:proofErr w:type="spellStart"/>
      <w:r w:rsidRPr="000F6E73">
        <w:rPr>
          <w:rFonts w:cs="Times New Roman"/>
          <w:szCs w:val="24"/>
        </w:rPr>
        <w:t>dapat</w:t>
      </w:r>
      <w:proofErr w:type="spellEnd"/>
      <w:r w:rsidRPr="000F6E73">
        <w:rPr>
          <w:rFonts w:cs="Times New Roman"/>
          <w:szCs w:val="24"/>
        </w:rPr>
        <w:t xml:space="preserve"> </w:t>
      </w:r>
      <w:proofErr w:type="spellStart"/>
      <w:r w:rsidRPr="000F6E73">
        <w:rPr>
          <w:rFonts w:cs="Times New Roman"/>
          <w:szCs w:val="24"/>
        </w:rPr>
        <w:t>dikatakan</w:t>
      </w:r>
      <w:proofErr w:type="spellEnd"/>
      <w:r w:rsidRPr="000F6E73">
        <w:rPr>
          <w:rFonts w:cs="Times New Roman"/>
          <w:szCs w:val="24"/>
        </w:rPr>
        <w:t xml:space="preserve"> normal </w:t>
      </w:r>
      <w:proofErr w:type="spellStart"/>
      <w:r w:rsidRPr="000F6E73">
        <w:rPr>
          <w:rFonts w:cs="Times New Roman"/>
          <w:szCs w:val="24"/>
        </w:rPr>
        <w:t>jika</w:t>
      </w:r>
      <w:proofErr w:type="spellEnd"/>
      <w:r w:rsidRPr="000F6E73">
        <w:rPr>
          <w:rFonts w:cs="Times New Roman"/>
          <w:szCs w:val="24"/>
        </w:rPr>
        <w:t xml:space="preserve"> </w:t>
      </w:r>
      <w:proofErr w:type="spellStart"/>
      <w:r w:rsidRPr="000F6E73">
        <w:rPr>
          <w:rFonts w:cs="Times New Roman"/>
          <w:szCs w:val="24"/>
        </w:rPr>
        <w:t>menyebar</w:t>
      </w:r>
      <w:proofErr w:type="spellEnd"/>
      <w:r w:rsidRPr="000F6E73">
        <w:rPr>
          <w:rFonts w:cs="Times New Roman"/>
          <w:szCs w:val="24"/>
        </w:rPr>
        <w:t xml:space="preserve"> di </w:t>
      </w:r>
      <w:proofErr w:type="spellStart"/>
      <w:r w:rsidRPr="000F6E73">
        <w:rPr>
          <w:rFonts w:cs="Times New Roman"/>
          <w:szCs w:val="24"/>
        </w:rPr>
        <w:t>sekitar</w:t>
      </w:r>
      <w:proofErr w:type="spellEnd"/>
      <w:r w:rsidRPr="000F6E73">
        <w:rPr>
          <w:rFonts w:cs="Times New Roman"/>
          <w:szCs w:val="24"/>
        </w:rPr>
        <w:t xml:space="preserve"> </w:t>
      </w:r>
      <w:proofErr w:type="spellStart"/>
      <w:r w:rsidRPr="000F6E73">
        <w:rPr>
          <w:rFonts w:cs="Times New Roman"/>
          <w:szCs w:val="24"/>
        </w:rPr>
        <w:t>garis</w:t>
      </w:r>
      <w:proofErr w:type="spellEnd"/>
      <w:r w:rsidRPr="000F6E73">
        <w:rPr>
          <w:rFonts w:cs="Times New Roman"/>
          <w:szCs w:val="24"/>
        </w:rPr>
        <w:t xml:space="preserve"> diagonal dan </w:t>
      </w:r>
      <w:proofErr w:type="spellStart"/>
      <w:r w:rsidRPr="000F6E73">
        <w:rPr>
          <w:rFonts w:cs="Times New Roman"/>
          <w:szCs w:val="24"/>
        </w:rPr>
        <w:t>mengikuti</w:t>
      </w:r>
      <w:proofErr w:type="spellEnd"/>
      <w:r w:rsidRPr="000F6E73">
        <w:rPr>
          <w:rFonts w:cs="Times New Roman"/>
          <w:szCs w:val="24"/>
        </w:rPr>
        <w:t xml:space="preserve"> </w:t>
      </w:r>
      <w:proofErr w:type="spellStart"/>
      <w:r w:rsidRPr="000F6E73">
        <w:rPr>
          <w:rFonts w:cs="Times New Roman"/>
          <w:szCs w:val="24"/>
        </w:rPr>
        <w:t>garis</w:t>
      </w:r>
      <w:proofErr w:type="spellEnd"/>
      <w:r w:rsidRPr="000F6E73">
        <w:rPr>
          <w:rFonts w:cs="Times New Roman"/>
          <w:szCs w:val="24"/>
        </w:rPr>
        <w:t xml:space="preserve"> diagonal</w:t>
      </w:r>
      <w:r w:rsidR="00184E28" w:rsidRPr="000F6E73">
        <w:rPr>
          <w:rFonts w:cs="Times New Roman"/>
          <w:szCs w:val="24"/>
        </w:rPr>
        <w:t>.</w:t>
      </w:r>
    </w:p>
    <w:p w14:paraId="63CCD3CF" w14:textId="43C57F04" w:rsidR="00A80608" w:rsidRPr="000F6E73" w:rsidRDefault="00A80608" w:rsidP="00B67727">
      <w:pPr>
        <w:autoSpaceDE w:val="0"/>
        <w:autoSpaceDN w:val="0"/>
        <w:adjustRightInd w:val="0"/>
        <w:spacing w:after="0"/>
        <w:contextualSpacing w:val="0"/>
        <w:jc w:val="center"/>
        <w:rPr>
          <w:rFonts w:cs="Times New Roman"/>
          <w:szCs w:val="24"/>
        </w:rPr>
      </w:pPr>
      <w:r w:rsidRPr="000F6E73">
        <w:rPr>
          <w:rFonts w:cs="Times New Roman"/>
          <w:noProof/>
          <w:szCs w:val="24"/>
        </w:rPr>
        <w:drawing>
          <wp:inline distT="0" distB="0" distL="0" distR="0" wp14:anchorId="1B2E8C66" wp14:editId="645F51D1">
            <wp:extent cx="4322611" cy="3600000"/>
            <wp:effectExtent l="0" t="0" r="190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1">
                      <a:extLst>
                        <a:ext uri="{28A0092B-C50C-407E-A947-70E740481C1C}">
                          <a14:useLocalDpi xmlns:a14="http://schemas.microsoft.com/office/drawing/2010/main" val="0"/>
                        </a:ext>
                      </a:extLst>
                    </a:blip>
                    <a:srcRect t="2381" r="8777" b="2611"/>
                    <a:stretch/>
                  </pic:blipFill>
                  <pic:spPr bwMode="auto">
                    <a:xfrm>
                      <a:off x="0" y="0"/>
                      <a:ext cx="4322611" cy="3600000"/>
                    </a:xfrm>
                    <a:prstGeom prst="rect">
                      <a:avLst/>
                    </a:prstGeom>
                    <a:noFill/>
                    <a:ln>
                      <a:noFill/>
                    </a:ln>
                    <a:extLst>
                      <a:ext uri="{53640926-AAD7-44D8-BBD7-CCE9431645EC}">
                        <a14:shadowObscured xmlns:a14="http://schemas.microsoft.com/office/drawing/2010/main"/>
                      </a:ext>
                    </a:extLst>
                  </pic:spPr>
                </pic:pic>
              </a:graphicData>
            </a:graphic>
          </wp:inline>
        </w:drawing>
      </w:r>
    </w:p>
    <w:p w14:paraId="6C022461" w14:textId="717DFA4B" w:rsidR="00184E28" w:rsidRPr="000F6E73" w:rsidRDefault="00184E28" w:rsidP="00B67727">
      <w:pPr>
        <w:spacing w:after="0"/>
        <w:jc w:val="center"/>
        <w:rPr>
          <w:rFonts w:cs="Times New Roman"/>
          <w:szCs w:val="24"/>
        </w:rPr>
      </w:pPr>
      <w:r w:rsidRPr="000F6E73">
        <w:t xml:space="preserve">Gambar </w:t>
      </w:r>
      <w:fldSimple w:instr=" STYLEREF 1 \s ">
        <w:r w:rsidR="00532572" w:rsidRPr="000F6E73">
          <w:rPr>
            <w:noProof/>
          </w:rPr>
          <w:t>4</w:t>
        </w:r>
      </w:fldSimple>
      <w:r w:rsidR="00532572" w:rsidRPr="000F6E73">
        <w:t>.</w:t>
      </w:r>
      <w:fldSimple w:instr=" SEQ Gambar \* ARABIC \s 1 ">
        <w:r w:rsidR="00532572" w:rsidRPr="000F6E73">
          <w:rPr>
            <w:noProof/>
          </w:rPr>
          <w:t>6</w:t>
        </w:r>
      </w:fldSimple>
      <w:r w:rsidRPr="000F6E73">
        <w:t xml:space="preserve"> </w:t>
      </w:r>
      <w:proofErr w:type="spellStart"/>
      <w:r w:rsidRPr="000F6E73">
        <w:t>Grafik</w:t>
      </w:r>
      <w:proofErr w:type="spellEnd"/>
      <w:r w:rsidRPr="000F6E73">
        <w:t xml:space="preserve"> Histogram Uji </w:t>
      </w:r>
      <w:proofErr w:type="spellStart"/>
      <w:r w:rsidRPr="000F6E73">
        <w:t>Normalitas</w:t>
      </w:r>
      <w:proofErr w:type="spellEnd"/>
    </w:p>
    <w:p w14:paraId="207B29B1" w14:textId="52E666CA" w:rsidR="00184E28" w:rsidRPr="000F6E73" w:rsidRDefault="00CE7E48" w:rsidP="00B67727">
      <w:pPr>
        <w:autoSpaceDE w:val="0"/>
        <w:autoSpaceDN w:val="0"/>
        <w:adjustRightInd w:val="0"/>
        <w:spacing w:after="0"/>
        <w:contextualSpacing w:val="0"/>
        <w:jc w:val="center"/>
        <w:rPr>
          <w:rFonts w:cs="Times New Roman"/>
          <w:szCs w:val="24"/>
        </w:rPr>
      </w:pPr>
      <w:proofErr w:type="spellStart"/>
      <w:r w:rsidRPr="000F6E73">
        <w:rPr>
          <w:rFonts w:cs="Times New Roman"/>
          <w:szCs w:val="24"/>
        </w:rPr>
        <w:t>Sumber</w:t>
      </w:r>
      <w:proofErr w:type="spellEnd"/>
      <w:r w:rsidRPr="000F6E73">
        <w:rPr>
          <w:rFonts w:cs="Times New Roman"/>
          <w:szCs w:val="24"/>
        </w:rPr>
        <w:t xml:space="preserve">: Data </w:t>
      </w:r>
      <w:proofErr w:type="spellStart"/>
      <w:r w:rsidRPr="000F6E73">
        <w:rPr>
          <w:rFonts w:cs="Times New Roman"/>
          <w:szCs w:val="24"/>
        </w:rPr>
        <w:t>diolah</w:t>
      </w:r>
      <w:proofErr w:type="spellEnd"/>
      <w:r w:rsidRPr="000F6E73">
        <w:rPr>
          <w:rFonts w:cs="Times New Roman"/>
          <w:szCs w:val="24"/>
        </w:rPr>
        <w:t xml:space="preserve"> </w:t>
      </w:r>
      <w:proofErr w:type="spellStart"/>
      <w:r w:rsidRPr="000F6E73">
        <w:rPr>
          <w:rFonts w:cs="Times New Roman"/>
          <w:szCs w:val="24"/>
        </w:rPr>
        <w:t>menggunakan</w:t>
      </w:r>
      <w:proofErr w:type="spellEnd"/>
      <w:r w:rsidRPr="000F6E73">
        <w:rPr>
          <w:rFonts w:cs="Times New Roman"/>
          <w:szCs w:val="24"/>
        </w:rPr>
        <w:t xml:space="preserve"> SPSS 23</w:t>
      </w:r>
    </w:p>
    <w:p w14:paraId="3F0112E2" w14:textId="273E3880" w:rsidR="00F06D61" w:rsidRDefault="00932A81" w:rsidP="00F06D61">
      <w:pPr>
        <w:autoSpaceDE w:val="0"/>
        <w:autoSpaceDN w:val="0"/>
        <w:adjustRightInd w:val="0"/>
        <w:spacing w:after="0"/>
        <w:ind w:left="567"/>
        <w:contextualSpacing w:val="0"/>
        <w:rPr>
          <w:rFonts w:cs="Times New Roman"/>
          <w:szCs w:val="24"/>
        </w:rPr>
      </w:pPr>
      <w:proofErr w:type="spellStart"/>
      <w:r w:rsidRPr="000F6E73">
        <w:rPr>
          <w:rFonts w:cs="Times New Roman"/>
          <w:szCs w:val="24"/>
        </w:rPr>
        <w:t>Berdasarkan</w:t>
      </w:r>
      <w:proofErr w:type="spellEnd"/>
      <w:r w:rsidRPr="000F6E73">
        <w:rPr>
          <w:rFonts w:cs="Times New Roman"/>
          <w:szCs w:val="24"/>
        </w:rPr>
        <w:t xml:space="preserve"> </w:t>
      </w:r>
      <w:proofErr w:type="spellStart"/>
      <w:r w:rsidRPr="000F6E73">
        <w:rPr>
          <w:rFonts w:cs="Times New Roman"/>
          <w:szCs w:val="24"/>
        </w:rPr>
        <w:t>gambar</w:t>
      </w:r>
      <w:proofErr w:type="spellEnd"/>
      <w:r w:rsidRPr="000F6E73">
        <w:rPr>
          <w:rFonts w:cs="Times New Roman"/>
          <w:szCs w:val="24"/>
        </w:rPr>
        <w:t xml:space="preserve"> 4.6 data pada histogram </w:t>
      </w:r>
      <w:proofErr w:type="spellStart"/>
      <w:r w:rsidRPr="000F6E73">
        <w:rPr>
          <w:rFonts w:cs="Times New Roman"/>
          <w:szCs w:val="24"/>
        </w:rPr>
        <w:t>membentuk</w:t>
      </w:r>
      <w:proofErr w:type="spellEnd"/>
      <w:r w:rsidRPr="000F6E73">
        <w:rPr>
          <w:rFonts w:cs="Times New Roman"/>
          <w:szCs w:val="24"/>
        </w:rPr>
        <w:t xml:space="preserve"> </w:t>
      </w:r>
      <w:proofErr w:type="spellStart"/>
      <w:r w:rsidRPr="000F6E73">
        <w:rPr>
          <w:rFonts w:cs="Times New Roman"/>
          <w:szCs w:val="24"/>
        </w:rPr>
        <w:t>genta</w:t>
      </w:r>
      <w:proofErr w:type="spellEnd"/>
      <w:r w:rsidRPr="000F6E73">
        <w:rPr>
          <w:rFonts w:cs="Times New Roman"/>
          <w:szCs w:val="24"/>
        </w:rPr>
        <w:t xml:space="preserve"> (</w:t>
      </w:r>
      <w:proofErr w:type="spellStart"/>
      <w:r w:rsidRPr="000F6E73">
        <w:rPr>
          <w:rFonts w:cs="Times New Roman"/>
          <w:i/>
          <w:iCs/>
          <w:szCs w:val="24"/>
        </w:rPr>
        <w:t>bellshaped</w:t>
      </w:r>
      <w:proofErr w:type="spellEnd"/>
      <w:r w:rsidRPr="000F6E73">
        <w:rPr>
          <w:rFonts w:cs="Times New Roman"/>
          <w:szCs w:val="24"/>
        </w:rPr>
        <w:t xml:space="preserve">) yang </w:t>
      </w:r>
      <w:proofErr w:type="spellStart"/>
      <w:r w:rsidRPr="000F6E73">
        <w:rPr>
          <w:rFonts w:cs="Times New Roman"/>
          <w:szCs w:val="24"/>
        </w:rPr>
        <w:t>simetris</w:t>
      </w:r>
      <w:proofErr w:type="spellEnd"/>
      <w:r w:rsidRPr="000F6E73">
        <w:rPr>
          <w:rFonts w:cs="Times New Roman"/>
          <w:szCs w:val="24"/>
        </w:rPr>
        <w:t xml:space="preserve">, </w:t>
      </w:r>
      <w:proofErr w:type="spellStart"/>
      <w:r w:rsidRPr="000F6E73">
        <w:rPr>
          <w:rFonts w:cs="Times New Roman"/>
          <w:szCs w:val="24"/>
        </w:rPr>
        <w:t>sehingga</w:t>
      </w:r>
      <w:proofErr w:type="spellEnd"/>
      <w:r w:rsidRPr="000F6E73">
        <w:rPr>
          <w:rFonts w:cs="Times New Roman"/>
          <w:szCs w:val="24"/>
        </w:rPr>
        <w:t xml:space="preserve"> </w:t>
      </w:r>
      <w:proofErr w:type="spellStart"/>
      <w:r w:rsidRPr="000F6E73">
        <w:rPr>
          <w:rFonts w:cs="Times New Roman"/>
          <w:szCs w:val="24"/>
        </w:rPr>
        <w:t>dapat</w:t>
      </w:r>
      <w:proofErr w:type="spellEnd"/>
      <w:r w:rsidRPr="000F6E73">
        <w:rPr>
          <w:rFonts w:cs="Times New Roman"/>
          <w:szCs w:val="24"/>
        </w:rPr>
        <w:t xml:space="preserve"> </w:t>
      </w:r>
      <w:proofErr w:type="spellStart"/>
      <w:r w:rsidRPr="000F6E73">
        <w:rPr>
          <w:rFonts w:cs="Times New Roman"/>
          <w:szCs w:val="24"/>
        </w:rPr>
        <w:t>disimpulkan</w:t>
      </w:r>
      <w:proofErr w:type="spellEnd"/>
      <w:r w:rsidRPr="000F6E73">
        <w:rPr>
          <w:rFonts w:cs="Times New Roman"/>
          <w:szCs w:val="24"/>
        </w:rPr>
        <w:t xml:space="preserve"> data </w:t>
      </w:r>
      <w:proofErr w:type="spellStart"/>
      <w:r w:rsidRPr="000F6E73">
        <w:rPr>
          <w:rFonts w:cs="Times New Roman"/>
          <w:szCs w:val="24"/>
        </w:rPr>
        <w:t>terdistribusi</w:t>
      </w:r>
      <w:proofErr w:type="spellEnd"/>
      <w:r w:rsidRPr="000F6E73">
        <w:rPr>
          <w:rFonts w:cs="Times New Roman"/>
          <w:szCs w:val="24"/>
        </w:rPr>
        <w:t xml:space="preserve"> </w:t>
      </w:r>
      <w:proofErr w:type="spellStart"/>
      <w:r w:rsidRPr="000F6E73">
        <w:rPr>
          <w:rFonts w:cs="Times New Roman"/>
          <w:szCs w:val="24"/>
        </w:rPr>
        <w:t>secara</w:t>
      </w:r>
      <w:proofErr w:type="spellEnd"/>
      <w:r w:rsidRPr="000F6E73">
        <w:rPr>
          <w:rFonts w:cs="Times New Roman"/>
          <w:szCs w:val="24"/>
        </w:rPr>
        <w:t xml:space="preserve"> normal.</w:t>
      </w:r>
    </w:p>
    <w:p w14:paraId="1B4FEB47" w14:textId="1BDB16A9" w:rsidR="00A80608" w:rsidRPr="000F6E73" w:rsidRDefault="00A80608" w:rsidP="00B67727">
      <w:pPr>
        <w:autoSpaceDE w:val="0"/>
        <w:autoSpaceDN w:val="0"/>
        <w:adjustRightInd w:val="0"/>
        <w:spacing w:after="0"/>
        <w:contextualSpacing w:val="0"/>
        <w:jc w:val="center"/>
        <w:rPr>
          <w:rFonts w:cs="Times New Roman"/>
          <w:szCs w:val="24"/>
        </w:rPr>
      </w:pPr>
      <w:r w:rsidRPr="000F6E73">
        <w:rPr>
          <w:rFonts w:cs="Times New Roman"/>
          <w:noProof/>
          <w:szCs w:val="24"/>
        </w:rPr>
        <w:lastRenderedPageBreak/>
        <w:drawing>
          <wp:inline distT="0" distB="0" distL="0" distR="0" wp14:anchorId="673C9C95" wp14:editId="43FC53C2">
            <wp:extent cx="3630595" cy="3600000"/>
            <wp:effectExtent l="0" t="0" r="825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2">
                      <a:extLst>
                        <a:ext uri="{28A0092B-C50C-407E-A947-70E740481C1C}">
                          <a14:useLocalDpi xmlns:a14="http://schemas.microsoft.com/office/drawing/2010/main" val="0"/>
                        </a:ext>
                      </a:extLst>
                    </a:blip>
                    <a:srcRect l="12966" t="1892" r="10100" b="2710"/>
                    <a:stretch/>
                  </pic:blipFill>
                  <pic:spPr bwMode="auto">
                    <a:xfrm>
                      <a:off x="0" y="0"/>
                      <a:ext cx="3630595" cy="3600000"/>
                    </a:xfrm>
                    <a:prstGeom prst="rect">
                      <a:avLst/>
                    </a:prstGeom>
                    <a:noFill/>
                    <a:ln>
                      <a:noFill/>
                    </a:ln>
                    <a:extLst>
                      <a:ext uri="{53640926-AAD7-44D8-BBD7-CCE9431645EC}">
                        <a14:shadowObscured xmlns:a14="http://schemas.microsoft.com/office/drawing/2010/main"/>
                      </a:ext>
                    </a:extLst>
                  </pic:spPr>
                </pic:pic>
              </a:graphicData>
            </a:graphic>
          </wp:inline>
        </w:drawing>
      </w:r>
    </w:p>
    <w:p w14:paraId="3199F421" w14:textId="0166B5FB" w:rsidR="009A4E96" w:rsidRPr="000F6E73" w:rsidRDefault="009A4E96" w:rsidP="00B67727">
      <w:pPr>
        <w:spacing w:after="0"/>
        <w:jc w:val="center"/>
        <w:rPr>
          <w:rFonts w:cs="Times New Roman"/>
          <w:szCs w:val="24"/>
        </w:rPr>
      </w:pPr>
      <w:r w:rsidRPr="000F6E73">
        <w:t xml:space="preserve">Gambar </w:t>
      </w:r>
      <w:fldSimple w:instr=" STYLEREF 1 \s ">
        <w:r w:rsidR="00532572" w:rsidRPr="000F6E73">
          <w:rPr>
            <w:noProof/>
          </w:rPr>
          <w:t>4</w:t>
        </w:r>
      </w:fldSimple>
      <w:r w:rsidR="00532572" w:rsidRPr="000F6E73">
        <w:t>.</w:t>
      </w:r>
      <w:fldSimple w:instr=" SEQ Gambar \* ARABIC \s 1 ">
        <w:r w:rsidR="00532572" w:rsidRPr="000F6E73">
          <w:rPr>
            <w:noProof/>
          </w:rPr>
          <w:t>7</w:t>
        </w:r>
      </w:fldSimple>
      <w:r w:rsidRPr="000F6E73">
        <w:t xml:space="preserve"> </w:t>
      </w:r>
      <w:proofErr w:type="spellStart"/>
      <w:r w:rsidRPr="000F6E73">
        <w:t>Grafik</w:t>
      </w:r>
      <w:proofErr w:type="spellEnd"/>
      <w:r w:rsidRPr="000F6E73">
        <w:t xml:space="preserve"> </w:t>
      </w:r>
      <w:r w:rsidRPr="000F6E73">
        <w:rPr>
          <w:i/>
          <w:iCs/>
        </w:rPr>
        <w:t>Normal P-Plot of Regression Standardized Residual</w:t>
      </w:r>
    </w:p>
    <w:p w14:paraId="4EB29F18" w14:textId="141981EC" w:rsidR="00CE7E48" w:rsidRPr="000F6E73" w:rsidRDefault="00CE7E48" w:rsidP="00B67727">
      <w:pPr>
        <w:autoSpaceDE w:val="0"/>
        <w:autoSpaceDN w:val="0"/>
        <w:adjustRightInd w:val="0"/>
        <w:spacing w:after="0"/>
        <w:contextualSpacing w:val="0"/>
        <w:jc w:val="center"/>
        <w:rPr>
          <w:rFonts w:cs="Times New Roman"/>
          <w:szCs w:val="24"/>
        </w:rPr>
      </w:pPr>
      <w:proofErr w:type="spellStart"/>
      <w:r w:rsidRPr="000F6E73">
        <w:rPr>
          <w:rFonts w:cs="Times New Roman"/>
          <w:szCs w:val="24"/>
        </w:rPr>
        <w:t>Sumber</w:t>
      </w:r>
      <w:proofErr w:type="spellEnd"/>
      <w:r w:rsidRPr="000F6E73">
        <w:rPr>
          <w:rFonts w:cs="Times New Roman"/>
          <w:szCs w:val="24"/>
        </w:rPr>
        <w:t xml:space="preserve">: Data </w:t>
      </w:r>
      <w:proofErr w:type="spellStart"/>
      <w:r w:rsidRPr="000F6E73">
        <w:rPr>
          <w:rFonts w:cs="Times New Roman"/>
          <w:szCs w:val="24"/>
        </w:rPr>
        <w:t>diolah</w:t>
      </w:r>
      <w:proofErr w:type="spellEnd"/>
      <w:r w:rsidRPr="000F6E73">
        <w:rPr>
          <w:rFonts w:cs="Times New Roman"/>
          <w:szCs w:val="24"/>
        </w:rPr>
        <w:t xml:space="preserve"> </w:t>
      </w:r>
      <w:proofErr w:type="spellStart"/>
      <w:r w:rsidRPr="000F6E73">
        <w:rPr>
          <w:rFonts w:cs="Times New Roman"/>
          <w:szCs w:val="24"/>
        </w:rPr>
        <w:t>menggunakan</w:t>
      </w:r>
      <w:proofErr w:type="spellEnd"/>
      <w:r w:rsidRPr="000F6E73">
        <w:rPr>
          <w:rFonts w:cs="Times New Roman"/>
          <w:szCs w:val="24"/>
        </w:rPr>
        <w:t xml:space="preserve"> SPSS 23</w:t>
      </w:r>
    </w:p>
    <w:p w14:paraId="35045556" w14:textId="0005AB48" w:rsidR="00A80608" w:rsidRPr="000F6E73" w:rsidRDefault="00932A81" w:rsidP="00F06D61">
      <w:pPr>
        <w:autoSpaceDE w:val="0"/>
        <w:autoSpaceDN w:val="0"/>
        <w:adjustRightInd w:val="0"/>
        <w:ind w:left="567"/>
        <w:contextualSpacing w:val="0"/>
        <w:rPr>
          <w:rFonts w:cs="Times New Roman"/>
          <w:szCs w:val="24"/>
        </w:rPr>
      </w:pPr>
      <w:proofErr w:type="spellStart"/>
      <w:r w:rsidRPr="000F6E73">
        <w:rPr>
          <w:rFonts w:cs="Times New Roman"/>
          <w:szCs w:val="24"/>
        </w:rPr>
        <w:t>Berdasarkan</w:t>
      </w:r>
      <w:proofErr w:type="spellEnd"/>
      <w:r w:rsidRPr="000F6E73">
        <w:rPr>
          <w:rFonts w:cs="Times New Roman"/>
          <w:szCs w:val="24"/>
        </w:rPr>
        <w:t xml:space="preserve"> </w:t>
      </w:r>
      <w:proofErr w:type="spellStart"/>
      <w:r w:rsidRPr="000F6E73">
        <w:rPr>
          <w:rFonts w:cs="Times New Roman"/>
          <w:szCs w:val="24"/>
        </w:rPr>
        <w:t>gambar</w:t>
      </w:r>
      <w:proofErr w:type="spellEnd"/>
      <w:r w:rsidRPr="000F6E73">
        <w:rPr>
          <w:rFonts w:cs="Times New Roman"/>
          <w:szCs w:val="24"/>
        </w:rPr>
        <w:t xml:space="preserve"> 4.7 data </w:t>
      </w:r>
      <w:proofErr w:type="spellStart"/>
      <w:r w:rsidRPr="000F6E73">
        <w:rPr>
          <w:rFonts w:cs="Times New Roman"/>
          <w:szCs w:val="24"/>
        </w:rPr>
        <w:t>atau</w:t>
      </w:r>
      <w:proofErr w:type="spellEnd"/>
      <w:r w:rsidRPr="000F6E73">
        <w:rPr>
          <w:rFonts w:cs="Times New Roman"/>
          <w:szCs w:val="24"/>
        </w:rPr>
        <w:t xml:space="preserve"> </w:t>
      </w:r>
      <w:proofErr w:type="spellStart"/>
      <w:r w:rsidRPr="000F6E73">
        <w:rPr>
          <w:rFonts w:cs="Times New Roman"/>
          <w:szCs w:val="24"/>
        </w:rPr>
        <w:t>titik</w:t>
      </w:r>
      <w:proofErr w:type="spellEnd"/>
      <w:r w:rsidRPr="000F6E73">
        <w:rPr>
          <w:rFonts w:cs="Times New Roman"/>
          <w:szCs w:val="24"/>
        </w:rPr>
        <w:t xml:space="preserve"> pada </w:t>
      </w:r>
      <w:r w:rsidRPr="000F6E73">
        <w:rPr>
          <w:rFonts w:cs="Times New Roman"/>
          <w:i/>
          <w:iCs/>
          <w:szCs w:val="24"/>
        </w:rPr>
        <w:t>P-Plot of regression standardized residual</w:t>
      </w:r>
      <w:r w:rsidRPr="000F6E73">
        <w:rPr>
          <w:rFonts w:cs="Times New Roman"/>
          <w:szCs w:val="24"/>
        </w:rPr>
        <w:t xml:space="preserve"> </w:t>
      </w:r>
      <w:proofErr w:type="spellStart"/>
      <w:r w:rsidRPr="000F6E73">
        <w:rPr>
          <w:rFonts w:cs="Times New Roman"/>
          <w:szCs w:val="24"/>
        </w:rPr>
        <w:t>menyebar</w:t>
      </w:r>
      <w:proofErr w:type="spellEnd"/>
      <w:r w:rsidRPr="000F6E73">
        <w:rPr>
          <w:rFonts w:cs="Times New Roman"/>
          <w:szCs w:val="24"/>
        </w:rPr>
        <w:t xml:space="preserve"> </w:t>
      </w:r>
      <w:proofErr w:type="spellStart"/>
      <w:r w:rsidRPr="000F6E73">
        <w:rPr>
          <w:rFonts w:cs="Times New Roman"/>
          <w:szCs w:val="24"/>
        </w:rPr>
        <w:t>disekitar</w:t>
      </w:r>
      <w:proofErr w:type="spellEnd"/>
      <w:r w:rsidRPr="000F6E73">
        <w:rPr>
          <w:rFonts w:cs="Times New Roman"/>
          <w:szCs w:val="24"/>
        </w:rPr>
        <w:t xml:space="preserve"> </w:t>
      </w:r>
      <w:proofErr w:type="spellStart"/>
      <w:r w:rsidRPr="000F6E73">
        <w:rPr>
          <w:rFonts w:cs="Times New Roman"/>
          <w:szCs w:val="24"/>
        </w:rPr>
        <w:t>garis</w:t>
      </w:r>
      <w:proofErr w:type="spellEnd"/>
      <w:r w:rsidRPr="000F6E73">
        <w:rPr>
          <w:rFonts w:cs="Times New Roman"/>
          <w:szCs w:val="24"/>
        </w:rPr>
        <w:t xml:space="preserve"> diagonal dan </w:t>
      </w:r>
      <w:proofErr w:type="spellStart"/>
      <w:r w:rsidRPr="000F6E73">
        <w:rPr>
          <w:rFonts w:cs="Times New Roman"/>
          <w:szCs w:val="24"/>
        </w:rPr>
        <w:t>mengikuti</w:t>
      </w:r>
      <w:proofErr w:type="spellEnd"/>
      <w:r w:rsidRPr="000F6E73">
        <w:rPr>
          <w:rFonts w:cs="Times New Roman"/>
          <w:szCs w:val="24"/>
        </w:rPr>
        <w:t xml:space="preserve"> </w:t>
      </w:r>
      <w:proofErr w:type="spellStart"/>
      <w:r w:rsidRPr="000F6E73">
        <w:rPr>
          <w:rFonts w:cs="Times New Roman"/>
          <w:szCs w:val="24"/>
        </w:rPr>
        <w:t>arah</w:t>
      </w:r>
      <w:proofErr w:type="spellEnd"/>
      <w:r w:rsidRPr="000F6E73">
        <w:rPr>
          <w:rFonts w:cs="Times New Roman"/>
          <w:szCs w:val="24"/>
        </w:rPr>
        <w:t xml:space="preserve"> </w:t>
      </w:r>
      <w:proofErr w:type="spellStart"/>
      <w:r w:rsidRPr="000F6E73">
        <w:rPr>
          <w:rFonts w:cs="Times New Roman"/>
          <w:szCs w:val="24"/>
        </w:rPr>
        <w:t>garis</w:t>
      </w:r>
      <w:proofErr w:type="spellEnd"/>
      <w:r w:rsidRPr="000F6E73">
        <w:rPr>
          <w:rFonts w:cs="Times New Roman"/>
          <w:szCs w:val="24"/>
        </w:rPr>
        <w:t xml:space="preserve"> diagonal, </w:t>
      </w:r>
      <w:proofErr w:type="spellStart"/>
      <w:r w:rsidRPr="000F6E73">
        <w:rPr>
          <w:rFonts w:cs="Times New Roman"/>
          <w:szCs w:val="24"/>
        </w:rPr>
        <w:t>sehingga</w:t>
      </w:r>
      <w:proofErr w:type="spellEnd"/>
      <w:r w:rsidRPr="000F6E73">
        <w:rPr>
          <w:rFonts w:cs="Times New Roman"/>
          <w:szCs w:val="24"/>
        </w:rPr>
        <w:t xml:space="preserve"> </w:t>
      </w:r>
      <w:proofErr w:type="spellStart"/>
      <w:r w:rsidRPr="000F6E73">
        <w:rPr>
          <w:rFonts w:cs="Times New Roman"/>
          <w:szCs w:val="24"/>
        </w:rPr>
        <w:t>dapat</w:t>
      </w:r>
      <w:proofErr w:type="spellEnd"/>
      <w:r w:rsidRPr="000F6E73">
        <w:rPr>
          <w:rFonts w:cs="Times New Roman"/>
          <w:szCs w:val="24"/>
        </w:rPr>
        <w:t xml:space="preserve"> </w:t>
      </w:r>
      <w:proofErr w:type="spellStart"/>
      <w:r w:rsidRPr="000F6E73">
        <w:rPr>
          <w:rFonts w:cs="Times New Roman"/>
          <w:szCs w:val="24"/>
        </w:rPr>
        <w:t>disimpulkan</w:t>
      </w:r>
      <w:proofErr w:type="spellEnd"/>
      <w:r w:rsidRPr="000F6E73">
        <w:rPr>
          <w:rFonts w:cs="Times New Roman"/>
          <w:szCs w:val="24"/>
        </w:rPr>
        <w:t xml:space="preserve"> data </w:t>
      </w:r>
      <w:proofErr w:type="spellStart"/>
      <w:r w:rsidRPr="000F6E73">
        <w:rPr>
          <w:rFonts w:cs="Times New Roman"/>
          <w:szCs w:val="24"/>
        </w:rPr>
        <w:t>terdistribusi</w:t>
      </w:r>
      <w:proofErr w:type="spellEnd"/>
      <w:r w:rsidRPr="000F6E73">
        <w:rPr>
          <w:rFonts w:cs="Times New Roman"/>
          <w:szCs w:val="24"/>
        </w:rPr>
        <w:t xml:space="preserve"> </w:t>
      </w:r>
      <w:proofErr w:type="spellStart"/>
      <w:r w:rsidRPr="000F6E73">
        <w:rPr>
          <w:rFonts w:cs="Times New Roman"/>
          <w:szCs w:val="24"/>
        </w:rPr>
        <w:t>secara</w:t>
      </w:r>
      <w:proofErr w:type="spellEnd"/>
      <w:r w:rsidRPr="000F6E73">
        <w:rPr>
          <w:rFonts w:cs="Times New Roman"/>
          <w:szCs w:val="24"/>
        </w:rPr>
        <w:t xml:space="preserve"> normal.</w:t>
      </w:r>
    </w:p>
    <w:p w14:paraId="78E2A5DD" w14:textId="01049281" w:rsidR="00AB7A82" w:rsidRPr="000F6E73" w:rsidRDefault="00421564" w:rsidP="00B67727">
      <w:pPr>
        <w:pStyle w:val="Heading3"/>
        <w:spacing w:before="0"/>
        <w:ind w:left="1134" w:hanging="567"/>
        <w:rPr>
          <w:rFonts w:cs="Times New Roman"/>
        </w:rPr>
      </w:pPr>
      <w:r w:rsidRPr="000F6E73">
        <w:rPr>
          <w:rFonts w:cs="Times New Roman"/>
        </w:rPr>
        <w:t xml:space="preserve">Uji </w:t>
      </w:r>
      <w:proofErr w:type="spellStart"/>
      <w:r w:rsidRPr="000F6E73">
        <w:rPr>
          <w:rFonts w:cs="Times New Roman"/>
        </w:rPr>
        <w:t>Multikolinearitas</w:t>
      </w:r>
      <w:proofErr w:type="spellEnd"/>
    </w:p>
    <w:p w14:paraId="7B18EA97" w14:textId="6312A10D" w:rsidR="00AB7A82" w:rsidRPr="000F6E73" w:rsidRDefault="00AB7A82" w:rsidP="00B67727">
      <w:pPr>
        <w:spacing w:after="0"/>
        <w:ind w:left="567" w:firstLine="567"/>
        <w:rPr>
          <w:rFonts w:cs="Times New Roman"/>
          <w:szCs w:val="24"/>
        </w:rPr>
      </w:pPr>
      <w:r w:rsidRPr="000F6E73">
        <w:t xml:space="preserve">Uji </w:t>
      </w:r>
      <w:proofErr w:type="spellStart"/>
      <w:r w:rsidRPr="000F6E73">
        <w:t>multikolinearitas</w:t>
      </w:r>
      <w:proofErr w:type="spellEnd"/>
      <w:r w:rsidRPr="000F6E73">
        <w:t xml:space="preserve"> </w:t>
      </w:r>
      <w:proofErr w:type="spellStart"/>
      <w:r w:rsidRPr="000F6E73">
        <w:t>digunakan</w:t>
      </w:r>
      <w:proofErr w:type="spellEnd"/>
      <w:r w:rsidRPr="000F6E73">
        <w:t xml:space="preserve"> </w:t>
      </w:r>
      <w:proofErr w:type="spellStart"/>
      <w:r w:rsidRPr="000F6E73">
        <w:t>untuk</w:t>
      </w:r>
      <w:proofErr w:type="spellEnd"/>
      <w:r w:rsidRPr="000F6E73">
        <w:t xml:space="preserve"> </w:t>
      </w:r>
      <w:proofErr w:type="spellStart"/>
      <w:r w:rsidRPr="000F6E73">
        <w:t>melihat</w:t>
      </w:r>
      <w:proofErr w:type="spellEnd"/>
      <w:r w:rsidRPr="000F6E73">
        <w:t xml:space="preserve"> </w:t>
      </w:r>
      <w:proofErr w:type="spellStart"/>
      <w:r w:rsidRPr="000F6E73">
        <w:t>ada</w:t>
      </w:r>
      <w:proofErr w:type="spellEnd"/>
      <w:r w:rsidRPr="000F6E73">
        <w:t xml:space="preserve"> </w:t>
      </w:r>
      <w:proofErr w:type="spellStart"/>
      <w:r w:rsidRPr="000F6E73">
        <w:t>atau</w:t>
      </w:r>
      <w:proofErr w:type="spellEnd"/>
      <w:r w:rsidRPr="000F6E73">
        <w:t xml:space="preserve"> </w:t>
      </w:r>
      <w:proofErr w:type="spellStart"/>
      <w:r w:rsidRPr="000F6E73">
        <w:t>tidaknya</w:t>
      </w:r>
      <w:proofErr w:type="spellEnd"/>
      <w:r w:rsidRPr="000F6E73">
        <w:t xml:space="preserve"> </w:t>
      </w:r>
      <w:proofErr w:type="spellStart"/>
      <w:r w:rsidRPr="000F6E73">
        <w:t>korelasi</w:t>
      </w:r>
      <w:proofErr w:type="spellEnd"/>
      <w:r w:rsidRPr="000F6E73">
        <w:t xml:space="preserve"> yang </w:t>
      </w:r>
      <w:proofErr w:type="spellStart"/>
      <w:r w:rsidRPr="000F6E73">
        <w:t>tinggi</w:t>
      </w:r>
      <w:proofErr w:type="spellEnd"/>
      <w:r w:rsidRPr="000F6E73">
        <w:t xml:space="preserve"> </w:t>
      </w:r>
      <w:proofErr w:type="spellStart"/>
      <w:r w:rsidRPr="000F6E73">
        <w:t>antara</w:t>
      </w:r>
      <w:proofErr w:type="spellEnd"/>
      <w:r w:rsidRPr="000F6E73">
        <w:t xml:space="preserve"> </w:t>
      </w:r>
      <w:proofErr w:type="spellStart"/>
      <w:r w:rsidRPr="000F6E73">
        <w:t>variabel</w:t>
      </w:r>
      <w:proofErr w:type="spellEnd"/>
      <w:r w:rsidRPr="000F6E73">
        <w:t xml:space="preserve"> – </w:t>
      </w:r>
      <w:proofErr w:type="spellStart"/>
      <w:r w:rsidRPr="000F6E73">
        <w:t>variabel</w:t>
      </w:r>
      <w:proofErr w:type="spellEnd"/>
      <w:r w:rsidRPr="000F6E73">
        <w:t xml:space="preserve"> </w:t>
      </w:r>
      <w:proofErr w:type="spellStart"/>
      <w:r w:rsidRPr="000F6E73">
        <w:t>bebas</w:t>
      </w:r>
      <w:proofErr w:type="spellEnd"/>
      <w:r w:rsidRPr="000F6E73">
        <w:t xml:space="preserve"> </w:t>
      </w:r>
      <w:proofErr w:type="spellStart"/>
      <w:r w:rsidRPr="000F6E73">
        <w:t>dalam</w:t>
      </w:r>
      <w:proofErr w:type="spellEnd"/>
      <w:r w:rsidRPr="000F6E73">
        <w:t xml:space="preserve"> </w:t>
      </w:r>
      <w:proofErr w:type="spellStart"/>
      <w:r w:rsidRPr="000F6E73">
        <w:t>suatu</w:t>
      </w:r>
      <w:proofErr w:type="spellEnd"/>
      <w:r w:rsidRPr="000F6E73">
        <w:t xml:space="preserve"> model </w:t>
      </w:r>
      <w:proofErr w:type="spellStart"/>
      <w:r w:rsidRPr="000F6E73">
        <w:t>regresi</w:t>
      </w:r>
      <w:proofErr w:type="spellEnd"/>
      <w:r w:rsidRPr="000F6E73">
        <w:t xml:space="preserve"> linear </w:t>
      </w:r>
      <w:proofErr w:type="spellStart"/>
      <w:r w:rsidRPr="000F6E73">
        <w:t>berganda</w:t>
      </w:r>
      <w:proofErr w:type="spellEnd"/>
      <w:r w:rsidRPr="000F6E73">
        <w:t xml:space="preserve">. </w:t>
      </w:r>
      <w:r w:rsidRPr="000F6E73">
        <w:rPr>
          <w:rFonts w:cs="Times New Roman"/>
          <w:szCs w:val="24"/>
        </w:rPr>
        <w:t xml:space="preserve">Dasar </w:t>
      </w:r>
      <w:proofErr w:type="spellStart"/>
      <w:r w:rsidRPr="000F6E73">
        <w:rPr>
          <w:rFonts w:cs="Times New Roman"/>
          <w:szCs w:val="24"/>
        </w:rPr>
        <w:t>pengambilan</w:t>
      </w:r>
      <w:proofErr w:type="spellEnd"/>
      <w:r w:rsidRPr="000F6E73">
        <w:rPr>
          <w:rFonts w:cs="Times New Roman"/>
          <w:szCs w:val="24"/>
        </w:rPr>
        <w:t xml:space="preserve"> </w:t>
      </w:r>
      <w:proofErr w:type="spellStart"/>
      <w:r w:rsidRPr="000F6E73">
        <w:rPr>
          <w:rFonts w:cs="Times New Roman"/>
          <w:szCs w:val="24"/>
        </w:rPr>
        <w:t>keputusan</w:t>
      </w:r>
      <w:proofErr w:type="spellEnd"/>
      <w:r w:rsidRPr="000F6E73">
        <w:rPr>
          <w:rFonts w:cs="Times New Roman"/>
          <w:szCs w:val="24"/>
        </w:rPr>
        <w:t xml:space="preserve"> </w:t>
      </w:r>
      <w:proofErr w:type="spellStart"/>
      <w:r w:rsidRPr="000F6E73">
        <w:rPr>
          <w:rFonts w:cs="Times New Roman"/>
          <w:szCs w:val="24"/>
        </w:rPr>
        <w:t>untuk</w:t>
      </w:r>
      <w:proofErr w:type="spellEnd"/>
      <w:r w:rsidRPr="000F6E73">
        <w:rPr>
          <w:rFonts w:cs="Times New Roman"/>
          <w:szCs w:val="24"/>
        </w:rPr>
        <w:t xml:space="preserve"> uji </w:t>
      </w:r>
      <w:proofErr w:type="spellStart"/>
      <w:r w:rsidRPr="000F6E73">
        <w:rPr>
          <w:rFonts w:cs="Times New Roman"/>
          <w:szCs w:val="24"/>
        </w:rPr>
        <w:t>multikolinearitas</w:t>
      </w:r>
      <w:proofErr w:type="spellEnd"/>
      <w:r w:rsidRPr="000F6E73">
        <w:rPr>
          <w:rFonts w:cs="Times New Roman"/>
          <w:szCs w:val="24"/>
        </w:rPr>
        <w:t xml:space="preserve"> </w:t>
      </w:r>
      <w:proofErr w:type="spellStart"/>
      <w:r w:rsidRPr="000F6E73">
        <w:rPr>
          <w:rFonts w:cs="Times New Roman"/>
          <w:szCs w:val="24"/>
        </w:rPr>
        <w:t>adalah</w:t>
      </w:r>
      <w:proofErr w:type="spellEnd"/>
      <w:r w:rsidRPr="000F6E73">
        <w:rPr>
          <w:rFonts w:cs="Times New Roman"/>
          <w:szCs w:val="24"/>
        </w:rPr>
        <w:t xml:space="preserve"> </w:t>
      </w:r>
      <w:proofErr w:type="spellStart"/>
      <w:r w:rsidRPr="000F6E73">
        <w:rPr>
          <w:rFonts w:cs="Times New Roman"/>
          <w:szCs w:val="24"/>
        </w:rPr>
        <w:t>sebagai</w:t>
      </w:r>
      <w:proofErr w:type="spellEnd"/>
      <w:r w:rsidRPr="000F6E73">
        <w:rPr>
          <w:rFonts w:cs="Times New Roman"/>
          <w:szCs w:val="24"/>
        </w:rPr>
        <w:t xml:space="preserve"> </w:t>
      </w:r>
      <w:proofErr w:type="spellStart"/>
      <w:r w:rsidRPr="000F6E73">
        <w:rPr>
          <w:rFonts w:cs="Times New Roman"/>
          <w:szCs w:val="24"/>
        </w:rPr>
        <w:t>berikut</w:t>
      </w:r>
      <w:proofErr w:type="spellEnd"/>
      <w:r w:rsidRPr="000F6E73">
        <w:rPr>
          <w:rFonts w:cs="Times New Roman"/>
          <w:szCs w:val="24"/>
        </w:rPr>
        <w:t>:</w:t>
      </w:r>
    </w:p>
    <w:p w14:paraId="05ECAC6D" w14:textId="7BFE2DCC" w:rsidR="00AB7A82" w:rsidRPr="000F6E73" w:rsidRDefault="00AB7A82" w:rsidP="00B67727">
      <w:pPr>
        <w:pStyle w:val="ListParagraph"/>
        <w:numPr>
          <w:ilvl w:val="6"/>
          <w:numId w:val="4"/>
        </w:numPr>
        <w:spacing w:after="0"/>
        <w:ind w:left="1418" w:hanging="284"/>
        <w:rPr>
          <w:rFonts w:cs="Times New Roman"/>
          <w:szCs w:val="24"/>
        </w:rPr>
      </w:pPr>
      <w:r w:rsidRPr="000F6E73">
        <w:rPr>
          <w:rFonts w:cs="Times New Roman"/>
          <w:szCs w:val="24"/>
        </w:rPr>
        <w:t>Nilai</w:t>
      </w:r>
      <w:r w:rsidRPr="000F6E73">
        <w:rPr>
          <w:rFonts w:cs="Times New Roman"/>
          <w:i/>
          <w:iCs/>
          <w:szCs w:val="24"/>
        </w:rPr>
        <w:t xml:space="preserve"> tolerance</w:t>
      </w:r>
      <w:r w:rsidRPr="000F6E73">
        <w:rPr>
          <w:rFonts w:cs="Times New Roman"/>
          <w:szCs w:val="24"/>
        </w:rPr>
        <w:t xml:space="preserve"> &gt; 0,10</w:t>
      </w:r>
      <w:r w:rsidR="008A6679" w:rsidRPr="000F6E73">
        <w:rPr>
          <w:rFonts w:cs="Times New Roman"/>
          <w:szCs w:val="24"/>
        </w:rPr>
        <w:t>;</w:t>
      </w:r>
      <w:r w:rsidRPr="000F6E73">
        <w:rPr>
          <w:rFonts w:cs="Times New Roman"/>
          <w:szCs w:val="24"/>
        </w:rPr>
        <w:t xml:space="preserve"> </w:t>
      </w:r>
      <w:proofErr w:type="spellStart"/>
      <w:r w:rsidRPr="000F6E73">
        <w:rPr>
          <w:rFonts w:cs="Times New Roman"/>
          <w:szCs w:val="24"/>
        </w:rPr>
        <w:t>maka</w:t>
      </w:r>
      <w:proofErr w:type="spellEnd"/>
      <w:r w:rsidRPr="000F6E73">
        <w:rPr>
          <w:rFonts w:cs="Times New Roman"/>
          <w:szCs w:val="24"/>
        </w:rPr>
        <w:t xml:space="preserve"> </w:t>
      </w:r>
      <w:proofErr w:type="spellStart"/>
      <w:r w:rsidRPr="000F6E73">
        <w:rPr>
          <w:rFonts w:cs="Times New Roman"/>
          <w:szCs w:val="24"/>
        </w:rPr>
        <w:t>tidak</w:t>
      </w:r>
      <w:proofErr w:type="spellEnd"/>
      <w:r w:rsidRPr="000F6E73">
        <w:rPr>
          <w:rFonts w:cs="Times New Roman"/>
          <w:szCs w:val="24"/>
        </w:rPr>
        <w:t xml:space="preserve"> </w:t>
      </w:r>
      <w:proofErr w:type="spellStart"/>
      <w:r w:rsidRPr="000F6E73">
        <w:rPr>
          <w:rFonts w:cs="Times New Roman"/>
          <w:szCs w:val="24"/>
        </w:rPr>
        <w:t>terjadi</w:t>
      </w:r>
      <w:proofErr w:type="spellEnd"/>
      <w:r w:rsidRPr="000F6E73">
        <w:rPr>
          <w:rFonts w:cs="Times New Roman"/>
          <w:szCs w:val="24"/>
        </w:rPr>
        <w:t xml:space="preserve"> </w:t>
      </w:r>
      <w:proofErr w:type="spellStart"/>
      <w:r w:rsidRPr="000F6E73">
        <w:rPr>
          <w:rFonts w:cs="Times New Roman"/>
          <w:szCs w:val="24"/>
        </w:rPr>
        <w:t>multikolinieritas</w:t>
      </w:r>
      <w:proofErr w:type="spellEnd"/>
    </w:p>
    <w:p w14:paraId="2FB99D13" w14:textId="59DFF315" w:rsidR="00D1556E" w:rsidRDefault="00AB7A82" w:rsidP="00D1556E">
      <w:pPr>
        <w:pStyle w:val="ListParagraph"/>
        <w:numPr>
          <w:ilvl w:val="6"/>
          <w:numId w:val="4"/>
        </w:numPr>
        <w:spacing w:after="0"/>
        <w:ind w:left="1418" w:hanging="284"/>
        <w:rPr>
          <w:rFonts w:cs="Times New Roman"/>
          <w:szCs w:val="24"/>
        </w:rPr>
      </w:pPr>
      <w:r w:rsidRPr="000F6E73">
        <w:rPr>
          <w:rFonts w:cs="Times New Roman"/>
          <w:szCs w:val="24"/>
        </w:rPr>
        <w:t>Nilai VIF &lt; 10</w:t>
      </w:r>
      <w:r w:rsidR="008A6679" w:rsidRPr="000F6E73">
        <w:rPr>
          <w:rFonts w:cs="Times New Roman"/>
          <w:szCs w:val="24"/>
        </w:rPr>
        <w:t>;</w:t>
      </w:r>
      <w:r w:rsidRPr="000F6E73">
        <w:rPr>
          <w:rFonts w:cs="Times New Roman"/>
          <w:szCs w:val="24"/>
        </w:rPr>
        <w:t xml:space="preserve"> </w:t>
      </w:r>
      <w:proofErr w:type="spellStart"/>
      <w:r w:rsidRPr="000F6E73">
        <w:rPr>
          <w:rFonts w:cs="Times New Roman"/>
          <w:szCs w:val="24"/>
        </w:rPr>
        <w:t>maka</w:t>
      </w:r>
      <w:proofErr w:type="spellEnd"/>
      <w:r w:rsidRPr="000F6E73">
        <w:rPr>
          <w:rFonts w:cs="Times New Roman"/>
          <w:szCs w:val="24"/>
        </w:rPr>
        <w:t xml:space="preserve"> </w:t>
      </w:r>
      <w:proofErr w:type="spellStart"/>
      <w:r w:rsidRPr="000F6E73">
        <w:rPr>
          <w:rFonts w:cs="Times New Roman"/>
          <w:szCs w:val="24"/>
        </w:rPr>
        <w:t>tidak</w:t>
      </w:r>
      <w:proofErr w:type="spellEnd"/>
      <w:r w:rsidRPr="000F6E73">
        <w:rPr>
          <w:rFonts w:cs="Times New Roman"/>
          <w:szCs w:val="24"/>
        </w:rPr>
        <w:t xml:space="preserve"> </w:t>
      </w:r>
      <w:proofErr w:type="spellStart"/>
      <w:r w:rsidRPr="000F6E73">
        <w:rPr>
          <w:rFonts w:cs="Times New Roman"/>
          <w:szCs w:val="24"/>
        </w:rPr>
        <w:t>terjadi</w:t>
      </w:r>
      <w:proofErr w:type="spellEnd"/>
      <w:r w:rsidRPr="000F6E73">
        <w:rPr>
          <w:rFonts w:cs="Times New Roman"/>
          <w:szCs w:val="24"/>
        </w:rPr>
        <w:t xml:space="preserve"> </w:t>
      </w:r>
      <w:proofErr w:type="spellStart"/>
      <w:r w:rsidRPr="000F6E73">
        <w:rPr>
          <w:rFonts w:cs="Times New Roman"/>
          <w:szCs w:val="24"/>
        </w:rPr>
        <w:t>multikolinieritas</w:t>
      </w:r>
      <w:proofErr w:type="spellEnd"/>
    </w:p>
    <w:p w14:paraId="7F7D5021" w14:textId="30BE1542" w:rsidR="00D1556E" w:rsidRDefault="00D1556E" w:rsidP="00D1556E">
      <w:pPr>
        <w:spacing w:after="0"/>
        <w:ind w:left="1134"/>
        <w:rPr>
          <w:rFonts w:cs="Times New Roman"/>
          <w:szCs w:val="24"/>
        </w:rPr>
      </w:pPr>
    </w:p>
    <w:p w14:paraId="0742633D" w14:textId="18E5E1F8" w:rsidR="00D1556E" w:rsidRDefault="00D1556E" w:rsidP="00D1556E">
      <w:pPr>
        <w:spacing w:after="0"/>
        <w:ind w:left="1134"/>
        <w:rPr>
          <w:rFonts w:cs="Times New Roman"/>
          <w:szCs w:val="24"/>
        </w:rPr>
      </w:pPr>
    </w:p>
    <w:p w14:paraId="461AB385" w14:textId="0965D9A6" w:rsidR="00D1556E" w:rsidRDefault="00D1556E" w:rsidP="00D1556E">
      <w:pPr>
        <w:spacing w:after="0"/>
        <w:ind w:left="1134"/>
        <w:rPr>
          <w:rFonts w:cs="Times New Roman"/>
          <w:szCs w:val="24"/>
        </w:rPr>
      </w:pPr>
    </w:p>
    <w:p w14:paraId="235B7119" w14:textId="060EA3FA" w:rsidR="00D1556E" w:rsidRDefault="00D1556E" w:rsidP="00D1556E">
      <w:pPr>
        <w:spacing w:after="0"/>
        <w:ind w:left="1134"/>
        <w:rPr>
          <w:rFonts w:cs="Times New Roman"/>
          <w:szCs w:val="24"/>
        </w:rPr>
      </w:pPr>
    </w:p>
    <w:p w14:paraId="7AB563C4" w14:textId="1BC14E04" w:rsidR="00D1556E" w:rsidRDefault="00D1556E" w:rsidP="00D1556E">
      <w:pPr>
        <w:spacing w:after="0"/>
        <w:ind w:left="1134"/>
        <w:rPr>
          <w:rFonts w:cs="Times New Roman"/>
          <w:szCs w:val="24"/>
        </w:rPr>
      </w:pPr>
    </w:p>
    <w:p w14:paraId="61DAB403" w14:textId="1E38B8A6" w:rsidR="00D1556E" w:rsidRDefault="00D1556E" w:rsidP="00D1556E">
      <w:pPr>
        <w:spacing w:after="0"/>
        <w:ind w:left="1134"/>
        <w:rPr>
          <w:rFonts w:cs="Times New Roman"/>
          <w:szCs w:val="24"/>
        </w:rPr>
      </w:pPr>
    </w:p>
    <w:p w14:paraId="01107ED1" w14:textId="77777777" w:rsidR="00D1556E" w:rsidRPr="00D1556E" w:rsidRDefault="00D1556E" w:rsidP="00D1556E">
      <w:pPr>
        <w:spacing w:after="0"/>
        <w:ind w:left="1134"/>
        <w:rPr>
          <w:rFonts w:cs="Times New Roman"/>
          <w:szCs w:val="24"/>
        </w:rPr>
      </w:pPr>
    </w:p>
    <w:p w14:paraId="5888AD46" w14:textId="1BC172F0" w:rsidR="00283FA9" w:rsidRPr="000F6E73" w:rsidRDefault="00520AF9" w:rsidP="00B67727">
      <w:pPr>
        <w:spacing w:after="0"/>
        <w:jc w:val="center"/>
      </w:pPr>
      <w:proofErr w:type="spellStart"/>
      <w:r w:rsidRPr="000F6E73">
        <w:lastRenderedPageBreak/>
        <w:t>Tabel</w:t>
      </w:r>
      <w:proofErr w:type="spellEnd"/>
      <w:r w:rsidRPr="000F6E73">
        <w:t xml:space="preserve"> </w:t>
      </w:r>
      <w:fldSimple w:instr=" STYLEREF 1 \s ">
        <w:r w:rsidR="00230069">
          <w:rPr>
            <w:noProof/>
          </w:rPr>
          <w:t>4</w:t>
        </w:r>
      </w:fldSimple>
      <w:r w:rsidR="00230069">
        <w:t>.</w:t>
      </w:r>
      <w:fldSimple w:instr=" SEQ Tabel \* ARABIC \s 1 ">
        <w:r w:rsidR="00230069">
          <w:rPr>
            <w:noProof/>
          </w:rPr>
          <w:t>16</w:t>
        </w:r>
      </w:fldSimple>
      <w:r w:rsidRPr="000F6E73">
        <w:t xml:space="preserve"> Hasil Uji </w:t>
      </w:r>
      <w:proofErr w:type="spellStart"/>
      <w:r w:rsidRPr="000F6E73">
        <w:t>Multikolinearitas</w:t>
      </w:r>
      <w:proofErr w:type="spellEnd"/>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78"/>
        <w:gridCol w:w="2269"/>
        <w:gridCol w:w="708"/>
        <w:gridCol w:w="997"/>
        <w:gridCol w:w="1274"/>
        <w:gridCol w:w="567"/>
        <w:gridCol w:w="567"/>
        <w:gridCol w:w="993"/>
        <w:gridCol w:w="564"/>
      </w:tblGrid>
      <w:tr w:rsidR="000F6E73" w:rsidRPr="000F6E73" w14:paraId="0E03B3C7" w14:textId="77777777" w:rsidTr="000533EC">
        <w:trPr>
          <w:cantSplit/>
          <w:jc w:val="center"/>
        </w:trPr>
        <w:tc>
          <w:tcPr>
            <w:tcW w:w="8217" w:type="dxa"/>
            <w:gridSpan w:val="9"/>
            <w:shd w:val="clear" w:color="auto" w:fill="FFFFFF"/>
            <w:vAlign w:val="center"/>
          </w:tcPr>
          <w:p w14:paraId="6912B702" w14:textId="77777777" w:rsidR="00A80608" w:rsidRPr="000F6E73" w:rsidRDefault="00A80608" w:rsidP="00F06D61">
            <w:pPr>
              <w:spacing w:after="0"/>
              <w:jc w:val="center"/>
              <w:rPr>
                <w:b/>
                <w:bCs/>
              </w:rPr>
            </w:pPr>
            <w:proofErr w:type="spellStart"/>
            <w:r w:rsidRPr="000F6E73">
              <w:rPr>
                <w:b/>
                <w:bCs/>
              </w:rPr>
              <w:t>Coefficients</w:t>
            </w:r>
            <w:r w:rsidRPr="000F6E73">
              <w:rPr>
                <w:b/>
                <w:bCs/>
                <w:vertAlign w:val="superscript"/>
              </w:rPr>
              <w:t>a</w:t>
            </w:r>
            <w:proofErr w:type="spellEnd"/>
          </w:p>
        </w:tc>
      </w:tr>
      <w:tr w:rsidR="000F6E73" w:rsidRPr="000F6E73" w14:paraId="6079519D" w14:textId="77777777" w:rsidTr="000533EC">
        <w:trPr>
          <w:cantSplit/>
          <w:jc w:val="center"/>
        </w:trPr>
        <w:tc>
          <w:tcPr>
            <w:tcW w:w="2547" w:type="dxa"/>
            <w:gridSpan w:val="2"/>
            <w:vMerge w:val="restart"/>
            <w:shd w:val="clear" w:color="auto" w:fill="FFFFFF"/>
            <w:vAlign w:val="bottom"/>
          </w:tcPr>
          <w:p w14:paraId="3F1489EC" w14:textId="77777777" w:rsidR="00A80608" w:rsidRPr="000F6E73" w:rsidRDefault="00A80608" w:rsidP="00F06D61">
            <w:pPr>
              <w:spacing w:after="0"/>
              <w:jc w:val="center"/>
              <w:rPr>
                <w:b/>
                <w:bCs/>
                <w:sz w:val="22"/>
                <w:szCs w:val="20"/>
              </w:rPr>
            </w:pPr>
            <w:r w:rsidRPr="000F6E73">
              <w:rPr>
                <w:b/>
                <w:bCs/>
                <w:sz w:val="22"/>
                <w:szCs w:val="20"/>
              </w:rPr>
              <w:t>Model</w:t>
            </w:r>
          </w:p>
        </w:tc>
        <w:tc>
          <w:tcPr>
            <w:tcW w:w="1705" w:type="dxa"/>
            <w:gridSpan w:val="2"/>
            <w:shd w:val="clear" w:color="auto" w:fill="FFFFFF"/>
            <w:vAlign w:val="center"/>
          </w:tcPr>
          <w:p w14:paraId="11FBF828" w14:textId="77777777" w:rsidR="00A80608" w:rsidRPr="000F6E73" w:rsidRDefault="00A80608" w:rsidP="00F06D61">
            <w:pPr>
              <w:spacing w:after="0"/>
              <w:jc w:val="center"/>
              <w:rPr>
                <w:b/>
                <w:bCs/>
                <w:sz w:val="22"/>
                <w:szCs w:val="20"/>
              </w:rPr>
            </w:pPr>
            <w:r w:rsidRPr="000F6E73">
              <w:rPr>
                <w:b/>
                <w:bCs/>
                <w:sz w:val="22"/>
                <w:szCs w:val="20"/>
              </w:rPr>
              <w:t>Unstandardized Coefficients</w:t>
            </w:r>
          </w:p>
        </w:tc>
        <w:tc>
          <w:tcPr>
            <w:tcW w:w="1274" w:type="dxa"/>
            <w:shd w:val="clear" w:color="auto" w:fill="FFFFFF"/>
            <w:vAlign w:val="center"/>
          </w:tcPr>
          <w:p w14:paraId="0A6BCCB5" w14:textId="77777777" w:rsidR="00A80608" w:rsidRPr="000F6E73" w:rsidRDefault="00A80608" w:rsidP="00F06D61">
            <w:pPr>
              <w:spacing w:after="0"/>
              <w:jc w:val="center"/>
              <w:rPr>
                <w:b/>
                <w:bCs/>
                <w:sz w:val="22"/>
                <w:szCs w:val="20"/>
              </w:rPr>
            </w:pPr>
            <w:r w:rsidRPr="000F6E73">
              <w:rPr>
                <w:b/>
                <w:bCs/>
                <w:sz w:val="22"/>
                <w:szCs w:val="20"/>
              </w:rPr>
              <w:t>Standardized Coefficients</w:t>
            </w:r>
          </w:p>
        </w:tc>
        <w:tc>
          <w:tcPr>
            <w:tcW w:w="567" w:type="dxa"/>
            <w:shd w:val="clear" w:color="auto" w:fill="FFFFFF"/>
            <w:vAlign w:val="bottom"/>
          </w:tcPr>
          <w:p w14:paraId="6498FBBE" w14:textId="77777777" w:rsidR="00A80608" w:rsidRPr="000F6E73" w:rsidRDefault="00A80608" w:rsidP="00F06D61">
            <w:pPr>
              <w:spacing w:after="0"/>
              <w:jc w:val="center"/>
              <w:rPr>
                <w:b/>
                <w:bCs/>
                <w:sz w:val="22"/>
                <w:szCs w:val="20"/>
              </w:rPr>
            </w:pPr>
            <w:r w:rsidRPr="000F6E73">
              <w:rPr>
                <w:b/>
                <w:bCs/>
                <w:sz w:val="22"/>
                <w:szCs w:val="20"/>
              </w:rPr>
              <w:t>t</w:t>
            </w:r>
          </w:p>
        </w:tc>
        <w:tc>
          <w:tcPr>
            <w:tcW w:w="567" w:type="dxa"/>
            <w:shd w:val="clear" w:color="auto" w:fill="FFFFFF"/>
            <w:vAlign w:val="bottom"/>
          </w:tcPr>
          <w:p w14:paraId="5BFE8682" w14:textId="77777777" w:rsidR="00A80608" w:rsidRPr="000F6E73" w:rsidRDefault="00A80608" w:rsidP="00F06D61">
            <w:pPr>
              <w:spacing w:after="0"/>
              <w:jc w:val="center"/>
              <w:rPr>
                <w:b/>
                <w:bCs/>
                <w:sz w:val="22"/>
                <w:szCs w:val="20"/>
              </w:rPr>
            </w:pPr>
            <w:r w:rsidRPr="000F6E73">
              <w:rPr>
                <w:b/>
                <w:bCs/>
                <w:sz w:val="22"/>
                <w:szCs w:val="20"/>
              </w:rPr>
              <w:t>Sig.</w:t>
            </w:r>
          </w:p>
        </w:tc>
        <w:tc>
          <w:tcPr>
            <w:tcW w:w="1557" w:type="dxa"/>
            <w:gridSpan w:val="2"/>
            <w:shd w:val="clear" w:color="auto" w:fill="FFFFFF"/>
            <w:vAlign w:val="center"/>
          </w:tcPr>
          <w:p w14:paraId="4E7B04F0" w14:textId="77777777" w:rsidR="00A80608" w:rsidRPr="000F6E73" w:rsidRDefault="00A80608" w:rsidP="00F06D61">
            <w:pPr>
              <w:spacing w:after="0"/>
              <w:jc w:val="center"/>
              <w:rPr>
                <w:b/>
                <w:bCs/>
                <w:sz w:val="22"/>
                <w:szCs w:val="20"/>
              </w:rPr>
            </w:pPr>
            <w:r w:rsidRPr="000F6E73">
              <w:rPr>
                <w:b/>
                <w:bCs/>
                <w:sz w:val="22"/>
                <w:szCs w:val="20"/>
              </w:rPr>
              <w:t>Collinearity Statistics</w:t>
            </w:r>
          </w:p>
        </w:tc>
      </w:tr>
      <w:tr w:rsidR="000F6E73" w:rsidRPr="000F6E73" w14:paraId="0C62CADB" w14:textId="77777777" w:rsidTr="000533EC">
        <w:trPr>
          <w:cantSplit/>
          <w:jc w:val="center"/>
        </w:trPr>
        <w:tc>
          <w:tcPr>
            <w:tcW w:w="2547" w:type="dxa"/>
            <w:gridSpan w:val="2"/>
            <w:vMerge/>
            <w:shd w:val="clear" w:color="auto" w:fill="FFFFFF"/>
            <w:vAlign w:val="bottom"/>
          </w:tcPr>
          <w:p w14:paraId="293CD97D" w14:textId="77777777" w:rsidR="00A80608" w:rsidRPr="000F6E73" w:rsidRDefault="00A80608" w:rsidP="00F06D61">
            <w:pPr>
              <w:spacing w:after="0"/>
              <w:jc w:val="center"/>
              <w:rPr>
                <w:b/>
                <w:bCs/>
                <w:sz w:val="22"/>
                <w:szCs w:val="20"/>
              </w:rPr>
            </w:pPr>
          </w:p>
        </w:tc>
        <w:tc>
          <w:tcPr>
            <w:tcW w:w="708" w:type="dxa"/>
            <w:shd w:val="clear" w:color="auto" w:fill="FFFFFF"/>
            <w:vAlign w:val="center"/>
          </w:tcPr>
          <w:p w14:paraId="1E706801" w14:textId="77777777" w:rsidR="00A80608" w:rsidRPr="000F6E73" w:rsidRDefault="00A80608" w:rsidP="00F06D61">
            <w:pPr>
              <w:spacing w:after="0"/>
              <w:jc w:val="center"/>
              <w:rPr>
                <w:b/>
                <w:bCs/>
                <w:sz w:val="22"/>
                <w:szCs w:val="20"/>
              </w:rPr>
            </w:pPr>
            <w:r w:rsidRPr="000F6E73">
              <w:rPr>
                <w:b/>
                <w:bCs/>
                <w:sz w:val="22"/>
                <w:szCs w:val="20"/>
              </w:rPr>
              <w:t>B</w:t>
            </w:r>
          </w:p>
        </w:tc>
        <w:tc>
          <w:tcPr>
            <w:tcW w:w="997" w:type="dxa"/>
            <w:shd w:val="clear" w:color="auto" w:fill="FFFFFF"/>
            <w:vAlign w:val="center"/>
          </w:tcPr>
          <w:p w14:paraId="5952AECD" w14:textId="77777777" w:rsidR="00A80608" w:rsidRPr="000F6E73" w:rsidRDefault="00A80608" w:rsidP="00F06D61">
            <w:pPr>
              <w:spacing w:after="0"/>
              <w:jc w:val="center"/>
              <w:rPr>
                <w:b/>
                <w:bCs/>
                <w:sz w:val="22"/>
                <w:szCs w:val="20"/>
              </w:rPr>
            </w:pPr>
            <w:r w:rsidRPr="000F6E73">
              <w:rPr>
                <w:b/>
                <w:bCs/>
                <w:sz w:val="22"/>
                <w:szCs w:val="20"/>
              </w:rPr>
              <w:t>Std. Error</w:t>
            </w:r>
          </w:p>
        </w:tc>
        <w:tc>
          <w:tcPr>
            <w:tcW w:w="1274" w:type="dxa"/>
            <w:shd w:val="clear" w:color="auto" w:fill="FFFFFF"/>
            <w:vAlign w:val="center"/>
          </w:tcPr>
          <w:p w14:paraId="5408D067" w14:textId="77777777" w:rsidR="00A80608" w:rsidRPr="000F6E73" w:rsidRDefault="00A80608" w:rsidP="00F06D61">
            <w:pPr>
              <w:spacing w:after="0"/>
              <w:jc w:val="center"/>
              <w:rPr>
                <w:b/>
                <w:bCs/>
                <w:sz w:val="22"/>
                <w:szCs w:val="20"/>
              </w:rPr>
            </w:pPr>
            <w:r w:rsidRPr="000F6E73">
              <w:rPr>
                <w:b/>
                <w:bCs/>
                <w:sz w:val="22"/>
                <w:szCs w:val="20"/>
              </w:rPr>
              <w:t>Beta</w:t>
            </w:r>
          </w:p>
        </w:tc>
        <w:tc>
          <w:tcPr>
            <w:tcW w:w="567" w:type="dxa"/>
            <w:shd w:val="clear" w:color="auto" w:fill="FFFFFF"/>
            <w:vAlign w:val="center"/>
          </w:tcPr>
          <w:p w14:paraId="712FE8C4" w14:textId="77777777" w:rsidR="00A80608" w:rsidRPr="000F6E73" w:rsidRDefault="00A80608" w:rsidP="00F06D61">
            <w:pPr>
              <w:spacing w:after="0"/>
              <w:jc w:val="center"/>
              <w:rPr>
                <w:b/>
                <w:bCs/>
                <w:sz w:val="22"/>
                <w:szCs w:val="20"/>
              </w:rPr>
            </w:pPr>
          </w:p>
        </w:tc>
        <w:tc>
          <w:tcPr>
            <w:tcW w:w="567" w:type="dxa"/>
            <w:shd w:val="clear" w:color="auto" w:fill="FFFFFF"/>
            <w:vAlign w:val="center"/>
          </w:tcPr>
          <w:p w14:paraId="56018FE0" w14:textId="77777777" w:rsidR="00A80608" w:rsidRPr="000F6E73" w:rsidRDefault="00A80608" w:rsidP="00F06D61">
            <w:pPr>
              <w:spacing w:after="0"/>
              <w:jc w:val="center"/>
              <w:rPr>
                <w:b/>
                <w:bCs/>
                <w:sz w:val="22"/>
                <w:szCs w:val="20"/>
              </w:rPr>
            </w:pPr>
          </w:p>
        </w:tc>
        <w:tc>
          <w:tcPr>
            <w:tcW w:w="993" w:type="dxa"/>
            <w:shd w:val="clear" w:color="auto" w:fill="FFFFFF"/>
            <w:vAlign w:val="center"/>
          </w:tcPr>
          <w:p w14:paraId="14F97B24" w14:textId="77777777" w:rsidR="00A80608" w:rsidRPr="000F6E73" w:rsidRDefault="00A80608" w:rsidP="00F06D61">
            <w:pPr>
              <w:spacing w:after="0"/>
              <w:jc w:val="center"/>
              <w:rPr>
                <w:b/>
                <w:bCs/>
                <w:sz w:val="22"/>
                <w:szCs w:val="20"/>
              </w:rPr>
            </w:pPr>
            <w:r w:rsidRPr="000F6E73">
              <w:rPr>
                <w:b/>
                <w:bCs/>
                <w:sz w:val="22"/>
                <w:szCs w:val="20"/>
              </w:rPr>
              <w:t>Tolerance</w:t>
            </w:r>
          </w:p>
        </w:tc>
        <w:tc>
          <w:tcPr>
            <w:tcW w:w="564" w:type="dxa"/>
            <w:shd w:val="clear" w:color="auto" w:fill="FFFFFF"/>
            <w:vAlign w:val="center"/>
          </w:tcPr>
          <w:p w14:paraId="41F5C3BC" w14:textId="77777777" w:rsidR="00A80608" w:rsidRPr="000F6E73" w:rsidRDefault="00A80608" w:rsidP="00F06D61">
            <w:pPr>
              <w:spacing w:after="0"/>
              <w:jc w:val="center"/>
              <w:rPr>
                <w:b/>
                <w:bCs/>
                <w:sz w:val="22"/>
                <w:szCs w:val="20"/>
              </w:rPr>
            </w:pPr>
            <w:r w:rsidRPr="000F6E73">
              <w:rPr>
                <w:b/>
                <w:bCs/>
                <w:sz w:val="22"/>
                <w:szCs w:val="20"/>
              </w:rPr>
              <w:t>VIF</w:t>
            </w:r>
          </w:p>
        </w:tc>
      </w:tr>
      <w:tr w:rsidR="000F6E73" w:rsidRPr="000F6E73" w14:paraId="3DEF78B0" w14:textId="77777777" w:rsidTr="000533EC">
        <w:trPr>
          <w:cantSplit/>
          <w:jc w:val="center"/>
        </w:trPr>
        <w:tc>
          <w:tcPr>
            <w:tcW w:w="278" w:type="dxa"/>
            <w:vMerge w:val="restart"/>
            <w:shd w:val="clear" w:color="auto" w:fill="FFFFFF"/>
          </w:tcPr>
          <w:p w14:paraId="450CF8F1" w14:textId="77777777" w:rsidR="00283FA9" w:rsidRPr="000F6E73" w:rsidRDefault="00283FA9" w:rsidP="00F06D61">
            <w:pPr>
              <w:spacing w:after="0"/>
            </w:pPr>
            <w:r w:rsidRPr="000F6E73">
              <w:t>1</w:t>
            </w:r>
          </w:p>
        </w:tc>
        <w:tc>
          <w:tcPr>
            <w:tcW w:w="2269" w:type="dxa"/>
            <w:shd w:val="clear" w:color="auto" w:fill="FFFFFF"/>
          </w:tcPr>
          <w:p w14:paraId="1DB71709" w14:textId="49F29765" w:rsidR="00283FA9" w:rsidRPr="000533EC" w:rsidRDefault="00283FA9" w:rsidP="00F06D61">
            <w:pPr>
              <w:spacing w:after="0"/>
              <w:rPr>
                <w:sz w:val="23"/>
                <w:szCs w:val="23"/>
              </w:rPr>
            </w:pPr>
            <w:r w:rsidRPr="000533EC">
              <w:rPr>
                <w:sz w:val="23"/>
                <w:szCs w:val="23"/>
              </w:rPr>
              <w:t>(Constant)</w:t>
            </w:r>
          </w:p>
        </w:tc>
        <w:tc>
          <w:tcPr>
            <w:tcW w:w="708" w:type="dxa"/>
            <w:shd w:val="clear" w:color="auto" w:fill="FFFFFF"/>
            <w:vAlign w:val="center"/>
          </w:tcPr>
          <w:p w14:paraId="13FB73D0" w14:textId="63C2CCBC" w:rsidR="00283FA9" w:rsidRPr="000533EC" w:rsidRDefault="00283FA9" w:rsidP="00F06D61">
            <w:pPr>
              <w:spacing w:after="0"/>
              <w:jc w:val="right"/>
              <w:rPr>
                <w:sz w:val="23"/>
                <w:szCs w:val="23"/>
              </w:rPr>
            </w:pPr>
            <w:r w:rsidRPr="000533EC">
              <w:rPr>
                <w:sz w:val="23"/>
                <w:szCs w:val="23"/>
              </w:rPr>
              <w:t>20</w:t>
            </w:r>
            <w:r w:rsidR="00EF17A6">
              <w:rPr>
                <w:sz w:val="23"/>
                <w:szCs w:val="23"/>
              </w:rPr>
              <w:t>,</w:t>
            </w:r>
            <w:r w:rsidRPr="000533EC">
              <w:rPr>
                <w:sz w:val="23"/>
                <w:szCs w:val="23"/>
              </w:rPr>
              <w:t>499</w:t>
            </w:r>
          </w:p>
        </w:tc>
        <w:tc>
          <w:tcPr>
            <w:tcW w:w="997" w:type="dxa"/>
            <w:shd w:val="clear" w:color="auto" w:fill="FFFFFF"/>
            <w:vAlign w:val="center"/>
          </w:tcPr>
          <w:p w14:paraId="3096A73D" w14:textId="7E01B652" w:rsidR="00283FA9" w:rsidRPr="000533EC" w:rsidRDefault="00283FA9" w:rsidP="00F06D61">
            <w:pPr>
              <w:spacing w:after="0"/>
              <w:jc w:val="right"/>
              <w:rPr>
                <w:sz w:val="23"/>
                <w:szCs w:val="23"/>
              </w:rPr>
            </w:pPr>
            <w:r w:rsidRPr="000533EC">
              <w:rPr>
                <w:sz w:val="23"/>
                <w:szCs w:val="23"/>
              </w:rPr>
              <w:t>4</w:t>
            </w:r>
            <w:r w:rsidR="00EF17A6">
              <w:rPr>
                <w:sz w:val="23"/>
                <w:szCs w:val="23"/>
              </w:rPr>
              <w:t>,</w:t>
            </w:r>
            <w:r w:rsidRPr="000533EC">
              <w:rPr>
                <w:sz w:val="23"/>
                <w:szCs w:val="23"/>
              </w:rPr>
              <w:t>771</w:t>
            </w:r>
          </w:p>
        </w:tc>
        <w:tc>
          <w:tcPr>
            <w:tcW w:w="1274" w:type="dxa"/>
            <w:shd w:val="clear" w:color="auto" w:fill="FFFFFF"/>
            <w:vAlign w:val="center"/>
          </w:tcPr>
          <w:p w14:paraId="1E9A9D3D" w14:textId="77777777" w:rsidR="00283FA9" w:rsidRPr="000533EC" w:rsidRDefault="00283FA9" w:rsidP="00F06D61">
            <w:pPr>
              <w:spacing w:after="0"/>
              <w:jc w:val="right"/>
              <w:rPr>
                <w:rFonts w:cs="Times New Roman"/>
                <w:sz w:val="23"/>
                <w:szCs w:val="23"/>
              </w:rPr>
            </w:pPr>
          </w:p>
        </w:tc>
        <w:tc>
          <w:tcPr>
            <w:tcW w:w="567" w:type="dxa"/>
            <w:shd w:val="clear" w:color="auto" w:fill="FFFFFF"/>
            <w:vAlign w:val="center"/>
          </w:tcPr>
          <w:p w14:paraId="2C8EEAFA" w14:textId="0C22FB23" w:rsidR="00283FA9" w:rsidRPr="000533EC" w:rsidRDefault="00283FA9" w:rsidP="00F06D61">
            <w:pPr>
              <w:spacing w:after="0"/>
              <w:jc w:val="right"/>
              <w:rPr>
                <w:sz w:val="23"/>
                <w:szCs w:val="23"/>
              </w:rPr>
            </w:pPr>
            <w:r w:rsidRPr="000533EC">
              <w:rPr>
                <w:sz w:val="23"/>
                <w:szCs w:val="23"/>
              </w:rPr>
              <w:t>4</w:t>
            </w:r>
            <w:r w:rsidR="00EF17A6">
              <w:rPr>
                <w:sz w:val="23"/>
                <w:szCs w:val="23"/>
              </w:rPr>
              <w:t>,</w:t>
            </w:r>
            <w:r w:rsidRPr="000533EC">
              <w:rPr>
                <w:sz w:val="23"/>
                <w:szCs w:val="23"/>
              </w:rPr>
              <w:t>296</w:t>
            </w:r>
          </w:p>
        </w:tc>
        <w:tc>
          <w:tcPr>
            <w:tcW w:w="567" w:type="dxa"/>
            <w:shd w:val="clear" w:color="auto" w:fill="FFFFFF"/>
            <w:vAlign w:val="center"/>
          </w:tcPr>
          <w:p w14:paraId="01D94D0B" w14:textId="2007A8C4" w:rsidR="00283FA9" w:rsidRPr="000533EC" w:rsidRDefault="00EF17A6" w:rsidP="00F06D61">
            <w:pPr>
              <w:spacing w:after="0"/>
              <w:jc w:val="right"/>
              <w:rPr>
                <w:sz w:val="23"/>
                <w:szCs w:val="23"/>
              </w:rPr>
            </w:pPr>
            <w:r>
              <w:rPr>
                <w:sz w:val="23"/>
                <w:szCs w:val="23"/>
              </w:rPr>
              <w:t>,</w:t>
            </w:r>
            <w:r w:rsidR="00283FA9" w:rsidRPr="000533EC">
              <w:rPr>
                <w:sz w:val="23"/>
                <w:szCs w:val="23"/>
              </w:rPr>
              <w:t>000</w:t>
            </w:r>
          </w:p>
        </w:tc>
        <w:tc>
          <w:tcPr>
            <w:tcW w:w="993" w:type="dxa"/>
            <w:shd w:val="clear" w:color="auto" w:fill="FFFFFF"/>
            <w:vAlign w:val="center"/>
          </w:tcPr>
          <w:p w14:paraId="086D58C5" w14:textId="77777777" w:rsidR="00283FA9" w:rsidRPr="000533EC" w:rsidRDefault="00283FA9" w:rsidP="00F06D61">
            <w:pPr>
              <w:spacing w:after="0"/>
              <w:jc w:val="right"/>
              <w:rPr>
                <w:rFonts w:cs="Times New Roman"/>
                <w:sz w:val="23"/>
                <w:szCs w:val="23"/>
              </w:rPr>
            </w:pPr>
          </w:p>
        </w:tc>
        <w:tc>
          <w:tcPr>
            <w:tcW w:w="564" w:type="dxa"/>
            <w:shd w:val="clear" w:color="auto" w:fill="FFFFFF"/>
            <w:vAlign w:val="center"/>
          </w:tcPr>
          <w:p w14:paraId="65F332C4" w14:textId="77777777" w:rsidR="00283FA9" w:rsidRPr="000533EC" w:rsidRDefault="00283FA9" w:rsidP="00F06D61">
            <w:pPr>
              <w:spacing w:after="0"/>
              <w:jc w:val="right"/>
              <w:rPr>
                <w:rFonts w:cs="Times New Roman"/>
                <w:sz w:val="23"/>
                <w:szCs w:val="23"/>
              </w:rPr>
            </w:pPr>
          </w:p>
        </w:tc>
      </w:tr>
      <w:tr w:rsidR="000F6E73" w:rsidRPr="000F6E73" w14:paraId="68FCFE51" w14:textId="77777777" w:rsidTr="000533EC">
        <w:trPr>
          <w:cantSplit/>
          <w:jc w:val="center"/>
        </w:trPr>
        <w:tc>
          <w:tcPr>
            <w:tcW w:w="278" w:type="dxa"/>
            <w:vMerge/>
            <w:shd w:val="clear" w:color="auto" w:fill="FFFFFF"/>
          </w:tcPr>
          <w:p w14:paraId="26F5CD48" w14:textId="77777777" w:rsidR="00283FA9" w:rsidRPr="000F6E73" w:rsidRDefault="00283FA9" w:rsidP="00F06D61">
            <w:pPr>
              <w:spacing w:after="0"/>
              <w:rPr>
                <w:rFonts w:cs="Times New Roman"/>
                <w:szCs w:val="24"/>
              </w:rPr>
            </w:pPr>
          </w:p>
        </w:tc>
        <w:tc>
          <w:tcPr>
            <w:tcW w:w="2269" w:type="dxa"/>
            <w:shd w:val="clear" w:color="auto" w:fill="FFFFFF"/>
          </w:tcPr>
          <w:p w14:paraId="3ED118BA" w14:textId="6CDE1721" w:rsidR="00283FA9" w:rsidRPr="00D1556E" w:rsidRDefault="00283FA9" w:rsidP="00F06D61">
            <w:pPr>
              <w:spacing w:after="0"/>
              <w:rPr>
                <w:i/>
                <w:iCs/>
                <w:sz w:val="23"/>
                <w:szCs w:val="23"/>
              </w:rPr>
            </w:pPr>
            <w:proofErr w:type="spellStart"/>
            <w:r w:rsidRPr="00D1556E">
              <w:rPr>
                <w:i/>
                <w:iCs/>
                <w:sz w:val="22"/>
              </w:rPr>
              <w:t>Personnal</w:t>
            </w:r>
            <w:proofErr w:type="spellEnd"/>
            <w:r w:rsidRPr="00D1556E">
              <w:rPr>
                <w:i/>
                <w:iCs/>
                <w:sz w:val="22"/>
              </w:rPr>
              <w:t xml:space="preserve"> Innovativeness</w:t>
            </w:r>
          </w:p>
        </w:tc>
        <w:tc>
          <w:tcPr>
            <w:tcW w:w="708" w:type="dxa"/>
            <w:shd w:val="clear" w:color="auto" w:fill="FFFFFF"/>
            <w:vAlign w:val="center"/>
          </w:tcPr>
          <w:p w14:paraId="76AE5BAD" w14:textId="6B84C6B1" w:rsidR="00283FA9" w:rsidRPr="000533EC" w:rsidRDefault="00EF17A6" w:rsidP="00F06D61">
            <w:pPr>
              <w:spacing w:after="0"/>
              <w:jc w:val="right"/>
              <w:rPr>
                <w:sz w:val="23"/>
                <w:szCs w:val="23"/>
              </w:rPr>
            </w:pPr>
            <w:r>
              <w:rPr>
                <w:sz w:val="23"/>
                <w:szCs w:val="23"/>
              </w:rPr>
              <w:t>,</w:t>
            </w:r>
            <w:r w:rsidR="00283FA9" w:rsidRPr="000533EC">
              <w:rPr>
                <w:sz w:val="23"/>
                <w:szCs w:val="23"/>
              </w:rPr>
              <w:t>013</w:t>
            </w:r>
          </w:p>
        </w:tc>
        <w:tc>
          <w:tcPr>
            <w:tcW w:w="997" w:type="dxa"/>
            <w:shd w:val="clear" w:color="auto" w:fill="FFFFFF"/>
            <w:vAlign w:val="center"/>
          </w:tcPr>
          <w:p w14:paraId="1A000053" w14:textId="2DEECF7A" w:rsidR="00283FA9" w:rsidRPr="000533EC" w:rsidRDefault="00EF17A6" w:rsidP="00F06D61">
            <w:pPr>
              <w:spacing w:after="0"/>
              <w:jc w:val="right"/>
              <w:rPr>
                <w:sz w:val="23"/>
                <w:szCs w:val="23"/>
              </w:rPr>
            </w:pPr>
            <w:r>
              <w:rPr>
                <w:sz w:val="23"/>
                <w:szCs w:val="23"/>
              </w:rPr>
              <w:t>,</w:t>
            </w:r>
            <w:r w:rsidR="00283FA9" w:rsidRPr="000533EC">
              <w:rPr>
                <w:sz w:val="23"/>
                <w:szCs w:val="23"/>
              </w:rPr>
              <w:t>217</w:t>
            </w:r>
          </w:p>
        </w:tc>
        <w:tc>
          <w:tcPr>
            <w:tcW w:w="1274" w:type="dxa"/>
            <w:shd w:val="clear" w:color="auto" w:fill="FFFFFF"/>
            <w:vAlign w:val="center"/>
          </w:tcPr>
          <w:p w14:paraId="0D192907" w14:textId="62DC0D6C" w:rsidR="00283FA9" w:rsidRPr="000533EC" w:rsidRDefault="00EF17A6" w:rsidP="00F06D61">
            <w:pPr>
              <w:spacing w:after="0"/>
              <w:jc w:val="right"/>
              <w:rPr>
                <w:sz w:val="23"/>
                <w:szCs w:val="23"/>
              </w:rPr>
            </w:pPr>
            <w:r>
              <w:rPr>
                <w:sz w:val="23"/>
                <w:szCs w:val="23"/>
              </w:rPr>
              <w:t>,</w:t>
            </w:r>
            <w:r w:rsidR="00283FA9" w:rsidRPr="000533EC">
              <w:rPr>
                <w:sz w:val="23"/>
                <w:szCs w:val="23"/>
              </w:rPr>
              <w:t>005</w:t>
            </w:r>
          </w:p>
        </w:tc>
        <w:tc>
          <w:tcPr>
            <w:tcW w:w="567" w:type="dxa"/>
            <w:shd w:val="clear" w:color="auto" w:fill="FFFFFF"/>
            <w:vAlign w:val="center"/>
          </w:tcPr>
          <w:p w14:paraId="19479FDA" w14:textId="3B22BCC6" w:rsidR="00283FA9" w:rsidRPr="000533EC" w:rsidRDefault="00EF17A6" w:rsidP="00F06D61">
            <w:pPr>
              <w:spacing w:after="0"/>
              <w:jc w:val="right"/>
              <w:rPr>
                <w:sz w:val="23"/>
                <w:szCs w:val="23"/>
              </w:rPr>
            </w:pPr>
            <w:r>
              <w:rPr>
                <w:sz w:val="23"/>
                <w:szCs w:val="23"/>
              </w:rPr>
              <w:t>,</w:t>
            </w:r>
            <w:r w:rsidR="00283FA9" w:rsidRPr="000533EC">
              <w:rPr>
                <w:sz w:val="23"/>
                <w:szCs w:val="23"/>
              </w:rPr>
              <w:t>058</w:t>
            </w:r>
          </w:p>
        </w:tc>
        <w:tc>
          <w:tcPr>
            <w:tcW w:w="567" w:type="dxa"/>
            <w:shd w:val="clear" w:color="auto" w:fill="FFFFFF"/>
            <w:vAlign w:val="center"/>
          </w:tcPr>
          <w:p w14:paraId="6BCC2B69" w14:textId="61734559" w:rsidR="00283FA9" w:rsidRPr="000533EC" w:rsidRDefault="00EF17A6" w:rsidP="00F06D61">
            <w:pPr>
              <w:spacing w:after="0"/>
              <w:jc w:val="right"/>
              <w:rPr>
                <w:sz w:val="23"/>
                <w:szCs w:val="23"/>
              </w:rPr>
            </w:pPr>
            <w:r>
              <w:rPr>
                <w:sz w:val="23"/>
                <w:szCs w:val="23"/>
              </w:rPr>
              <w:t>,</w:t>
            </w:r>
            <w:r w:rsidR="00283FA9" w:rsidRPr="000533EC">
              <w:rPr>
                <w:sz w:val="23"/>
                <w:szCs w:val="23"/>
              </w:rPr>
              <w:t>954</w:t>
            </w:r>
          </w:p>
        </w:tc>
        <w:tc>
          <w:tcPr>
            <w:tcW w:w="993" w:type="dxa"/>
            <w:shd w:val="clear" w:color="auto" w:fill="FFFFFF"/>
            <w:vAlign w:val="center"/>
          </w:tcPr>
          <w:p w14:paraId="12AA4459" w14:textId="7405AEA8" w:rsidR="00283FA9" w:rsidRPr="000533EC" w:rsidRDefault="00EF17A6" w:rsidP="00F06D61">
            <w:pPr>
              <w:spacing w:after="0"/>
              <w:jc w:val="right"/>
              <w:rPr>
                <w:sz w:val="23"/>
                <w:szCs w:val="23"/>
              </w:rPr>
            </w:pPr>
            <w:r>
              <w:rPr>
                <w:sz w:val="23"/>
                <w:szCs w:val="23"/>
              </w:rPr>
              <w:t>,</w:t>
            </w:r>
            <w:r w:rsidR="00283FA9" w:rsidRPr="000533EC">
              <w:rPr>
                <w:sz w:val="23"/>
                <w:szCs w:val="23"/>
              </w:rPr>
              <w:t>777</w:t>
            </w:r>
          </w:p>
        </w:tc>
        <w:tc>
          <w:tcPr>
            <w:tcW w:w="564" w:type="dxa"/>
            <w:shd w:val="clear" w:color="auto" w:fill="FFFFFF"/>
            <w:vAlign w:val="center"/>
          </w:tcPr>
          <w:p w14:paraId="290CBEB5" w14:textId="3B888968" w:rsidR="00283FA9" w:rsidRPr="000533EC" w:rsidRDefault="00283FA9" w:rsidP="00F06D61">
            <w:pPr>
              <w:spacing w:after="0"/>
              <w:jc w:val="right"/>
              <w:rPr>
                <w:sz w:val="23"/>
                <w:szCs w:val="23"/>
              </w:rPr>
            </w:pPr>
            <w:r w:rsidRPr="000533EC">
              <w:rPr>
                <w:sz w:val="23"/>
                <w:szCs w:val="23"/>
              </w:rPr>
              <w:t>1</w:t>
            </w:r>
            <w:r w:rsidR="00EF17A6">
              <w:rPr>
                <w:sz w:val="23"/>
                <w:szCs w:val="23"/>
              </w:rPr>
              <w:t>,</w:t>
            </w:r>
            <w:r w:rsidRPr="000533EC">
              <w:rPr>
                <w:sz w:val="23"/>
                <w:szCs w:val="23"/>
              </w:rPr>
              <w:t>287</w:t>
            </w:r>
          </w:p>
        </w:tc>
      </w:tr>
      <w:tr w:rsidR="000F6E73" w:rsidRPr="000F6E73" w14:paraId="62DC7F13" w14:textId="77777777" w:rsidTr="000533EC">
        <w:trPr>
          <w:cantSplit/>
          <w:jc w:val="center"/>
        </w:trPr>
        <w:tc>
          <w:tcPr>
            <w:tcW w:w="278" w:type="dxa"/>
            <w:vMerge/>
            <w:shd w:val="clear" w:color="auto" w:fill="FFFFFF"/>
          </w:tcPr>
          <w:p w14:paraId="4CB55E17" w14:textId="77777777" w:rsidR="00283FA9" w:rsidRPr="000F6E73" w:rsidRDefault="00283FA9" w:rsidP="00F06D61">
            <w:pPr>
              <w:spacing w:after="0"/>
            </w:pPr>
          </w:p>
        </w:tc>
        <w:tc>
          <w:tcPr>
            <w:tcW w:w="2269" w:type="dxa"/>
            <w:shd w:val="clear" w:color="auto" w:fill="FFFFFF"/>
          </w:tcPr>
          <w:p w14:paraId="64E76B13" w14:textId="320BC324" w:rsidR="00283FA9" w:rsidRPr="00D1556E" w:rsidRDefault="00283FA9" w:rsidP="00F06D61">
            <w:pPr>
              <w:spacing w:after="0"/>
              <w:rPr>
                <w:i/>
                <w:iCs/>
                <w:sz w:val="23"/>
                <w:szCs w:val="23"/>
              </w:rPr>
            </w:pPr>
            <w:r w:rsidRPr="00D1556E">
              <w:rPr>
                <w:i/>
                <w:iCs/>
                <w:sz w:val="23"/>
                <w:szCs w:val="23"/>
              </w:rPr>
              <w:t>MB Knowledge</w:t>
            </w:r>
          </w:p>
        </w:tc>
        <w:tc>
          <w:tcPr>
            <w:tcW w:w="708" w:type="dxa"/>
            <w:shd w:val="clear" w:color="auto" w:fill="FFFFFF"/>
            <w:vAlign w:val="center"/>
          </w:tcPr>
          <w:p w14:paraId="1D03A620" w14:textId="6C2DCB2C" w:rsidR="00283FA9" w:rsidRPr="000533EC" w:rsidRDefault="00283FA9" w:rsidP="00F06D61">
            <w:pPr>
              <w:spacing w:after="0"/>
              <w:jc w:val="right"/>
              <w:rPr>
                <w:sz w:val="23"/>
                <w:szCs w:val="23"/>
              </w:rPr>
            </w:pPr>
            <w:r w:rsidRPr="000533EC">
              <w:rPr>
                <w:sz w:val="23"/>
                <w:szCs w:val="23"/>
              </w:rPr>
              <w:t>1.079</w:t>
            </w:r>
          </w:p>
        </w:tc>
        <w:tc>
          <w:tcPr>
            <w:tcW w:w="997" w:type="dxa"/>
            <w:shd w:val="clear" w:color="auto" w:fill="FFFFFF"/>
            <w:vAlign w:val="center"/>
          </w:tcPr>
          <w:p w14:paraId="3008D485" w14:textId="09703F75" w:rsidR="00283FA9" w:rsidRPr="000533EC" w:rsidRDefault="00283FA9" w:rsidP="00F06D61">
            <w:pPr>
              <w:spacing w:after="0"/>
              <w:jc w:val="right"/>
              <w:rPr>
                <w:sz w:val="23"/>
                <w:szCs w:val="23"/>
              </w:rPr>
            </w:pPr>
            <w:r w:rsidRPr="000533EC">
              <w:rPr>
                <w:sz w:val="23"/>
                <w:szCs w:val="23"/>
              </w:rPr>
              <w:t>.217</w:t>
            </w:r>
          </w:p>
        </w:tc>
        <w:tc>
          <w:tcPr>
            <w:tcW w:w="1274" w:type="dxa"/>
            <w:shd w:val="clear" w:color="auto" w:fill="FFFFFF"/>
            <w:vAlign w:val="center"/>
          </w:tcPr>
          <w:p w14:paraId="5DCDC350" w14:textId="3B3B0D5B" w:rsidR="00283FA9" w:rsidRPr="000533EC" w:rsidRDefault="00283FA9" w:rsidP="00F06D61">
            <w:pPr>
              <w:spacing w:after="0"/>
              <w:jc w:val="right"/>
              <w:rPr>
                <w:sz w:val="23"/>
                <w:szCs w:val="23"/>
              </w:rPr>
            </w:pPr>
            <w:r w:rsidRPr="000533EC">
              <w:rPr>
                <w:sz w:val="23"/>
                <w:szCs w:val="23"/>
              </w:rPr>
              <w:t>.449</w:t>
            </w:r>
          </w:p>
        </w:tc>
        <w:tc>
          <w:tcPr>
            <w:tcW w:w="567" w:type="dxa"/>
            <w:shd w:val="clear" w:color="auto" w:fill="FFFFFF"/>
            <w:vAlign w:val="center"/>
          </w:tcPr>
          <w:p w14:paraId="39CABB77" w14:textId="2DC81A44" w:rsidR="00283FA9" w:rsidRPr="000533EC" w:rsidRDefault="00283FA9" w:rsidP="00F06D61">
            <w:pPr>
              <w:spacing w:after="0"/>
              <w:jc w:val="right"/>
              <w:rPr>
                <w:sz w:val="23"/>
                <w:szCs w:val="23"/>
              </w:rPr>
            </w:pPr>
            <w:r w:rsidRPr="000533EC">
              <w:rPr>
                <w:sz w:val="23"/>
                <w:szCs w:val="23"/>
              </w:rPr>
              <w:t>4.975</w:t>
            </w:r>
          </w:p>
        </w:tc>
        <w:tc>
          <w:tcPr>
            <w:tcW w:w="567" w:type="dxa"/>
            <w:shd w:val="clear" w:color="auto" w:fill="FFFFFF"/>
            <w:vAlign w:val="center"/>
          </w:tcPr>
          <w:p w14:paraId="3186912F" w14:textId="6D511FF2" w:rsidR="00283FA9" w:rsidRPr="000533EC" w:rsidRDefault="00283FA9" w:rsidP="00F06D61">
            <w:pPr>
              <w:spacing w:after="0"/>
              <w:jc w:val="right"/>
              <w:rPr>
                <w:sz w:val="23"/>
                <w:szCs w:val="23"/>
              </w:rPr>
            </w:pPr>
            <w:r w:rsidRPr="000533EC">
              <w:rPr>
                <w:sz w:val="23"/>
                <w:szCs w:val="23"/>
              </w:rPr>
              <w:t>.000</w:t>
            </w:r>
          </w:p>
        </w:tc>
        <w:tc>
          <w:tcPr>
            <w:tcW w:w="993" w:type="dxa"/>
            <w:shd w:val="clear" w:color="auto" w:fill="FFFFFF"/>
            <w:vAlign w:val="center"/>
          </w:tcPr>
          <w:p w14:paraId="127C8075" w14:textId="25BA5A9D" w:rsidR="00283FA9" w:rsidRPr="000533EC" w:rsidRDefault="00283FA9" w:rsidP="00F06D61">
            <w:pPr>
              <w:spacing w:after="0"/>
              <w:jc w:val="right"/>
              <w:rPr>
                <w:sz w:val="23"/>
                <w:szCs w:val="23"/>
              </w:rPr>
            </w:pPr>
            <w:r w:rsidRPr="000533EC">
              <w:rPr>
                <w:sz w:val="23"/>
                <w:szCs w:val="23"/>
              </w:rPr>
              <w:t>.838</w:t>
            </w:r>
          </w:p>
        </w:tc>
        <w:tc>
          <w:tcPr>
            <w:tcW w:w="564" w:type="dxa"/>
            <w:shd w:val="clear" w:color="auto" w:fill="FFFFFF"/>
            <w:vAlign w:val="center"/>
          </w:tcPr>
          <w:p w14:paraId="4D58CDD0" w14:textId="33713AB3" w:rsidR="00283FA9" w:rsidRPr="000533EC" w:rsidRDefault="00283FA9" w:rsidP="00F06D61">
            <w:pPr>
              <w:spacing w:after="0"/>
              <w:jc w:val="right"/>
              <w:rPr>
                <w:sz w:val="23"/>
                <w:szCs w:val="23"/>
              </w:rPr>
            </w:pPr>
            <w:r w:rsidRPr="000533EC">
              <w:rPr>
                <w:sz w:val="23"/>
                <w:szCs w:val="23"/>
              </w:rPr>
              <w:t>1.194</w:t>
            </w:r>
          </w:p>
        </w:tc>
      </w:tr>
      <w:tr w:rsidR="000F6E73" w:rsidRPr="000F6E73" w14:paraId="30AC8389" w14:textId="77777777" w:rsidTr="000533EC">
        <w:trPr>
          <w:cantSplit/>
          <w:jc w:val="center"/>
        </w:trPr>
        <w:tc>
          <w:tcPr>
            <w:tcW w:w="278" w:type="dxa"/>
            <w:vMerge/>
            <w:shd w:val="clear" w:color="auto" w:fill="FFFFFF"/>
          </w:tcPr>
          <w:p w14:paraId="4003E5ED" w14:textId="77777777" w:rsidR="00283FA9" w:rsidRPr="000F6E73" w:rsidRDefault="00283FA9" w:rsidP="00F06D61">
            <w:pPr>
              <w:spacing w:after="0"/>
            </w:pPr>
          </w:p>
        </w:tc>
        <w:tc>
          <w:tcPr>
            <w:tcW w:w="2269" w:type="dxa"/>
            <w:shd w:val="clear" w:color="auto" w:fill="FFFFFF"/>
          </w:tcPr>
          <w:p w14:paraId="70988FC2" w14:textId="18D97C5A" w:rsidR="00283FA9" w:rsidRPr="000533EC" w:rsidRDefault="00283FA9" w:rsidP="00F06D61">
            <w:pPr>
              <w:spacing w:after="0"/>
              <w:rPr>
                <w:sz w:val="23"/>
                <w:szCs w:val="23"/>
              </w:rPr>
            </w:pPr>
            <w:proofErr w:type="spellStart"/>
            <w:r w:rsidRPr="000533EC">
              <w:rPr>
                <w:sz w:val="23"/>
                <w:szCs w:val="23"/>
              </w:rPr>
              <w:t>Pengetahuan</w:t>
            </w:r>
            <w:proofErr w:type="spellEnd"/>
            <w:r w:rsidRPr="000533EC">
              <w:rPr>
                <w:sz w:val="23"/>
                <w:szCs w:val="23"/>
              </w:rPr>
              <w:t xml:space="preserve"> </w:t>
            </w:r>
            <w:proofErr w:type="spellStart"/>
            <w:r w:rsidRPr="000533EC">
              <w:rPr>
                <w:sz w:val="23"/>
                <w:szCs w:val="23"/>
              </w:rPr>
              <w:t>Keuangan</w:t>
            </w:r>
            <w:proofErr w:type="spellEnd"/>
          </w:p>
        </w:tc>
        <w:tc>
          <w:tcPr>
            <w:tcW w:w="708" w:type="dxa"/>
            <w:shd w:val="clear" w:color="auto" w:fill="FFFFFF"/>
            <w:vAlign w:val="center"/>
          </w:tcPr>
          <w:p w14:paraId="27CFFD70" w14:textId="0D39A253" w:rsidR="00283FA9" w:rsidRPr="000533EC" w:rsidRDefault="00283FA9" w:rsidP="00F06D61">
            <w:pPr>
              <w:spacing w:after="0"/>
              <w:jc w:val="right"/>
              <w:rPr>
                <w:sz w:val="23"/>
                <w:szCs w:val="23"/>
              </w:rPr>
            </w:pPr>
            <w:r w:rsidRPr="000533EC">
              <w:rPr>
                <w:sz w:val="23"/>
                <w:szCs w:val="23"/>
              </w:rPr>
              <w:t>-.059</w:t>
            </w:r>
          </w:p>
        </w:tc>
        <w:tc>
          <w:tcPr>
            <w:tcW w:w="997" w:type="dxa"/>
            <w:shd w:val="clear" w:color="auto" w:fill="FFFFFF"/>
            <w:vAlign w:val="center"/>
          </w:tcPr>
          <w:p w14:paraId="713A842E" w14:textId="1D53E246" w:rsidR="00283FA9" w:rsidRPr="000533EC" w:rsidRDefault="00283FA9" w:rsidP="00F06D61">
            <w:pPr>
              <w:spacing w:after="0"/>
              <w:jc w:val="right"/>
              <w:rPr>
                <w:sz w:val="23"/>
                <w:szCs w:val="23"/>
              </w:rPr>
            </w:pPr>
            <w:r w:rsidRPr="000533EC">
              <w:rPr>
                <w:sz w:val="23"/>
                <w:szCs w:val="23"/>
              </w:rPr>
              <w:t>.138</w:t>
            </w:r>
          </w:p>
        </w:tc>
        <w:tc>
          <w:tcPr>
            <w:tcW w:w="1274" w:type="dxa"/>
            <w:shd w:val="clear" w:color="auto" w:fill="FFFFFF"/>
            <w:vAlign w:val="center"/>
          </w:tcPr>
          <w:p w14:paraId="6CEDD863" w14:textId="760AFC9B" w:rsidR="00283FA9" w:rsidRPr="000533EC" w:rsidRDefault="00283FA9" w:rsidP="00F06D61">
            <w:pPr>
              <w:spacing w:after="0"/>
              <w:jc w:val="right"/>
              <w:rPr>
                <w:sz w:val="23"/>
                <w:szCs w:val="23"/>
              </w:rPr>
            </w:pPr>
            <w:r w:rsidRPr="000533EC">
              <w:rPr>
                <w:sz w:val="23"/>
                <w:szCs w:val="23"/>
              </w:rPr>
              <w:t>-.044</w:t>
            </w:r>
          </w:p>
        </w:tc>
        <w:tc>
          <w:tcPr>
            <w:tcW w:w="567" w:type="dxa"/>
            <w:shd w:val="clear" w:color="auto" w:fill="FFFFFF"/>
            <w:vAlign w:val="center"/>
          </w:tcPr>
          <w:p w14:paraId="7B933B95" w14:textId="25BCAAE9" w:rsidR="00283FA9" w:rsidRPr="000533EC" w:rsidRDefault="00283FA9" w:rsidP="00F06D61">
            <w:pPr>
              <w:spacing w:after="0"/>
              <w:jc w:val="right"/>
              <w:rPr>
                <w:sz w:val="23"/>
                <w:szCs w:val="23"/>
              </w:rPr>
            </w:pPr>
            <w:r w:rsidRPr="000533EC">
              <w:rPr>
                <w:sz w:val="23"/>
                <w:szCs w:val="23"/>
              </w:rPr>
              <w:t>-.430</w:t>
            </w:r>
          </w:p>
        </w:tc>
        <w:tc>
          <w:tcPr>
            <w:tcW w:w="567" w:type="dxa"/>
            <w:shd w:val="clear" w:color="auto" w:fill="FFFFFF"/>
            <w:vAlign w:val="center"/>
          </w:tcPr>
          <w:p w14:paraId="5A61B970" w14:textId="4E24AF0B" w:rsidR="00283FA9" w:rsidRPr="000533EC" w:rsidRDefault="00283FA9" w:rsidP="00F06D61">
            <w:pPr>
              <w:spacing w:after="0"/>
              <w:jc w:val="right"/>
              <w:rPr>
                <w:sz w:val="23"/>
                <w:szCs w:val="23"/>
              </w:rPr>
            </w:pPr>
            <w:r w:rsidRPr="000533EC">
              <w:rPr>
                <w:sz w:val="23"/>
                <w:szCs w:val="23"/>
              </w:rPr>
              <w:t>.668</w:t>
            </w:r>
          </w:p>
        </w:tc>
        <w:tc>
          <w:tcPr>
            <w:tcW w:w="993" w:type="dxa"/>
            <w:shd w:val="clear" w:color="auto" w:fill="FFFFFF"/>
            <w:vAlign w:val="center"/>
          </w:tcPr>
          <w:p w14:paraId="7213F6B2" w14:textId="19CC7094" w:rsidR="00283FA9" w:rsidRPr="000533EC" w:rsidRDefault="00283FA9" w:rsidP="00F06D61">
            <w:pPr>
              <w:spacing w:after="0"/>
              <w:jc w:val="right"/>
              <w:rPr>
                <w:sz w:val="23"/>
                <w:szCs w:val="23"/>
              </w:rPr>
            </w:pPr>
            <w:r w:rsidRPr="000533EC">
              <w:rPr>
                <w:sz w:val="23"/>
                <w:szCs w:val="23"/>
              </w:rPr>
              <w:t>.637</w:t>
            </w:r>
          </w:p>
        </w:tc>
        <w:tc>
          <w:tcPr>
            <w:tcW w:w="564" w:type="dxa"/>
            <w:shd w:val="clear" w:color="auto" w:fill="FFFFFF"/>
            <w:vAlign w:val="center"/>
          </w:tcPr>
          <w:p w14:paraId="02EBF1EB" w14:textId="648F86DE" w:rsidR="00283FA9" w:rsidRPr="000533EC" w:rsidRDefault="00283FA9" w:rsidP="00F06D61">
            <w:pPr>
              <w:spacing w:after="0"/>
              <w:jc w:val="right"/>
              <w:rPr>
                <w:sz w:val="23"/>
                <w:szCs w:val="23"/>
              </w:rPr>
            </w:pPr>
            <w:r w:rsidRPr="000533EC">
              <w:rPr>
                <w:sz w:val="23"/>
                <w:szCs w:val="23"/>
              </w:rPr>
              <w:t>1.570</w:t>
            </w:r>
          </w:p>
        </w:tc>
      </w:tr>
      <w:tr w:rsidR="000F6E73" w:rsidRPr="000F6E73" w14:paraId="61CDF630" w14:textId="77777777" w:rsidTr="000533EC">
        <w:trPr>
          <w:cantSplit/>
          <w:jc w:val="center"/>
        </w:trPr>
        <w:tc>
          <w:tcPr>
            <w:tcW w:w="278" w:type="dxa"/>
            <w:vMerge/>
            <w:shd w:val="clear" w:color="auto" w:fill="FFFFFF"/>
          </w:tcPr>
          <w:p w14:paraId="653EFD54" w14:textId="77777777" w:rsidR="00283FA9" w:rsidRPr="000F6E73" w:rsidRDefault="00283FA9" w:rsidP="00F06D61">
            <w:pPr>
              <w:spacing w:after="0"/>
            </w:pPr>
          </w:p>
        </w:tc>
        <w:tc>
          <w:tcPr>
            <w:tcW w:w="2269" w:type="dxa"/>
            <w:shd w:val="clear" w:color="auto" w:fill="FFFFFF"/>
          </w:tcPr>
          <w:p w14:paraId="3C897933" w14:textId="727A6250" w:rsidR="00283FA9" w:rsidRPr="000533EC" w:rsidRDefault="00283FA9" w:rsidP="00F06D61">
            <w:pPr>
              <w:spacing w:after="0"/>
              <w:rPr>
                <w:sz w:val="23"/>
                <w:szCs w:val="23"/>
              </w:rPr>
            </w:pPr>
            <w:proofErr w:type="spellStart"/>
            <w:r w:rsidRPr="000533EC">
              <w:rPr>
                <w:sz w:val="23"/>
                <w:szCs w:val="23"/>
              </w:rPr>
              <w:t>Perilaku</w:t>
            </w:r>
            <w:proofErr w:type="spellEnd"/>
            <w:r w:rsidRPr="000533EC">
              <w:rPr>
                <w:sz w:val="23"/>
                <w:szCs w:val="23"/>
              </w:rPr>
              <w:t xml:space="preserve"> </w:t>
            </w:r>
            <w:proofErr w:type="spellStart"/>
            <w:r w:rsidRPr="000533EC">
              <w:rPr>
                <w:sz w:val="23"/>
                <w:szCs w:val="23"/>
              </w:rPr>
              <w:t>Keuangan</w:t>
            </w:r>
            <w:proofErr w:type="spellEnd"/>
          </w:p>
        </w:tc>
        <w:tc>
          <w:tcPr>
            <w:tcW w:w="708" w:type="dxa"/>
            <w:shd w:val="clear" w:color="auto" w:fill="FFFFFF"/>
            <w:vAlign w:val="center"/>
          </w:tcPr>
          <w:p w14:paraId="00FB72C5" w14:textId="7ED0D2F0" w:rsidR="00283FA9" w:rsidRPr="000533EC" w:rsidRDefault="00283FA9" w:rsidP="00F06D61">
            <w:pPr>
              <w:spacing w:after="0"/>
              <w:jc w:val="right"/>
              <w:rPr>
                <w:sz w:val="23"/>
                <w:szCs w:val="23"/>
              </w:rPr>
            </w:pPr>
            <w:r w:rsidRPr="000533EC">
              <w:rPr>
                <w:sz w:val="23"/>
                <w:szCs w:val="23"/>
              </w:rPr>
              <w:t>.135</w:t>
            </w:r>
          </w:p>
        </w:tc>
        <w:tc>
          <w:tcPr>
            <w:tcW w:w="997" w:type="dxa"/>
            <w:shd w:val="clear" w:color="auto" w:fill="FFFFFF"/>
            <w:vAlign w:val="center"/>
          </w:tcPr>
          <w:p w14:paraId="496EAFDB" w14:textId="38432576" w:rsidR="00283FA9" w:rsidRPr="000533EC" w:rsidRDefault="00283FA9" w:rsidP="00F06D61">
            <w:pPr>
              <w:spacing w:after="0"/>
              <w:jc w:val="right"/>
              <w:rPr>
                <w:sz w:val="23"/>
                <w:szCs w:val="23"/>
              </w:rPr>
            </w:pPr>
            <w:r w:rsidRPr="000533EC">
              <w:rPr>
                <w:sz w:val="23"/>
                <w:szCs w:val="23"/>
              </w:rPr>
              <w:t>.185</w:t>
            </w:r>
          </w:p>
        </w:tc>
        <w:tc>
          <w:tcPr>
            <w:tcW w:w="1274" w:type="dxa"/>
            <w:shd w:val="clear" w:color="auto" w:fill="FFFFFF"/>
            <w:vAlign w:val="center"/>
          </w:tcPr>
          <w:p w14:paraId="365D388E" w14:textId="57616776" w:rsidR="00283FA9" w:rsidRPr="000533EC" w:rsidRDefault="00283FA9" w:rsidP="00F06D61">
            <w:pPr>
              <w:spacing w:after="0"/>
              <w:jc w:val="right"/>
              <w:rPr>
                <w:sz w:val="23"/>
                <w:szCs w:val="23"/>
              </w:rPr>
            </w:pPr>
            <w:r w:rsidRPr="000533EC">
              <w:rPr>
                <w:sz w:val="23"/>
                <w:szCs w:val="23"/>
              </w:rPr>
              <w:t>.070</w:t>
            </w:r>
          </w:p>
        </w:tc>
        <w:tc>
          <w:tcPr>
            <w:tcW w:w="567" w:type="dxa"/>
            <w:shd w:val="clear" w:color="auto" w:fill="FFFFFF"/>
            <w:vAlign w:val="center"/>
          </w:tcPr>
          <w:p w14:paraId="314F7647" w14:textId="5A141984" w:rsidR="00283FA9" w:rsidRPr="000533EC" w:rsidRDefault="00283FA9" w:rsidP="00F06D61">
            <w:pPr>
              <w:spacing w:after="0"/>
              <w:jc w:val="right"/>
              <w:rPr>
                <w:sz w:val="23"/>
                <w:szCs w:val="23"/>
              </w:rPr>
            </w:pPr>
            <w:r w:rsidRPr="000533EC">
              <w:rPr>
                <w:sz w:val="23"/>
                <w:szCs w:val="23"/>
              </w:rPr>
              <w:t>.730</w:t>
            </w:r>
          </w:p>
        </w:tc>
        <w:tc>
          <w:tcPr>
            <w:tcW w:w="567" w:type="dxa"/>
            <w:shd w:val="clear" w:color="auto" w:fill="FFFFFF"/>
            <w:vAlign w:val="center"/>
          </w:tcPr>
          <w:p w14:paraId="507961B3" w14:textId="05E8F2C2" w:rsidR="00283FA9" w:rsidRPr="000533EC" w:rsidRDefault="00283FA9" w:rsidP="00F06D61">
            <w:pPr>
              <w:spacing w:after="0"/>
              <w:jc w:val="right"/>
              <w:rPr>
                <w:sz w:val="23"/>
                <w:szCs w:val="23"/>
              </w:rPr>
            </w:pPr>
            <w:r w:rsidRPr="000533EC">
              <w:rPr>
                <w:sz w:val="23"/>
                <w:szCs w:val="23"/>
              </w:rPr>
              <w:t>.467</w:t>
            </w:r>
          </w:p>
        </w:tc>
        <w:tc>
          <w:tcPr>
            <w:tcW w:w="993" w:type="dxa"/>
            <w:shd w:val="clear" w:color="auto" w:fill="FFFFFF"/>
            <w:vAlign w:val="center"/>
          </w:tcPr>
          <w:p w14:paraId="5BA5FD0C" w14:textId="57F86326" w:rsidR="00283FA9" w:rsidRPr="000533EC" w:rsidRDefault="00283FA9" w:rsidP="00F06D61">
            <w:pPr>
              <w:spacing w:after="0"/>
              <w:jc w:val="right"/>
              <w:rPr>
                <w:sz w:val="23"/>
                <w:szCs w:val="23"/>
              </w:rPr>
            </w:pPr>
            <w:r w:rsidRPr="000533EC">
              <w:rPr>
                <w:sz w:val="23"/>
                <w:szCs w:val="23"/>
              </w:rPr>
              <w:t>.744</w:t>
            </w:r>
          </w:p>
        </w:tc>
        <w:tc>
          <w:tcPr>
            <w:tcW w:w="564" w:type="dxa"/>
            <w:shd w:val="clear" w:color="auto" w:fill="FFFFFF"/>
            <w:vAlign w:val="center"/>
          </w:tcPr>
          <w:p w14:paraId="09E99A37" w14:textId="0466C5AC" w:rsidR="00283FA9" w:rsidRPr="000533EC" w:rsidRDefault="00283FA9" w:rsidP="00F06D61">
            <w:pPr>
              <w:spacing w:after="0"/>
              <w:jc w:val="right"/>
              <w:rPr>
                <w:sz w:val="23"/>
                <w:szCs w:val="23"/>
              </w:rPr>
            </w:pPr>
            <w:r w:rsidRPr="000533EC">
              <w:rPr>
                <w:sz w:val="23"/>
                <w:szCs w:val="23"/>
              </w:rPr>
              <w:t>1.344</w:t>
            </w:r>
          </w:p>
        </w:tc>
      </w:tr>
      <w:tr w:rsidR="000F6E73" w:rsidRPr="000F6E73" w14:paraId="619A905C" w14:textId="77777777" w:rsidTr="000533EC">
        <w:trPr>
          <w:cantSplit/>
          <w:jc w:val="center"/>
        </w:trPr>
        <w:tc>
          <w:tcPr>
            <w:tcW w:w="278" w:type="dxa"/>
            <w:vMerge/>
            <w:shd w:val="clear" w:color="auto" w:fill="FFFFFF"/>
          </w:tcPr>
          <w:p w14:paraId="356A70D8" w14:textId="77777777" w:rsidR="00283FA9" w:rsidRPr="000F6E73" w:rsidRDefault="00283FA9" w:rsidP="00F06D61">
            <w:pPr>
              <w:spacing w:after="0"/>
            </w:pPr>
          </w:p>
        </w:tc>
        <w:tc>
          <w:tcPr>
            <w:tcW w:w="2269" w:type="dxa"/>
            <w:shd w:val="clear" w:color="auto" w:fill="FFFFFF"/>
          </w:tcPr>
          <w:p w14:paraId="4F77ED67" w14:textId="7F61291B" w:rsidR="00283FA9" w:rsidRPr="000533EC" w:rsidRDefault="00283FA9" w:rsidP="00F06D61">
            <w:pPr>
              <w:spacing w:after="0"/>
              <w:rPr>
                <w:sz w:val="23"/>
                <w:szCs w:val="23"/>
              </w:rPr>
            </w:pPr>
            <w:proofErr w:type="spellStart"/>
            <w:r w:rsidRPr="000533EC">
              <w:rPr>
                <w:sz w:val="23"/>
                <w:szCs w:val="23"/>
              </w:rPr>
              <w:t>Sikap</w:t>
            </w:r>
            <w:proofErr w:type="spellEnd"/>
            <w:r w:rsidRPr="000533EC">
              <w:rPr>
                <w:sz w:val="23"/>
                <w:szCs w:val="23"/>
              </w:rPr>
              <w:t xml:space="preserve"> </w:t>
            </w:r>
            <w:proofErr w:type="spellStart"/>
            <w:r w:rsidRPr="000533EC">
              <w:rPr>
                <w:sz w:val="23"/>
                <w:szCs w:val="23"/>
              </w:rPr>
              <w:t>Keuangan</w:t>
            </w:r>
            <w:proofErr w:type="spellEnd"/>
          </w:p>
        </w:tc>
        <w:tc>
          <w:tcPr>
            <w:tcW w:w="708" w:type="dxa"/>
            <w:shd w:val="clear" w:color="auto" w:fill="FFFFFF"/>
            <w:vAlign w:val="center"/>
          </w:tcPr>
          <w:p w14:paraId="46DB6794" w14:textId="292746C1" w:rsidR="00283FA9" w:rsidRPr="000533EC" w:rsidRDefault="00283FA9" w:rsidP="00F06D61">
            <w:pPr>
              <w:spacing w:after="0"/>
              <w:jc w:val="right"/>
              <w:rPr>
                <w:sz w:val="23"/>
                <w:szCs w:val="23"/>
              </w:rPr>
            </w:pPr>
            <w:r w:rsidRPr="000533EC">
              <w:rPr>
                <w:sz w:val="23"/>
                <w:szCs w:val="23"/>
              </w:rPr>
              <w:t>.508</w:t>
            </w:r>
          </w:p>
        </w:tc>
        <w:tc>
          <w:tcPr>
            <w:tcW w:w="997" w:type="dxa"/>
            <w:shd w:val="clear" w:color="auto" w:fill="FFFFFF"/>
            <w:vAlign w:val="center"/>
          </w:tcPr>
          <w:p w14:paraId="6A216677" w14:textId="7FE3F2C6" w:rsidR="00283FA9" w:rsidRPr="000533EC" w:rsidRDefault="00283FA9" w:rsidP="00F06D61">
            <w:pPr>
              <w:spacing w:after="0"/>
              <w:jc w:val="right"/>
              <w:rPr>
                <w:sz w:val="23"/>
                <w:szCs w:val="23"/>
              </w:rPr>
            </w:pPr>
            <w:r w:rsidRPr="000533EC">
              <w:rPr>
                <w:sz w:val="23"/>
                <w:szCs w:val="23"/>
              </w:rPr>
              <w:t>.224</w:t>
            </w:r>
          </w:p>
        </w:tc>
        <w:tc>
          <w:tcPr>
            <w:tcW w:w="1274" w:type="dxa"/>
            <w:shd w:val="clear" w:color="auto" w:fill="FFFFFF"/>
            <w:vAlign w:val="center"/>
          </w:tcPr>
          <w:p w14:paraId="1E64CAEF" w14:textId="0FE2F1EE" w:rsidR="00283FA9" w:rsidRPr="000533EC" w:rsidRDefault="00283FA9" w:rsidP="00F06D61">
            <w:pPr>
              <w:spacing w:after="0"/>
              <w:jc w:val="right"/>
              <w:rPr>
                <w:sz w:val="23"/>
                <w:szCs w:val="23"/>
              </w:rPr>
            </w:pPr>
            <w:r w:rsidRPr="000533EC">
              <w:rPr>
                <w:sz w:val="23"/>
                <w:szCs w:val="23"/>
              </w:rPr>
              <w:t>.248</w:t>
            </w:r>
          </w:p>
        </w:tc>
        <w:tc>
          <w:tcPr>
            <w:tcW w:w="567" w:type="dxa"/>
            <w:shd w:val="clear" w:color="auto" w:fill="FFFFFF"/>
            <w:vAlign w:val="center"/>
          </w:tcPr>
          <w:p w14:paraId="1BC9F54A" w14:textId="7F9854BE" w:rsidR="00283FA9" w:rsidRPr="000533EC" w:rsidRDefault="00283FA9" w:rsidP="00F06D61">
            <w:pPr>
              <w:spacing w:after="0"/>
              <w:jc w:val="right"/>
              <w:rPr>
                <w:sz w:val="23"/>
                <w:szCs w:val="23"/>
              </w:rPr>
            </w:pPr>
            <w:r w:rsidRPr="000533EC">
              <w:rPr>
                <w:sz w:val="23"/>
                <w:szCs w:val="23"/>
              </w:rPr>
              <w:t>2.270</w:t>
            </w:r>
          </w:p>
        </w:tc>
        <w:tc>
          <w:tcPr>
            <w:tcW w:w="567" w:type="dxa"/>
            <w:shd w:val="clear" w:color="auto" w:fill="FFFFFF"/>
            <w:vAlign w:val="center"/>
          </w:tcPr>
          <w:p w14:paraId="2DD3CFC8" w14:textId="6F89E4F5" w:rsidR="00283FA9" w:rsidRPr="000533EC" w:rsidRDefault="00283FA9" w:rsidP="00F06D61">
            <w:pPr>
              <w:spacing w:after="0"/>
              <w:jc w:val="right"/>
              <w:rPr>
                <w:sz w:val="23"/>
                <w:szCs w:val="23"/>
              </w:rPr>
            </w:pPr>
            <w:r w:rsidRPr="000533EC">
              <w:rPr>
                <w:sz w:val="23"/>
                <w:szCs w:val="23"/>
              </w:rPr>
              <w:t>.025</w:t>
            </w:r>
          </w:p>
        </w:tc>
        <w:tc>
          <w:tcPr>
            <w:tcW w:w="993" w:type="dxa"/>
            <w:shd w:val="clear" w:color="auto" w:fill="FFFFFF"/>
            <w:vAlign w:val="center"/>
          </w:tcPr>
          <w:p w14:paraId="31D6F277" w14:textId="59876658" w:rsidR="00283FA9" w:rsidRPr="000533EC" w:rsidRDefault="00283FA9" w:rsidP="00F06D61">
            <w:pPr>
              <w:spacing w:after="0"/>
              <w:jc w:val="right"/>
              <w:rPr>
                <w:sz w:val="23"/>
                <w:szCs w:val="23"/>
              </w:rPr>
            </w:pPr>
            <w:r w:rsidRPr="000533EC">
              <w:rPr>
                <w:sz w:val="23"/>
                <w:szCs w:val="23"/>
              </w:rPr>
              <w:t>.573</w:t>
            </w:r>
          </w:p>
        </w:tc>
        <w:tc>
          <w:tcPr>
            <w:tcW w:w="564" w:type="dxa"/>
            <w:shd w:val="clear" w:color="auto" w:fill="FFFFFF"/>
            <w:vAlign w:val="center"/>
          </w:tcPr>
          <w:p w14:paraId="1E208BA9" w14:textId="2BFBD8BA" w:rsidR="00283FA9" w:rsidRPr="000533EC" w:rsidRDefault="00283FA9" w:rsidP="00F06D61">
            <w:pPr>
              <w:spacing w:after="0"/>
              <w:jc w:val="right"/>
              <w:rPr>
                <w:sz w:val="23"/>
                <w:szCs w:val="23"/>
              </w:rPr>
            </w:pPr>
            <w:r w:rsidRPr="000533EC">
              <w:rPr>
                <w:sz w:val="23"/>
                <w:szCs w:val="23"/>
              </w:rPr>
              <w:t>1.745</w:t>
            </w:r>
          </w:p>
        </w:tc>
      </w:tr>
      <w:tr w:rsidR="000F6E73" w:rsidRPr="000F6E73" w14:paraId="17E034A9" w14:textId="77777777" w:rsidTr="000533EC">
        <w:trPr>
          <w:cantSplit/>
          <w:jc w:val="center"/>
        </w:trPr>
        <w:tc>
          <w:tcPr>
            <w:tcW w:w="8217" w:type="dxa"/>
            <w:gridSpan w:val="9"/>
            <w:shd w:val="clear" w:color="auto" w:fill="FFFFFF"/>
          </w:tcPr>
          <w:p w14:paraId="01A0FB95" w14:textId="77777777" w:rsidR="00A80608" w:rsidRPr="000F6E73" w:rsidRDefault="00A80608" w:rsidP="00F06D61">
            <w:pPr>
              <w:spacing w:after="0"/>
            </w:pPr>
            <w:r w:rsidRPr="000F6E73">
              <w:t xml:space="preserve">a. Dependent Variable: </w:t>
            </w:r>
            <w:proofErr w:type="spellStart"/>
            <w:r w:rsidRPr="000F6E73">
              <w:t>Inklusi_Keuangan</w:t>
            </w:r>
            <w:proofErr w:type="spellEnd"/>
          </w:p>
        </w:tc>
      </w:tr>
    </w:tbl>
    <w:p w14:paraId="358E3B54" w14:textId="77777777" w:rsidR="00CE7E48" w:rsidRPr="000F6E73" w:rsidRDefault="00CE7E48" w:rsidP="00B67727">
      <w:pPr>
        <w:autoSpaceDE w:val="0"/>
        <w:autoSpaceDN w:val="0"/>
        <w:adjustRightInd w:val="0"/>
        <w:spacing w:after="0"/>
        <w:contextualSpacing w:val="0"/>
        <w:jc w:val="center"/>
        <w:rPr>
          <w:rFonts w:cs="Times New Roman"/>
          <w:szCs w:val="24"/>
        </w:rPr>
      </w:pPr>
      <w:proofErr w:type="spellStart"/>
      <w:r w:rsidRPr="000F6E73">
        <w:rPr>
          <w:rFonts w:cs="Times New Roman"/>
          <w:szCs w:val="24"/>
        </w:rPr>
        <w:t>Sumber</w:t>
      </w:r>
      <w:proofErr w:type="spellEnd"/>
      <w:r w:rsidRPr="000F6E73">
        <w:rPr>
          <w:rFonts w:cs="Times New Roman"/>
          <w:szCs w:val="24"/>
        </w:rPr>
        <w:t xml:space="preserve">: Data </w:t>
      </w:r>
      <w:proofErr w:type="spellStart"/>
      <w:r w:rsidRPr="000F6E73">
        <w:rPr>
          <w:rFonts w:cs="Times New Roman"/>
          <w:szCs w:val="24"/>
        </w:rPr>
        <w:t>diolah</w:t>
      </w:r>
      <w:proofErr w:type="spellEnd"/>
      <w:r w:rsidRPr="000F6E73">
        <w:rPr>
          <w:rFonts w:cs="Times New Roman"/>
          <w:szCs w:val="24"/>
        </w:rPr>
        <w:t xml:space="preserve"> </w:t>
      </w:r>
      <w:proofErr w:type="spellStart"/>
      <w:r w:rsidRPr="000F6E73">
        <w:rPr>
          <w:rFonts w:cs="Times New Roman"/>
          <w:szCs w:val="24"/>
        </w:rPr>
        <w:t>menggunakan</w:t>
      </w:r>
      <w:proofErr w:type="spellEnd"/>
      <w:r w:rsidRPr="000F6E73">
        <w:rPr>
          <w:rFonts w:cs="Times New Roman"/>
          <w:szCs w:val="24"/>
        </w:rPr>
        <w:t xml:space="preserve"> SPSS 23</w:t>
      </w:r>
    </w:p>
    <w:p w14:paraId="6EFC22C4" w14:textId="4BF700CA" w:rsidR="008E1F7B" w:rsidRPr="000F6E73" w:rsidRDefault="00D63679" w:rsidP="00E87B4C">
      <w:pPr>
        <w:ind w:left="567" w:firstLine="567"/>
      </w:pPr>
      <w:proofErr w:type="spellStart"/>
      <w:r w:rsidRPr="000F6E73">
        <w:t>Berdasarkan</w:t>
      </w:r>
      <w:proofErr w:type="spellEnd"/>
      <w:r w:rsidRPr="000F6E73">
        <w:t xml:space="preserve"> </w:t>
      </w:r>
      <w:proofErr w:type="spellStart"/>
      <w:r w:rsidRPr="000F6E73">
        <w:t>tabel</w:t>
      </w:r>
      <w:proofErr w:type="spellEnd"/>
      <w:r w:rsidRPr="000F6E73">
        <w:t xml:space="preserve"> 4.1</w:t>
      </w:r>
      <w:r w:rsidR="00D1556E">
        <w:t>6</w:t>
      </w:r>
      <w:r w:rsidRPr="000F6E73">
        <w:t xml:space="preserve"> </w:t>
      </w:r>
      <w:proofErr w:type="spellStart"/>
      <w:r w:rsidRPr="000F6E73">
        <w:t>nilai</w:t>
      </w:r>
      <w:proofErr w:type="spellEnd"/>
      <w:r w:rsidRPr="000F6E73">
        <w:t xml:space="preserve"> </w:t>
      </w:r>
      <w:r w:rsidRPr="000F6E73">
        <w:rPr>
          <w:i/>
          <w:iCs/>
        </w:rPr>
        <w:t>Tolerance</w:t>
      </w:r>
      <w:r w:rsidRPr="000F6E73">
        <w:t xml:space="preserve"> </w:t>
      </w:r>
      <w:proofErr w:type="spellStart"/>
      <w:r w:rsidRPr="000F6E73">
        <w:t>variabel</w:t>
      </w:r>
      <w:proofErr w:type="spellEnd"/>
      <w:r w:rsidRPr="000F6E73">
        <w:t xml:space="preserve"> </w:t>
      </w:r>
      <w:r w:rsidRPr="000F6E73">
        <w:rPr>
          <w:i/>
          <w:iCs/>
        </w:rPr>
        <w:t xml:space="preserve">personal innovativeness, m-banking knowledge, </w:t>
      </w:r>
      <w:proofErr w:type="spellStart"/>
      <w:r w:rsidRPr="000F6E73">
        <w:t>pengetahuan</w:t>
      </w:r>
      <w:proofErr w:type="spellEnd"/>
      <w:r w:rsidRPr="000F6E73">
        <w:t xml:space="preserve"> </w:t>
      </w:r>
      <w:proofErr w:type="spellStart"/>
      <w:r w:rsidRPr="000F6E73">
        <w:t>keuangan</w:t>
      </w:r>
      <w:proofErr w:type="spellEnd"/>
      <w:r w:rsidRPr="000F6E73">
        <w:t xml:space="preserve">, </w:t>
      </w:r>
      <w:proofErr w:type="spellStart"/>
      <w:r w:rsidRPr="000F6E73">
        <w:t>perilaku</w:t>
      </w:r>
      <w:proofErr w:type="spellEnd"/>
      <w:r w:rsidRPr="000F6E73">
        <w:t xml:space="preserve"> </w:t>
      </w:r>
      <w:proofErr w:type="spellStart"/>
      <w:r w:rsidRPr="000F6E73">
        <w:t>keuangan</w:t>
      </w:r>
      <w:proofErr w:type="spellEnd"/>
      <w:r w:rsidRPr="000F6E73">
        <w:t xml:space="preserve">, dan </w:t>
      </w:r>
      <w:proofErr w:type="spellStart"/>
      <w:r w:rsidRPr="000F6E73">
        <w:t>sikap</w:t>
      </w:r>
      <w:proofErr w:type="spellEnd"/>
      <w:r w:rsidRPr="000F6E73">
        <w:t xml:space="preserve"> </w:t>
      </w:r>
      <w:proofErr w:type="spellStart"/>
      <w:r w:rsidRPr="000F6E73">
        <w:t>keuangan</w:t>
      </w:r>
      <w:proofErr w:type="spellEnd"/>
      <w:r w:rsidRPr="000F6E73">
        <w:t xml:space="preserve"> </w:t>
      </w:r>
      <w:proofErr w:type="spellStart"/>
      <w:r w:rsidRPr="000F6E73">
        <w:t>adalah</w:t>
      </w:r>
      <w:proofErr w:type="spellEnd"/>
      <w:r w:rsidRPr="000F6E73">
        <w:t xml:space="preserve"> 0,</w:t>
      </w:r>
      <w:r w:rsidR="00283FA9" w:rsidRPr="000F6E73">
        <w:t>77</w:t>
      </w:r>
      <w:r w:rsidRPr="000F6E73">
        <w:t>7</w:t>
      </w:r>
      <w:r w:rsidR="00217E95" w:rsidRPr="000F6E73">
        <w:t>;</w:t>
      </w:r>
      <w:r w:rsidRPr="000F6E73">
        <w:t xml:space="preserve"> 0,8</w:t>
      </w:r>
      <w:r w:rsidR="00283FA9" w:rsidRPr="000F6E73">
        <w:t>38</w:t>
      </w:r>
      <w:r w:rsidR="00217E95" w:rsidRPr="000F6E73">
        <w:t>; 0,</w:t>
      </w:r>
      <w:r w:rsidR="00283FA9" w:rsidRPr="000F6E73">
        <w:t>637</w:t>
      </w:r>
      <w:r w:rsidR="00217E95" w:rsidRPr="000F6E73">
        <w:t>; 0,</w:t>
      </w:r>
      <w:r w:rsidR="00283FA9" w:rsidRPr="000F6E73">
        <w:t>744</w:t>
      </w:r>
      <w:r w:rsidR="00217E95" w:rsidRPr="000F6E73">
        <w:t>; dan 0,57</w:t>
      </w:r>
      <w:r w:rsidR="00283FA9" w:rsidRPr="000F6E73">
        <w:t>3</w:t>
      </w:r>
      <w:r w:rsidR="00217E95" w:rsidRPr="000F6E73">
        <w:t xml:space="preserve"> </w:t>
      </w:r>
      <w:proofErr w:type="spellStart"/>
      <w:r w:rsidR="00217E95" w:rsidRPr="000F6E73">
        <w:t>dengan</w:t>
      </w:r>
      <w:proofErr w:type="spellEnd"/>
      <w:r w:rsidR="00217E95" w:rsidRPr="000F6E73">
        <w:t xml:space="preserve"> </w:t>
      </w:r>
      <w:proofErr w:type="spellStart"/>
      <w:r w:rsidR="00217E95" w:rsidRPr="000F6E73">
        <w:t>nilai</w:t>
      </w:r>
      <w:proofErr w:type="spellEnd"/>
      <w:r w:rsidR="00217E95" w:rsidRPr="000F6E73">
        <w:t xml:space="preserve"> VIF-</w:t>
      </w:r>
      <w:proofErr w:type="spellStart"/>
      <w:r w:rsidR="00217E95" w:rsidRPr="000F6E73">
        <w:t>nya</w:t>
      </w:r>
      <w:proofErr w:type="spellEnd"/>
      <w:r w:rsidR="00217E95" w:rsidRPr="000F6E73">
        <w:t xml:space="preserve"> 1,</w:t>
      </w:r>
      <w:r w:rsidR="00283FA9" w:rsidRPr="000F6E73">
        <w:t>287</w:t>
      </w:r>
      <w:r w:rsidR="00217E95" w:rsidRPr="000F6E73">
        <w:t>; 1,</w:t>
      </w:r>
      <w:r w:rsidR="00283FA9" w:rsidRPr="000F6E73">
        <w:t>194</w:t>
      </w:r>
      <w:r w:rsidR="00217E95" w:rsidRPr="000F6E73">
        <w:t>; 1,</w:t>
      </w:r>
      <w:r w:rsidR="00283FA9" w:rsidRPr="000F6E73">
        <w:t>570</w:t>
      </w:r>
      <w:r w:rsidR="00217E95" w:rsidRPr="000F6E73">
        <w:t>; 1,</w:t>
      </w:r>
      <w:r w:rsidR="00283FA9" w:rsidRPr="000F6E73">
        <w:t>344</w:t>
      </w:r>
      <w:r w:rsidR="00217E95" w:rsidRPr="000F6E73">
        <w:t>; dan 1,7</w:t>
      </w:r>
      <w:r w:rsidR="00283FA9" w:rsidRPr="000F6E73">
        <w:t>45</w:t>
      </w:r>
      <w:r w:rsidR="00217E95" w:rsidRPr="000F6E73">
        <w:t xml:space="preserve">. Dari data </w:t>
      </w:r>
      <w:proofErr w:type="spellStart"/>
      <w:r w:rsidR="00217E95" w:rsidRPr="000F6E73">
        <w:t>tersebut</w:t>
      </w:r>
      <w:proofErr w:type="spellEnd"/>
      <w:r w:rsidR="00217E95" w:rsidRPr="000F6E73">
        <w:t xml:space="preserve"> </w:t>
      </w:r>
      <w:proofErr w:type="spellStart"/>
      <w:r w:rsidR="00217E95" w:rsidRPr="000F6E73">
        <w:t>dapat</w:t>
      </w:r>
      <w:proofErr w:type="spellEnd"/>
      <w:r w:rsidR="00217E95" w:rsidRPr="000F6E73">
        <w:t xml:space="preserve"> </w:t>
      </w:r>
      <w:proofErr w:type="spellStart"/>
      <w:r w:rsidR="00217E95" w:rsidRPr="000F6E73">
        <w:t>diambil</w:t>
      </w:r>
      <w:proofErr w:type="spellEnd"/>
      <w:r w:rsidR="00217E95" w:rsidRPr="000F6E73">
        <w:t xml:space="preserve"> </w:t>
      </w:r>
      <w:proofErr w:type="spellStart"/>
      <w:r w:rsidR="00217E95" w:rsidRPr="000F6E73">
        <w:t>kesimpulan</w:t>
      </w:r>
      <w:proofErr w:type="spellEnd"/>
      <w:r w:rsidR="00217E95" w:rsidRPr="000F6E73">
        <w:t xml:space="preserve"> </w:t>
      </w:r>
      <w:proofErr w:type="spellStart"/>
      <w:r w:rsidR="00217E95" w:rsidRPr="000F6E73">
        <w:t>semua</w:t>
      </w:r>
      <w:proofErr w:type="spellEnd"/>
      <w:r w:rsidR="00217E95" w:rsidRPr="000F6E73">
        <w:t xml:space="preserve"> </w:t>
      </w:r>
      <w:proofErr w:type="spellStart"/>
      <w:r w:rsidR="00217E95" w:rsidRPr="000F6E73">
        <w:t>variabel</w:t>
      </w:r>
      <w:proofErr w:type="spellEnd"/>
      <w:r w:rsidR="00217E95" w:rsidRPr="000F6E73">
        <w:t xml:space="preserve"> </w:t>
      </w:r>
      <w:proofErr w:type="spellStart"/>
      <w:r w:rsidR="00217E95" w:rsidRPr="000F6E73">
        <w:t>tidak</w:t>
      </w:r>
      <w:proofErr w:type="spellEnd"/>
      <w:r w:rsidR="00217E95" w:rsidRPr="000F6E73">
        <w:t xml:space="preserve"> </w:t>
      </w:r>
      <w:proofErr w:type="spellStart"/>
      <w:r w:rsidR="00217E95" w:rsidRPr="000F6E73">
        <w:t>memiliki</w:t>
      </w:r>
      <w:proofErr w:type="spellEnd"/>
      <w:r w:rsidR="00217E95" w:rsidRPr="000F6E73">
        <w:t xml:space="preserve"> </w:t>
      </w:r>
      <w:proofErr w:type="spellStart"/>
      <w:r w:rsidR="000705C0">
        <w:t>masalah</w:t>
      </w:r>
      <w:proofErr w:type="spellEnd"/>
      <w:r w:rsidR="00217E95" w:rsidRPr="000F6E73">
        <w:t xml:space="preserve"> </w:t>
      </w:r>
      <w:proofErr w:type="spellStart"/>
      <w:r w:rsidR="00217E95" w:rsidRPr="000F6E73">
        <w:t>multikolinearitas</w:t>
      </w:r>
      <w:proofErr w:type="spellEnd"/>
      <w:r w:rsidR="00217E95" w:rsidRPr="000F6E73">
        <w:t xml:space="preserve"> </w:t>
      </w:r>
      <w:proofErr w:type="spellStart"/>
      <w:r w:rsidR="00217E95" w:rsidRPr="000F6E73">
        <w:t>karena</w:t>
      </w:r>
      <w:proofErr w:type="spellEnd"/>
      <w:r w:rsidR="00217E95" w:rsidRPr="000F6E73">
        <w:t xml:space="preserve"> </w:t>
      </w:r>
      <w:proofErr w:type="spellStart"/>
      <w:r w:rsidR="00217E95" w:rsidRPr="000F6E73">
        <w:t>nilai</w:t>
      </w:r>
      <w:proofErr w:type="spellEnd"/>
      <w:r w:rsidR="00217E95" w:rsidRPr="000F6E73">
        <w:t xml:space="preserve"> </w:t>
      </w:r>
      <w:r w:rsidR="00217E95" w:rsidRPr="000F6E73">
        <w:rPr>
          <w:i/>
          <w:iCs/>
        </w:rPr>
        <w:t>Tolerance</w:t>
      </w:r>
      <w:r w:rsidR="00217E95" w:rsidRPr="000F6E73">
        <w:t xml:space="preserve"> &gt; 0,10 dan VIF &lt; 0,10.</w:t>
      </w:r>
    </w:p>
    <w:p w14:paraId="38832EBD" w14:textId="6CCCC667" w:rsidR="001859A0" w:rsidRPr="000F6E73" w:rsidRDefault="00421564" w:rsidP="00B67727">
      <w:pPr>
        <w:pStyle w:val="Heading3"/>
        <w:spacing w:before="0"/>
        <w:ind w:left="1134" w:hanging="567"/>
        <w:rPr>
          <w:rFonts w:cs="Times New Roman"/>
        </w:rPr>
      </w:pPr>
      <w:r w:rsidRPr="000F6E73">
        <w:rPr>
          <w:rFonts w:cs="Times New Roman"/>
        </w:rPr>
        <w:t xml:space="preserve">Uji </w:t>
      </w:r>
      <w:proofErr w:type="spellStart"/>
      <w:r w:rsidRPr="000F6E73">
        <w:rPr>
          <w:rFonts w:cs="Times New Roman"/>
        </w:rPr>
        <w:t>Heteroskedastisitas</w:t>
      </w:r>
      <w:proofErr w:type="spellEnd"/>
    </w:p>
    <w:p w14:paraId="06E44679" w14:textId="6A7BB579" w:rsidR="006D78DF" w:rsidRPr="000F6E73" w:rsidRDefault="006D78DF" w:rsidP="00B67727">
      <w:pPr>
        <w:spacing w:after="0"/>
        <w:ind w:left="567" w:firstLine="567"/>
        <w:rPr>
          <w:rFonts w:cs="Times New Roman"/>
          <w:szCs w:val="24"/>
        </w:rPr>
      </w:pPr>
      <w:r w:rsidRPr="000F6E73">
        <w:rPr>
          <w:rFonts w:cs="Times New Roman"/>
          <w:szCs w:val="24"/>
        </w:rPr>
        <w:t xml:space="preserve">Uji </w:t>
      </w:r>
      <w:proofErr w:type="spellStart"/>
      <w:r w:rsidRPr="000F6E73">
        <w:rPr>
          <w:rFonts w:cs="Times New Roman"/>
          <w:szCs w:val="24"/>
        </w:rPr>
        <w:t>heteroskedastisitas</w:t>
      </w:r>
      <w:proofErr w:type="spellEnd"/>
      <w:r w:rsidRPr="000F6E73">
        <w:rPr>
          <w:rFonts w:cs="Times New Roman"/>
          <w:szCs w:val="24"/>
        </w:rPr>
        <w:t xml:space="preserve"> </w:t>
      </w:r>
      <w:proofErr w:type="spellStart"/>
      <w:r w:rsidRPr="000F6E73">
        <w:rPr>
          <w:rFonts w:cs="Times New Roman"/>
          <w:szCs w:val="24"/>
        </w:rPr>
        <w:t>digunakan</w:t>
      </w:r>
      <w:proofErr w:type="spellEnd"/>
      <w:r w:rsidRPr="000F6E73">
        <w:rPr>
          <w:rFonts w:cs="Times New Roman"/>
          <w:szCs w:val="24"/>
        </w:rPr>
        <w:t xml:space="preserve"> </w:t>
      </w:r>
      <w:proofErr w:type="spellStart"/>
      <w:r w:rsidRPr="000F6E73">
        <w:rPr>
          <w:rFonts w:cs="Times New Roman"/>
          <w:szCs w:val="24"/>
        </w:rPr>
        <w:t>untuk</w:t>
      </w:r>
      <w:proofErr w:type="spellEnd"/>
      <w:r w:rsidRPr="000F6E73">
        <w:rPr>
          <w:rFonts w:cs="Times New Roman"/>
          <w:szCs w:val="24"/>
        </w:rPr>
        <w:t xml:space="preserve"> </w:t>
      </w:r>
      <w:proofErr w:type="spellStart"/>
      <w:r w:rsidRPr="000F6E73">
        <w:rPr>
          <w:rFonts w:cs="Times New Roman"/>
          <w:szCs w:val="24"/>
        </w:rPr>
        <w:t>menguji</w:t>
      </w:r>
      <w:proofErr w:type="spellEnd"/>
      <w:r w:rsidRPr="000F6E73">
        <w:rPr>
          <w:rFonts w:cs="Times New Roman"/>
          <w:szCs w:val="24"/>
        </w:rPr>
        <w:t xml:space="preserve"> </w:t>
      </w:r>
      <w:proofErr w:type="spellStart"/>
      <w:r w:rsidRPr="000F6E73">
        <w:rPr>
          <w:rFonts w:cs="Times New Roman"/>
          <w:szCs w:val="24"/>
        </w:rPr>
        <w:t>apakah</w:t>
      </w:r>
      <w:proofErr w:type="spellEnd"/>
      <w:r w:rsidRPr="000F6E73">
        <w:rPr>
          <w:rFonts w:cs="Times New Roman"/>
          <w:szCs w:val="24"/>
        </w:rPr>
        <w:t xml:space="preserve"> </w:t>
      </w:r>
      <w:proofErr w:type="spellStart"/>
      <w:r w:rsidRPr="000F6E73">
        <w:rPr>
          <w:rFonts w:cs="Times New Roman"/>
          <w:szCs w:val="24"/>
        </w:rPr>
        <w:t>dalam</w:t>
      </w:r>
      <w:proofErr w:type="spellEnd"/>
      <w:r w:rsidRPr="000F6E73">
        <w:rPr>
          <w:rFonts w:cs="Times New Roman"/>
          <w:szCs w:val="24"/>
        </w:rPr>
        <w:t xml:space="preserve"> model </w:t>
      </w:r>
      <w:proofErr w:type="spellStart"/>
      <w:r w:rsidRPr="000F6E73">
        <w:rPr>
          <w:rFonts w:cs="Times New Roman"/>
          <w:szCs w:val="24"/>
        </w:rPr>
        <w:t>regresi</w:t>
      </w:r>
      <w:proofErr w:type="spellEnd"/>
      <w:r w:rsidRPr="000F6E73">
        <w:rPr>
          <w:rFonts w:cs="Times New Roman"/>
          <w:szCs w:val="24"/>
        </w:rPr>
        <w:t xml:space="preserve"> </w:t>
      </w:r>
      <w:proofErr w:type="spellStart"/>
      <w:r w:rsidRPr="000F6E73">
        <w:rPr>
          <w:rFonts w:cs="Times New Roman"/>
          <w:szCs w:val="24"/>
        </w:rPr>
        <w:t>terjadi</w:t>
      </w:r>
      <w:proofErr w:type="spellEnd"/>
      <w:r w:rsidRPr="000F6E73">
        <w:rPr>
          <w:rFonts w:cs="Times New Roman"/>
          <w:szCs w:val="24"/>
        </w:rPr>
        <w:t xml:space="preserve"> </w:t>
      </w:r>
      <w:proofErr w:type="spellStart"/>
      <w:r w:rsidRPr="000F6E73">
        <w:rPr>
          <w:rFonts w:cs="Times New Roman"/>
          <w:szCs w:val="24"/>
        </w:rPr>
        <w:t>ketidaksamaan</w:t>
      </w:r>
      <w:proofErr w:type="spellEnd"/>
      <w:r w:rsidRPr="000F6E73">
        <w:rPr>
          <w:rFonts w:cs="Times New Roman"/>
          <w:szCs w:val="24"/>
        </w:rPr>
        <w:t xml:space="preserve"> </w:t>
      </w:r>
      <w:proofErr w:type="spellStart"/>
      <w:r w:rsidRPr="000F6E73">
        <w:rPr>
          <w:rFonts w:cs="Times New Roman"/>
          <w:szCs w:val="24"/>
        </w:rPr>
        <w:t>varian</w:t>
      </w:r>
      <w:proofErr w:type="spellEnd"/>
      <w:r w:rsidRPr="000F6E73">
        <w:rPr>
          <w:rFonts w:cs="Times New Roman"/>
          <w:szCs w:val="24"/>
        </w:rPr>
        <w:t xml:space="preserve"> </w:t>
      </w:r>
      <w:proofErr w:type="spellStart"/>
      <w:r w:rsidRPr="000F6E73">
        <w:rPr>
          <w:rFonts w:cs="Times New Roman"/>
          <w:szCs w:val="24"/>
        </w:rPr>
        <w:t>dari</w:t>
      </w:r>
      <w:proofErr w:type="spellEnd"/>
      <w:r w:rsidRPr="000F6E73">
        <w:rPr>
          <w:rFonts w:cs="Times New Roman"/>
          <w:szCs w:val="24"/>
        </w:rPr>
        <w:t xml:space="preserve"> residual </w:t>
      </w:r>
      <w:proofErr w:type="spellStart"/>
      <w:r w:rsidRPr="000F6E73">
        <w:rPr>
          <w:rFonts w:cs="Times New Roman"/>
          <w:szCs w:val="24"/>
        </w:rPr>
        <w:t>atau</w:t>
      </w:r>
      <w:proofErr w:type="spellEnd"/>
      <w:r w:rsidRPr="000F6E73">
        <w:rPr>
          <w:rFonts w:cs="Times New Roman"/>
          <w:szCs w:val="24"/>
        </w:rPr>
        <w:t xml:space="preserve"> </w:t>
      </w:r>
      <w:proofErr w:type="spellStart"/>
      <w:r w:rsidRPr="000F6E73">
        <w:rPr>
          <w:rFonts w:cs="Times New Roman"/>
          <w:szCs w:val="24"/>
        </w:rPr>
        <w:t>pengamatan</w:t>
      </w:r>
      <w:proofErr w:type="spellEnd"/>
      <w:r w:rsidRPr="000F6E73">
        <w:rPr>
          <w:rFonts w:cs="Times New Roman"/>
          <w:szCs w:val="24"/>
        </w:rPr>
        <w:t xml:space="preserve"> </w:t>
      </w:r>
      <w:proofErr w:type="spellStart"/>
      <w:r w:rsidRPr="000F6E73">
        <w:rPr>
          <w:rFonts w:cs="Times New Roman"/>
          <w:szCs w:val="24"/>
        </w:rPr>
        <w:t>ke</w:t>
      </w:r>
      <w:proofErr w:type="spellEnd"/>
      <w:r w:rsidRPr="000F6E73">
        <w:rPr>
          <w:rFonts w:cs="Times New Roman"/>
          <w:szCs w:val="24"/>
        </w:rPr>
        <w:t xml:space="preserve"> </w:t>
      </w:r>
      <w:proofErr w:type="spellStart"/>
      <w:r w:rsidRPr="000F6E73">
        <w:rPr>
          <w:rFonts w:cs="Times New Roman"/>
          <w:szCs w:val="24"/>
        </w:rPr>
        <w:t>pengamatan</w:t>
      </w:r>
      <w:proofErr w:type="spellEnd"/>
      <w:r w:rsidRPr="000F6E73">
        <w:rPr>
          <w:rFonts w:cs="Times New Roman"/>
          <w:szCs w:val="24"/>
        </w:rPr>
        <w:t xml:space="preserve"> yang lain. Dasar </w:t>
      </w:r>
      <w:proofErr w:type="spellStart"/>
      <w:r w:rsidRPr="000F6E73">
        <w:rPr>
          <w:rFonts w:cs="Times New Roman"/>
          <w:szCs w:val="24"/>
        </w:rPr>
        <w:t>pengambilan</w:t>
      </w:r>
      <w:proofErr w:type="spellEnd"/>
      <w:r w:rsidRPr="000F6E73">
        <w:rPr>
          <w:rFonts w:cs="Times New Roman"/>
          <w:szCs w:val="24"/>
        </w:rPr>
        <w:t xml:space="preserve"> </w:t>
      </w:r>
      <w:proofErr w:type="spellStart"/>
      <w:r w:rsidRPr="000F6E73">
        <w:rPr>
          <w:rFonts w:cs="Times New Roman"/>
          <w:szCs w:val="24"/>
        </w:rPr>
        <w:t>keputusan</w:t>
      </w:r>
      <w:proofErr w:type="spellEnd"/>
      <w:r w:rsidRPr="000F6E73">
        <w:rPr>
          <w:rFonts w:cs="Times New Roman"/>
          <w:szCs w:val="24"/>
        </w:rPr>
        <w:t xml:space="preserve"> </w:t>
      </w:r>
      <w:proofErr w:type="spellStart"/>
      <w:r w:rsidRPr="000F6E73">
        <w:rPr>
          <w:rFonts w:cs="Times New Roman"/>
          <w:szCs w:val="24"/>
        </w:rPr>
        <w:t>untuk</w:t>
      </w:r>
      <w:proofErr w:type="spellEnd"/>
      <w:r w:rsidRPr="000F6E73">
        <w:rPr>
          <w:rFonts w:cs="Times New Roman"/>
          <w:szCs w:val="24"/>
        </w:rPr>
        <w:t xml:space="preserve"> uji </w:t>
      </w:r>
      <w:proofErr w:type="spellStart"/>
      <w:r w:rsidRPr="000F6E73">
        <w:rPr>
          <w:rFonts w:cs="Times New Roman"/>
          <w:szCs w:val="24"/>
        </w:rPr>
        <w:t>heteroskedastisitas</w:t>
      </w:r>
      <w:proofErr w:type="spellEnd"/>
      <w:r w:rsidRPr="000F6E73">
        <w:rPr>
          <w:rFonts w:cs="Times New Roman"/>
          <w:szCs w:val="24"/>
        </w:rPr>
        <w:t xml:space="preserve"> </w:t>
      </w:r>
      <w:proofErr w:type="spellStart"/>
      <w:r w:rsidRPr="000F6E73">
        <w:rPr>
          <w:rFonts w:cs="Times New Roman"/>
          <w:szCs w:val="24"/>
        </w:rPr>
        <w:t>adalah</w:t>
      </w:r>
      <w:proofErr w:type="spellEnd"/>
      <w:r w:rsidRPr="000F6E73">
        <w:rPr>
          <w:rFonts w:cs="Times New Roman"/>
          <w:szCs w:val="24"/>
        </w:rPr>
        <w:t xml:space="preserve"> </w:t>
      </w:r>
      <w:proofErr w:type="spellStart"/>
      <w:r w:rsidRPr="000F6E73">
        <w:rPr>
          <w:rFonts w:cs="Times New Roman"/>
          <w:szCs w:val="24"/>
        </w:rPr>
        <w:t>sebagai</w:t>
      </w:r>
      <w:proofErr w:type="spellEnd"/>
      <w:r w:rsidRPr="000F6E73">
        <w:rPr>
          <w:rFonts w:cs="Times New Roman"/>
          <w:szCs w:val="24"/>
        </w:rPr>
        <w:t xml:space="preserve"> </w:t>
      </w:r>
      <w:proofErr w:type="spellStart"/>
      <w:r w:rsidRPr="000F6E73">
        <w:rPr>
          <w:rFonts w:cs="Times New Roman"/>
          <w:szCs w:val="24"/>
        </w:rPr>
        <w:t>berikut</w:t>
      </w:r>
      <w:proofErr w:type="spellEnd"/>
      <w:r w:rsidRPr="000F6E73">
        <w:rPr>
          <w:rFonts w:cs="Times New Roman"/>
          <w:szCs w:val="24"/>
        </w:rPr>
        <w:t>:</w:t>
      </w:r>
    </w:p>
    <w:p w14:paraId="0B8CFD6C" w14:textId="6C6C45EE" w:rsidR="006D78DF" w:rsidRPr="000F6E73" w:rsidRDefault="006D78DF" w:rsidP="00E87B4C">
      <w:pPr>
        <w:pStyle w:val="ListParagraph"/>
        <w:numPr>
          <w:ilvl w:val="6"/>
          <w:numId w:val="1"/>
        </w:numPr>
        <w:spacing w:after="0"/>
        <w:ind w:left="1418" w:hanging="284"/>
      </w:pPr>
      <w:r w:rsidRPr="000F6E73">
        <w:t xml:space="preserve">Nilai Sig. </w:t>
      </w:r>
      <w:proofErr w:type="spellStart"/>
      <w:r w:rsidRPr="000F6E73">
        <w:t>dari</w:t>
      </w:r>
      <w:proofErr w:type="spellEnd"/>
      <w:r w:rsidRPr="000F6E73">
        <w:t xml:space="preserve"> </w:t>
      </w:r>
      <w:proofErr w:type="spellStart"/>
      <w:r w:rsidRPr="000F6E73">
        <w:rPr>
          <w:i/>
          <w:iCs/>
        </w:rPr>
        <w:t>glejser</w:t>
      </w:r>
      <w:proofErr w:type="spellEnd"/>
      <w:r w:rsidRPr="000F6E73">
        <w:rPr>
          <w:i/>
          <w:iCs/>
        </w:rPr>
        <w:t xml:space="preserve"> test</w:t>
      </w:r>
      <w:r w:rsidRPr="000F6E73">
        <w:t xml:space="preserve"> </w:t>
      </w:r>
      <w:r w:rsidRPr="000F6E73">
        <w:rPr>
          <w:rFonts w:cs="Times New Roman"/>
          <w:szCs w:val="24"/>
        </w:rPr>
        <w:t xml:space="preserve">≥ </w:t>
      </w:r>
      <w:r w:rsidRPr="000F6E73">
        <w:t xml:space="preserve">0,05; </w:t>
      </w:r>
      <w:proofErr w:type="spellStart"/>
      <w:r w:rsidRPr="000F6E73">
        <w:t>maka</w:t>
      </w:r>
      <w:proofErr w:type="spellEnd"/>
      <w:r w:rsidRPr="000F6E73">
        <w:t xml:space="preserve"> </w:t>
      </w:r>
      <w:proofErr w:type="spellStart"/>
      <w:r w:rsidRPr="000F6E73">
        <w:t>tidak</w:t>
      </w:r>
      <w:proofErr w:type="spellEnd"/>
      <w:r w:rsidRPr="000F6E73">
        <w:t xml:space="preserve"> </w:t>
      </w:r>
      <w:proofErr w:type="spellStart"/>
      <w:r w:rsidRPr="000F6E73">
        <w:t>terjadi</w:t>
      </w:r>
      <w:proofErr w:type="spellEnd"/>
      <w:r w:rsidRPr="000F6E73">
        <w:t xml:space="preserve"> </w:t>
      </w:r>
      <w:proofErr w:type="spellStart"/>
      <w:r w:rsidRPr="000F6E73">
        <w:t>heteroskedastisitas</w:t>
      </w:r>
      <w:proofErr w:type="spellEnd"/>
    </w:p>
    <w:p w14:paraId="302559D1" w14:textId="70DD188D" w:rsidR="006D78DF" w:rsidRDefault="006D78DF" w:rsidP="00E87B4C">
      <w:pPr>
        <w:pStyle w:val="ListParagraph"/>
        <w:numPr>
          <w:ilvl w:val="6"/>
          <w:numId w:val="1"/>
        </w:numPr>
        <w:spacing w:after="0"/>
        <w:ind w:left="1418" w:hanging="284"/>
      </w:pPr>
      <w:r w:rsidRPr="000F6E73">
        <w:t xml:space="preserve">Nilai Sig. </w:t>
      </w:r>
      <w:proofErr w:type="spellStart"/>
      <w:r w:rsidRPr="000F6E73">
        <w:t>dari</w:t>
      </w:r>
      <w:proofErr w:type="spellEnd"/>
      <w:r w:rsidRPr="000F6E73">
        <w:t xml:space="preserve"> </w:t>
      </w:r>
      <w:proofErr w:type="spellStart"/>
      <w:r w:rsidRPr="000F6E73">
        <w:rPr>
          <w:i/>
          <w:iCs/>
        </w:rPr>
        <w:t>glejser</w:t>
      </w:r>
      <w:proofErr w:type="spellEnd"/>
      <w:r w:rsidRPr="000F6E73">
        <w:rPr>
          <w:i/>
          <w:iCs/>
        </w:rPr>
        <w:t xml:space="preserve"> test</w:t>
      </w:r>
      <w:r w:rsidRPr="000F6E73">
        <w:t xml:space="preserve"> &lt; 0,05; </w:t>
      </w:r>
      <w:proofErr w:type="spellStart"/>
      <w:r w:rsidRPr="000F6E73">
        <w:t>maka</w:t>
      </w:r>
      <w:proofErr w:type="spellEnd"/>
      <w:r w:rsidRPr="000F6E73">
        <w:t xml:space="preserve"> </w:t>
      </w:r>
      <w:proofErr w:type="spellStart"/>
      <w:r w:rsidRPr="000F6E73">
        <w:t>terjadi</w:t>
      </w:r>
      <w:proofErr w:type="spellEnd"/>
      <w:r w:rsidRPr="000F6E73">
        <w:t xml:space="preserve"> </w:t>
      </w:r>
      <w:proofErr w:type="spellStart"/>
      <w:r w:rsidRPr="000F6E73">
        <w:t>heteroskedastisitas</w:t>
      </w:r>
      <w:proofErr w:type="spellEnd"/>
    </w:p>
    <w:p w14:paraId="6D03C471" w14:textId="77443B49" w:rsidR="00DD5D42" w:rsidRDefault="00DD5D42" w:rsidP="00DD5D42">
      <w:pPr>
        <w:spacing w:after="0"/>
      </w:pPr>
    </w:p>
    <w:p w14:paraId="0FA36352" w14:textId="0A2607C0" w:rsidR="00DD5D42" w:rsidRDefault="00DD5D42" w:rsidP="00DD5D42">
      <w:pPr>
        <w:spacing w:after="0"/>
      </w:pPr>
    </w:p>
    <w:p w14:paraId="700404BF" w14:textId="653715D6" w:rsidR="00DD5D42" w:rsidRDefault="00DD5D42" w:rsidP="00DD5D42">
      <w:pPr>
        <w:spacing w:after="0"/>
      </w:pPr>
    </w:p>
    <w:p w14:paraId="0D4D95BA" w14:textId="7475B205" w:rsidR="00DD5D42" w:rsidRDefault="00DD5D42" w:rsidP="00DD5D42">
      <w:pPr>
        <w:spacing w:after="0"/>
      </w:pPr>
    </w:p>
    <w:p w14:paraId="623B6585" w14:textId="1BB29B53" w:rsidR="00DD5D42" w:rsidRDefault="00DD5D42" w:rsidP="00DD5D42">
      <w:pPr>
        <w:spacing w:after="0"/>
      </w:pPr>
    </w:p>
    <w:p w14:paraId="2DFD8A3B" w14:textId="72ACD36B" w:rsidR="00DD5D42" w:rsidRDefault="00DD5D42" w:rsidP="00DD5D42">
      <w:pPr>
        <w:spacing w:after="0"/>
      </w:pPr>
    </w:p>
    <w:p w14:paraId="6B37B5D7" w14:textId="5347F09E" w:rsidR="00DD5D42" w:rsidRDefault="00DD5D42" w:rsidP="00DD5D42">
      <w:pPr>
        <w:spacing w:after="0"/>
      </w:pPr>
    </w:p>
    <w:p w14:paraId="09E6AC74" w14:textId="77777777" w:rsidR="00DD5D42" w:rsidRPr="000F6E73" w:rsidRDefault="00DD5D42" w:rsidP="00DD5D42">
      <w:pPr>
        <w:spacing w:after="0"/>
      </w:pPr>
    </w:p>
    <w:p w14:paraId="04F0197A" w14:textId="63050F8E" w:rsidR="00814441" w:rsidRPr="000F6E73" w:rsidRDefault="006D78DF" w:rsidP="00B67727">
      <w:pPr>
        <w:spacing w:after="0"/>
        <w:jc w:val="center"/>
      </w:pPr>
      <w:proofErr w:type="spellStart"/>
      <w:r w:rsidRPr="000F6E73">
        <w:lastRenderedPageBreak/>
        <w:t>Tabel</w:t>
      </w:r>
      <w:proofErr w:type="spellEnd"/>
      <w:r w:rsidRPr="000F6E73">
        <w:t xml:space="preserve"> </w:t>
      </w:r>
      <w:fldSimple w:instr=" STYLEREF 1 \s ">
        <w:r w:rsidR="00230069">
          <w:rPr>
            <w:noProof/>
          </w:rPr>
          <w:t>4</w:t>
        </w:r>
      </w:fldSimple>
      <w:r w:rsidR="00230069">
        <w:t>.</w:t>
      </w:r>
      <w:fldSimple w:instr=" SEQ Tabel \* ARABIC \s 1 ">
        <w:r w:rsidR="00230069">
          <w:rPr>
            <w:noProof/>
          </w:rPr>
          <w:t>17</w:t>
        </w:r>
      </w:fldSimple>
      <w:r w:rsidRPr="000F6E73">
        <w:t xml:space="preserve"> Hasil Uji </w:t>
      </w:r>
      <w:proofErr w:type="spellStart"/>
      <w:r w:rsidRPr="000F6E73">
        <w:t>Heteroskedastisitas</w:t>
      </w:r>
      <w:proofErr w:type="spellEnd"/>
    </w:p>
    <w:tbl>
      <w:tblPr>
        <w:tblW w:w="779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21"/>
        <w:gridCol w:w="2551"/>
        <w:gridCol w:w="807"/>
        <w:gridCol w:w="1134"/>
        <w:gridCol w:w="1417"/>
        <w:gridCol w:w="709"/>
        <w:gridCol w:w="753"/>
      </w:tblGrid>
      <w:tr w:rsidR="000F6E73" w:rsidRPr="000F6E73" w14:paraId="1CBADAE5" w14:textId="77777777" w:rsidTr="008057CD">
        <w:trPr>
          <w:cantSplit/>
          <w:jc w:val="center"/>
        </w:trPr>
        <w:tc>
          <w:tcPr>
            <w:tcW w:w="7792" w:type="dxa"/>
            <w:gridSpan w:val="7"/>
            <w:tcBorders>
              <w:top w:val="single" w:sz="4" w:space="0" w:color="auto"/>
              <w:left w:val="single" w:sz="4" w:space="0" w:color="auto"/>
              <w:bottom w:val="single" w:sz="4" w:space="0" w:color="auto"/>
              <w:right w:val="single" w:sz="4" w:space="0" w:color="auto"/>
            </w:tcBorders>
            <w:shd w:val="clear" w:color="auto" w:fill="FFFFFF"/>
            <w:vAlign w:val="center"/>
          </w:tcPr>
          <w:p w14:paraId="1BA4CF8B" w14:textId="77777777" w:rsidR="001859A0" w:rsidRPr="000F6E73" w:rsidRDefault="001859A0" w:rsidP="00B67727">
            <w:pPr>
              <w:spacing w:after="0"/>
              <w:jc w:val="center"/>
              <w:rPr>
                <w:b/>
                <w:bCs/>
              </w:rPr>
            </w:pPr>
            <w:proofErr w:type="spellStart"/>
            <w:r w:rsidRPr="000F6E73">
              <w:rPr>
                <w:b/>
                <w:bCs/>
              </w:rPr>
              <w:t>Coefficients</w:t>
            </w:r>
            <w:r w:rsidRPr="000F6E73">
              <w:rPr>
                <w:b/>
                <w:bCs/>
                <w:vertAlign w:val="superscript"/>
              </w:rPr>
              <w:t>a</w:t>
            </w:r>
            <w:proofErr w:type="spellEnd"/>
          </w:p>
        </w:tc>
      </w:tr>
      <w:tr w:rsidR="000F6E73" w:rsidRPr="000F6E73" w14:paraId="11DE5C5D" w14:textId="77777777" w:rsidTr="008057CD">
        <w:trPr>
          <w:cantSplit/>
          <w:jc w:val="center"/>
        </w:trPr>
        <w:tc>
          <w:tcPr>
            <w:tcW w:w="2972" w:type="dxa"/>
            <w:gridSpan w:val="2"/>
            <w:vMerge w:val="restart"/>
            <w:tcBorders>
              <w:top w:val="single" w:sz="4" w:space="0" w:color="auto"/>
              <w:left w:val="single" w:sz="4" w:space="0" w:color="auto"/>
              <w:bottom w:val="single" w:sz="4" w:space="0" w:color="auto"/>
              <w:right w:val="single" w:sz="4" w:space="0" w:color="auto"/>
            </w:tcBorders>
            <w:shd w:val="clear" w:color="auto" w:fill="FFFFFF"/>
            <w:vAlign w:val="bottom"/>
          </w:tcPr>
          <w:p w14:paraId="476C3D09" w14:textId="77777777" w:rsidR="001859A0" w:rsidRPr="000F6E73" w:rsidRDefault="001859A0" w:rsidP="000827B6">
            <w:pPr>
              <w:spacing w:after="0" w:line="276" w:lineRule="auto"/>
              <w:jc w:val="center"/>
              <w:rPr>
                <w:b/>
                <w:bCs/>
              </w:rPr>
            </w:pPr>
            <w:r w:rsidRPr="000F6E73">
              <w:rPr>
                <w:b/>
                <w:bCs/>
              </w:rPr>
              <w:t>Model</w:t>
            </w:r>
          </w:p>
        </w:tc>
        <w:tc>
          <w:tcPr>
            <w:tcW w:w="1941"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1E6E64CD" w14:textId="77777777" w:rsidR="001859A0" w:rsidRPr="000F6E73" w:rsidRDefault="001859A0" w:rsidP="000827B6">
            <w:pPr>
              <w:spacing w:after="0" w:line="276" w:lineRule="auto"/>
              <w:jc w:val="center"/>
              <w:rPr>
                <w:b/>
                <w:bCs/>
              </w:rPr>
            </w:pPr>
            <w:r w:rsidRPr="000F6E73">
              <w:rPr>
                <w:b/>
                <w:bCs/>
              </w:rPr>
              <w:t>Unstandardized Coefficients</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0C1DE0D8" w14:textId="77777777" w:rsidR="001859A0" w:rsidRPr="000F6E73" w:rsidRDefault="001859A0" w:rsidP="000827B6">
            <w:pPr>
              <w:spacing w:after="0" w:line="276" w:lineRule="auto"/>
              <w:jc w:val="center"/>
              <w:rPr>
                <w:b/>
                <w:bCs/>
              </w:rPr>
            </w:pPr>
            <w:r w:rsidRPr="000F6E73">
              <w:rPr>
                <w:b/>
                <w:bCs/>
              </w:rPr>
              <w:t>Standardized Coefficients</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bottom"/>
          </w:tcPr>
          <w:p w14:paraId="7147862C" w14:textId="77777777" w:rsidR="001859A0" w:rsidRPr="000F6E73" w:rsidRDefault="001859A0" w:rsidP="000827B6">
            <w:pPr>
              <w:spacing w:after="0" w:line="276" w:lineRule="auto"/>
              <w:jc w:val="center"/>
              <w:rPr>
                <w:b/>
                <w:bCs/>
              </w:rPr>
            </w:pPr>
            <w:r w:rsidRPr="000F6E73">
              <w:rPr>
                <w:b/>
                <w:bCs/>
              </w:rPr>
              <w:t>t</w:t>
            </w:r>
          </w:p>
        </w:tc>
        <w:tc>
          <w:tcPr>
            <w:tcW w:w="753" w:type="dxa"/>
            <w:tcBorders>
              <w:top w:val="single" w:sz="4" w:space="0" w:color="auto"/>
              <w:left w:val="single" w:sz="4" w:space="0" w:color="auto"/>
              <w:bottom w:val="single" w:sz="4" w:space="0" w:color="auto"/>
              <w:right w:val="single" w:sz="4" w:space="0" w:color="auto"/>
            </w:tcBorders>
            <w:shd w:val="clear" w:color="auto" w:fill="FFFFFF"/>
            <w:vAlign w:val="bottom"/>
          </w:tcPr>
          <w:p w14:paraId="5FF33FAB" w14:textId="77777777" w:rsidR="001859A0" w:rsidRPr="000F6E73" w:rsidRDefault="001859A0" w:rsidP="000827B6">
            <w:pPr>
              <w:spacing w:after="0" w:line="276" w:lineRule="auto"/>
              <w:jc w:val="center"/>
              <w:rPr>
                <w:b/>
                <w:bCs/>
              </w:rPr>
            </w:pPr>
            <w:r w:rsidRPr="000F6E73">
              <w:rPr>
                <w:b/>
                <w:bCs/>
              </w:rPr>
              <w:t>Sig.</w:t>
            </w:r>
          </w:p>
        </w:tc>
      </w:tr>
      <w:tr w:rsidR="000F6E73" w:rsidRPr="000F6E73" w14:paraId="66A6BA17" w14:textId="77777777" w:rsidTr="008057CD">
        <w:trPr>
          <w:cantSplit/>
          <w:jc w:val="center"/>
        </w:trPr>
        <w:tc>
          <w:tcPr>
            <w:tcW w:w="2972" w:type="dxa"/>
            <w:gridSpan w:val="2"/>
            <w:vMerge/>
            <w:tcBorders>
              <w:top w:val="single" w:sz="4" w:space="0" w:color="auto"/>
              <w:left w:val="single" w:sz="4" w:space="0" w:color="auto"/>
              <w:bottom w:val="single" w:sz="4" w:space="0" w:color="auto"/>
              <w:right w:val="single" w:sz="4" w:space="0" w:color="auto"/>
            </w:tcBorders>
            <w:shd w:val="clear" w:color="auto" w:fill="FFFFFF"/>
            <w:vAlign w:val="bottom"/>
          </w:tcPr>
          <w:p w14:paraId="1A8A1C14" w14:textId="77777777" w:rsidR="001859A0" w:rsidRPr="000F6E73" w:rsidRDefault="001859A0" w:rsidP="000827B6">
            <w:pPr>
              <w:spacing w:after="0" w:line="276" w:lineRule="auto"/>
            </w:pPr>
          </w:p>
        </w:tc>
        <w:tc>
          <w:tcPr>
            <w:tcW w:w="807" w:type="dxa"/>
            <w:tcBorders>
              <w:top w:val="single" w:sz="4" w:space="0" w:color="auto"/>
              <w:left w:val="single" w:sz="4" w:space="0" w:color="auto"/>
              <w:bottom w:val="single" w:sz="4" w:space="0" w:color="auto"/>
              <w:right w:val="single" w:sz="4" w:space="0" w:color="auto"/>
            </w:tcBorders>
            <w:shd w:val="clear" w:color="auto" w:fill="FFFFFF"/>
            <w:vAlign w:val="bottom"/>
          </w:tcPr>
          <w:p w14:paraId="3F63D8E6" w14:textId="77777777" w:rsidR="001859A0" w:rsidRPr="000F6E73" w:rsidRDefault="001859A0" w:rsidP="000827B6">
            <w:pPr>
              <w:spacing w:after="0" w:line="276" w:lineRule="auto"/>
              <w:jc w:val="center"/>
              <w:rPr>
                <w:b/>
                <w:bCs/>
              </w:rPr>
            </w:pPr>
            <w:r w:rsidRPr="000F6E73">
              <w:rPr>
                <w:b/>
                <w:bCs/>
              </w:rPr>
              <w:t>B</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bottom"/>
          </w:tcPr>
          <w:p w14:paraId="7484BAC8" w14:textId="77777777" w:rsidR="001859A0" w:rsidRPr="000F6E73" w:rsidRDefault="001859A0" w:rsidP="000827B6">
            <w:pPr>
              <w:spacing w:after="0" w:line="276" w:lineRule="auto"/>
              <w:jc w:val="center"/>
              <w:rPr>
                <w:b/>
                <w:bCs/>
              </w:rPr>
            </w:pPr>
            <w:r w:rsidRPr="000F6E73">
              <w:rPr>
                <w:b/>
                <w:bCs/>
              </w:rPr>
              <w:t>Std. Error</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bottom"/>
          </w:tcPr>
          <w:p w14:paraId="22FE7295" w14:textId="77777777" w:rsidR="001859A0" w:rsidRPr="000F6E73" w:rsidRDefault="001859A0" w:rsidP="000827B6">
            <w:pPr>
              <w:spacing w:after="0" w:line="276" w:lineRule="auto"/>
              <w:jc w:val="center"/>
              <w:rPr>
                <w:b/>
                <w:bCs/>
              </w:rPr>
            </w:pPr>
            <w:r w:rsidRPr="000F6E73">
              <w:rPr>
                <w:b/>
                <w:bCs/>
              </w:rPr>
              <w:t>Beta</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bottom"/>
          </w:tcPr>
          <w:p w14:paraId="167E9593" w14:textId="77777777" w:rsidR="001859A0" w:rsidRPr="000F6E73" w:rsidRDefault="001859A0" w:rsidP="000827B6">
            <w:pPr>
              <w:spacing w:after="0" w:line="276" w:lineRule="auto"/>
            </w:pPr>
          </w:p>
        </w:tc>
        <w:tc>
          <w:tcPr>
            <w:tcW w:w="753" w:type="dxa"/>
            <w:tcBorders>
              <w:top w:val="single" w:sz="4" w:space="0" w:color="auto"/>
              <w:left w:val="single" w:sz="4" w:space="0" w:color="auto"/>
              <w:bottom w:val="single" w:sz="4" w:space="0" w:color="auto"/>
              <w:right w:val="single" w:sz="4" w:space="0" w:color="auto"/>
            </w:tcBorders>
            <w:shd w:val="clear" w:color="auto" w:fill="FFFFFF"/>
            <w:vAlign w:val="bottom"/>
          </w:tcPr>
          <w:p w14:paraId="113CDAE8" w14:textId="77777777" w:rsidR="001859A0" w:rsidRPr="000F6E73" w:rsidRDefault="001859A0" w:rsidP="000827B6">
            <w:pPr>
              <w:spacing w:after="0" w:line="276" w:lineRule="auto"/>
            </w:pPr>
          </w:p>
        </w:tc>
      </w:tr>
      <w:tr w:rsidR="000F6E73" w:rsidRPr="000F6E73" w14:paraId="5DA4E75B" w14:textId="77777777" w:rsidTr="008057CD">
        <w:trPr>
          <w:cantSplit/>
          <w:jc w:val="center"/>
        </w:trPr>
        <w:tc>
          <w:tcPr>
            <w:tcW w:w="421" w:type="dxa"/>
            <w:vMerge w:val="restart"/>
            <w:tcBorders>
              <w:top w:val="single" w:sz="4" w:space="0" w:color="auto"/>
              <w:left w:val="single" w:sz="4" w:space="0" w:color="auto"/>
              <w:bottom w:val="single" w:sz="4" w:space="0" w:color="auto"/>
              <w:right w:val="single" w:sz="4" w:space="0" w:color="auto"/>
            </w:tcBorders>
            <w:shd w:val="clear" w:color="auto" w:fill="FFFFFF"/>
          </w:tcPr>
          <w:p w14:paraId="253DECF5" w14:textId="77777777" w:rsidR="00814441" w:rsidRPr="000F6E73" w:rsidRDefault="00814441" w:rsidP="00B67727">
            <w:pPr>
              <w:spacing w:after="0"/>
            </w:pPr>
            <w:r w:rsidRPr="000F6E73">
              <w:t>1</w:t>
            </w:r>
          </w:p>
        </w:tc>
        <w:tc>
          <w:tcPr>
            <w:tcW w:w="2551" w:type="dxa"/>
            <w:tcBorders>
              <w:top w:val="single" w:sz="4" w:space="0" w:color="auto"/>
              <w:left w:val="single" w:sz="4" w:space="0" w:color="auto"/>
              <w:bottom w:val="single" w:sz="4" w:space="0" w:color="auto"/>
              <w:right w:val="single" w:sz="4" w:space="0" w:color="auto"/>
            </w:tcBorders>
            <w:shd w:val="clear" w:color="auto" w:fill="FFFFFF"/>
          </w:tcPr>
          <w:p w14:paraId="53B83C5C" w14:textId="272A70E3" w:rsidR="00814441" w:rsidRPr="000F6E73" w:rsidRDefault="00814441" w:rsidP="00B67727">
            <w:pPr>
              <w:spacing w:after="0"/>
              <w:jc w:val="left"/>
            </w:pPr>
            <w:r w:rsidRPr="000F6E73">
              <w:t>(Constant)</w:t>
            </w:r>
          </w:p>
        </w:tc>
        <w:tc>
          <w:tcPr>
            <w:tcW w:w="807" w:type="dxa"/>
            <w:tcBorders>
              <w:top w:val="single" w:sz="4" w:space="0" w:color="auto"/>
              <w:left w:val="single" w:sz="4" w:space="0" w:color="auto"/>
              <w:bottom w:val="single" w:sz="4" w:space="0" w:color="auto"/>
              <w:right w:val="single" w:sz="4" w:space="0" w:color="auto"/>
            </w:tcBorders>
            <w:shd w:val="clear" w:color="auto" w:fill="FFFFFF"/>
            <w:vAlign w:val="center"/>
          </w:tcPr>
          <w:p w14:paraId="5DF06897" w14:textId="5129E483" w:rsidR="00814441" w:rsidRPr="000F6E73" w:rsidRDefault="00814441" w:rsidP="00B67727">
            <w:pPr>
              <w:spacing w:after="0"/>
              <w:ind w:right="-10"/>
              <w:jc w:val="right"/>
            </w:pPr>
            <w:r w:rsidRPr="000F6E73">
              <w:t>7</w:t>
            </w:r>
            <w:r w:rsidR="00DD5D42">
              <w:t>,</w:t>
            </w:r>
            <w:r w:rsidRPr="000F6E73">
              <w:t>145</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6AE95A85" w14:textId="01549536" w:rsidR="00814441" w:rsidRPr="000F6E73" w:rsidRDefault="00814441" w:rsidP="00B67727">
            <w:pPr>
              <w:spacing w:after="0"/>
              <w:jc w:val="right"/>
            </w:pPr>
            <w:r w:rsidRPr="000F6E73">
              <w:t>2</w:t>
            </w:r>
            <w:r w:rsidR="00DD5D42">
              <w:t>,</w:t>
            </w:r>
            <w:r w:rsidRPr="000F6E73">
              <w:t>684</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14:paraId="15428F37" w14:textId="77777777" w:rsidR="00814441" w:rsidRPr="000F6E73" w:rsidRDefault="00814441" w:rsidP="00B67727">
            <w:pPr>
              <w:spacing w:after="0"/>
              <w:jc w:val="right"/>
              <w:rPr>
                <w:rFonts w:cs="Times New Roman"/>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357CDDDD" w14:textId="2921DA87" w:rsidR="00814441" w:rsidRPr="000F6E73" w:rsidRDefault="00814441" w:rsidP="00B67727">
            <w:pPr>
              <w:spacing w:after="0"/>
              <w:jc w:val="right"/>
            </w:pPr>
            <w:r w:rsidRPr="000F6E73">
              <w:t>2</w:t>
            </w:r>
            <w:r w:rsidR="00DD5D42">
              <w:t>,</w:t>
            </w:r>
            <w:r w:rsidRPr="000F6E73">
              <w:t>663</w:t>
            </w:r>
          </w:p>
        </w:tc>
        <w:tc>
          <w:tcPr>
            <w:tcW w:w="753" w:type="dxa"/>
            <w:tcBorders>
              <w:top w:val="single" w:sz="4" w:space="0" w:color="auto"/>
              <w:left w:val="single" w:sz="4" w:space="0" w:color="auto"/>
              <w:bottom w:val="single" w:sz="4" w:space="0" w:color="auto"/>
              <w:right w:val="single" w:sz="4" w:space="0" w:color="auto"/>
            </w:tcBorders>
            <w:shd w:val="clear" w:color="auto" w:fill="FFFFFF"/>
            <w:vAlign w:val="center"/>
          </w:tcPr>
          <w:p w14:paraId="1258398F" w14:textId="5427E714" w:rsidR="00814441" w:rsidRPr="000F6E73" w:rsidRDefault="00DD5D42" w:rsidP="00B67727">
            <w:pPr>
              <w:spacing w:after="0"/>
              <w:jc w:val="right"/>
            </w:pPr>
            <w:r>
              <w:t>,</w:t>
            </w:r>
            <w:r w:rsidR="00814441" w:rsidRPr="000F6E73">
              <w:t>009</w:t>
            </w:r>
          </w:p>
        </w:tc>
      </w:tr>
      <w:tr w:rsidR="000F6E73" w:rsidRPr="000F6E73" w14:paraId="288C5528" w14:textId="77777777" w:rsidTr="008057CD">
        <w:trPr>
          <w:cantSplit/>
          <w:jc w:val="center"/>
        </w:trPr>
        <w:tc>
          <w:tcPr>
            <w:tcW w:w="421" w:type="dxa"/>
            <w:vMerge/>
            <w:tcBorders>
              <w:top w:val="single" w:sz="4" w:space="0" w:color="auto"/>
              <w:left w:val="single" w:sz="4" w:space="0" w:color="auto"/>
              <w:bottom w:val="single" w:sz="4" w:space="0" w:color="auto"/>
              <w:right w:val="single" w:sz="4" w:space="0" w:color="auto"/>
            </w:tcBorders>
            <w:shd w:val="clear" w:color="auto" w:fill="FFFFFF"/>
          </w:tcPr>
          <w:p w14:paraId="1A4C880B" w14:textId="77777777" w:rsidR="00814441" w:rsidRPr="000F6E73" w:rsidRDefault="00814441" w:rsidP="00B67727">
            <w:pPr>
              <w:spacing w:after="0"/>
            </w:pPr>
          </w:p>
        </w:tc>
        <w:tc>
          <w:tcPr>
            <w:tcW w:w="2551" w:type="dxa"/>
            <w:tcBorders>
              <w:top w:val="single" w:sz="4" w:space="0" w:color="auto"/>
              <w:left w:val="single" w:sz="4" w:space="0" w:color="auto"/>
              <w:bottom w:val="single" w:sz="4" w:space="0" w:color="auto"/>
              <w:right w:val="single" w:sz="4" w:space="0" w:color="auto"/>
            </w:tcBorders>
            <w:shd w:val="clear" w:color="auto" w:fill="FFFFFF"/>
          </w:tcPr>
          <w:p w14:paraId="050BDCC0" w14:textId="100D51F3" w:rsidR="00814441" w:rsidRPr="005D2631" w:rsidRDefault="00814441" w:rsidP="00B67727">
            <w:pPr>
              <w:spacing w:after="0"/>
              <w:jc w:val="left"/>
              <w:rPr>
                <w:i/>
                <w:iCs/>
              </w:rPr>
            </w:pPr>
            <w:proofErr w:type="spellStart"/>
            <w:r w:rsidRPr="005D2631">
              <w:rPr>
                <w:i/>
                <w:iCs/>
              </w:rPr>
              <w:t>Personnal</w:t>
            </w:r>
            <w:proofErr w:type="spellEnd"/>
            <w:r w:rsidRPr="005D2631">
              <w:rPr>
                <w:i/>
                <w:iCs/>
              </w:rPr>
              <w:t xml:space="preserve"> Innovativeness</w:t>
            </w:r>
          </w:p>
        </w:tc>
        <w:tc>
          <w:tcPr>
            <w:tcW w:w="807" w:type="dxa"/>
            <w:tcBorders>
              <w:top w:val="single" w:sz="4" w:space="0" w:color="auto"/>
              <w:left w:val="single" w:sz="4" w:space="0" w:color="auto"/>
              <w:bottom w:val="single" w:sz="4" w:space="0" w:color="auto"/>
              <w:right w:val="single" w:sz="4" w:space="0" w:color="auto"/>
            </w:tcBorders>
            <w:shd w:val="clear" w:color="auto" w:fill="FFFFFF"/>
            <w:vAlign w:val="center"/>
          </w:tcPr>
          <w:p w14:paraId="3320618E" w14:textId="0D132D3D" w:rsidR="00814441" w:rsidRPr="000F6E73" w:rsidRDefault="00814441" w:rsidP="00B67727">
            <w:pPr>
              <w:spacing w:after="0"/>
              <w:ind w:right="-10"/>
              <w:jc w:val="right"/>
            </w:pPr>
            <w:r w:rsidRPr="000F6E73">
              <w:t>-</w:t>
            </w:r>
            <w:r w:rsidR="00DD5D42">
              <w:t>,</w:t>
            </w:r>
            <w:r w:rsidRPr="000F6E73">
              <w:t>048</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7C4B5A13" w14:textId="32240FA2" w:rsidR="00814441" w:rsidRPr="000F6E73" w:rsidRDefault="00DD5D42" w:rsidP="00B67727">
            <w:pPr>
              <w:spacing w:after="0"/>
              <w:jc w:val="right"/>
            </w:pPr>
            <w:r>
              <w:t>,</w:t>
            </w:r>
            <w:r w:rsidR="00814441" w:rsidRPr="000F6E73">
              <w:t>122</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14:paraId="71CB94C5" w14:textId="24EF7295" w:rsidR="00814441" w:rsidRPr="000F6E73" w:rsidRDefault="00814441" w:rsidP="00B67727">
            <w:pPr>
              <w:spacing w:after="0"/>
              <w:jc w:val="right"/>
            </w:pPr>
            <w:r w:rsidRPr="000F6E73">
              <w:t>-</w:t>
            </w:r>
            <w:r w:rsidR="00DD5D42">
              <w:t>,</w:t>
            </w:r>
            <w:r w:rsidRPr="000F6E73">
              <w:t>045</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2A172BCD" w14:textId="3938D736" w:rsidR="00814441" w:rsidRPr="000F6E73" w:rsidRDefault="00814441" w:rsidP="00B67727">
            <w:pPr>
              <w:spacing w:after="0"/>
              <w:jc w:val="right"/>
            </w:pPr>
            <w:r w:rsidRPr="000F6E73">
              <w:t>-</w:t>
            </w:r>
            <w:r w:rsidR="00DD5D42">
              <w:t>,</w:t>
            </w:r>
            <w:r w:rsidRPr="000F6E73">
              <w:t>394</w:t>
            </w:r>
          </w:p>
        </w:tc>
        <w:tc>
          <w:tcPr>
            <w:tcW w:w="753" w:type="dxa"/>
            <w:tcBorders>
              <w:top w:val="single" w:sz="4" w:space="0" w:color="auto"/>
              <w:left w:val="single" w:sz="4" w:space="0" w:color="auto"/>
              <w:bottom w:val="single" w:sz="4" w:space="0" w:color="auto"/>
              <w:right w:val="single" w:sz="4" w:space="0" w:color="auto"/>
            </w:tcBorders>
            <w:shd w:val="clear" w:color="auto" w:fill="FFFFFF"/>
            <w:vAlign w:val="center"/>
          </w:tcPr>
          <w:p w14:paraId="55F8100B" w14:textId="2BE251BE" w:rsidR="00814441" w:rsidRPr="000F6E73" w:rsidRDefault="00DD5D42" w:rsidP="00B67727">
            <w:pPr>
              <w:spacing w:after="0"/>
              <w:jc w:val="right"/>
            </w:pPr>
            <w:r>
              <w:t>,</w:t>
            </w:r>
            <w:r w:rsidR="00814441" w:rsidRPr="000F6E73">
              <w:t>694</w:t>
            </w:r>
          </w:p>
        </w:tc>
      </w:tr>
      <w:tr w:rsidR="000F6E73" w:rsidRPr="000F6E73" w14:paraId="33AE4FF4" w14:textId="77777777" w:rsidTr="008057CD">
        <w:trPr>
          <w:cantSplit/>
          <w:jc w:val="center"/>
        </w:trPr>
        <w:tc>
          <w:tcPr>
            <w:tcW w:w="421" w:type="dxa"/>
            <w:vMerge/>
            <w:tcBorders>
              <w:top w:val="single" w:sz="4" w:space="0" w:color="auto"/>
              <w:left w:val="single" w:sz="4" w:space="0" w:color="auto"/>
              <w:bottom w:val="single" w:sz="4" w:space="0" w:color="auto"/>
              <w:right w:val="single" w:sz="4" w:space="0" w:color="auto"/>
            </w:tcBorders>
            <w:shd w:val="clear" w:color="auto" w:fill="FFFFFF"/>
          </w:tcPr>
          <w:p w14:paraId="2AABAD3C" w14:textId="77777777" w:rsidR="00814441" w:rsidRPr="000F6E73" w:rsidRDefault="00814441" w:rsidP="00B67727">
            <w:pPr>
              <w:spacing w:after="0"/>
            </w:pPr>
          </w:p>
        </w:tc>
        <w:tc>
          <w:tcPr>
            <w:tcW w:w="2551" w:type="dxa"/>
            <w:tcBorders>
              <w:top w:val="single" w:sz="4" w:space="0" w:color="auto"/>
              <w:left w:val="single" w:sz="4" w:space="0" w:color="auto"/>
              <w:bottom w:val="single" w:sz="4" w:space="0" w:color="auto"/>
              <w:right w:val="single" w:sz="4" w:space="0" w:color="auto"/>
            </w:tcBorders>
            <w:shd w:val="clear" w:color="auto" w:fill="FFFFFF"/>
          </w:tcPr>
          <w:p w14:paraId="17219823" w14:textId="25379849" w:rsidR="00814441" w:rsidRPr="005D2631" w:rsidRDefault="00814441" w:rsidP="00B67727">
            <w:pPr>
              <w:spacing w:after="0"/>
              <w:jc w:val="left"/>
              <w:rPr>
                <w:i/>
                <w:iCs/>
              </w:rPr>
            </w:pPr>
            <w:r w:rsidRPr="005D2631">
              <w:rPr>
                <w:i/>
                <w:iCs/>
              </w:rPr>
              <w:t>MB Knowledge</w:t>
            </w:r>
          </w:p>
        </w:tc>
        <w:tc>
          <w:tcPr>
            <w:tcW w:w="807" w:type="dxa"/>
            <w:tcBorders>
              <w:top w:val="single" w:sz="4" w:space="0" w:color="auto"/>
              <w:left w:val="single" w:sz="4" w:space="0" w:color="auto"/>
              <w:bottom w:val="single" w:sz="4" w:space="0" w:color="auto"/>
              <w:right w:val="single" w:sz="4" w:space="0" w:color="auto"/>
            </w:tcBorders>
            <w:shd w:val="clear" w:color="auto" w:fill="FFFFFF"/>
            <w:vAlign w:val="center"/>
          </w:tcPr>
          <w:p w14:paraId="7ED6392C" w14:textId="2E8DB72A" w:rsidR="00814441" w:rsidRPr="000F6E73" w:rsidRDefault="00DD5D42" w:rsidP="00B67727">
            <w:pPr>
              <w:spacing w:after="0"/>
              <w:ind w:right="-10"/>
              <w:jc w:val="right"/>
            </w:pPr>
            <w:r>
              <w:t>,</w:t>
            </w:r>
            <w:r w:rsidR="00814441" w:rsidRPr="000F6E73">
              <w:t>065</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7B5C519B" w14:textId="2538F7E8" w:rsidR="00814441" w:rsidRPr="000F6E73" w:rsidRDefault="00DD5D42" w:rsidP="00B67727">
            <w:pPr>
              <w:spacing w:after="0"/>
              <w:jc w:val="right"/>
            </w:pPr>
            <w:r>
              <w:t>,</w:t>
            </w:r>
            <w:r w:rsidR="00814441" w:rsidRPr="000F6E73">
              <w:t>122</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14:paraId="1FB394A2" w14:textId="011781B5" w:rsidR="00814441" w:rsidRPr="000F6E73" w:rsidRDefault="00DD5D42" w:rsidP="00B67727">
            <w:pPr>
              <w:spacing w:after="0"/>
              <w:jc w:val="right"/>
            </w:pPr>
            <w:r>
              <w:t>,</w:t>
            </w:r>
            <w:r w:rsidR="00814441" w:rsidRPr="000F6E73">
              <w:t>058</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4759BEED" w14:textId="5991250C" w:rsidR="00814441" w:rsidRPr="000F6E73" w:rsidRDefault="00DD5D42" w:rsidP="00B67727">
            <w:pPr>
              <w:spacing w:after="0"/>
              <w:jc w:val="right"/>
            </w:pPr>
            <w:r>
              <w:t>,</w:t>
            </w:r>
            <w:r w:rsidR="00814441" w:rsidRPr="000F6E73">
              <w:t>533</w:t>
            </w:r>
          </w:p>
        </w:tc>
        <w:tc>
          <w:tcPr>
            <w:tcW w:w="753" w:type="dxa"/>
            <w:tcBorders>
              <w:top w:val="single" w:sz="4" w:space="0" w:color="auto"/>
              <w:left w:val="single" w:sz="4" w:space="0" w:color="auto"/>
              <w:bottom w:val="single" w:sz="4" w:space="0" w:color="auto"/>
              <w:right w:val="single" w:sz="4" w:space="0" w:color="auto"/>
            </w:tcBorders>
            <w:shd w:val="clear" w:color="auto" w:fill="FFFFFF"/>
            <w:vAlign w:val="center"/>
          </w:tcPr>
          <w:p w14:paraId="58FE6D27" w14:textId="104687BA" w:rsidR="00814441" w:rsidRPr="000F6E73" w:rsidRDefault="00DD5D42" w:rsidP="00B67727">
            <w:pPr>
              <w:spacing w:after="0"/>
              <w:jc w:val="right"/>
            </w:pPr>
            <w:r>
              <w:t>,</w:t>
            </w:r>
            <w:r w:rsidR="00814441" w:rsidRPr="000F6E73">
              <w:t>595</w:t>
            </w:r>
          </w:p>
        </w:tc>
      </w:tr>
      <w:tr w:rsidR="000F6E73" w:rsidRPr="000F6E73" w14:paraId="1796DF57" w14:textId="77777777" w:rsidTr="008057CD">
        <w:trPr>
          <w:cantSplit/>
          <w:jc w:val="center"/>
        </w:trPr>
        <w:tc>
          <w:tcPr>
            <w:tcW w:w="421" w:type="dxa"/>
            <w:vMerge/>
            <w:tcBorders>
              <w:top w:val="single" w:sz="4" w:space="0" w:color="auto"/>
              <w:left w:val="single" w:sz="4" w:space="0" w:color="auto"/>
              <w:bottom w:val="single" w:sz="4" w:space="0" w:color="auto"/>
              <w:right w:val="single" w:sz="4" w:space="0" w:color="auto"/>
            </w:tcBorders>
            <w:shd w:val="clear" w:color="auto" w:fill="FFFFFF"/>
          </w:tcPr>
          <w:p w14:paraId="413E14DD" w14:textId="77777777" w:rsidR="00814441" w:rsidRPr="000F6E73" w:rsidRDefault="00814441" w:rsidP="00B67727">
            <w:pPr>
              <w:spacing w:after="0"/>
            </w:pPr>
          </w:p>
        </w:tc>
        <w:tc>
          <w:tcPr>
            <w:tcW w:w="2551" w:type="dxa"/>
            <w:tcBorders>
              <w:top w:val="single" w:sz="4" w:space="0" w:color="auto"/>
              <w:left w:val="single" w:sz="4" w:space="0" w:color="auto"/>
              <w:bottom w:val="single" w:sz="4" w:space="0" w:color="auto"/>
              <w:right w:val="single" w:sz="4" w:space="0" w:color="auto"/>
            </w:tcBorders>
            <w:shd w:val="clear" w:color="auto" w:fill="FFFFFF"/>
          </w:tcPr>
          <w:p w14:paraId="05B3383B" w14:textId="2534E522" w:rsidR="00814441" w:rsidRPr="000F6E73" w:rsidRDefault="00814441" w:rsidP="00B67727">
            <w:pPr>
              <w:spacing w:after="0"/>
              <w:jc w:val="left"/>
            </w:pPr>
            <w:proofErr w:type="spellStart"/>
            <w:r w:rsidRPr="000F6E73">
              <w:t>Pengetahuan</w:t>
            </w:r>
            <w:proofErr w:type="spellEnd"/>
            <w:r w:rsidRPr="000F6E73">
              <w:t xml:space="preserve"> </w:t>
            </w:r>
            <w:proofErr w:type="spellStart"/>
            <w:r w:rsidRPr="000F6E73">
              <w:t>Keuangan</w:t>
            </w:r>
            <w:proofErr w:type="spellEnd"/>
          </w:p>
        </w:tc>
        <w:tc>
          <w:tcPr>
            <w:tcW w:w="807" w:type="dxa"/>
            <w:tcBorders>
              <w:top w:val="single" w:sz="4" w:space="0" w:color="auto"/>
              <w:left w:val="single" w:sz="4" w:space="0" w:color="auto"/>
              <w:bottom w:val="single" w:sz="4" w:space="0" w:color="auto"/>
              <w:right w:val="single" w:sz="4" w:space="0" w:color="auto"/>
            </w:tcBorders>
            <w:shd w:val="clear" w:color="auto" w:fill="FFFFFF"/>
            <w:vAlign w:val="center"/>
          </w:tcPr>
          <w:p w14:paraId="4780F006" w14:textId="7E1979CE" w:rsidR="00814441" w:rsidRPr="000F6E73" w:rsidRDefault="00814441" w:rsidP="00B67727">
            <w:pPr>
              <w:spacing w:after="0"/>
              <w:ind w:right="-10"/>
              <w:jc w:val="right"/>
            </w:pPr>
            <w:r w:rsidRPr="000F6E73">
              <w:t>-</w:t>
            </w:r>
            <w:r w:rsidR="00DD5D42">
              <w:t>,</w:t>
            </w:r>
            <w:r w:rsidRPr="000F6E73">
              <w:t>047</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3884DFAF" w14:textId="1AF43DE2" w:rsidR="00814441" w:rsidRPr="000F6E73" w:rsidRDefault="00DD5D42" w:rsidP="00B67727">
            <w:pPr>
              <w:spacing w:after="0"/>
              <w:jc w:val="right"/>
            </w:pPr>
            <w:r>
              <w:t>,</w:t>
            </w:r>
            <w:r w:rsidR="00814441" w:rsidRPr="000F6E73">
              <w:t>078</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14:paraId="5C861DAE" w14:textId="5490F020" w:rsidR="00814441" w:rsidRPr="000F6E73" w:rsidRDefault="00814441" w:rsidP="00B67727">
            <w:pPr>
              <w:spacing w:after="0"/>
              <w:jc w:val="right"/>
            </w:pPr>
            <w:r w:rsidRPr="000F6E73">
              <w:t>-</w:t>
            </w:r>
            <w:r w:rsidR="00DD5D42">
              <w:t>,</w:t>
            </w:r>
            <w:r w:rsidRPr="000F6E73">
              <w:t>075</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202D85A3" w14:textId="3448DA91" w:rsidR="00814441" w:rsidRPr="000F6E73" w:rsidRDefault="00814441" w:rsidP="00B67727">
            <w:pPr>
              <w:spacing w:after="0"/>
              <w:jc w:val="right"/>
            </w:pPr>
            <w:r w:rsidRPr="000F6E73">
              <w:t>-</w:t>
            </w:r>
            <w:r w:rsidR="00DD5D42">
              <w:t>,</w:t>
            </w:r>
            <w:r w:rsidRPr="000F6E73">
              <w:t>601</w:t>
            </w:r>
          </w:p>
        </w:tc>
        <w:tc>
          <w:tcPr>
            <w:tcW w:w="753" w:type="dxa"/>
            <w:tcBorders>
              <w:top w:val="single" w:sz="4" w:space="0" w:color="auto"/>
              <w:left w:val="single" w:sz="4" w:space="0" w:color="auto"/>
              <w:bottom w:val="single" w:sz="4" w:space="0" w:color="auto"/>
              <w:right w:val="single" w:sz="4" w:space="0" w:color="auto"/>
            </w:tcBorders>
            <w:shd w:val="clear" w:color="auto" w:fill="FFFFFF"/>
            <w:vAlign w:val="center"/>
          </w:tcPr>
          <w:p w14:paraId="0D6C8780" w14:textId="0F9AD031" w:rsidR="00814441" w:rsidRPr="000F6E73" w:rsidRDefault="00DD5D42" w:rsidP="00B67727">
            <w:pPr>
              <w:spacing w:after="0"/>
              <w:jc w:val="right"/>
            </w:pPr>
            <w:r>
              <w:t>,</w:t>
            </w:r>
            <w:r w:rsidR="00814441" w:rsidRPr="000F6E73">
              <w:t>549</w:t>
            </w:r>
          </w:p>
        </w:tc>
      </w:tr>
      <w:tr w:rsidR="000F6E73" w:rsidRPr="000F6E73" w14:paraId="72C75E98" w14:textId="77777777" w:rsidTr="008057CD">
        <w:trPr>
          <w:cantSplit/>
          <w:jc w:val="center"/>
        </w:trPr>
        <w:tc>
          <w:tcPr>
            <w:tcW w:w="421" w:type="dxa"/>
            <w:vMerge/>
            <w:tcBorders>
              <w:top w:val="single" w:sz="4" w:space="0" w:color="auto"/>
              <w:left w:val="single" w:sz="4" w:space="0" w:color="auto"/>
              <w:bottom w:val="single" w:sz="4" w:space="0" w:color="auto"/>
              <w:right w:val="single" w:sz="4" w:space="0" w:color="auto"/>
            </w:tcBorders>
            <w:shd w:val="clear" w:color="auto" w:fill="FFFFFF"/>
          </w:tcPr>
          <w:p w14:paraId="1202DC08" w14:textId="77777777" w:rsidR="00814441" w:rsidRPr="000F6E73" w:rsidRDefault="00814441" w:rsidP="00B67727">
            <w:pPr>
              <w:spacing w:after="0"/>
            </w:pPr>
          </w:p>
        </w:tc>
        <w:tc>
          <w:tcPr>
            <w:tcW w:w="2551" w:type="dxa"/>
            <w:tcBorders>
              <w:top w:val="single" w:sz="4" w:space="0" w:color="auto"/>
              <w:left w:val="single" w:sz="4" w:space="0" w:color="auto"/>
              <w:bottom w:val="single" w:sz="4" w:space="0" w:color="auto"/>
              <w:right w:val="single" w:sz="4" w:space="0" w:color="auto"/>
            </w:tcBorders>
            <w:shd w:val="clear" w:color="auto" w:fill="FFFFFF"/>
          </w:tcPr>
          <w:p w14:paraId="12BFE711" w14:textId="35244E41" w:rsidR="00814441" w:rsidRPr="000F6E73" w:rsidRDefault="00814441" w:rsidP="00B67727">
            <w:pPr>
              <w:spacing w:after="0"/>
              <w:jc w:val="left"/>
            </w:pPr>
            <w:proofErr w:type="spellStart"/>
            <w:r w:rsidRPr="000F6E73">
              <w:t>Perilaku</w:t>
            </w:r>
            <w:proofErr w:type="spellEnd"/>
            <w:r w:rsidRPr="000F6E73">
              <w:t xml:space="preserve"> </w:t>
            </w:r>
            <w:proofErr w:type="spellStart"/>
            <w:r w:rsidRPr="000F6E73">
              <w:t>Keuangan</w:t>
            </w:r>
            <w:proofErr w:type="spellEnd"/>
          </w:p>
        </w:tc>
        <w:tc>
          <w:tcPr>
            <w:tcW w:w="807" w:type="dxa"/>
            <w:tcBorders>
              <w:top w:val="single" w:sz="4" w:space="0" w:color="auto"/>
              <w:left w:val="single" w:sz="4" w:space="0" w:color="auto"/>
              <w:bottom w:val="single" w:sz="4" w:space="0" w:color="auto"/>
              <w:right w:val="single" w:sz="4" w:space="0" w:color="auto"/>
            </w:tcBorders>
            <w:shd w:val="clear" w:color="auto" w:fill="FFFFFF"/>
            <w:vAlign w:val="center"/>
          </w:tcPr>
          <w:p w14:paraId="67102794" w14:textId="1198F5F9" w:rsidR="00814441" w:rsidRPr="000F6E73" w:rsidRDefault="00814441" w:rsidP="00B67727">
            <w:pPr>
              <w:spacing w:after="0"/>
              <w:ind w:right="-10"/>
              <w:jc w:val="right"/>
            </w:pPr>
            <w:r w:rsidRPr="000F6E73">
              <w:t>-</w:t>
            </w:r>
            <w:r w:rsidR="00DD5D42">
              <w:t>,</w:t>
            </w:r>
            <w:r w:rsidRPr="000F6E73">
              <w:t>092</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71CB3FA4" w14:textId="6652F3FA" w:rsidR="00814441" w:rsidRPr="000F6E73" w:rsidRDefault="00DD5D42" w:rsidP="00B67727">
            <w:pPr>
              <w:spacing w:after="0"/>
              <w:jc w:val="right"/>
            </w:pPr>
            <w:r>
              <w:t>,</w:t>
            </w:r>
            <w:r w:rsidR="00814441" w:rsidRPr="000F6E73">
              <w:t>104</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14:paraId="1D555F7B" w14:textId="085DACBF" w:rsidR="00814441" w:rsidRPr="000F6E73" w:rsidRDefault="00814441" w:rsidP="00B67727">
            <w:pPr>
              <w:spacing w:after="0"/>
              <w:jc w:val="right"/>
            </w:pPr>
            <w:r w:rsidRPr="000F6E73">
              <w:t>-</w:t>
            </w:r>
            <w:r w:rsidR="00DD5D42">
              <w:t>,</w:t>
            </w:r>
            <w:r w:rsidRPr="000F6E73">
              <w:t>102</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6F3CB08C" w14:textId="15E45B15" w:rsidR="00814441" w:rsidRPr="000F6E73" w:rsidRDefault="00814441" w:rsidP="00B67727">
            <w:pPr>
              <w:spacing w:after="0"/>
              <w:jc w:val="right"/>
            </w:pPr>
            <w:r w:rsidRPr="000F6E73">
              <w:t>-</w:t>
            </w:r>
            <w:r w:rsidR="00DD5D42">
              <w:t>,</w:t>
            </w:r>
            <w:r w:rsidRPr="000F6E73">
              <w:t>885</w:t>
            </w:r>
          </w:p>
        </w:tc>
        <w:tc>
          <w:tcPr>
            <w:tcW w:w="753" w:type="dxa"/>
            <w:tcBorders>
              <w:top w:val="single" w:sz="4" w:space="0" w:color="auto"/>
              <w:left w:val="single" w:sz="4" w:space="0" w:color="auto"/>
              <w:bottom w:val="single" w:sz="4" w:space="0" w:color="auto"/>
              <w:right w:val="single" w:sz="4" w:space="0" w:color="auto"/>
            </w:tcBorders>
            <w:shd w:val="clear" w:color="auto" w:fill="FFFFFF"/>
            <w:vAlign w:val="center"/>
          </w:tcPr>
          <w:p w14:paraId="064DD3EA" w14:textId="279D3EC7" w:rsidR="00814441" w:rsidRPr="000F6E73" w:rsidRDefault="00DD5D42" w:rsidP="00B67727">
            <w:pPr>
              <w:spacing w:after="0"/>
              <w:jc w:val="right"/>
            </w:pPr>
            <w:r>
              <w:t>,</w:t>
            </w:r>
            <w:r w:rsidR="00814441" w:rsidRPr="000F6E73">
              <w:t>378</w:t>
            </w:r>
          </w:p>
        </w:tc>
      </w:tr>
      <w:tr w:rsidR="000F6E73" w:rsidRPr="000F6E73" w14:paraId="5A03F86F" w14:textId="77777777" w:rsidTr="008057CD">
        <w:trPr>
          <w:cantSplit/>
          <w:jc w:val="center"/>
        </w:trPr>
        <w:tc>
          <w:tcPr>
            <w:tcW w:w="421" w:type="dxa"/>
            <w:vMerge/>
            <w:tcBorders>
              <w:top w:val="single" w:sz="4" w:space="0" w:color="auto"/>
              <w:left w:val="single" w:sz="4" w:space="0" w:color="auto"/>
              <w:bottom w:val="single" w:sz="4" w:space="0" w:color="auto"/>
              <w:right w:val="single" w:sz="4" w:space="0" w:color="auto"/>
            </w:tcBorders>
            <w:shd w:val="clear" w:color="auto" w:fill="FFFFFF"/>
          </w:tcPr>
          <w:p w14:paraId="6584DBF6" w14:textId="77777777" w:rsidR="00814441" w:rsidRPr="000F6E73" w:rsidRDefault="00814441" w:rsidP="00B67727">
            <w:pPr>
              <w:spacing w:after="0"/>
            </w:pPr>
          </w:p>
        </w:tc>
        <w:tc>
          <w:tcPr>
            <w:tcW w:w="2551" w:type="dxa"/>
            <w:tcBorders>
              <w:top w:val="single" w:sz="4" w:space="0" w:color="auto"/>
              <w:left w:val="single" w:sz="4" w:space="0" w:color="auto"/>
              <w:bottom w:val="single" w:sz="4" w:space="0" w:color="auto"/>
              <w:right w:val="single" w:sz="4" w:space="0" w:color="auto"/>
            </w:tcBorders>
            <w:shd w:val="clear" w:color="auto" w:fill="FFFFFF"/>
          </w:tcPr>
          <w:p w14:paraId="34F75831" w14:textId="05EB4BC8" w:rsidR="00814441" w:rsidRPr="000F6E73" w:rsidRDefault="00814441" w:rsidP="00B67727">
            <w:pPr>
              <w:spacing w:after="0"/>
              <w:jc w:val="left"/>
            </w:pPr>
            <w:proofErr w:type="spellStart"/>
            <w:r w:rsidRPr="000F6E73">
              <w:t>Sikap</w:t>
            </w:r>
            <w:proofErr w:type="spellEnd"/>
            <w:r w:rsidRPr="000F6E73">
              <w:t xml:space="preserve"> </w:t>
            </w:r>
            <w:proofErr w:type="spellStart"/>
            <w:r w:rsidRPr="000F6E73">
              <w:t>Keuangan</w:t>
            </w:r>
            <w:proofErr w:type="spellEnd"/>
          </w:p>
        </w:tc>
        <w:tc>
          <w:tcPr>
            <w:tcW w:w="807" w:type="dxa"/>
            <w:tcBorders>
              <w:top w:val="single" w:sz="4" w:space="0" w:color="auto"/>
              <w:left w:val="single" w:sz="4" w:space="0" w:color="auto"/>
              <w:bottom w:val="single" w:sz="4" w:space="0" w:color="auto"/>
              <w:right w:val="single" w:sz="4" w:space="0" w:color="auto"/>
            </w:tcBorders>
            <w:shd w:val="clear" w:color="auto" w:fill="FFFFFF"/>
            <w:vAlign w:val="center"/>
          </w:tcPr>
          <w:p w14:paraId="0FFF11E4" w14:textId="7328A696" w:rsidR="00814441" w:rsidRPr="000F6E73" w:rsidRDefault="00814441" w:rsidP="00B67727">
            <w:pPr>
              <w:spacing w:after="0"/>
              <w:ind w:right="-10"/>
              <w:jc w:val="right"/>
            </w:pPr>
            <w:r w:rsidRPr="000F6E73">
              <w:t>-</w:t>
            </w:r>
            <w:r w:rsidR="00DD5D42">
              <w:t>,</w:t>
            </w:r>
            <w:r w:rsidRPr="000F6E73">
              <w:t>132</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475E133F" w14:textId="5A069FCD" w:rsidR="00814441" w:rsidRPr="000F6E73" w:rsidRDefault="00DD5D42" w:rsidP="00B67727">
            <w:pPr>
              <w:spacing w:after="0"/>
              <w:jc w:val="right"/>
            </w:pPr>
            <w:r>
              <w:t>,</w:t>
            </w:r>
            <w:r w:rsidR="00814441" w:rsidRPr="000F6E73">
              <w:t>126</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14:paraId="7F15334C" w14:textId="2B5D2982" w:rsidR="00814441" w:rsidRPr="000F6E73" w:rsidRDefault="00814441" w:rsidP="00B67727">
            <w:pPr>
              <w:spacing w:after="0"/>
              <w:jc w:val="right"/>
            </w:pPr>
            <w:r w:rsidRPr="000F6E73">
              <w:t>-</w:t>
            </w:r>
            <w:r w:rsidR="00DD5D42">
              <w:t>,</w:t>
            </w:r>
            <w:r w:rsidRPr="000F6E73">
              <w:t>138</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6B5DDB86" w14:textId="79C79FD8" w:rsidR="00814441" w:rsidRPr="000F6E73" w:rsidRDefault="00814441" w:rsidP="00B67727">
            <w:pPr>
              <w:spacing w:after="0"/>
              <w:jc w:val="right"/>
            </w:pPr>
            <w:r w:rsidRPr="000F6E73">
              <w:t>-1</w:t>
            </w:r>
            <w:r w:rsidR="00DD5D42">
              <w:t>,</w:t>
            </w:r>
            <w:r w:rsidRPr="000F6E73">
              <w:t>048</w:t>
            </w:r>
          </w:p>
        </w:tc>
        <w:tc>
          <w:tcPr>
            <w:tcW w:w="753" w:type="dxa"/>
            <w:tcBorders>
              <w:top w:val="single" w:sz="4" w:space="0" w:color="auto"/>
              <w:left w:val="single" w:sz="4" w:space="0" w:color="auto"/>
              <w:bottom w:val="single" w:sz="4" w:space="0" w:color="auto"/>
              <w:right w:val="single" w:sz="4" w:space="0" w:color="auto"/>
            </w:tcBorders>
            <w:shd w:val="clear" w:color="auto" w:fill="FFFFFF"/>
            <w:vAlign w:val="center"/>
          </w:tcPr>
          <w:p w14:paraId="0ABB99B2" w14:textId="3E1784E9" w:rsidR="00814441" w:rsidRPr="000F6E73" w:rsidRDefault="00DD5D42" w:rsidP="00B67727">
            <w:pPr>
              <w:spacing w:after="0"/>
              <w:jc w:val="right"/>
            </w:pPr>
            <w:r>
              <w:t>,</w:t>
            </w:r>
            <w:r w:rsidR="00814441" w:rsidRPr="000F6E73">
              <w:t>297</w:t>
            </w:r>
          </w:p>
        </w:tc>
      </w:tr>
      <w:tr w:rsidR="000F6E73" w:rsidRPr="000F6E73" w14:paraId="7CE1CD53" w14:textId="77777777" w:rsidTr="008057CD">
        <w:trPr>
          <w:cantSplit/>
          <w:jc w:val="center"/>
        </w:trPr>
        <w:tc>
          <w:tcPr>
            <w:tcW w:w="7792" w:type="dxa"/>
            <w:gridSpan w:val="7"/>
            <w:tcBorders>
              <w:top w:val="single" w:sz="4" w:space="0" w:color="auto"/>
              <w:left w:val="single" w:sz="4" w:space="0" w:color="auto"/>
              <w:bottom w:val="single" w:sz="4" w:space="0" w:color="auto"/>
              <w:right w:val="single" w:sz="4" w:space="0" w:color="auto"/>
            </w:tcBorders>
            <w:shd w:val="clear" w:color="auto" w:fill="FFFFFF"/>
          </w:tcPr>
          <w:p w14:paraId="655EB20F" w14:textId="77777777" w:rsidR="001859A0" w:rsidRPr="000F6E73" w:rsidRDefault="001859A0" w:rsidP="000827B6">
            <w:pPr>
              <w:spacing w:after="0" w:line="276" w:lineRule="auto"/>
            </w:pPr>
            <w:r w:rsidRPr="000F6E73">
              <w:t>a. Dependent Variable: RES_2</w:t>
            </w:r>
          </w:p>
        </w:tc>
      </w:tr>
    </w:tbl>
    <w:p w14:paraId="529D1F01" w14:textId="77777777" w:rsidR="00CE7E48" w:rsidRPr="000F6E73" w:rsidRDefault="00CE7E48" w:rsidP="00B67727">
      <w:pPr>
        <w:autoSpaceDE w:val="0"/>
        <w:autoSpaceDN w:val="0"/>
        <w:adjustRightInd w:val="0"/>
        <w:spacing w:after="0"/>
        <w:contextualSpacing w:val="0"/>
        <w:jc w:val="center"/>
        <w:rPr>
          <w:rFonts w:cs="Times New Roman"/>
          <w:szCs w:val="24"/>
        </w:rPr>
      </w:pPr>
      <w:proofErr w:type="spellStart"/>
      <w:r w:rsidRPr="000F6E73">
        <w:rPr>
          <w:rFonts w:cs="Times New Roman"/>
          <w:szCs w:val="24"/>
        </w:rPr>
        <w:t>Sumber</w:t>
      </w:r>
      <w:proofErr w:type="spellEnd"/>
      <w:r w:rsidRPr="000F6E73">
        <w:rPr>
          <w:rFonts w:cs="Times New Roman"/>
          <w:szCs w:val="24"/>
        </w:rPr>
        <w:t xml:space="preserve">: Data </w:t>
      </w:r>
      <w:proofErr w:type="spellStart"/>
      <w:r w:rsidRPr="000F6E73">
        <w:rPr>
          <w:rFonts w:cs="Times New Roman"/>
          <w:szCs w:val="24"/>
        </w:rPr>
        <w:t>diolah</w:t>
      </w:r>
      <w:proofErr w:type="spellEnd"/>
      <w:r w:rsidRPr="000F6E73">
        <w:rPr>
          <w:rFonts w:cs="Times New Roman"/>
          <w:szCs w:val="24"/>
        </w:rPr>
        <w:t xml:space="preserve"> </w:t>
      </w:r>
      <w:proofErr w:type="spellStart"/>
      <w:r w:rsidRPr="000F6E73">
        <w:rPr>
          <w:rFonts w:cs="Times New Roman"/>
          <w:szCs w:val="24"/>
        </w:rPr>
        <w:t>menggunakan</w:t>
      </w:r>
      <w:proofErr w:type="spellEnd"/>
      <w:r w:rsidRPr="000F6E73">
        <w:rPr>
          <w:rFonts w:cs="Times New Roman"/>
          <w:szCs w:val="24"/>
        </w:rPr>
        <w:t xml:space="preserve"> SPSS 23</w:t>
      </w:r>
    </w:p>
    <w:p w14:paraId="52F83B84" w14:textId="37191552" w:rsidR="00E87B4C" w:rsidRDefault="008A6679" w:rsidP="00FC5BDE">
      <w:pPr>
        <w:autoSpaceDE w:val="0"/>
        <w:autoSpaceDN w:val="0"/>
        <w:adjustRightInd w:val="0"/>
        <w:spacing w:after="0"/>
        <w:ind w:left="567" w:firstLine="567"/>
        <w:contextualSpacing w:val="0"/>
        <w:rPr>
          <w:rFonts w:cs="Times New Roman"/>
          <w:noProof/>
          <w:szCs w:val="24"/>
        </w:rPr>
      </w:pPr>
      <w:r w:rsidRPr="000F6E73">
        <w:rPr>
          <w:rFonts w:cs="Times New Roman"/>
          <w:noProof/>
          <w:szCs w:val="24"/>
        </w:rPr>
        <w:t>Berdasarkan tabel 4.</w:t>
      </w:r>
      <w:r w:rsidR="00DD5D42">
        <w:rPr>
          <w:rFonts w:cs="Times New Roman"/>
          <w:noProof/>
          <w:szCs w:val="24"/>
        </w:rPr>
        <w:t>17</w:t>
      </w:r>
      <w:r w:rsidRPr="000F6E73">
        <w:rPr>
          <w:rFonts w:cs="Times New Roman"/>
          <w:noProof/>
          <w:szCs w:val="24"/>
        </w:rPr>
        <w:t xml:space="preserve"> </w:t>
      </w:r>
      <w:proofErr w:type="spellStart"/>
      <w:r w:rsidRPr="000F6E73">
        <w:t>nilai</w:t>
      </w:r>
      <w:proofErr w:type="spellEnd"/>
      <w:r w:rsidRPr="000F6E73">
        <w:t xml:space="preserve"> Sig. </w:t>
      </w:r>
      <w:proofErr w:type="spellStart"/>
      <w:r w:rsidRPr="000F6E73">
        <w:t>dari</w:t>
      </w:r>
      <w:proofErr w:type="spellEnd"/>
      <w:r w:rsidRPr="000F6E73">
        <w:t xml:space="preserve"> </w:t>
      </w:r>
      <w:proofErr w:type="spellStart"/>
      <w:r w:rsidRPr="000F6E73">
        <w:rPr>
          <w:i/>
          <w:iCs/>
        </w:rPr>
        <w:t>glejser</w:t>
      </w:r>
      <w:proofErr w:type="spellEnd"/>
      <w:r w:rsidRPr="000F6E73">
        <w:rPr>
          <w:i/>
          <w:iCs/>
        </w:rPr>
        <w:t xml:space="preserve"> test </w:t>
      </w:r>
      <w:proofErr w:type="spellStart"/>
      <w:r w:rsidRPr="000F6E73">
        <w:t>variabel</w:t>
      </w:r>
      <w:proofErr w:type="spellEnd"/>
      <w:r w:rsidRPr="000F6E73">
        <w:t xml:space="preserve"> </w:t>
      </w:r>
      <w:r w:rsidRPr="000F6E73">
        <w:rPr>
          <w:i/>
          <w:iCs/>
        </w:rPr>
        <w:t xml:space="preserve">personal innovativeness, m-banking knowledge, </w:t>
      </w:r>
      <w:proofErr w:type="spellStart"/>
      <w:r w:rsidRPr="000F6E73">
        <w:t>pengetahuan</w:t>
      </w:r>
      <w:proofErr w:type="spellEnd"/>
      <w:r w:rsidRPr="000F6E73">
        <w:t xml:space="preserve"> </w:t>
      </w:r>
      <w:proofErr w:type="spellStart"/>
      <w:r w:rsidRPr="000F6E73">
        <w:t>keuangan</w:t>
      </w:r>
      <w:proofErr w:type="spellEnd"/>
      <w:r w:rsidRPr="000F6E73">
        <w:t xml:space="preserve">, </w:t>
      </w:r>
      <w:proofErr w:type="spellStart"/>
      <w:r w:rsidRPr="000F6E73">
        <w:t>perilaku</w:t>
      </w:r>
      <w:proofErr w:type="spellEnd"/>
      <w:r w:rsidRPr="000F6E73">
        <w:t xml:space="preserve"> </w:t>
      </w:r>
      <w:proofErr w:type="spellStart"/>
      <w:r w:rsidRPr="000F6E73">
        <w:t>keuangan</w:t>
      </w:r>
      <w:proofErr w:type="spellEnd"/>
      <w:r w:rsidRPr="000F6E73">
        <w:t xml:space="preserve">, dan </w:t>
      </w:r>
      <w:proofErr w:type="spellStart"/>
      <w:r w:rsidRPr="000F6E73">
        <w:t>sikap</w:t>
      </w:r>
      <w:proofErr w:type="spellEnd"/>
      <w:r w:rsidRPr="000F6E73">
        <w:t xml:space="preserve"> </w:t>
      </w:r>
      <w:proofErr w:type="spellStart"/>
      <w:r w:rsidRPr="000F6E73">
        <w:t>keuangan</w:t>
      </w:r>
      <w:proofErr w:type="spellEnd"/>
      <w:r w:rsidRPr="000F6E73">
        <w:t xml:space="preserve"> </w:t>
      </w:r>
      <w:proofErr w:type="spellStart"/>
      <w:r w:rsidRPr="000F6E73">
        <w:t>adalah</w:t>
      </w:r>
      <w:proofErr w:type="spellEnd"/>
      <w:r w:rsidRPr="000F6E73">
        <w:t xml:space="preserve"> 0,</w:t>
      </w:r>
      <w:r w:rsidR="00814441" w:rsidRPr="000F6E73">
        <w:t>694</w:t>
      </w:r>
      <w:r w:rsidRPr="000F6E73">
        <w:t>; 0,</w:t>
      </w:r>
      <w:r w:rsidR="00814441" w:rsidRPr="000F6E73">
        <w:t>595</w:t>
      </w:r>
      <w:r w:rsidRPr="000F6E73">
        <w:t>; 0,</w:t>
      </w:r>
      <w:r w:rsidR="00814441" w:rsidRPr="000F6E73">
        <w:t>549</w:t>
      </w:r>
      <w:r w:rsidRPr="000F6E73">
        <w:t>; 0,</w:t>
      </w:r>
      <w:r w:rsidR="00814441" w:rsidRPr="000F6E73">
        <w:t>378</w:t>
      </w:r>
      <w:r w:rsidRPr="000F6E73">
        <w:t>; dan 0,</w:t>
      </w:r>
      <w:r w:rsidR="00814441" w:rsidRPr="000F6E73">
        <w:t>297</w:t>
      </w:r>
      <w:r w:rsidRPr="000F6E73">
        <w:t xml:space="preserve">. </w:t>
      </w:r>
      <w:proofErr w:type="spellStart"/>
      <w:r w:rsidRPr="000F6E73">
        <w:t>Semua</w:t>
      </w:r>
      <w:proofErr w:type="spellEnd"/>
      <w:r w:rsidRPr="000F6E73">
        <w:t xml:space="preserve"> </w:t>
      </w:r>
      <w:proofErr w:type="spellStart"/>
      <w:r w:rsidRPr="000F6E73">
        <w:t>variabel</w:t>
      </w:r>
      <w:proofErr w:type="spellEnd"/>
      <w:r w:rsidRPr="000F6E73">
        <w:t xml:space="preserve"> </w:t>
      </w:r>
      <w:proofErr w:type="spellStart"/>
      <w:r w:rsidRPr="000F6E73">
        <w:t>memiliki</w:t>
      </w:r>
      <w:proofErr w:type="spellEnd"/>
      <w:r w:rsidRPr="000F6E73">
        <w:t xml:space="preserve"> </w:t>
      </w:r>
      <w:proofErr w:type="spellStart"/>
      <w:r w:rsidRPr="000F6E73">
        <w:t>nilai</w:t>
      </w:r>
      <w:proofErr w:type="spellEnd"/>
      <w:r w:rsidRPr="000F6E73">
        <w:t xml:space="preserve"> di</w:t>
      </w:r>
      <w:r w:rsidR="00532572" w:rsidRPr="000F6E73">
        <w:t xml:space="preserve"> </w:t>
      </w:r>
      <w:proofErr w:type="spellStart"/>
      <w:r w:rsidRPr="000F6E73">
        <w:t>atas</w:t>
      </w:r>
      <w:proofErr w:type="spellEnd"/>
      <w:r w:rsidRPr="000F6E73">
        <w:t xml:space="preserve"> 0,05 yang </w:t>
      </w:r>
      <w:proofErr w:type="spellStart"/>
      <w:r w:rsidRPr="000F6E73">
        <w:t>artinya</w:t>
      </w:r>
      <w:proofErr w:type="spellEnd"/>
      <w:r w:rsidRPr="000F6E73">
        <w:t xml:space="preserve"> </w:t>
      </w:r>
      <w:proofErr w:type="spellStart"/>
      <w:r w:rsidRPr="000F6E73">
        <w:t>tidak</w:t>
      </w:r>
      <w:proofErr w:type="spellEnd"/>
      <w:r w:rsidRPr="000F6E73">
        <w:t xml:space="preserve"> </w:t>
      </w:r>
      <w:proofErr w:type="spellStart"/>
      <w:r w:rsidRPr="000F6E73">
        <w:t>terjadi</w:t>
      </w:r>
      <w:proofErr w:type="spellEnd"/>
      <w:r w:rsidRPr="000F6E73">
        <w:t xml:space="preserve"> </w:t>
      </w:r>
      <w:proofErr w:type="spellStart"/>
      <w:r w:rsidRPr="000F6E73">
        <w:t>heteroskedastisitas</w:t>
      </w:r>
      <w:proofErr w:type="spellEnd"/>
      <w:r w:rsidRPr="000F6E73">
        <w:t xml:space="preserve"> pada </w:t>
      </w:r>
      <w:proofErr w:type="spellStart"/>
      <w:r w:rsidRPr="000F6E73">
        <w:t>penelitian</w:t>
      </w:r>
      <w:proofErr w:type="spellEnd"/>
      <w:r w:rsidRPr="000F6E73">
        <w:t xml:space="preserve"> ini.</w:t>
      </w:r>
      <w:r w:rsidR="00532572" w:rsidRPr="000F6E73">
        <w:t xml:space="preserve"> </w:t>
      </w:r>
      <w:proofErr w:type="spellStart"/>
      <w:r w:rsidR="00532572" w:rsidRPr="000F6E73">
        <w:t>Berdasarkan</w:t>
      </w:r>
      <w:proofErr w:type="spellEnd"/>
      <w:r w:rsidR="00532572" w:rsidRPr="000F6E73">
        <w:t xml:space="preserve"> </w:t>
      </w:r>
      <w:proofErr w:type="spellStart"/>
      <w:r w:rsidR="00532572" w:rsidRPr="000F6E73">
        <w:t>grafik</w:t>
      </w:r>
      <w:proofErr w:type="spellEnd"/>
      <w:r w:rsidR="00532572" w:rsidRPr="000F6E73">
        <w:t xml:space="preserve"> </w:t>
      </w:r>
      <w:r w:rsidR="00532572" w:rsidRPr="000F6E73">
        <w:rPr>
          <w:i/>
          <w:iCs/>
        </w:rPr>
        <w:t xml:space="preserve">scatterplot </w:t>
      </w:r>
      <w:r w:rsidR="000827B6">
        <w:t xml:space="preserve">pada </w:t>
      </w:r>
      <w:proofErr w:type="spellStart"/>
      <w:r w:rsidR="000827B6">
        <w:t>gambar</w:t>
      </w:r>
      <w:proofErr w:type="spellEnd"/>
      <w:r w:rsidR="000827B6">
        <w:t xml:space="preserve"> 4.8 </w:t>
      </w:r>
      <w:proofErr w:type="spellStart"/>
      <w:r w:rsidR="00532572" w:rsidRPr="000F6E73">
        <w:t>terdapat</w:t>
      </w:r>
      <w:proofErr w:type="spellEnd"/>
      <w:r w:rsidR="00532572" w:rsidRPr="000F6E73">
        <w:t xml:space="preserve"> </w:t>
      </w:r>
      <w:proofErr w:type="spellStart"/>
      <w:r w:rsidR="00532572" w:rsidRPr="000F6E73">
        <w:t>penyebaran</w:t>
      </w:r>
      <w:proofErr w:type="spellEnd"/>
      <w:r w:rsidR="00532572" w:rsidRPr="000F6E73">
        <w:t xml:space="preserve"> </w:t>
      </w:r>
      <w:proofErr w:type="spellStart"/>
      <w:r w:rsidR="00532572" w:rsidRPr="000F6E73">
        <w:t>titik-titik</w:t>
      </w:r>
      <w:proofErr w:type="spellEnd"/>
      <w:r w:rsidR="00532572" w:rsidRPr="000F6E73">
        <w:t xml:space="preserve"> yang </w:t>
      </w:r>
      <w:proofErr w:type="spellStart"/>
      <w:r w:rsidR="00532572" w:rsidRPr="000F6E73">
        <w:t>berada</w:t>
      </w:r>
      <w:proofErr w:type="spellEnd"/>
      <w:r w:rsidR="00532572" w:rsidRPr="000F6E73">
        <w:t xml:space="preserve"> di </w:t>
      </w:r>
      <w:proofErr w:type="spellStart"/>
      <w:r w:rsidR="00532572" w:rsidRPr="000F6E73">
        <w:t>atas</w:t>
      </w:r>
      <w:proofErr w:type="spellEnd"/>
      <w:r w:rsidR="00532572" w:rsidRPr="000F6E73">
        <w:t xml:space="preserve">, di </w:t>
      </w:r>
      <w:proofErr w:type="spellStart"/>
      <w:r w:rsidR="00532572" w:rsidRPr="000F6E73">
        <w:t>bawah</w:t>
      </w:r>
      <w:proofErr w:type="spellEnd"/>
      <w:r w:rsidR="00532572" w:rsidRPr="000F6E73">
        <w:t xml:space="preserve">, </w:t>
      </w:r>
      <w:proofErr w:type="spellStart"/>
      <w:r w:rsidR="00532572" w:rsidRPr="000F6E73">
        <w:t>atau</w:t>
      </w:r>
      <w:proofErr w:type="spellEnd"/>
      <w:r w:rsidR="00532572" w:rsidRPr="000F6E73">
        <w:t xml:space="preserve"> di </w:t>
      </w:r>
      <w:proofErr w:type="spellStart"/>
      <w:r w:rsidR="00532572" w:rsidRPr="000F6E73">
        <w:t>sekitar</w:t>
      </w:r>
      <w:proofErr w:type="spellEnd"/>
      <w:r w:rsidR="00532572" w:rsidRPr="000F6E73">
        <w:t xml:space="preserve"> </w:t>
      </w:r>
      <w:proofErr w:type="spellStart"/>
      <w:r w:rsidR="00532572" w:rsidRPr="000F6E73">
        <w:t>angka</w:t>
      </w:r>
      <w:proofErr w:type="spellEnd"/>
      <w:r w:rsidR="00532572" w:rsidRPr="000F6E73">
        <w:t xml:space="preserve"> 0, dan </w:t>
      </w:r>
      <w:proofErr w:type="spellStart"/>
      <w:r w:rsidR="00532572" w:rsidRPr="000F6E73">
        <w:t>tidak</w:t>
      </w:r>
      <w:proofErr w:type="spellEnd"/>
      <w:r w:rsidR="00532572" w:rsidRPr="000F6E73">
        <w:t xml:space="preserve"> </w:t>
      </w:r>
      <w:proofErr w:type="spellStart"/>
      <w:r w:rsidR="00532572" w:rsidRPr="000F6E73">
        <w:t>ada</w:t>
      </w:r>
      <w:proofErr w:type="spellEnd"/>
      <w:r w:rsidR="00532572" w:rsidRPr="000F6E73">
        <w:t xml:space="preserve"> </w:t>
      </w:r>
      <w:proofErr w:type="spellStart"/>
      <w:r w:rsidR="00532572" w:rsidRPr="000F6E73">
        <w:t>pola</w:t>
      </w:r>
      <w:proofErr w:type="spellEnd"/>
      <w:r w:rsidR="00532572" w:rsidRPr="000F6E73">
        <w:t xml:space="preserve"> yang </w:t>
      </w:r>
      <w:proofErr w:type="spellStart"/>
      <w:r w:rsidR="00532572" w:rsidRPr="000F6E73">
        <w:t>jelas</w:t>
      </w:r>
      <w:proofErr w:type="spellEnd"/>
      <w:r w:rsidR="00532572" w:rsidRPr="000F6E73">
        <w:t xml:space="preserve">, </w:t>
      </w:r>
      <w:proofErr w:type="spellStart"/>
      <w:r w:rsidR="00532572" w:rsidRPr="000F6E73">
        <w:t>maka</w:t>
      </w:r>
      <w:proofErr w:type="spellEnd"/>
      <w:r w:rsidR="00532572" w:rsidRPr="000F6E73">
        <w:t xml:space="preserve"> </w:t>
      </w:r>
      <w:proofErr w:type="spellStart"/>
      <w:r w:rsidR="00532572" w:rsidRPr="000F6E73">
        <w:t>tidak</w:t>
      </w:r>
      <w:proofErr w:type="spellEnd"/>
      <w:r w:rsidR="00532572" w:rsidRPr="000F6E73">
        <w:t xml:space="preserve"> </w:t>
      </w:r>
      <w:proofErr w:type="spellStart"/>
      <w:r w:rsidR="00532572" w:rsidRPr="000F6E73">
        <w:t>terjadi</w:t>
      </w:r>
      <w:proofErr w:type="spellEnd"/>
      <w:r w:rsidR="00532572" w:rsidRPr="000F6E73">
        <w:t xml:space="preserve"> </w:t>
      </w:r>
      <w:proofErr w:type="spellStart"/>
      <w:r w:rsidR="00532572" w:rsidRPr="000F6E73">
        <w:t>heteroskedastisitas</w:t>
      </w:r>
      <w:proofErr w:type="spellEnd"/>
      <w:r w:rsidR="00532572" w:rsidRPr="000F6E73">
        <w:t>.</w:t>
      </w:r>
    </w:p>
    <w:p w14:paraId="4C1C8A98" w14:textId="7B9D0C92" w:rsidR="00A53502" w:rsidRPr="000F6E73" w:rsidRDefault="00A53502" w:rsidP="00B67727">
      <w:pPr>
        <w:autoSpaceDE w:val="0"/>
        <w:autoSpaceDN w:val="0"/>
        <w:adjustRightInd w:val="0"/>
        <w:spacing w:after="0"/>
        <w:contextualSpacing w:val="0"/>
        <w:jc w:val="center"/>
        <w:rPr>
          <w:rFonts w:cs="Times New Roman"/>
          <w:szCs w:val="24"/>
        </w:rPr>
      </w:pPr>
      <w:r w:rsidRPr="000F6E73">
        <w:rPr>
          <w:rFonts w:cs="Times New Roman"/>
          <w:noProof/>
          <w:szCs w:val="24"/>
        </w:rPr>
        <w:drawing>
          <wp:inline distT="0" distB="0" distL="0" distR="0" wp14:anchorId="371C92D0" wp14:editId="4305EBDE">
            <wp:extent cx="3841191" cy="2988000"/>
            <wp:effectExtent l="0" t="0" r="698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1782" t="2229" b="2229"/>
                    <a:stretch/>
                  </pic:blipFill>
                  <pic:spPr bwMode="auto">
                    <a:xfrm>
                      <a:off x="0" y="0"/>
                      <a:ext cx="3841191" cy="2988000"/>
                    </a:xfrm>
                    <a:prstGeom prst="rect">
                      <a:avLst/>
                    </a:prstGeom>
                    <a:noFill/>
                    <a:ln>
                      <a:noFill/>
                    </a:ln>
                    <a:extLst>
                      <a:ext uri="{53640926-AAD7-44D8-BBD7-CCE9431645EC}">
                        <a14:shadowObscured xmlns:a14="http://schemas.microsoft.com/office/drawing/2010/main"/>
                      </a:ext>
                    </a:extLst>
                  </pic:spPr>
                </pic:pic>
              </a:graphicData>
            </a:graphic>
          </wp:inline>
        </w:drawing>
      </w:r>
    </w:p>
    <w:p w14:paraId="0948224B" w14:textId="759D3CB7" w:rsidR="00532572" w:rsidRPr="000F6E73" w:rsidRDefault="00532572" w:rsidP="00B67727">
      <w:pPr>
        <w:spacing w:after="0"/>
        <w:jc w:val="center"/>
        <w:rPr>
          <w:rFonts w:cs="Times New Roman"/>
          <w:szCs w:val="24"/>
        </w:rPr>
      </w:pPr>
      <w:r w:rsidRPr="000F6E73">
        <w:t xml:space="preserve">Gambar </w:t>
      </w:r>
      <w:fldSimple w:instr=" STYLEREF 1 \s ">
        <w:r w:rsidRPr="000F6E73">
          <w:rPr>
            <w:noProof/>
          </w:rPr>
          <w:t>4</w:t>
        </w:r>
      </w:fldSimple>
      <w:r w:rsidRPr="000F6E73">
        <w:t>.</w:t>
      </w:r>
      <w:fldSimple w:instr=" SEQ Gambar \* ARABIC \s 1 ">
        <w:r w:rsidRPr="000F6E73">
          <w:rPr>
            <w:noProof/>
          </w:rPr>
          <w:t>8</w:t>
        </w:r>
      </w:fldSimple>
      <w:r w:rsidRPr="000F6E73">
        <w:t xml:space="preserve"> </w:t>
      </w:r>
      <w:proofErr w:type="spellStart"/>
      <w:r w:rsidRPr="000F6E73">
        <w:t>Grafik</w:t>
      </w:r>
      <w:proofErr w:type="spellEnd"/>
      <w:r w:rsidRPr="000F6E73">
        <w:t xml:space="preserve"> </w:t>
      </w:r>
      <w:r w:rsidRPr="000F6E73">
        <w:rPr>
          <w:i/>
          <w:iCs/>
        </w:rPr>
        <w:t>Scatterplot</w:t>
      </w:r>
      <w:r w:rsidRPr="000F6E73">
        <w:t xml:space="preserve"> Uji </w:t>
      </w:r>
      <w:proofErr w:type="spellStart"/>
      <w:r w:rsidRPr="000F6E73">
        <w:t>Heteroskedastisitas</w:t>
      </w:r>
      <w:proofErr w:type="spellEnd"/>
    </w:p>
    <w:p w14:paraId="571A2C8E" w14:textId="6166C82B" w:rsidR="00E87B4C" w:rsidRPr="000F6E73" w:rsidRDefault="00CE7E48" w:rsidP="000827B6">
      <w:pPr>
        <w:autoSpaceDE w:val="0"/>
        <w:autoSpaceDN w:val="0"/>
        <w:adjustRightInd w:val="0"/>
        <w:spacing w:after="0"/>
        <w:contextualSpacing w:val="0"/>
        <w:jc w:val="center"/>
        <w:rPr>
          <w:rFonts w:cs="Times New Roman"/>
          <w:szCs w:val="24"/>
        </w:rPr>
      </w:pPr>
      <w:proofErr w:type="spellStart"/>
      <w:r w:rsidRPr="000F6E73">
        <w:rPr>
          <w:rFonts w:cs="Times New Roman"/>
          <w:szCs w:val="24"/>
        </w:rPr>
        <w:t>Sumber</w:t>
      </w:r>
      <w:proofErr w:type="spellEnd"/>
      <w:r w:rsidRPr="000F6E73">
        <w:rPr>
          <w:rFonts w:cs="Times New Roman"/>
          <w:szCs w:val="24"/>
        </w:rPr>
        <w:t xml:space="preserve">: Data </w:t>
      </w:r>
      <w:proofErr w:type="spellStart"/>
      <w:r w:rsidRPr="000F6E73">
        <w:rPr>
          <w:rFonts w:cs="Times New Roman"/>
          <w:szCs w:val="24"/>
        </w:rPr>
        <w:t>diolah</w:t>
      </w:r>
      <w:proofErr w:type="spellEnd"/>
      <w:r w:rsidRPr="000F6E73">
        <w:rPr>
          <w:rFonts w:cs="Times New Roman"/>
          <w:szCs w:val="24"/>
        </w:rPr>
        <w:t xml:space="preserve"> </w:t>
      </w:r>
      <w:proofErr w:type="spellStart"/>
      <w:r w:rsidRPr="000F6E73">
        <w:rPr>
          <w:rFonts w:cs="Times New Roman"/>
          <w:szCs w:val="24"/>
        </w:rPr>
        <w:t>menggunakan</w:t>
      </w:r>
      <w:proofErr w:type="spellEnd"/>
      <w:r w:rsidRPr="000F6E73">
        <w:rPr>
          <w:rFonts w:cs="Times New Roman"/>
          <w:szCs w:val="24"/>
        </w:rPr>
        <w:t xml:space="preserve"> SPSS 23</w:t>
      </w:r>
    </w:p>
    <w:p w14:paraId="769F7D15" w14:textId="094EC561" w:rsidR="00421564" w:rsidRPr="000F6E73" w:rsidRDefault="00421564" w:rsidP="00B67727">
      <w:pPr>
        <w:pStyle w:val="Heading2"/>
        <w:ind w:left="567" w:hanging="567"/>
        <w:rPr>
          <w:rFonts w:cs="Times New Roman"/>
          <w:bCs/>
          <w:szCs w:val="24"/>
        </w:rPr>
      </w:pPr>
      <w:proofErr w:type="spellStart"/>
      <w:r w:rsidRPr="000F6E73">
        <w:rPr>
          <w:rFonts w:cs="Times New Roman"/>
          <w:szCs w:val="24"/>
        </w:rPr>
        <w:lastRenderedPageBreak/>
        <w:t>Regresi</w:t>
      </w:r>
      <w:proofErr w:type="spellEnd"/>
      <w:r w:rsidRPr="000F6E73">
        <w:rPr>
          <w:rFonts w:cs="Times New Roman"/>
          <w:szCs w:val="24"/>
        </w:rPr>
        <w:t xml:space="preserve"> Linear </w:t>
      </w:r>
      <w:proofErr w:type="spellStart"/>
      <w:r w:rsidRPr="000F6E73">
        <w:rPr>
          <w:rFonts w:cs="Times New Roman"/>
          <w:szCs w:val="24"/>
        </w:rPr>
        <w:t>Berganda</w:t>
      </w:r>
      <w:proofErr w:type="spellEnd"/>
      <w:r w:rsidR="003674A8" w:rsidRPr="000F6E73">
        <w:rPr>
          <w:rFonts w:cs="Times New Roman"/>
          <w:szCs w:val="24"/>
        </w:rPr>
        <w:t xml:space="preserve"> </w:t>
      </w:r>
    </w:p>
    <w:p w14:paraId="02C7D207" w14:textId="37C1197B" w:rsidR="001859A0" w:rsidRPr="000F6E73" w:rsidRDefault="007B661A" w:rsidP="00B67727">
      <w:pPr>
        <w:spacing w:after="0"/>
        <w:ind w:firstLine="567"/>
      </w:pPr>
      <w:proofErr w:type="spellStart"/>
      <w:r w:rsidRPr="000F6E73">
        <w:t>Untuk</w:t>
      </w:r>
      <w:proofErr w:type="spellEnd"/>
      <w:r w:rsidRPr="000F6E73">
        <w:t xml:space="preserve"> </w:t>
      </w:r>
      <w:proofErr w:type="spellStart"/>
      <w:r w:rsidRPr="000F6E73">
        <w:t>mengetahui</w:t>
      </w:r>
      <w:proofErr w:type="spellEnd"/>
      <w:r w:rsidRPr="000F6E73">
        <w:t xml:space="preserve"> </w:t>
      </w:r>
      <w:proofErr w:type="spellStart"/>
      <w:r w:rsidRPr="000F6E73">
        <w:t>adanya</w:t>
      </w:r>
      <w:proofErr w:type="spellEnd"/>
      <w:r w:rsidRPr="000F6E73">
        <w:t xml:space="preserve"> </w:t>
      </w:r>
      <w:proofErr w:type="spellStart"/>
      <w:r w:rsidRPr="000F6E73">
        <w:t>pengaruh</w:t>
      </w:r>
      <w:proofErr w:type="spellEnd"/>
      <w:r w:rsidRPr="000F6E73">
        <w:t xml:space="preserve"> </w:t>
      </w:r>
      <w:r w:rsidRPr="000F6E73">
        <w:rPr>
          <w:i/>
          <w:iCs/>
        </w:rPr>
        <w:t>personal innovativeness (</w:t>
      </w:r>
      <w:r w:rsidRPr="000F6E73">
        <w:t>PIN</w:t>
      </w:r>
      <w:r w:rsidRPr="000F6E73">
        <w:rPr>
          <w:i/>
          <w:iCs/>
        </w:rPr>
        <w:t>)</w:t>
      </w:r>
      <w:r w:rsidRPr="000F6E73">
        <w:t xml:space="preserve"> </w:t>
      </w:r>
      <w:proofErr w:type="spellStart"/>
      <w:r w:rsidRPr="000F6E73">
        <w:t>sebagai</w:t>
      </w:r>
      <w:proofErr w:type="spellEnd"/>
      <w:r w:rsidRPr="000F6E73">
        <w:t xml:space="preserve"> </w:t>
      </w:r>
      <m:oMath>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1</m:t>
            </m:r>
          </m:sub>
        </m:sSub>
      </m:oMath>
      <w:r w:rsidRPr="000F6E73">
        <w:t xml:space="preserve">, </w:t>
      </w:r>
      <w:r w:rsidRPr="000F6E73">
        <w:rPr>
          <w:i/>
          <w:iCs/>
        </w:rPr>
        <w:t>m-banking knowledge (</w:t>
      </w:r>
      <w:r w:rsidRPr="000F6E73">
        <w:t>MBK</w:t>
      </w:r>
      <w:r w:rsidRPr="000F6E73">
        <w:rPr>
          <w:i/>
          <w:iCs/>
        </w:rPr>
        <w:t>)</w:t>
      </w:r>
      <w:r w:rsidRPr="000F6E73">
        <w:t xml:space="preserve"> </w:t>
      </w:r>
      <w:proofErr w:type="spellStart"/>
      <w:r w:rsidRPr="000F6E73">
        <w:t>sebagai</w:t>
      </w:r>
      <w:proofErr w:type="spellEnd"/>
      <w:r w:rsidRPr="000F6E73">
        <w:t xml:space="preserve"> </w:t>
      </w:r>
      <m:oMath>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2</m:t>
            </m:r>
          </m:sub>
        </m:sSub>
      </m:oMath>
      <w:r w:rsidRPr="000F6E73">
        <w:t xml:space="preserve">, pengetahuan keuangan (FK) sebagai </w:t>
      </w:r>
      <m:oMath>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3</m:t>
            </m:r>
          </m:sub>
        </m:sSub>
      </m:oMath>
      <w:r w:rsidRPr="000F6E73">
        <w:t xml:space="preserve">, perilaku keuangan (FB) sebagai </w:t>
      </w:r>
      <m:oMath>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4</m:t>
            </m:r>
          </m:sub>
        </m:sSub>
      </m:oMath>
      <w:r w:rsidRPr="000F6E73">
        <w:rPr>
          <w:rFonts w:eastAsiaTheme="minorEastAsia"/>
        </w:rPr>
        <w:t xml:space="preserve">, sikap keuangan (FA) sebagai </w:t>
      </w:r>
      <m:oMath>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5</m:t>
            </m:r>
          </m:sub>
        </m:sSub>
      </m:oMath>
      <w:r w:rsidRPr="000F6E73">
        <w:rPr>
          <w:rFonts w:eastAsiaTheme="minorEastAsia"/>
        </w:rPr>
        <w:t xml:space="preserve"> </w:t>
      </w:r>
      <w:r w:rsidRPr="000F6E73">
        <w:t xml:space="preserve">dan </w:t>
      </w:r>
      <w:proofErr w:type="spellStart"/>
      <w:r w:rsidRPr="000F6E73">
        <w:t>inklusi</w:t>
      </w:r>
      <w:proofErr w:type="spellEnd"/>
      <w:r w:rsidRPr="000F6E73">
        <w:t xml:space="preserve"> </w:t>
      </w:r>
      <w:proofErr w:type="spellStart"/>
      <w:r w:rsidRPr="000F6E73">
        <w:t>keuangan</w:t>
      </w:r>
      <w:proofErr w:type="spellEnd"/>
      <w:r w:rsidRPr="000F6E73">
        <w:t xml:space="preserve"> (FI) </w:t>
      </w:r>
      <w:proofErr w:type="spellStart"/>
      <w:r w:rsidRPr="000F6E73">
        <w:t>sebagai</w:t>
      </w:r>
      <w:proofErr w:type="spellEnd"/>
      <w:r w:rsidRPr="000F6E73">
        <w:t xml:space="preserve"> Y </w:t>
      </w:r>
      <w:proofErr w:type="spellStart"/>
      <w:r w:rsidRPr="000F6E73">
        <w:t>maka</w:t>
      </w:r>
      <w:proofErr w:type="spellEnd"/>
      <w:r w:rsidRPr="000F6E73">
        <w:t xml:space="preserve"> </w:t>
      </w:r>
      <w:proofErr w:type="spellStart"/>
      <w:r w:rsidRPr="000F6E73">
        <w:t>dilakukan</w:t>
      </w:r>
      <w:proofErr w:type="spellEnd"/>
      <w:r w:rsidRPr="000F6E73">
        <w:t xml:space="preserve"> </w:t>
      </w:r>
      <w:proofErr w:type="spellStart"/>
      <w:r w:rsidRPr="000F6E73">
        <w:t>analisa</w:t>
      </w:r>
      <w:proofErr w:type="spellEnd"/>
      <w:r w:rsidRPr="000F6E73">
        <w:t xml:space="preserve"> </w:t>
      </w:r>
      <w:proofErr w:type="spellStart"/>
      <w:r w:rsidRPr="000F6E73">
        <w:t>regresi</w:t>
      </w:r>
      <w:proofErr w:type="spellEnd"/>
      <w:r w:rsidRPr="000F6E73">
        <w:t xml:space="preserve"> linear </w:t>
      </w:r>
      <w:proofErr w:type="spellStart"/>
      <w:r w:rsidRPr="000F6E73">
        <w:t>berganda</w:t>
      </w:r>
      <w:proofErr w:type="spellEnd"/>
      <w:r w:rsidRPr="000F6E73">
        <w:t>.</w:t>
      </w:r>
    </w:p>
    <w:p w14:paraId="1C10F5B3" w14:textId="3548D176" w:rsidR="00A53502" w:rsidRPr="000F6E73" w:rsidRDefault="00724500" w:rsidP="00B67727">
      <w:pPr>
        <w:spacing w:after="0"/>
        <w:jc w:val="center"/>
      </w:pPr>
      <w:proofErr w:type="spellStart"/>
      <w:r w:rsidRPr="000F6E73">
        <w:t>Tabel</w:t>
      </w:r>
      <w:proofErr w:type="spellEnd"/>
      <w:r w:rsidRPr="000F6E73">
        <w:t xml:space="preserve"> </w:t>
      </w:r>
      <w:fldSimple w:instr=" STYLEREF 1 \s ">
        <w:r w:rsidR="00230069">
          <w:rPr>
            <w:noProof/>
          </w:rPr>
          <w:t>4</w:t>
        </w:r>
      </w:fldSimple>
      <w:r w:rsidR="00230069">
        <w:t>.</w:t>
      </w:r>
      <w:fldSimple w:instr=" SEQ Tabel \* ARABIC \s 1 ">
        <w:r w:rsidR="00230069">
          <w:rPr>
            <w:noProof/>
          </w:rPr>
          <w:t>18</w:t>
        </w:r>
      </w:fldSimple>
      <w:r w:rsidRPr="000F6E73">
        <w:t xml:space="preserve"> Hasil Uji </w:t>
      </w:r>
      <w:proofErr w:type="spellStart"/>
      <w:r w:rsidRPr="000F6E73">
        <w:t>Regresi</w:t>
      </w:r>
      <w:proofErr w:type="spellEnd"/>
      <w:r w:rsidRPr="000F6E73">
        <w:t xml:space="preserve"> Linear </w:t>
      </w:r>
      <w:proofErr w:type="spellStart"/>
      <w:r w:rsidRPr="000F6E73">
        <w:t>Bergand</w:t>
      </w:r>
      <w:r w:rsidR="00A53502" w:rsidRPr="000F6E73">
        <w:t>a</w:t>
      </w:r>
      <w:proofErr w:type="spellEnd"/>
    </w:p>
    <w:tbl>
      <w:tblPr>
        <w:tblW w:w="822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5"/>
        <w:gridCol w:w="2804"/>
        <w:gridCol w:w="1331"/>
        <w:gridCol w:w="1504"/>
        <w:gridCol w:w="1848"/>
      </w:tblGrid>
      <w:tr w:rsidR="000F6E73" w:rsidRPr="000F6E73" w14:paraId="5D1B2C3F" w14:textId="77777777" w:rsidTr="006F2A0F">
        <w:trPr>
          <w:cantSplit/>
          <w:jc w:val="center"/>
        </w:trPr>
        <w:tc>
          <w:tcPr>
            <w:tcW w:w="8222" w:type="dxa"/>
            <w:gridSpan w:val="5"/>
            <w:tcBorders>
              <w:top w:val="single" w:sz="4" w:space="0" w:color="auto"/>
              <w:left w:val="single" w:sz="4" w:space="0" w:color="auto"/>
              <w:bottom w:val="single" w:sz="4" w:space="0" w:color="auto"/>
              <w:right w:val="single" w:sz="4" w:space="0" w:color="auto"/>
            </w:tcBorders>
            <w:shd w:val="clear" w:color="auto" w:fill="FFFFFF"/>
            <w:vAlign w:val="center"/>
          </w:tcPr>
          <w:p w14:paraId="46D10E37" w14:textId="77777777" w:rsidR="001859A0" w:rsidRPr="000F6E73" w:rsidRDefault="001859A0" w:rsidP="00E87B4C">
            <w:pPr>
              <w:spacing w:after="0" w:line="276" w:lineRule="auto"/>
              <w:jc w:val="center"/>
              <w:rPr>
                <w:b/>
                <w:bCs/>
              </w:rPr>
            </w:pPr>
            <w:proofErr w:type="spellStart"/>
            <w:r w:rsidRPr="000F6E73">
              <w:rPr>
                <w:b/>
                <w:bCs/>
              </w:rPr>
              <w:t>Coefficients</w:t>
            </w:r>
            <w:r w:rsidRPr="000F6E73">
              <w:rPr>
                <w:b/>
                <w:bCs/>
                <w:vertAlign w:val="superscript"/>
              </w:rPr>
              <w:t>a</w:t>
            </w:r>
            <w:proofErr w:type="spellEnd"/>
          </w:p>
        </w:tc>
      </w:tr>
      <w:tr w:rsidR="000F6E73" w:rsidRPr="000F6E73" w14:paraId="3C0FAABB" w14:textId="77777777" w:rsidTr="006F2A0F">
        <w:trPr>
          <w:cantSplit/>
          <w:jc w:val="center"/>
        </w:trPr>
        <w:tc>
          <w:tcPr>
            <w:tcW w:w="3539" w:type="dxa"/>
            <w:gridSpan w:val="2"/>
            <w:vMerge w:val="restart"/>
            <w:tcBorders>
              <w:top w:val="single" w:sz="4" w:space="0" w:color="auto"/>
              <w:left w:val="single" w:sz="4" w:space="0" w:color="auto"/>
              <w:bottom w:val="single" w:sz="4" w:space="0" w:color="auto"/>
              <w:right w:val="single" w:sz="4" w:space="0" w:color="auto"/>
            </w:tcBorders>
            <w:shd w:val="clear" w:color="auto" w:fill="FFFFFF"/>
            <w:vAlign w:val="bottom"/>
          </w:tcPr>
          <w:p w14:paraId="767D5CAD" w14:textId="77777777" w:rsidR="007B661A" w:rsidRPr="000F6E73" w:rsidRDefault="007B661A" w:rsidP="00E87B4C">
            <w:pPr>
              <w:spacing w:after="0" w:line="276" w:lineRule="auto"/>
              <w:jc w:val="center"/>
              <w:rPr>
                <w:b/>
                <w:bCs/>
              </w:rPr>
            </w:pPr>
            <w:r w:rsidRPr="000F6E73">
              <w:rPr>
                <w:b/>
                <w:bCs/>
              </w:rPr>
              <w:t>Model</w:t>
            </w:r>
          </w:p>
        </w:tc>
        <w:tc>
          <w:tcPr>
            <w:tcW w:w="2835"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4259595A" w14:textId="77777777" w:rsidR="007B661A" w:rsidRPr="000F6E73" w:rsidRDefault="007B661A" w:rsidP="00E87B4C">
            <w:pPr>
              <w:spacing w:after="0" w:line="276" w:lineRule="auto"/>
              <w:jc w:val="center"/>
              <w:rPr>
                <w:b/>
                <w:bCs/>
              </w:rPr>
            </w:pPr>
            <w:r w:rsidRPr="000F6E73">
              <w:rPr>
                <w:b/>
                <w:bCs/>
              </w:rPr>
              <w:t>Unstandardized Coefficients</w:t>
            </w:r>
          </w:p>
        </w:tc>
        <w:tc>
          <w:tcPr>
            <w:tcW w:w="1848" w:type="dxa"/>
            <w:tcBorders>
              <w:top w:val="single" w:sz="4" w:space="0" w:color="auto"/>
              <w:left w:val="single" w:sz="4" w:space="0" w:color="auto"/>
              <w:bottom w:val="single" w:sz="4" w:space="0" w:color="auto"/>
              <w:right w:val="single" w:sz="4" w:space="0" w:color="auto"/>
            </w:tcBorders>
            <w:shd w:val="clear" w:color="auto" w:fill="FFFFFF"/>
            <w:vAlign w:val="bottom"/>
          </w:tcPr>
          <w:p w14:paraId="78C598F3" w14:textId="77777777" w:rsidR="007B661A" w:rsidRPr="000F6E73" w:rsidRDefault="007B661A" w:rsidP="00E87B4C">
            <w:pPr>
              <w:spacing w:after="0" w:line="276" w:lineRule="auto"/>
              <w:jc w:val="center"/>
              <w:rPr>
                <w:b/>
                <w:bCs/>
              </w:rPr>
            </w:pPr>
            <w:r w:rsidRPr="000F6E73">
              <w:rPr>
                <w:b/>
                <w:bCs/>
              </w:rPr>
              <w:t>Standardized Coefficients</w:t>
            </w:r>
          </w:p>
        </w:tc>
      </w:tr>
      <w:tr w:rsidR="000F6E73" w:rsidRPr="000F6E73" w14:paraId="7D06C368" w14:textId="77777777" w:rsidTr="006F2A0F">
        <w:trPr>
          <w:cantSplit/>
          <w:jc w:val="center"/>
        </w:trPr>
        <w:tc>
          <w:tcPr>
            <w:tcW w:w="3539" w:type="dxa"/>
            <w:gridSpan w:val="2"/>
            <w:vMerge/>
            <w:tcBorders>
              <w:top w:val="single" w:sz="4" w:space="0" w:color="auto"/>
              <w:left w:val="single" w:sz="4" w:space="0" w:color="auto"/>
              <w:bottom w:val="single" w:sz="4" w:space="0" w:color="auto"/>
              <w:right w:val="single" w:sz="4" w:space="0" w:color="auto"/>
            </w:tcBorders>
            <w:shd w:val="clear" w:color="auto" w:fill="FFFFFF"/>
            <w:vAlign w:val="bottom"/>
          </w:tcPr>
          <w:p w14:paraId="4015A8F7" w14:textId="77777777" w:rsidR="007B661A" w:rsidRPr="000F6E73" w:rsidRDefault="007B661A" w:rsidP="00E87B4C">
            <w:pPr>
              <w:spacing w:after="0" w:line="276" w:lineRule="auto"/>
              <w:jc w:val="center"/>
              <w:rPr>
                <w:b/>
                <w:bCs/>
              </w:rPr>
            </w:pPr>
          </w:p>
        </w:tc>
        <w:tc>
          <w:tcPr>
            <w:tcW w:w="1331" w:type="dxa"/>
            <w:tcBorders>
              <w:top w:val="single" w:sz="4" w:space="0" w:color="auto"/>
              <w:left w:val="single" w:sz="4" w:space="0" w:color="auto"/>
              <w:bottom w:val="single" w:sz="4" w:space="0" w:color="auto"/>
              <w:right w:val="single" w:sz="4" w:space="0" w:color="auto"/>
            </w:tcBorders>
            <w:shd w:val="clear" w:color="auto" w:fill="FFFFFF"/>
            <w:vAlign w:val="bottom"/>
          </w:tcPr>
          <w:p w14:paraId="19FFEE30" w14:textId="77777777" w:rsidR="007B661A" w:rsidRPr="000F6E73" w:rsidRDefault="007B661A" w:rsidP="00E87B4C">
            <w:pPr>
              <w:spacing w:after="0" w:line="276" w:lineRule="auto"/>
              <w:jc w:val="center"/>
              <w:rPr>
                <w:b/>
                <w:bCs/>
              </w:rPr>
            </w:pPr>
            <w:r w:rsidRPr="000F6E73">
              <w:rPr>
                <w:b/>
                <w:bCs/>
              </w:rPr>
              <w:t>B</w:t>
            </w:r>
          </w:p>
        </w:tc>
        <w:tc>
          <w:tcPr>
            <w:tcW w:w="1504" w:type="dxa"/>
            <w:tcBorders>
              <w:top w:val="single" w:sz="4" w:space="0" w:color="auto"/>
              <w:left w:val="single" w:sz="4" w:space="0" w:color="auto"/>
              <w:bottom w:val="single" w:sz="4" w:space="0" w:color="auto"/>
              <w:right w:val="single" w:sz="4" w:space="0" w:color="auto"/>
            </w:tcBorders>
            <w:shd w:val="clear" w:color="auto" w:fill="FFFFFF"/>
            <w:vAlign w:val="bottom"/>
          </w:tcPr>
          <w:p w14:paraId="0A6174D8" w14:textId="77777777" w:rsidR="007B661A" w:rsidRPr="000F6E73" w:rsidRDefault="007B661A" w:rsidP="00E87B4C">
            <w:pPr>
              <w:spacing w:after="0" w:line="276" w:lineRule="auto"/>
              <w:jc w:val="center"/>
              <w:rPr>
                <w:b/>
                <w:bCs/>
              </w:rPr>
            </w:pPr>
            <w:r w:rsidRPr="000F6E73">
              <w:rPr>
                <w:b/>
                <w:bCs/>
              </w:rPr>
              <w:t>Std. Error</w:t>
            </w:r>
          </w:p>
        </w:tc>
        <w:tc>
          <w:tcPr>
            <w:tcW w:w="1848" w:type="dxa"/>
            <w:tcBorders>
              <w:top w:val="single" w:sz="4" w:space="0" w:color="auto"/>
              <w:left w:val="single" w:sz="4" w:space="0" w:color="auto"/>
              <w:bottom w:val="single" w:sz="4" w:space="0" w:color="auto"/>
              <w:right w:val="single" w:sz="4" w:space="0" w:color="auto"/>
            </w:tcBorders>
            <w:shd w:val="clear" w:color="auto" w:fill="FFFFFF"/>
            <w:vAlign w:val="bottom"/>
          </w:tcPr>
          <w:p w14:paraId="57CC27EF" w14:textId="77777777" w:rsidR="007B661A" w:rsidRPr="000F6E73" w:rsidRDefault="007B661A" w:rsidP="00E87B4C">
            <w:pPr>
              <w:spacing w:after="0" w:line="276" w:lineRule="auto"/>
              <w:jc w:val="center"/>
              <w:rPr>
                <w:b/>
                <w:bCs/>
              </w:rPr>
            </w:pPr>
            <w:r w:rsidRPr="000F6E73">
              <w:rPr>
                <w:b/>
                <w:bCs/>
              </w:rPr>
              <w:t>Beta</w:t>
            </w:r>
          </w:p>
        </w:tc>
      </w:tr>
      <w:tr w:rsidR="000F6E73" w:rsidRPr="000F6E73" w14:paraId="732FBC13" w14:textId="77777777" w:rsidTr="006F2A0F">
        <w:trPr>
          <w:cantSplit/>
          <w:jc w:val="center"/>
        </w:trPr>
        <w:tc>
          <w:tcPr>
            <w:tcW w:w="735" w:type="dxa"/>
            <w:vMerge w:val="restart"/>
            <w:tcBorders>
              <w:top w:val="single" w:sz="4" w:space="0" w:color="auto"/>
              <w:left w:val="single" w:sz="4" w:space="0" w:color="auto"/>
              <w:bottom w:val="single" w:sz="4" w:space="0" w:color="auto"/>
              <w:right w:val="single" w:sz="4" w:space="0" w:color="auto"/>
            </w:tcBorders>
            <w:shd w:val="clear" w:color="auto" w:fill="FFFFFF"/>
          </w:tcPr>
          <w:p w14:paraId="07836558" w14:textId="77777777" w:rsidR="00A53502" w:rsidRPr="000F6E73" w:rsidRDefault="00A53502" w:rsidP="00E87B4C">
            <w:pPr>
              <w:spacing w:after="0" w:line="276" w:lineRule="auto"/>
            </w:pPr>
            <w:r w:rsidRPr="000F6E73">
              <w:t>1</w:t>
            </w:r>
          </w:p>
        </w:tc>
        <w:tc>
          <w:tcPr>
            <w:tcW w:w="2804" w:type="dxa"/>
            <w:tcBorders>
              <w:top w:val="single" w:sz="4" w:space="0" w:color="auto"/>
              <w:left w:val="single" w:sz="4" w:space="0" w:color="auto"/>
              <w:bottom w:val="single" w:sz="4" w:space="0" w:color="auto"/>
              <w:right w:val="single" w:sz="4" w:space="0" w:color="auto"/>
            </w:tcBorders>
            <w:shd w:val="clear" w:color="auto" w:fill="FFFFFF"/>
          </w:tcPr>
          <w:p w14:paraId="56D39E7C" w14:textId="50063280" w:rsidR="00A53502" w:rsidRPr="000F6E73" w:rsidRDefault="00A53502" w:rsidP="00E87B4C">
            <w:pPr>
              <w:spacing w:after="0" w:line="276" w:lineRule="auto"/>
            </w:pPr>
            <w:r w:rsidRPr="000F6E73">
              <w:t>(Constant)</w:t>
            </w:r>
          </w:p>
        </w:tc>
        <w:tc>
          <w:tcPr>
            <w:tcW w:w="1331" w:type="dxa"/>
            <w:tcBorders>
              <w:top w:val="single" w:sz="4" w:space="0" w:color="auto"/>
              <w:left w:val="single" w:sz="4" w:space="0" w:color="auto"/>
              <w:bottom w:val="single" w:sz="4" w:space="0" w:color="auto"/>
              <w:right w:val="single" w:sz="4" w:space="0" w:color="auto"/>
            </w:tcBorders>
            <w:shd w:val="clear" w:color="auto" w:fill="FFFFFF"/>
            <w:vAlign w:val="center"/>
          </w:tcPr>
          <w:p w14:paraId="0F73D9C2" w14:textId="66A905AD" w:rsidR="00A53502" w:rsidRPr="000F6E73" w:rsidRDefault="00A53502" w:rsidP="00E87B4C">
            <w:pPr>
              <w:spacing w:after="0" w:line="276" w:lineRule="auto"/>
              <w:ind w:right="55"/>
              <w:jc w:val="right"/>
            </w:pPr>
            <w:r w:rsidRPr="000F6E73">
              <w:t>20</w:t>
            </w:r>
            <w:r w:rsidR="001A0FFE">
              <w:t>,</w:t>
            </w:r>
            <w:r w:rsidRPr="000F6E73">
              <w:t>499</w:t>
            </w:r>
          </w:p>
        </w:tc>
        <w:tc>
          <w:tcPr>
            <w:tcW w:w="1504" w:type="dxa"/>
            <w:tcBorders>
              <w:top w:val="single" w:sz="4" w:space="0" w:color="auto"/>
              <w:left w:val="single" w:sz="4" w:space="0" w:color="auto"/>
              <w:bottom w:val="single" w:sz="4" w:space="0" w:color="auto"/>
              <w:right w:val="single" w:sz="4" w:space="0" w:color="auto"/>
            </w:tcBorders>
            <w:shd w:val="clear" w:color="auto" w:fill="FFFFFF"/>
            <w:vAlign w:val="center"/>
          </w:tcPr>
          <w:p w14:paraId="6A75B1BA" w14:textId="0D7B7CD6" w:rsidR="00A53502" w:rsidRPr="000F6E73" w:rsidRDefault="00A53502" w:rsidP="00E87B4C">
            <w:pPr>
              <w:spacing w:after="0" w:line="276" w:lineRule="auto"/>
              <w:ind w:right="55"/>
              <w:jc w:val="right"/>
            </w:pPr>
            <w:r w:rsidRPr="000F6E73">
              <w:t>4</w:t>
            </w:r>
            <w:r w:rsidR="001A0FFE">
              <w:t>,</w:t>
            </w:r>
            <w:r w:rsidRPr="000F6E73">
              <w:t>771</w:t>
            </w:r>
          </w:p>
        </w:tc>
        <w:tc>
          <w:tcPr>
            <w:tcW w:w="1848" w:type="dxa"/>
            <w:tcBorders>
              <w:top w:val="single" w:sz="4" w:space="0" w:color="auto"/>
              <w:left w:val="single" w:sz="4" w:space="0" w:color="auto"/>
              <w:bottom w:val="single" w:sz="4" w:space="0" w:color="auto"/>
              <w:right w:val="single" w:sz="4" w:space="0" w:color="auto"/>
            </w:tcBorders>
            <w:shd w:val="clear" w:color="auto" w:fill="FFFFFF"/>
            <w:vAlign w:val="center"/>
          </w:tcPr>
          <w:p w14:paraId="40302CFF" w14:textId="77777777" w:rsidR="00A53502" w:rsidRPr="000F6E73" w:rsidRDefault="00A53502" w:rsidP="00E87B4C">
            <w:pPr>
              <w:spacing w:after="0" w:line="276" w:lineRule="auto"/>
              <w:ind w:right="55"/>
              <w:jc w:val="right"/>
              <w:rPr>
                <w:rFonts w:cs="Times New Roman"/>
                <w:szCs w:val="24"/>
              </w:rPr>
            </w:pPr>
          </w:p>
        </w:tc>
      </w:tr>
      <w:tr w:rsidR="000F6E73" w:rsidRPr="000F6E73" w14:paraId="6965D23A" w14:textId="77777777" w:rsidTr="006F2A0F">
        <w:trPr>
          <w:cantSplit/>
          <w:jc w:val="center"/>
        </w:trPr>
        <w:tc>
          <w:tcPr>
            <w:tcW w:w="735" w:type="dxa"/>
            <w:vMerge/>
            <w:tcBorders>
              <w:top w:val="single" w:sz="4" w:space="0" w:color="auto"/>
              <w:left w:val="single" w:sz="4" w:space="0" w:color="auto"/>
              <w:bottom w:val="single" w:sz="4" w:space="0" w:color="auto"/>
              <w:right w:val="single" w:sz="4" w:space="0" w:color="auto"/>
            </w:tcBorders>
            <w:shd w:val="clear" w:color="auto" w:fill="FFFFFF"/>
          </w:tcPr>
          <w:p w14:paraId="094F0C75" w14:textId="77777777" w:rsidR="00A53502" w:rsidRPr="000F6E73" w:rsidRDefault="00A53502" w:rsidP="00E87B4C">
            <w:pPr>
              <w:spacing w:after="0" w:line="276" w:lineRule="auto"/>
            </w:pPr>
          </w:p>
        </w:tc>
        <w:tc>
          <w:tcPr>
            <w:tcW w:w="2804" w:type="dxa"/>
            <w:tcBorders>
              <w:top w:val="single" w:sz="4" w:space="0" w:color="auto"/>
              <w:left w:val="single" w:sz="4" w:space="0" w:color="auto"/>
              <w:bottom w:val="single" w:sz="4" w:space="0" w:color="auto"/>
              <w:right w:val="single" w:sz="4" w:space="0" w:color="auto"/>
            </w:tcBorders>
            <w:shd w:val="clear" w:color="auto" w:fill="FFFFFF"/>
          </w:tcPr>
          <w:p w14:paraId="389D992E" w14:textId="6AF67952" w:rsidR="00A53502" w:rsidRPr="001A0FFE" w:rsidRDefault="00A53502" w:rsidP="00E87B4C">
            <w:pPr>
              <w:spacing w:after="0" w:line="276" w:lineRule="auto"/>
              <w:rPr>
                <w:i/>
                <w:iCs/>
              </w:rPr>
            </w:pPr>
            <w:proofErr w:type="spellStart"/>
            <w:r w:rsidRPr="001A0FFE">
              <w:rPr>
                <w:i/>
                <w:iCs/>
              </w:rPr>
              <w:t>Personnal</w:t>
            </w:r>
            <w:proofErr w:type="spellEnd"/>
            <w:r w:rsidRPr="001A0FFE">
              <w:rPr>
                <w:i/>
                <w:iCs/>
              </w:rPr>
              <w:t xml:space="preserve"> Innovativeness</w:t>
            </w:r>
          </w:p>
        </w:tc>
        <w:tc>
          <w:tcPr>
            <w:tcW w:w="1331" w:type="dxa"/>
            <w:tcBorders>
              <w:top w:val="single" w:sz="4" w:space="0" w:color="auto"/>
              <w:left w:val="single" w:sz="4" w:space="0" w:color="auto"/>
              <w:bottom w:val="single" w:sz="4" w:space="0" w:color="auto"/>
              <w:right w:val="single" w:sz="4" w:space="0" w:color="auto"/>
            </w:tcBorders>
            <w:shd w:val="clear" w:color="auto" w:fill="FFFFFF"/>
            <w:vAlign w:val="center"/>
          </w:tcPr>
          <w:p w14:paraId="110A47CA" w14:textId="5BF51F58" w:rsidR="00A53502" w:rsidRPr="000F6E73" w:rsidRDefault="001A0FFE" w:rsidP="00E87B4C">
            <w:pPr>
              <w:spacing w:after="0" w:line="276" w:lineRule="auto"/>
              <w:ind w:right="55"/>
              <w:jc w:val="right"/>
            </w:pPr>
            <w:r>
              <w:t>,</w:t>
            </w:r>
            <w:r w:rsidR="00A53502" w:rsidRPr="000F6E73">
              <w:t>013</w:t>
            </w:r>
          </w:p>
        </w:tc>
        <w:tc>
          <w:tcPr>
            <w:tcW w:w="1504" w:type="dxa"/>
            <w:tcBorders>
              <w:top w:val="single" w:sz="4" w:space="0" w:color="auto"/>
              <w:left w:val="single" w:sz="4" w:space="0" w:color="auto"/>
              <w:bottom w:val="single" w:sz="4" w:space="0" w:color="auto"/>
              <w:right w:val="single" w:sz="4" w:space="0" w:color="auto"/>
            </w:tcBorders>
            <w:shd w:val="clear" w:color="auto" w:fill="FFFFFF"/>
            <w:vAlign w:val="center"/>
          </w:tcPr>
          <w:p w14:paraId="5270CE33" w14:textId="6439A176" w:rsidR="00A53502" w:rsidRPr="000F6E73" w:rsidRDefault="001A0FFE" w:rsidP="00E87B4C">
            <w:pPr>
              <w:spacing w:after="0" w:line="276" w:lineRule="auto"/>
              <w:ind w:right="55"/>
              <w:jc w:val="right"/>
            </w:pPr>
            <w:r>
              <w:t>,</w:t>
            </w:r>
            <w:r w:rsidR="00A53502" w:rsidRPr="000F6E73">
              <w:t>217</w:t>
            </w:r>
          </w:p>
        </w:tc>
        <w:tc>
          <w:tcPr>
            <w:tcW w:w="1848" w:type="dxa"/>
            <w:tcBorders>
              <w:top w:val="single" w:sz="4" w:space="0" w:color="auto"/>
              <w:left w:val="single" w:sz="4" w:space="0" w:color="auto"/>
              <w:bottom w:val="single" w:sz="4" w:space="0" w:color="auto"/>
              <w:right w:val="single" w:sz="4" w:space="0" w:color="auto"/>
            </w:tcBorders>
            <w:shd w:val="clear" w:color="auto" w:fill="FFFFFF"/>
            <w:vAlign w:val="center"/>
          </w:tcPr>
          <w:p w14:paraId="4CA34EBF" w14:textId="4E8F8853" w:rsidR="00A53502" w:rsidRPr="000F6E73" w:rsidRDefault="001A0FFE" w:rsidP="00E87B4C">
            <w:pPr>
              <w:spacing w:after="0" w:line="276" w:lineRule="auto"/>
              <w:ind w:right="55"/>
              <w:jc w:val="right"/>
            </w:pPr>
            <w:r>
              <w:t>,</w:t>
            </w:r>
            <w:r w:rsidR="00A53502" w:rsidRPr="000F6E73">
              <w:t>005</w:t>
            </w:r>
          </w:p>
        </w:tc>
      </w:tr>
      <w:tr w:rsidR="000F6E73" w:rsidRPr="000F6E73" w14:paraId="5867D26C" w14:textId="77777777" w:rsidTr="006F2A0F">
        <w:trPr>
          <w:cantSplit/>
          <w:jc w:val="center"/>
        </w:trPr>
        <w:tc>
          <w:tcPr>
            <w:tcW w:w="735" w:type="dxa"/>
            <w:vMerge/>
            <w:tcBorders>
              <w:top w:val="single" w:sz="4" w:space="0" w:color="auto"/>
              <w:left w:val="single" w:sz="4" w:space="0" w:color="auto"/>
              <w:bottom w:val="single" w:sz="4" w:space="0" w:color="auto"/>
              <w:right w:val="single" w:sz="4" w:space="0" w:color="auto"/>
            </w:tcBorders>
            <w:shd w:val="clear" w:color="auto" w:fill="FFFFFF"/>
          </w:tcPr>
          <w:p w14:paraId="023EE8C5" w14:textId="77777777" w:rsidR="00A53502" w:rsidRPr="000F6E73" w:rsidRDefault="00A53502" w:rsidP="00E87B4C">
            <w:pPr>
              <w:spacing w:after="0" w:line="276" w:lineRule="auto"/>
            </w:pPr>
          </w:p>
        </w:tc>
        <w:tc>
          <w:tcPr>
            <w:tcW w:w="2804" w:type="dxa"/>
            <w:tcBorders>
              <w:top w:val="single" w:sz="4" w:space="0" w:color="auto"/>
              <w:left w:val="single" w:sz="4" w:space="0" w:color="auto"/>
              <w:bottom w:val="single" w:sz="4" w:space="0" w:color="auto"/>
              <w:right w:val="single" w:sz="4" w:space="0" w:color="auto"/>
            </w:tcBorders>
            <w:shd w:val="clear" w:color="auto" w:fill="FFFFFF"/>
          </w:tcPr>
          <w:p w14:paraId="42747E0C" w14:textId="6BFEA005" w:rsidR="00A53502" w:rsidRPr="001A0FFE" w:rsidRDefault="00A53502" w:rsidP="00E87B4C">
            <w:pPr>
              <w:spacing w:after="0" w:line="276" w:lineRule="auto"/>
              <w:rPr>
                <w:i/>
                <w:iCs/>
              </w:rPr>
            </w:pPr>
            <w:r w:rsidRPr="001A0FFE">
              <w:rPr>
                <w:i/>
                <w:iCs/>
              </w:rPr>
              <w:t>MB Knowledge</w:t>
            </w:r>
          </w:p>
        </w:tc>
        <w:tc>
          <w:tcPr>
            <w:tcW w:w="1331" w:type="dxa"/>
            <w:tcBorders>
              <w:top w:val="single" w:sz="4" w:space="0" w:color="auto"/>
              <w:left w:val="single" w:sz="4" w:space="0" w:color="auto"/>
              <w:bottom w:val="single" w:sz="4" w:space="0" w:color="auto"/>
              <w:right w:val="single" w:sz="4" w:space="0" w:color="auto"/>
            </w:tcBorders>
            <w:shd w:val="clear" w:color="auto" w:fill="FFFFFF"/>
            <w:vAlign w:val="center"/>
          </w:tcPr>
          <w:p w14:paraId="0A1459D9" w14:textId="1F8E5902" w:rsidR="00A53502" w:rsidRPr="000F6E73" w:rsidRDefault="00A53502" w:rsidP="00E87B4C">
            <w:pPr>
              <w:spacing w:after="0" w:line="276" w:lineRule="auto"/>
              <w:ind w:right="55"/>
              <w:jc w:val="right"/>
            </w:pPr>
            <w:r w:rsidRPr="000F6E73">
              <w:t>1</w:t>
            </w:r>
            <w:r w:rsidR="001A0FFE">
              <w:t>,</w:t>
            </w:r>
            <w:r w:rsidRPr="000F6E73">
              <w:t>079</w:t>
            </w:r>
          </w:p>
        </w:tc>
        <w:tc>
          <w:tcPr>
            <w:tcW w:w="1504" w:type="dxa"/>
            <w:tcBorders>
              <w:top w:val="single" w:sz="4" w:space="0" w:color="auto"/>
              <w:left w:val="single" w:sz="4" w:space="0" w:color="auto"/>
              <w:bottom w:val="single" w:sz="4" w:space="0" w:color="auto"/>
              <w:right w:val="single" w:sz="4" w:space="0" w:color="auto"/>
            </w:tcBorders>
            <w:shd w:val="clear" w:color="auto" w:fill="FFFFFF"/>
            <w:vAlign w:val="center"/>
          </w:tcPr>
          <w:p w14:paraId="49C788E3" w14:textId="5D90D420" w:rsidR="00A53502" w:rsidRPr="000F6E73" w:rsidRDefault="001A0FFE" w:rsidP="00E87B4C">
            <w:pPr>
              <w:spacing w:after="0" w:line="276" w:lineRule="auto"/>
              <w:ind w:right="55"/>
              <w:jc w:val="right"/>
            </w:pPr>
            <w:r>
              <w:t>,</w:t>
            </w:r>
            <w:r w:rsidR="00A53502" w:rsidRPr="000F6E73">
              <w:t>217</w:t>
            </w:r>
          </w:p>
        </w:tc>
        <w:tc>
          <w:tcPr>
            <w:tcW w:w="1848" w:type="dxa"/>
            <w:tcBorders>
              <w:top w:val="single" w:sz="4" w:space="0" w:color="auto"/>
              <w:left w:val="single" w:sz="4" w:space="0" w:color="auto"/>
              <w:bottom w:val="single" w:sz="4" w:space="0" w:color="auto"/>
              <w:right w:val="single" w:sz="4" w:space="0" w:color="auto"/>
            </w:tcBorders>
            <w:shd w:val="clear" w:color="auto" w:fill="FFFFFF"/>
            <w:vAlign w:val="center"/>
          </w:tcPr>
          <w:p w14:paraId="06DB4901" w14:textId="55CA66FC" w:rsidR="00A53502" w:rsidRPr="000F6E73" w:rsidRDefault="001A0FFE" w:rsidP="00E87B4C">
            <w:pPr>
              <w:spacing w:after="0" w:line="276" w:lineRule="auto"/>
              <w:ind w:right="55"/>
              <w:jc w:val="right"/>
            </w:pPr>
            <w:r>
              <w:t>,</w:t>
            </w:r>
            <w:r w:rsidR="00A53502" w:rsidRPr="000F6E73">
              <w:t>449</w:t>
            </w:r>
          </w:p>
        </w:tc>
      </w:tr>
      <w:tr w:rsidR="000F6E73" w:rsidRPr="000F6E73" w14:paraId="1463560C" w14:textId="77777777" w:rsidTr="006F2A0F">
        <w:trPr>
          <w:cantSplit/>
          <w:jc w:val="center"/>
        </w:trPr>
        <w:tc>
          <w:tcPr>
            <w:tcW w:w="735" w:type="dxa"/>
            <w:vMerge/>
            <w:tcBorders>
              <w:top w:val="single" w:sz="4" w:space="0" w:color="auto"/>
              <w:left w:val="single" w:sz="4" w:space="0" w:color="auto"/>
              <w:bottom w:val="single" w:sz="4" w:space="0" w:color="auto"/>
              <w:right w:val="single" w:sz="4" w:space="0" w:color="auto"/>
            </w:tcBorders>
            <w:shd w:val="clear" w:color="auto" w:fill="FFFFFF"/>
          </w:tcPr>
          <w:p w14:paraId="22005FAA" w14:textId="77777777" w:rsidR="00A53502" w:rsidRPr="000F6E73" w:rsidRDefault="00A53502" w:rsidP="00E87B4C">
            <w:pPr>
              <w:spacing w:after="0" w:line="276" w:lineRule="auto"/>
            </w:pPr>
          </w:p>
        </w:tc>
        <w:tc>
          <w:tcPr>
            <w:tcW w:w="2804" w:type="dxa"/>
            <w:tcBorders>
              <w:top w:val="single" w:sz="4" w:space="0" w:color="auto"/>
              <w:left w:val="single" w:sz="4" w:space="0" w:color="auto"/>
              <w:bottom w:val="single" w:sz="4" w:space="0" w:color="auto"/>
              <w:right w:val="single" w:sz="4" w:space="0" w:color="auto"/>
            </w:tcBorders>
            <w:shd w:val="clear" w:color="auto" w:fill="FFFFFF"/>
          </w:tcPr>
          <w:p w14:paraId="0362BBDA" w14:textId="1C22C4FC" w:rsidR="00A53502" w:rsidRPr="000F6E73" w:rsidRDefault="00A53502" w:rsidP="00E87B4C">
            <w:pPr>
              <w:spacing w:after="0" w:line="276" w:lineRule="auto"/>
            </w:pPr>
            <w:proofErr w:type="spellStart"/>
            <w:r w:rsidRPr="000F6E73">
              <w:t>Pengetahuan</w:t>
            </w:r>
            <w:proofErr w:type="spellEnd"/>
            <w:r w:rsidRPr="000F6E73">
              <w:t xml:space="preserve"> </w:t>
            </w:r>
            <w:proofErr w:type="spellStart"/>
            <w:r w:rsidRPr="000F6E73">
              <w:t>Keuangan</w:t>
            </w:r>
            <w:proofErr w:type="spellEnd"/>
          </w:p>
        </w:tc>
        <w:tc>
          <w:tcPr>
            <w:tcW w:w="1331" w:type="dxa"/>
            <w:tcBorders>
              <w:top w:val="single" w:sz="4" w:space="0" w:color="auto"/>
              <w:left w:val="single" w:sz="4" w:space="0" w:color="auto"/>
              <w:bottom w:val="single" w:sz="4" w:space="0" w:color="auto"/>
              <w:right w:val="single" w:sz="4" w:space="0" w:color="auto"/>
            </w:tcBorders>
            <w:shd w:val="clear" w:color="auto" w:fill="FFFFFF"/>
            <w:vAlign w:val="center"/>
          </w:tcPr>
          <w:p w14:paraId="7DCD4B6B" w14:textId="252C1C33" w:rsidR="00A53502" w:rsidRPr="000F6E73" w:rsidRDefault="00A53502" w:rsidP="00E87B4C">
            <w:pPr>
              <w:spacing w:after="0" w:line="276" w:lineRule="auto"/>
              <w:ind w:right="55"/>
              <w:jc w:val="right"/>
            </w:pPr>
            <w:r w:rsidRPr="000F6E73">
              <w:t>-</w:t>
            </w:r>
            <w:r w:rsidR="001A0FFE">
              <w:t>,</w:t>
            </w:r>
            <w:r w:rsidRPr="000F6E73">
              <w:t>059</w:t>
            </w:r>
          </w:p>
        </w:tc>
        <w:tc>
          <w:tcPr>
            <w:tcW w:w="1504" w:type="dxa"/>
            <w:tcBorders>
              <w:top w:val="single" w:sz="4" w:space="0" w:color="auto"/>
              <w:left w:val="single" w:sz="4" w:space="0" w:color="auto"/>
              <w:bottom w:val="single" w:sz="4" w:space="0" w:color="auto"/>
              <w:right w:val="single" w:sz="4" w:space="0" w:color="auto"/>
            </w:tcBorders>
            <w:shd w:val="clear" w:color="auto" w:fill="FFFFFF"/>
            <w:vAlign w:val="center"/>
          </w:tcPr>
          <w:p w14:paraId="47D35509" w14:textId="214DE8BA" w:rsidR="00A53502" w:rsidRPr="000F6E73" w:rsidRDefault="001A0FFE" w:rsidP="00E87B4C">
            <w:pPr>
              <w:spacing w:after="0" w:line="276" w:lineRule="auto"/>
              <w:ind w:right="55"/>
              <w:jc w:val="right"/>
            </w:pPr>
            <w:r>
              <w:t>,</w:t>
            </w:r>
            <w:r w:rsidR="00A53502" w:rsidRPr="000F6E73">
              <w:t>138</w:t>
            </w:r>
          </w:p>
        </w:tc>
        <w:tc>
          <w:tcPr>
            <w:tcW w:w="1848" w:type="dxa"/>
            <w:tcBorders>
              <w:top w:val="single" w:sz="4" w:space="0" w:color="auto"/>
              <w:left w:val="single" w:sz="4" w:space="0" w:color="auto"/>
              <w:bottom w:val="single" w:sz="4" w:space="0" w:color="auto"/>
              <w:right w:val="single" w:sz="4" w:space="0" w:color="auto"/>
            </w:tcBorders>
            <w:shd w:val="clear" w:color="auto" w:fill="FFFFFF"/>
            <w:vAlign w:val="center"/>
          </w:tcPr>
          <w:p w14:paraId="11721C34" w14:textId="61D9D416" w:rsidR="00A53502" w:rsidRPr="000F6E73" w:rsidRDefault="00A53502" w:rsidP="00E87B4C">
            <w:pPr>
              <w:spacing w:after="0" w:line="276" w:lineRule="auto"/>
              <w:ind w:right="55"/>
              <w:jc w:val="right"/>
            </w:pPr>
            <w:r w:rsidRPr="000F6E73">
              <w:t>-</w:t>
            </w:r>
            <w:r w:rsidR="001A0FFE">
              <w:t>,</w:t>
            </w:r>
            <w:r w:rsidRPr="000F6E73">
              <w:t>044</w:t>
            </w:r>
          </w:p>
        </w:tc>
      </w:tr>
      <w:tr w:rsidR="000F6E73" w:rsidRPr="000F6E73" w14:paraId="2C255DAA" w14:textId="77777777" w:rsidTr="006F2A0F">
        <w:trPr>
          <w:cantSplit/>
          <w:jc w:val="center"/>
        </w:trPr>
        <w:tc>
          <w:tcPr>
            <w:tcW w:w="735" w:type="dxa"/>
            <w:vMerge/>
            <w:tcBorders>
              <w:top w:val="single" w:sz="4" w:space="0" w:color="auto"/>
              <w:left w:val="single" w:sz="4" w:space="0" w:color="auto"/>
              <w:bottom w:val="single" w:sz="4" w:space="0" w:color="auto"/>
              <w:right w:val="single" w:sz="4" w:space="0" w:color="auto"/>
            </w:tcBorders>
            <w:shd w:val="clear" w:color="auto" w:fill="FFFFFF"/>
          </w:tcPr>
          <w:p w14:paraId="41E8D969" w14:textId="77777777" w:rsidR="00A53502" w:rsidRPr="000F6E73" w:rsidRDefault="00A53502" w:rsidP="00E87B4C">
            <w:pPr>
              <w:spacing w:after="0" w:line="276" w:lineRule="auto"/>
            </w:pPr>
          </w:p>
        </w:tc>
        <w:tc>
          <w:tcPr>
            <w:tcW w:w="2804" w:type="dxa"/>
            <w:tcBorders>
              <w:top w:val="single" w:sz="4" w:space="0" w:color="auto"/>
              <w:left w:val="single" w:sz="4" w:space="0" w:color="auto"/>
              <w:bottom w:val="single" w:sz="4" w:space="0" w:color="auto"/>
              <w:right w:val="single" w:sz="4" w:space="0" w:color="auto"/>
            </w:tcBorders>
            <w:shd w:val="clear" w:color="auto" w:fill="FFFFFF"/>
          </w:tcPr>
          <w:p w14:paraId="1CE95CD3" w14:textId="7809F6FA" w:rsidR="00A53502" w:rsidRPr="000F6E73" w:rsidRDefault="00A53502" w:rsidP="00E87B4C">
            <w:pPr>
              <w:spacing w:after="0" w:line="276" w:lineRule="auto"/>
            </w:pPr>
            <w:proofErr w:type="spellStart"/>
            <w:r w:rsidRPr="000F6E73">
              <w:t>Perilaku</w:t>
            </w:r>
            <w:proofErr w:type="spellEnd"/>
            <w:r w:rsidRPr="000F6E73">
              <w:t xml:space="preserve"> </w:t>
            </w:r>
            <w:proofErr w:type="spellStart"/>
            <w:r w:rsidRPr="000F6E73">
              <w:t>Keuangan</w:t>
            </w:r>
            <w:proofErr w:type="spellEnd"/>
          </w:p>
        </w:tc>
        <w:tc>
          <w:tcPr>
            <w:tcW w:w="1331" w:type="dxa"/>
            <w:tcBorders>
              <w:top w:val="single" w:sz="4" w:space="0" w:color="auto"/>
              <w:left w:val="single" w:sz="4" w:space="0" w:color="auto"/>
              <w:bottom w:val="single" w:sz="4" w:space="0" w:color="auto"/>
              <w:right w:val="single" w:sz="4" w:space="0" w:color="auto"/>
            </w:tcBorders>
            <w:shd w:val="clear" w:color="auto" w:fill="FFFFFF"/>
            <w:vAlign w:val="center"/>
          </w:tcPr>
          <w:p w14:paraId="3F9ACFA9" w14:textId="1C6159EF" w:rsidR="00A53502" w:rsidRPr="000F6E73" w:rsidRDefault="001A0FFE" w:rsidP="00E87B4C">
            <w:pPr>
              <w:spacing w:after="0" w:line="276" w:lineRule="auto"/>
              <w:ind w:right="55"/>
              <w:jc w:val="right"/>
            </w:pPr>
            <w:r>
              <w:t>,</w:t>
            </w:r>
            <w:r w:rsidR="00A53502" w:rsidRPr="000F6E73">
              <w:t>135</w:t>
            </w:r>
          </w:p>
        </w:tc>
        <w:tc>
          <w:tcPr>
            <w:tcW w:w="1504" w:type="dxa"/>
            <w:tcBorders>
              <w:top w:val="single" w:sz="4" w:space="0" w:color="auto"/>
              <w:left w:val="single" w:sz="4" w:space="0" w:color="auto"/>
              <w:bottom w:val="single" w:sz="4" w:space="0" w:color="auto"/>
              <w:right w:val="single" w:sz="4" w:space="0" w:color="auto"/>
            </w:tcBorders>
            <w:shd w:val="clear" w:color="auto" w:fill="FFFFFF"/>
            <w:vAlign w:val="center"/>
          </w:tcPr>
          <w:p w14:paraId="311D6B66" w14:textId="457DBA14" w:rsidR="00A53502" w:rsidRPr="000F6E73" w:rsidRDefault="001A0FFE" w:rsidP="00E87B4C">
            <w:pPr>
              <w:spacing w:after="0" w:line="276" w:lineRule="auto"/>
              <w:ind w:right="55"/>
              <w:jc w:val="right"/>
            </w:pPr>
            <w:r>
              <w:t>,</w:t>
            </w:r>
            <w:r w:rsidR="00A53502" w:rsidRPr="000F6E73">
              <w:t>185</w:t>
            </w:r>
          </w:p>
        </w:tc>
        <w:tc>
          <w:tcPr>
            <w:tcW w:w="1848" w:type="dxa"/>
            <w:tcBorders>
              <w:top w:val="single" w:sz="4" w:space="0" w:color="auto"/>
              <w:left w:val="single" w:sz="4" w:space="0" w:color="auto"/>
              <w:bottom w:val="single" w:sz="4" w:space="0" w:color="auto"/>
              <w:right w:val="single" w:sz="4" w:space="0" w:color="auto"/>
            </w:tcBorders>
            <w:shd w:val="clear" w:color="auto" w:fill="FFFFFF"/>
            <w:vAlign w:val="center"/>
          </w:tcPr>
          <w:p w14:paraId="50ADFC33" w14:textId="27FF5773" w:rsidR="00A53502" w:rsidRPr="000F6E73" w:rsidRDefault="001A0FFE" w:rsidP="00E87B4C">
            <w:pPr>
              <w:spacing w:after="0" w:line="276" w:lineRule="auto"/>
              <w:ind w:right="55"/>
              <w:jc w:val="right"/>
            </w:pPr>
            <w:r>
              <w:t>,</w:t>
            </w:r>
            <w:r w:rsidR="00A53502" w:rsidRPr="000F6E73">
              <w:t>070</w:t>
            </w:r>
          </w:p>
        </w:tc>
      </w:tr>
      <w:tr w:rsidR="000F6E73" w:rsidRPr="000F6E73" w14:paraId="31D2E086" w14:textId="77777777" w:rsidTr="006F2A0F">
        <w:trPr>
          <w:cantSplit/>
          <w:jc w:val="center"/>
        </w:trPr>
        <w:tc>
          <w:tcPr>
            <w:tcW w:w="735" w:type="dxa"/>
            <w:vMerge/>
            <w:tcBorders>
              <w:top w:val="single" w:sz="4" w:space="0" w:color="auto"/>
              <w:left w:val="single" w:sz="4" w:space="0" w:color="auto"/>
              <w:bottom w:val="single" w:sz="4" w:space="0" w:color="auto"/>
              <w:right w:val="single" w:sz="4" w:space="0" w:color="auto"/>
            </w:tcBorders>
            <w:shd w:val="clear" w:color="auto" w:fill="FFFFFF"/>
          </w:tcPr>
          <w:p w14:paraId="30870D9D" w14:textId="77777777" w:rsidR="00A53502" w:rsidRPr="000F6E73" w:rsidRDefault="00A53502" w:rsidP="00E87B4C">
            <w:pPr>
              <w:spacing w:after="0" w:line="276" w:lineRule="auto"/>
            </w:pPr>
          </w:p>
        </w:tc>
        <w:tc>
          <w:tcPr>
            <w:tcW w:w="2804" w:type="dxa"/>
            <w:tcBorders>
              <w:top w:val="single" w:sz="4" w:space="0" w:color="auto"/>
              <w:left w:val="single" w:sz="4" w:space="0" w:color="auto"/>
              <w:bottom w:val="single" w:sz="4" w:space="0" w:color="auto"/>
              <w:right w:val="single" w:sz="4" w:space="0" w:color="auto"/>
            </w:tcBorders>
            <w:shd w:val="clear" w:color="auto" w:fill="FFFFFF"/>
          </w:tcPr>
          <w:p w14:paraId="4822051E" w14:textId="1F0CD276" w:rsidR="00A53502" w:rsidRPr="000F6E73" w:rsidRDefault="00A53502" w:rsidP="00E87B4C">
            <w:pPr>
              <w:spacing w:after="0" w:line="276" w:lineRule="auto"/>
            </w:pPr>
            <w:proofErr w:type="spellStart"/>
            <w:r w:rsidRPr="000F6E73">
              <w:t>Sikap</w:t>
            </w:r>
            <w:proofErr w:type="spellEnd"/>
            <w:r w:rsidRPr="000F6E73">
              <w:t xml:space="preserve"> </w:t>
            </w:r>
            <w:proofErr w:type="spellStart"/>
            <w:r w:rsidRPr="000F6E73">
              <w:t>Keuangan</w:t>
            </w:r>
            <w:proofErr w:type="spellEnd"/>
          </w:p>
        </w:tc>
        <w:tc>
          <w:tcPr>
            <w:tcW w:w="1331" w:type="dxa"/>
            <w:tcBorders>
              <w:top w:val="single" w:sz="4" w:space="0" w:color="auto"/>
              <w:left w:val="single" w:sz="4" w:space="0" w:color="auto"/>
              <w:bottom w:val="single" w:sz="4" w:space="0" w:color="auto"/>
              <w:right w:val="single" w:sz="4" w:space="0" w:color="auto"/>
            </w:tcBorders>
            <w:shd w:val="clear" w:color="auto" w:fill="FFFFFF"/>
            <w:vAlign w:val="center"/>
          </w:tcPr>
          <w:p w14:paraId="5C2B3BDE" w14:textId="3D297402" w:rsidR="00A53502" w:rsidRPr="000F6E73" w:rsidRDefault="001A0FFE" w:rsidP="00E87B4C">
            <w:pPr>
              <w:spacing w:after="0" w:line="276" w:lineRule="auto"/>
              <w:ind w:right="55"/>
              <w:jc w:val="right"/>
            </w:pPr>
            <w:r>
              <w:t>,</w:t>
            </w:r>
            <w:r w:rsidR="00A53502" w:rsidRPr="000F6E73">
              <w:t>508</w:t>
            </w:r>
          </w:p>
        </w:tc>
        <w:tc>
          <w:tcPr>
            <w:tcW w:w="1504" w:type="dxa"/>
            <w:tcBorders>
              <w:top w:val="single" w:sz="4" w:space="0" w:color="auto"/>
              <w:left w:val="single" w:sz="4" w:space="0" w:color="auto"/>
              <w:bottom w:val="single" w:sz="4" w:space="0" w:color="auto"/>
              <w:right w:val="single" w:sz="4" w:space="0" w:color="auto"/>
            </w:tcBorders>
            <w:shd w:val="clear" w:color="auto" w:fill="FFFFFF"/>
            <w:vAlign w:val="center"/>
          </w:tcPr>
          <w:p w14:paraId="01A4AA0A" w14:textId="702352B9" w:rsidR="00A53502" w:rsidRPr="000F6E73" w:rsidRDefault="001A0FFE" w:rsidP="00E87B4C">
            <w:pPr>
              <w:spacing w:after="0" w:line="276" w:lineRule="auto"/>
              <w:ind w:right="55"/>
              <w:jc w:val="right"/>
            </w:pPr>
            <w:r>
              <w:t>,</w:t>
            </w:r>
            <w:r w:rsidR="00A53502" w:rsidRPr="000F6E73">
              <w:t>224</w:t>
            </w:r>
          </w:p>
        </w:tc>
        <w:tc>
          <w:tcPr>
            <w:tcW w:w="1848" w:type="dxa"/>
            <w:tcBorders>
              <w:top w:val="single" w:sz="4" w:space="0" w:color="auto"/>
              <w:left w:val="single" w:sz="4" w:space="0" w:color="auto"/>
              <w:bottom w:val="single" w:sz="4" w:space="0" w:color="auto"/>
              <w:right w:val="single" w:sz="4" w:space="0" w:color="auto"/>
            </w:tcBorders>
            <w:shd w:val="clear" w:color="auto" w:fill="FFFFFF"/>
            <w:vAlign w:val="center"/>
          </w:tcPr>
          <w:p w14:paraId="251BF4D0" w14:textId="3B2F2563" w:rsidR="00A53502" w:rsidRPr="000F6E73" w:rsidRDefault="001A0FFE" w:rsidP="00E87B4C">
            <w:pPr>
              <w:spacing w:after="0" w:line="276" w:lineRule="auto"/>
              <w:ind w:right="55"/>
              <w:jc w:val="right"/>
            </w:pPr>
            <w:r>
              <w:t>,</w:t>
            </w:r>
            <w:r w:rsidR="00A53502" w:rsidRPr="000F6E73">
              <w:t>248</w:t>
            </w:r>
          </w:p>
        </w:tc>
      </w:tr>
      <w:tr w:rsidR="000F6E73" w:rsidRPr="000F6E73" w14:paraId="4512B05F" w14:textId="77777777" w:rsidTr="006F2A0F">
        <w:trPr>
          <w:cantSplit/>
          <w:jc w:val="center"/>
        </w:trPr>
        <w:tc>
          <w:tcPr>
            <w:tcW w:w="8222" w:type="dxa"/>
            <w:gridSpan w:val="5"/>
            <w:tcBorders>
              <w:top w:val="single" w:sz="4" w:space="0" w:color="auto"/>
              <w:left w:val="single" w:sz="4" w:space="0" w:color="auto"/>
              <w:bottom w:val="single" w:sz="4" w:space="0" w:color="auto"/>
              <w:right w:val="single" w:sz="4" w:space="0" w:color="auto"/>
            </w:tcBorders>
            <w:shd w:val="clear" w:color="auto" w:fill="FFFFFF"/>
          </w:tcPr>
          <w:p w14:paraId="01FC3F3D" w14:textId="77777777" w:rsidR="001859A0" w:rsidRPr="000F6E73" w:rsidRDefault="001859A0" w:rsidP="00E87B4C">
            <w:pPr>
              <w:spacing w:after="0" w:line="276" w:lineRule="auto"/>
            </w:pPr>
            <w:r w:rsidRPr="000F6E73">
              <w:t xml:space="preserve">a. Dependent Variable: </w:t>
            </w:r>
            <w:proofErr w:type="spellStart"/>
            <w:r w:rsidRPr="000F6E73">
              <w:t>Inklusi_Keuangan</w:t>
            </w:r>
            <w:proofErr w:type="spellEnd"/>
          </w:p>
        </w:tc>
      </w:tr>
    </w:tbl>
    <w:p w14:paraId="3B1BAD04" w14:textId="1DA0DECD" w:rsidR="00E87B4C" w:rsidRPr="000F6E73" w:rsidRDefault="00CE7E48" w:rsidP="00BB2953">
      <w:pPr>
        <w:autoSpaceDE w:val="0"/>
        <w:autoSpaceDN w:val="0"/>
        <w:adjustRightInd w:val="0"/>
        <w:spacing w:after="0"/>
        <w:contextualSpacing w:val="0"/>
        <w:jc w:val="center"/>
        <w:rPr>
          <w:rFonts w:cs="Times New Roman"/>
          <w:szCs w:val="24"/>
        </w:rPr>
      </w:pPr>
      <w:proofErr w:type="spellStart"/>
      <w:r w:rsidRPr="000F6E73">
        <w:rPr>
          <w:rFonts w:cs="Times New Roman"/>
          <w:szCs w:val="24"/>
        </w:rPr>
        <w:t>Sumber</w:t>
      </w:r>
      <w:proofErr w:type="spellEnd"/>
      <w:r w:rsidRPr="000F6E73">
        <w:rPr>
          <w:rFonts w:cs="Times New Roman"/>
          <w:szCs w:val="24"/>
        </w:rPr>
        <w:t xml:space="preserve">: Data </w:t>
      </w:r>
      <w:proofErr w:type="spellStart"/>
      <w:r w:rsidRPr="000F6E73">
        <w:rPr>
          <w:rFonts w:cs="Times New Roman"/>
          <w:szCs w:val="24"/>
        </w:rPr>
        <w:t>diolah</w:t>
      </w:r>
      <w:proofErr w:type="spellEnd"/>
      <w:r w:rsidRPr="000F6E73">
        <w:rPr>
          <w:rFonts w:cs="Times New Roman"/>
          <w:szCs w:val="24"/>
        </w:rPr>
        <w:t xml:space="preserve"> </w:t>
      </w:r>
      <w:proofErr w:type="spellStart"/>
      <w:r w:rsidRPr="000F6E73">
        <w:rPr>
          <w:rFonts w:cs="Times New Roman"/>
          <w:szCs w:val="24"/>
        </w:rPr>
        <w:t>menggunakan</w:t>
      </w:r>
      <w:proofErr w:type="spellEnd"/>
      <w:r w:rsidRPr="000F6E73">
        <w:rPr>
          <w:rFonts w:cs="Times New Roman"/>
          <w:szCs w:val="24"/>
        </w:rPr>
        <w:t xml:space="preserve"> SPSS 23</w:t>
      </w:r>
    </w:p>
    <w:p w14:paraId="79515AC6" w14:textId="77777777" w:rsidR="00CD2D20" w:rsidRPr="000F6E73" w:rsidRDefault="00CD2D20" w:rsidP="00B67727">
      <w:pPr>
        <w:spacing w:after="0"/>
      </w:pPr>
      <w:proofErr w:type="spellStart"/>
      <w:r w:rsidRPr="000F6E73">
        <w:t>Berikut</w:t>
      </w:r>
      <w:proofErr w:type="spellEnd"/>
      <w:r w:rsidRPr="000F6E73">
        <w:t xml:space="preserve"> </w:t>
      </w:r>
      <w:proofErr w:type="spellStart"/>
      <w:r w:rsidRPr="000F6E73">
        <w:t>persamaan</w:t>
      </w:r>
      <w:proofErr w:type="spellEnd"/>
      <w:r w:rsidRPr="000F6E73">
        <w:t xml:space="preserve"> </w:t>
      </w:r>
      <w:proofErr w:type="spellStart"/>
      <w:r w:rsidRPr="000F6E73">
        <w:t>regresi</w:t>
      </w:r>
      <w:proofErr w:type="spellEnd"/>
      <w:r w:rsidRPr="000F6E73">
        <w:t xml:space="preserve"> linear </w:t>
      </w:r>
      <w:proofErr w:type="spellStart"/>
      <w:r w:rsidRPr="000F6E73">
        <w:t>berganda</w:t>
      </w:r>
      <w:proofErr w:type="spellEnd"/>
      <w:r w:rsidRPr="000F6E73">
        <w:t xml:space="preserve"> yang </w:t>
      </w:r>
      <w:proofErr w:type="spellStart"/>
      <w:r w:rsidRPr="000F6E73">
        <w:t>dirumuskan</w:t>
      </w:r>
      <w:proofErr w:type="spellEnd"/>
      <w:r w:rsidRPr="000F6E73">
        <w:t>:</w:t>
      </w:r>
    </w:p>
    <w:p w14:paraId="79ED9AAE" w14:textId="5CFFBB48" w:rsidR="00CD2D20" w:rsidRPr="000F6E73" w:rsidRDefault="00CD2D20" w:rsidP="00B67727">
      <w:pPr>
        <w:spacing w:after="0"/>
        <w:rPr>
          <w:rFonts w:cs="Times New Roman"/>
        </w:rPr>
      </w:pPr>
      <m:oMathPara>
        <m:oMathParaPr>
          <m:jc m:val="left"/>
        </m:oMathParaPr>
        <m:oMath>
          <m:r>
            <m:rPr>
              <m:sty m:val="p"/>
            </m:rPr>
            <w:rPr>
              <w:rFonts w:ascii="Cambria Math" w:hAnsi="Cambria Math" w:cs="Times New Roman"/>
              <w:szCs w:val="24"/>
            </w:rPr>
            <m:t>FI=20,499+0,013PIN+</m:t>
          </m:r>
          <m:r>
            <w:rPr>
              <w:rFonts w:ascii="Cambria Math" w:hAnsi="Cambria Math" w:cs="Times New Roman"/>
              <w:szCs w:val="24"/>
            </w:rPr>
            <m:t>1,079</m:t>
          </m:r>
          <m:r>
            <m:rPr>
              <m:sty m:val="p"/>
            </m:rPr>
            <w:rPr>
              <w:rFonts w:ascii="Cambria Math" w:hAnsi="Cambria Math" w:cs="Times New Roman"/>
              <w:szCs w:val="24"/>
            </w:rPr>
            <m:t>MBK-0,059FK+</m:t>
          </m:r>
          <m:r>
            <w:rPr>
              <w:rFonts w:ascii="Cambria Math" w:hAnsi="Cambria Math" w:cs="Times New Roman"/>
              <w:szCs w:val="24"/>
            </w:rPr>
            <m:t>0,135</m:t>
          </m:r>
          <m:r>
            <m:rPr>
              <m:sty m:val="p"/>
            </m:rPr>
            <w:rPr>
              <w:rFonts w:ascii="Cambria Math" w:hAnsi="Cambria Math" w:cs="Times New Roman"/>
              <w:szCs w:val="24"/>
            </w:rPr>
            <m:t>FB+0,508FA+ε</m:t>
          </m:r>
        </m:oMath>
      </m:oMathPara>
    </w:p>
    <w:p w14:paraId="30DE3173" w14:textId="08C5E420" w:rsidR="00CD2D20" w:rsidRPr="000F6E73" w:rsidRDefault="00CD2D20" w:rsidP="00B67727">
      <w:pPr>
        <w:spacing w:after="0"/>
        <w:ind w:firstLine="567"/>
      </w:pPr>
      <w:r w:rsidRPr="000F6E73">
        <w:t xml:space="preserve">Hasil </w:t>
      </w:r>
      <w:proofErr w:type="spellStart"/>
      <w:r w:rsidRPr="000F6E73">
        <w:t>kesimpulan</w:t>
      </w:r>
      <w:proofErr w:type="spellEnd"/>
      <w:r w:rsidRPr="000F6E73">
        <w:t xml:space="preserve"> </w:t>
      </w:r>
      <w:proofErr w:type="spellStart"/>
      <w:r w:rsidRPr="000F6E73">
        <w:t>dari</w:t>
      </w:r>
      <w:proofErr w:type="spellEnd"/>
      <w:r w:rsidRPr="000F6E73">
        <w:t xml:space="preserve"> </w:t>
      </w:r>
      <w:proofErr w:type="spellStart"/>
      <w:r w:rsidRPr="000F6E73">
        <w:t>persamaan</w:t>
      </w:r>
      <w:proofErr w:type="spellEnd"/>
      <w:r w:rsidRPr="000F6E73">
        <w:t xml:space="preserve"> </w:t>
      </w:r>
      <w:proofErr w:type="spellStart"/>
      <w:r w:rsidRPr="000F6E73">
        <w:t>regresi</w:t>
      </w:r>
      <w:proofErr w:type="spellEnd"/>
      <w:r w:rsidRPr="000F6E73">
        <w:t xml:space="preserve"> di </w:t>
      </w:r>
      <w:proofErr w:type="spellStart"/>
      <w:r w:rsidRPr="000F6E73">
        <w:t>atas</w:t>
      </w:r>
      <w:proofErr w:type="spellEnd"/>
      <w:r w:rsidRPr="000F6E73">
        <w:t xml:space="preserve"> </w:t>
      </w:r>
      <w:proofErr w:type="spellStart"/>
      <w:r w:rsidRPr="000F6E73">
        <w:t>adalah</w:t>
      </w:r>
      <w:proofErr w:type="spellEnd"/>
      <w:r w:rsidRPr="000F6E73">
        <w:t xml:space="preserve"> </w:t>
      </w:r>
      <w:proofErr w:type="spellStart"/>
      <w:r w:rsidRPr="000F6E73">
        <w:t>sebagai</w:t>
      </w:r>
      <w:proofErr w:type="spellEnd"/>
      <w:r w:rsidRPr="000F6E73">
        <w:t xml:space="preserve"> </w:t>
      </w:r>
      <w:proofErr w:type="spellStart"/>
      <w:r w:rsidRPr="000F6E73">
        <w:t>berikut</w:t>
      </w:r>
      <w:proofErr w:type="spellEnd"/>
      <w:r w:rsidRPr="000F6E73">
        <w:t xml:space="preserve">: </w:t>
      </w:r>
    </w:p>
    <w:p w14:paraId="610E78E2" w14:textId="0F714435" w:rsidR="00CD2D20" w:rsidRPr="000F6E73" w:rsidRDefault="00CD2D20" w:rsidP="00E87B4C">
      <w:pPr>
        <w:pStyle w:val="ListParagraph"/>
        <w:numPr>
          <w:ilvl w:val="6"/>
          <w:numId w:val="1"/>
        </w:numPr>
        <w:spacing w:after="0"/>
        <w:ind w:left="851" w:hanging="284"/>
      </w:pPr>
      <w:r w:rsidRPr="000F6E73">
        <w:t xml:space="preserve">Nilai </w:t>
      </w:r>
      <w:proofErr w:type="spellStart"/>
      <w:r w:rsidRPr="000F6E73">
        <w:t>konstanta</w:t>
      </w:r>
      <w:proofErr w:type="spellEnd"/>
      <w:r w:rsidRPr="000F6E73">
        <w:t xml:space="preserve"> </w:t>
      </w:r>
      <w:proofErr w:type="spellStart"/>
      <w:r w:rsidRPr="000F6E73">
        <w:t>sebesar</w:t>
      </w:r>
      <w:proofErr w:type="spellEnd"/>
      <w:r w:rsidRPr="000F6E73">
        <w:t xml:space="preserve"> </w:t>
      </w:r>
      <w:r w:rsidR="00A53502" w:rsidRPr="000F6E73">
        <w:t>20,499</w:t>
      </w:r>
      <w:r w:rsidRPr="000F6E73">
        <w:t xml:space="preserve"> </w:t>
      </w:r>
      <w:proofErr w:type="spellStart"/>
      <w:r w:rsidRPr="000F6E73">
        <w:t>artinya</w:t>
      </w:r>
      <w:proofErr w:type="spellEnd"/>
      <w:r w:rsidRPr="000F6E73">
        <w:t xml:space="preserve"> </w:t>
      </w:r>
      <w:proofErr w:type="spellStart"/>
      <w:r w:rsidRPr="000F6E73">
        <w:t>jika</w:t>
      </w:r>
      <w:proofErr w:type="spellEnd"/>
      <w:r w:rsidRPr="000F6E73">
        <w:t xml:space="preserve"> </w:t>
      </w:r>
      <w:proofErr w:type="spellStart"/>
      <w:r w:rsidRPr="000F6E73">
        <w:t>setiap</w:t>
      </w:r>
      <w:proofErr w:type="spellEnd"/>
      <w:r w:rsidRPr="000F6E73">
        <w:t xml:space="preserve"> </w:t>
      </w:r>
      <w:proofErr w:type="spellStart"/>
      <w:r w:rsidRPr="000F6E73">
        <w:t>nilai</w:t>
      </w:r>
      <w:proofErr w:type="spellEnd"/>
      <w:r w:rsidRPr="000F6E73">
        <w:t xml:space="preserve"> </w:t>
      </w:r>
      <w:proofErr w:type="spellStart"/>
      <w:r w:rsidRPr="000F6E73">
        <w:t>variabel</w:t>
      </w:r>
      <w:proofErr w:type="spellEnd"/>
      <w:r w:rsidRPr="000F6E73">
        <w:t xml:space="preserve"> </w:t>
      </w:r>
      <w:proofErr w:type="spellStart"/>
      <w:r w:rsidRPr="000F6E73">
        <w:t>independen</w:t>
      </w:r>
      <w:proofErr w:type="spellEnd"/>
      <w:r w:rsidRPr="000F6E73">
        <w:t xml:space="preserve"> </w:t>
      </w:r>
      <w:proofErr w:type="spellStart"/>
      <w:r w:rsidRPr="000F6E73">
        <w:t>yaitu</w:t>
      </w:r>
      <w:proofErr w:type="spellEnd"/>
      <w:r w:rsidRPr="000F6E73">
        <w:t xml:space="preserve"> </w:t>
      </w:r>
      <w:r w:rsidRPr="000F6E73">
        <w:rPr>
          <w:i/>
          <w:iCs/>
        </w:rPr>
        <w:t>personal innovativeness</w:t>
      </w:r>
      <w:r w:rsidRPr="000F6E73">
        <w:t xml:space="preserve"> (</w:t>
      </w:r>
      <m:oMath>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1</m:t>
            </m:r>
          </m:sub>
        </m:sSub>
      </m:oMath>
      <w:r w:rsidRPr="000F6E73">
        <w:t xml:space="preserve">), </w:t>
      </w:r>
      <w:r w:rsidR="007340E9" w:rsidRPr="000F6E73">
        <w:rPr>
          <w:i/>
          <w:iCs/>
        </w:rPr>
        <w:t>m-banking knowledge</w:t>
      </w:r>
      <w:r w:rsidRPr="000F6E73">
        <w:t xml:space="preserve"> (</w:t>
      </w:r>
      <m:oMath>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2</m:t>
            </m:r>
          </m:sub>
        </m:sSub>
      </m:oMath>
      <w:r w:rsidRPr="000F6E73">
        <w:t xml:space="preserve">), </w:t>
      </w:r>
      <w:proofErr w:type="spellStart"/>
      <w:r w:rsidR="007340E9" w:rsidRPr="000F6E73">
        <w:t>pengetahuan</w:t>
      </w:r>
      <w:proofErr w:type="spellEnd"/>
      <w:r w:rsidRPr="000F6E73">
        <w:t xml:space="preserve"> </w:t>
      </w:r>
      <w:proofErr w:type="spellStart"/>
      <w:r w:rsidRPr="000F6E73">
        <w:t>keuangan</w:t>
      </w:r>
      <w:proofErr w:type="spellEnd"/>
      <w:r w:rsidRPr="000F6E73">
        <w:t xml:space="preserve"> (</w:t>
      </w:r>
      <m:oMath>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3</m:t>
            </m:r>
          </m:sub>
        </m:sSub>
      </m:oMath>
      <w:r w:rsidRPr="000F6E73">
        <w:t xml:space="preserve">), </w:t>
      </w:r>
      <w:proofErr w:type="spellStart"/>
      <w:r w:rsidR="007340E9" w:rsidRPr="000F6E73">
        <w:t>perilaku</w:t>
      </w:r>
      <w:proofErr w:type="spellEnd"/>
      <w:r w:rsidR="007340E9" w:rsidRPr="000F6E73">
        <w:t xml:space="preserve"> </w:t>
      </w:r>
      <w:proofErr w:type="spellStart"/>
      <w:r w:rsidR="007340E9" w:rsidRPr="000F6E73">
        <w:t>keuangan</w:t>
      </w:r>
      <w:proofErr w:type="spellEnd"/>
      <w:r w:rsidRPr="000F6E73">
        <w:t xml:space="preserve"> (</w:t>
      </w:r>
      <m:oMath>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4</m:t>
            </m:r>
          </m:sub>
        </m:sSub>
      </m:oMath>
      <w:r w:rsidRPr="000F6E73">
        <w:t xml:space="preserve">), dan </w:t>
      </w:r>
      <w:proofErr w:type="spellStart"/>
      <w:r w:rsidR="007340E9" w:rsidRPr="000F6E73">
        <w:t>sikap</w:t>
      </w:r>
      <w:proofErr w:type="spellEnd"/>
      <w:r w:rsidR="007340E9" w:rsidRPr="000F6E73">
        <w:t xml:space="preserve"> </w:t>
      </w:r>
      <w:proofErr w:type="spellStart"/>
      <w:r w:rsidR="007340E9" w:rsidRPr="000F6E73">
        <w:t>keuangan</w:t>
      </w:r>
      <w:proofErr w:type="spellEnd"/>
      <w:r w:rsidRPr="000F6E73">
        <w:t xml:space="preserve"> (</w:t>
      </w:r>
      <m:oMath>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5</m:t>
            </m:r>
          </m:sub>
        </m:sSub>
      </m:oMath>
      <w:r w:rsidRPr="000F6E73">
        <w:t xml:space="preserve">) adalah 0, maka nilai variabel dependen yaitu inklusi keuangan (Y) adalah </w:t>
      </w:r>
      <w:r w:rsidR="00A53502" w:rsidRPr="000F6E73">
        <w:t>20,499.</w:t>
      </w:r>
    </w:p>
    <w:p w14:paraId="43569300" w14:textId="2C842A1D" w:rsidR="007340E9" w:rsidRPr="000F6E73" w:rsidRDefault="007340E9" w:rsidP="00E87B4C">
      <w:pPr>
        <w:pStyle w:val="ListParagraph"/>
        <w:numPr>
          <w:ilvl w:val="6"/>
          <w:numId w:val="1"/>
        </w:numPr>
        <w:spacing w:after="0"/>
        <w:ind w:left="851" w:hanging="284"/>
      </w:pPr>
      <w:r w:rsidRPr="000F6E73">
        <w:t xml:space="preserve">Nilai </w:t>
      </w:r>
      <w:proofErr w:type="spellStart"/>
      <w:r w:rsidRPr="000F6E73">
        <w:t>koefisien</w:t>
      </w:r>
      <w:proofErr w:type="spellEnd"/>
      <w:r w:rsidRPr="000F6E73">
        <w:t xml:space="preserve"> </w:t>
      </w:r>
      <w:proofErr w:type="spellStart"/>
      <w:r w:rsidRPr="000F6E73">
        <w:t>variabel</w:t>
      </w:r>
      <w:proofErr w:type="spellEnd"/>
      <w:r w:rsidRPr="000F6E73">
        <w:t xml:space="preserve"> </w:t>
      </w:r>
      <w:r w:rsidRPr="000F6E73">
        <w:rPr>
          <w:i/>
          <w:iCs/>
        </w:rPr>
        <w:t>personal innovativeness</w:t>
      </w:r>
      <w:r w:rsidRPr="000F6E73">
        <w:t xml:space="preserve"> (</w:t>
      </w:r>
      <m:oMath>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1</m:t>
            </m:r>
          </m:sub>
        </m:sSub>
      </m:oMath>
      <w:r w:rsidRPr="000F6E73">
        <w:t xml:space="preserve">) </w:t>
      </w:r>
      <w:proofErr w:type="spellStart"/>
      <w:r w:rsidRPr="000F6E73">
        <w:t>bernilai</w:t>
      </w:r>
      <w:proofErr w:type="spellEnd"/>
      <w:r w:rsidRPr="000F6E73">
        <w:t xml:space="preserve"> </w:t>
      </w:r>
      <w:proofErr w:type="spellStart"/>
      <w:r w:rsidR="00A53502" w:rsidRPr="000F6E73">
        <w:t>positif</w:t>
      </w:r>
      <w:proofErr w:type="spellEnd"/>
      <w:r w:rsidRPr="000F6E73">
        <w:t xml:space="preserve"> </w:t>
      </w:r>
      <w:proofErr w:type="spellStart"/>
      <w:r w:rsidRPr="000F6E73">
        <w:t>yaitu</w:t>
      </w:r>
      <w:proofErr w:type="spellEnd"/>
      <w:r w:rsidRPr="000F6E73">
        <w:t xml:space="preserve"> </w:t>
      </w:r>
      <w:proofErr w:type="spellStart"/>
      <w:r w:rsidRPr="000F6E73">
        <w:t>sebesar</w:t>
      </w:r>
      <w:proofErr w:type="spellEnd"/>
      <w:r w:rsidRPr="000F6E73">
        <w:t xml:space="preserve"> </w:t>
      </w:r>
      <w:r w:rsidR="00A53502" w:rsidRPr="000F6E73">
        <w:t>0,013</w:t>
      </w:r>
      <w:r w:rsidRPr="000F6E73">
        <w:t xml:space="preserve">. </w:t>
      </w:r>
      <w:proofErr w:type="spellStart"/>
      <w:r w:rsidRPr="000F6E73">
        <w:t>Koefisien</w:t>
      </w:r>
      <w:proofErr w:type="spellEnd"/>
      <w:r w:rsidRPr="000F6E73">
        <w:t xml:space="preserve"> yang </w:t>
      </w:r>
      <w:proofErr w:type="spellStart"/>
      <w:r w:rsidRPr="000F6E73">
        <w:t>bernilai</w:t>
      </w:r>
      <w:proofErr w:type="spellEnd"/>
      <w:r w:rsidRPr="000F6E73">
        <w:t xml:space="preserve"> </w:t>
      </w:r>
      <w:proofErr w:type="spellStart"/>
      <w:r w:rsidR="00A53502" w:rsidRPr="000F6E73">
        <w:t>positif</w:t>
      </w:r>
      <w:proofErr w:type="spellEnd"/>
      <w:r w:rsidRPr="000F6E73">
        <w:t xml:space="preserve"> </w:t>
      </w:r>
      <w:proofErr w:type="spellStart"/>
      <w:r w:rsidRPr="000F6E73">
        <w:t>berarti</w:t>
      </w:r>
      <w:proofErr w:type="spellEnd"/>
      <w:r w:rsidRPr="000F6E73">
        <w:t xml:space="preserve"> </w:t>
      </w:r>
      <w:proofErr w:type="spellStart"/>
      <w:r w:rsidRPr="000F6E73">
        <w:t>terjadi</w:t>
      </w:r>
      <w:proofErr w:type="spellEnd"/>
      <w:r w:rsidRPr="000F6E73">
        <w:t xml:space="preserve"> </w:t>
      </w:r>
      <w:proofErr w:type="spellStart"/>
      <w:r w:rsidRPr="000F6E73">
        <w:t>hubungan</w:t>
      </w:r>
      <w:proofErr w:type="spellEnd"/>
      <w:r w:rsidRPr="000F6E73">
        <w:t xml:space="preserve"> </w:t>
      </w:r>
      <w:proofErr w:type="spellStart"/>
      <w:r w:rsidR="00A53502" w:rsidRPr="000F6E73">
        <w:t>positif</w:t>
      </w:r>
      <w:proofErr w:type="spellEnd"/>
      <w:r w:rsidR="00422EEC" w:rsidRPr="000F6E73">
        <w:t xml:space="preserve"> </w:t>
      </w:r>
      <w:proofErr w:type="spellStart"/>
      <w:r w:rsidRPr="000F6E73">
        <w:t>antara</w:t>
      </w:r>
      <w:proofErr w:type="spellEnd"/>
      <w:r w:rsidRPr="000F6E73">
        <w:t xml:space="preserve"> </w:t>
      </w:r>
      <w:r w:rsidRPr="000F6E73">
        <w:rPr>
          <w:i/>
          <w:iCs/>
        </w:rPr>
        <w:t>personal innovativeness</w:t>
      </w:r>
      <w:r w:rsidRPr="000F6E73">
        <w:t xml:space="preserve"> (</w:t>
      </w:r>
      <m:oMath>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1</m:t>
            </m:r>
          </m:sub>
        </m:sSub>
      </m:oMath>
      <w:r w:rsidRPr="000F6E73">
        <w:t xml:space="preserve">) terhadap inklusi keuangan (Y), dan jika nilai variabel lainnya tetap dan </w:t>
      </w:r>
      <w:r w:rsidRPr="000F6E73">
        <w:rPr>
          <w:i/>
          <w:iCs/>
        </w:rPr>
        <w:t>personal innovativeness</w:t>
      </w:r>
      <w:r w:rsidRPr="000F6E73">
        <w:t xml:space="preserve"> (</w:t>
      </w:r>
      <m:oMath>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1</m:t>
            </m:r>
          </m:sub>
        </m:sSub>
      </m:oMath>
      <w:r w:rsidRPr="000F6E73">
        <w:t xml:space="preserve">) </w:t>
      </w:r>
      <w:proofErr w:type="spellStart"/>
      <w:r w:rsidRPr="000F6E73">
        <w:t>mengalami</w:t>
      </w:r>
      <w:proofErr w:type="spellEnd"/>
      <w:r w:rsidRPr="000F6E73">
        <w:t xml:space="preserve"> </w:t>
      </w:r>
      <w:proofErr w:type="spellStart"/>
      <w:r w:rsidRPr="000F6E73">
        <w:t>peningkatan</w:t>
      </w:r>
      <w:proofErr w:type="spellEnd"/>
      <w:r w:rsidRPr="000F6E73">
        <w:t xml:space="preserve"> </w:t>
      </w:r>
      <w:proofErr w:type="spellStart"/>
      <w:r w:rsidRPr="000F6E73">
        <w:t>sebesar</w:t>
      </w:r>
      <w:proofErr w:type="spellEnd"/>
      <w:r w:rsidRPr="000F6E73">
        <w:t xml:space="preserve"> 1, </w:t>
      </w:r>
      <w:proofErr w:type="spellStart"/>
      <w:r w:rsidRPr="000F6E73">
        <w:t>maka</w:t>
      </w:r>
      <w:proofErr w:type="spellEnd"/>
      <w:r w:rsidRPr="000F6E73">
        <w:t xml:space="preserve"> </w:t>
      </w:r>
      <w:proofErr w:type="spellStart"/>
      <w:r w:rsidRPr="000F6E73">
        <w:t>variabel</w:t>
      </w:r>
      <w:proofErr w:type="spellEnd"/>
      <w:r w:rsidRPr="000F6E73">
        <w:t xml:space="preserve"> </w:t>
      </w:r>
      <w:proofErr w:type="spellStart"/>
      <w:r w:rsidRPr="000F6E73">
        <w:t>inklusi</w:t>
      </w:r>
      <w:proofErr w:type="spellEnd"/>
      <w:r w:rsidRPr="000F6E73">
        <w:t xml:space="preserve"> </w:t>
      </w:r>
      <w:proofErr w:type="spellStart"/>
      <w:r w:rsidRPr="000F6E73">
        <w:t>keuangan</w:t>
      </w:r>
      <w:proofErr w:type="spellEnd"/>
      <w:r w:rsidRPr="000F6E73">
        <w:t xml:space="preserve"> (Y) </w:t>
      </w:r>
      <w:proofErr w:type="spellStart"/>
      <w:r w:rsidRPr="000F6E73">
        <w:t>akan</w:t>
      </w:r>
      <w:proofErr w:type="spellEnd"/>
      <w:r w:rsidRPr="000F6E73">
        <w:t xml:space="preserve"> </w:t>
      </w:r>
      <w:proofErr w:type="spellStart"/>
      <w:r w:rsidR="00A53502" w:rsidRPr="000F6E73">
        <w:t>meningkat</w:t>
      </w:r>
      <w:proofErr w:type="spellEnd"/>
      <w:r w:rsidRPr="000F6E73">
        <w:t xml:space="preserve"> </w:t>
      </w:r>
      <w:proofErr w:type="spellStart"/>
      <w:r w:rsidRPr="000F6E73">
        <w:t>sebesar</w:t>
      </w:r>
      <w:proofErr w:type="spellEnd"/>
      <w:r w:rsidRPr="000F6E73">
        <w:t xml:space="preserve"> </w:t>
      </w:r>
      <w:r w:rsidR="00A53502" w:rsidRPr="000F6E73">
        <w:t>0,013</w:t>
      </w:r>
      <w:r w:rsidRPr="000F6E73">
        <w:t>.</w:t>
      </w:r>
    </w:p>
    <w:p w14:paraId="7C17311B" w14:textId="646ABC11" w:rsidR="00A662C5" w:rsidRPr="000F6E73" w:rsidRDefault="00A662C5" w:rsidP="00E87B4C">
      <w:pPr>
        <w:pStyle w:val="ListParagraph"/>
        <w:numPr>
          <w:ilvl w:val="6"/>
          <w:numId w:val="1"/>
        </w:numPr>
        <w:spacing w:after="0"/>
        <w:ind w:left="851" w:hanging="284"/>
      </w:pPr>
      <w:r w:rsidRPr="000F6E73">
        <w:t xml:space="preserve">Nilai </w:t>
      </w:r>
      <w:proofErr w:type="spellStart"/>
      <w:r w:rsidRPr="000F6E73">
        <w:t>koefisien</w:t>
      </w:r>
      <w:proofErr w:type="spellEnd"/>
      <w:r w:rsidRPr="000F6E73">
        <w:t xml:space="preserve"> </w:t>
      </w:r>
      <w:proofErr w:type="spellStart"/>
      <w:r w:rsidRPr="000F6E73">
        <w:t>variabel</w:t>
      </w:r>
      <w:proofErr w:type="spellEnd"/>
      <w:r w:rsidRPr="000F6E73">
        <w:t xml:space="preserve"> </w:t>
      </w:r>
      <w:r w:rsidRPr="000F6E73">
        <w:rPr>
          <w:i/>
          <w:iCs/>
        </w:rPr>
        <w:t xml:space="preserve">m-banking knowledge </w:t>
      </w:r>
      <w:r w:rsidRPr="000F6E73">
        <w:t>(</w:t>
      </w:r>
      <m:oMath>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2</m:t>
            </m:r>
          </m:sub>
        </m:sSub>
      </m:oMath>
      <w:r w:rsidRPr="000F6E73">
        <w:rPr>
          <w:rFonts w:eastAsiaTheme="minorEastAsia"/>
          <w:iCs/>
        </w:rPr>
        <w:t xml:space="preserve">) </w:t>
      </w:r>
      <w:proofErr w:type="spellStart"/>
      <w:r w:rsidRPr="000F6E73">
        <w:t>bernilai</w:t>
      </w:r>
      <w:proofErr w:type="spellEnd"/>
      <w:r w:rsidRPr="000F6E73">
        <w:t xml:space="preserve"> </w:t>
      </w:r>
      <w:proofErr w:type="spellStart"/>
      <w:r w:rsidRPr="000F6E73">
        <w:t>positif</w:t>
      </w:r>
      <w:proofErr w:type="spellEnd"/>
      <w:r w:rsidRPr="000F6E73">
        <w:t xml:space="preserve"> </w:t>
      </w:r>
      <w:proofErr w:type="spellStart"/>
      <w:r w:rsidRPr="000F6E73">
        <w:t>yaitu</w:t>
      </w:r>
      <w:proofErr w:type="spellEnd"/>
      <w:r w:rsidRPr="000F6E73">
        <w:t xml:space="preserve"> </w:t>
      </w:r>
      <w:proofErr w:type="spellStart"/>
      <w:r w:rsidRPr="000F6E73">
        <w:t>sebesar</w:t>
      </w:r>
      <w:proofErr w:type="spellEnd"/>
      <w:r w:rsidRPr="000F6E73">
        <w:t xml:space="preserve"> </w:t>
      </w:r>
      <w:r w:rsidR="00A53502" w:rsidRPr="000F6E73">
        <w:t>1,079</w:t>
      </w:r>
      <w:r w:rsidRPr="000F6E73">
        <w:t xml:space="preserve">. </w:t>
      </w:r>
      <w:proofErr w:type="spellStart"/>
      <w:r w:rsidRPr="000F6E73">
        <w:t>Koefisien</w:t>
      </w:r>
      <w:proofErr w:type="spellEnd"/>
      <w:r w:rsidRPr="000F6E73">
        <w:t xml:space="preserve"> yang </w:t>
      </w:r>
      <w:proofErr w:type="spellStart"/>
      <w:r w:rsidRPr="000F6E73">
        <w:t>bernilai</w:t>
      </w:r>
      <w:proofErr w:type="spellEnd"/>
      <w:r w:rsidRPr="000F6E73">
        <w:t xml:space="preserve"> </w:t>
      </w:r>
      <w:proofErr w:type="spellStart"/>
      <w:r w:rsidRPr="000F6E73">
        <w:t>positif</w:t>
      </w:r>
      <w:proofErr w:type="spellEnd"/>
      <w:r w:rsidRPr="000F6E73">
        <w:t xml:space="preserve"> </w:t>
      </w:r>
      <w:proofErr w:type="spellStart"/>
      <w:r w:rsidRPr="000F6E73">
        <w:t>berarti</w:t>
      </w:r>
      <w:proofErr w:type="spellEnd"/>
      <w:r w:rsidRPr="000F6E73">
        <w:t xml:space="preserve"> </w:t>
      </w:r>
      <w:proofErr w:type="spellStart"/>
      <w:r w:rsidRPr="000F6E73">
        <w:t>terjadi</w:t>
      </w:r>
      <w:proofErr w:type="spellEnd"/>
      <w:r w:rsidRPr="000F6E73">
        <w:t xml:space="preserve"> </w:t>
      </w:r>
      <w:proofErr w:type="spellStart"/>
      <w:r w:rsidRPr="000F6E73">
        <w:t>hubungan</w:t>
      </w:r>
      <w:proofErr w:type="spellEnd"/>
      <w:r w:rsidRPr="000F6E73">
        <w:t xml:space="preserve"> </w:t>
      </w:r>
      <w:proofErr w:type="spellStart"/>
      <w:r w:rsidRPr="000F6E73">
        <w:t>positif</w:t>
      </w:r>
      <w:proofErr w:type="spellEnd"/>
      <w:r w:rsidRPr="000F6E73">
        <w:t xml:space="preserve"> </w:t>
      </w:r>
      <w:proofErr w:type="spellStart"/>
      <w:r w:rsidRPr="000F6E73">
        <w:t>antara</w:t>
      </w:r>
      <w:proofErr w:type="spellEnd"/>
      <w:r w:rsidRPr="000F6E73">
        <w:t xml:space="preserve"> </w:t>
      </w:r>
      <w:r w:rsidRPr="000F6E73">
        <w:rPr>
          <w:i/>
          <w:iCs/>
        </w:rPr>
        <w:t xml:space="preserve">m-banking knowledge </w:t>
      </w:r>
      <w:r w:rsidRPr="000F6E73">
        <w:t>(</w:t>
      </w:r>
      <m:oMath>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2</m:t>
            </m:r>
          </m:sub>
        </m:sSub>
      </m:oMath>
      <w:r w:rsidRPr="000F6E73">
        <w:rPr>
          <w:rFonts w:eastAsiaTheme="minorEastAsia"/>
          <w:iCs/>
        </w:rPr>
        <w:t xml:space="preserve">) </w:t>
      </w:r>
      <w:proofErr w:type="spellStart"/>
      <w:r w:rsidRPr="000F6E73">
        <w:t>terhadap</w:t>
      </w:r>
      <w:proofErr w:type="spellEnd"/>
      <w:r w:rsidRPr="000F6E73">
        <w:t xml:space="preserve"> </w:t>
      </w:r>
      <w:proofErr w:type="spellStart"/>
      <w:r w:rsidRPr="000F6E73">
        <w:t>inklusi</w:t>
      </w:r>
      <w:proofErr w:type="spellEnd"/>
      <w:r w:rsidRPr="000F6E73">
        <w:t xml:space="preserve"> </w:t>
      </w:r>
      <w:proofErr w:type="spellStart"/>
      <w:r w:rsidRPr="000F6E73">
        <w:t>keuangan</w:t>
      </w:r>
      <w:proofErr w:type="spellEnd"/>
      <w:r w:rsidRPr="000F6E73">
        <w:t xml:space="preserve"> (Y), dan </w:t>
      </w:r>
      <w:proofErr w:type="spellStart"/>
      <w:r w:rsidRPr="000F6E73">
        <w:t>jika</w:t>
      </w:r>
      <w:proofErr w:type="spellEnd"/>
      <w:r w:rsidRPr="000F6E73">
        <w:t xml:space="preserve"> </w:t>
      </w:r>
      <w:proofErr w:type="spellStart"/>
      <w:r w:rsidRPr="000F6E73">
        <w:t>nilai</w:t>
      </w:r>
      <w:proofErr w:type="spellEnd"/>
      <w:r w:rsidRPr="000F6E73">
        <w:t xml:space="preserve"> </w:t>
      </w:r>
      <w:proofErr w:type="spellStart"/>
      <w:r w:rsidRPr="000F6E73">
        <w:t>variabel</w:t>
      </w:r>
      <w:proofErr w:type="spellEnd"/>
      <w:r w:rsidRPr="000F6E73">
        <w:t xml:space="preserve"> </w:t>
      </w:r>
      <w:proofErr w:type="spellStart"/>
      <w:r w:rsidRPr="000F6E73">
        <w:t>lainnya</w:t>
      </w:r>
      <w:proofErr w:type="spellEnd"/>
      <w:r w:rsidRPr="000F6E73">
        <w:t xml:space="preserve"> </w:t>
      </w:r>
      <w:proofErr w:type="spellStart"/>
      <w:r w:rsidRPr="000F6E73">
        <w:t>tetap</w:t>
      </w:r>
      <w:proofErr w:type="spellEnd"/>
      <w:r w:rsidRPr="000F6E73">
        <w:t xml:space="preserve"> dan </w:t>
      </w:r>
      <w:r w:rsidRPr="000F6E73">
        <w:rPr>
          <w:i/>
          <w:iCs/>
        </w:rPr>
        <w:t xml:space="preserve">m-banking knowledge </w:t>
      </w:r>
      <w:r w:rsidRPr="000F6E73">
        <w:t>(</w:t>
      </w:r>
      <m:oMath>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2</m:t>
            </m:r>
          </m:sub>
        </m:sSub>
      </m:oMath>
      <w:r w:rsidRPr="000F6E73">
        <w:rPr>
          <w:rFonts w:eastAsiaTheme="minorEastAsia"/>
          <w:iCs/>
        </w:rPr>
        <w:t xml:space="preserve">) </w:t>
      </w:r>
      <w:proofErr w:type="spellStart"/>
      <w:r w:rsidRPr="000F6E73">
        <w:t>mengalami</w:t>
      </w:r>
      <w:proofErr w:type="spellEnd"/>
      <w:r w:rsidRPr="000F6E73">
        <w:t xml:space="preserve"> </w:t>
      </w:r>
      <w:proofErr w:type="spellStart"/>
      <w:r w:rsidRPr="000F6E73">
        <w:t>peningkatan</w:t>
      </w:r>
      <w:proofErr w:type="spellEnd"/>
      <w:r w:rsidRPr="000F6E73">
        <w:t xml:space="preserve"> </w:t>
      </w:r>
      <w:proofErr w:type="spellStart"/>
      <w:r w:rsidRPr="000F6E73">
        <w:t>sebesar</w:t>
      </w:r>
      <w:proofErr w:type="spellEnd"/>
      <w:r w:rsidRPr="000F6E73">
        <w:t xml:space="preserve"> 1, </w:t>
      </w:r>
      <w:proofErr w:type="spellStart"/>
      <w:r w:rsidRPr="000F6E73">
        <w:t>maka</w:t>
      </w:r>
      <w:proofErr w:type="spellEnd"/>
      <w:r w:rsidRPr="000F6E73">
        <w:t xml:space="preserve"> </w:t>
      </w:r>
      <w:proofErr w:type="spellStart"/>
      <w:r w:rsidRPr="000F6E73">
        <w:t>variabel</w:t>
      </w:r>
      <w:proofErr w:type="spellEnd"/>
      <w:r w:rsidRPr="000F6E73">
        <w:t xml:space="preserve"> </w:t>
      </w:r>
      <w:proofErr w:type="spellStart"/>
      <w:r w:rsidRPr="000F6E73">
        <w:t>inklusi</w:t>
      </w:r>
      <w:proofErr w:type="spellEnd"/>
      <w:r w:rsidRPr="000F6E73">
        <w:t xml:space="preserve"> </w:t>
      </w:r>
      <w:proofErr w:type="spellStart"/>
      <w:r w:rsidRPr="000F6E73">
        <w:t>keuangan</w:t>
      </w:r>
      <w:proofErr w:type="spellEnd"/>
      <w:r w:rsidRPr="000F6E73">
        <w:t xml:space="preserve"> (Y) </w:t>
      </w:r>
      <w:proofErr w:type="spellStart"/>
      <w:r w:rsidRPr="000F6E73">
        <w:t>akan</w:t>
      </w:r>
      <w:proofErr w:type="spellEnd"/>
      <w:r w:rsidRPr="000F6E73">
        <w:t xml:space="preserve"> </w:t>
      </w:r>
      <w:proofErr w:type="spellStart"/>
      <w:r w:rsidRPr="000F6E73">
        <w:t>meningkat</w:t>
      </w:r>
      <w:proofErr w:type="spellEnd"/>
      <w:r w:rsidRPr="000F6E73">
        <w:t xml:space="preserve"> </w:t>
      </w:r>
      <w:proofErr w:type="spellStart"/>
      <w:r w:rsidRPr="000F6E73">
        <w:lastRenderedPageBreak/>
        <w:t>sebesar</w:t>
      </w:r>
      <w:proofErr w:type="spellEnd"/>
      <w:r w:rsidRPr="000F6E73">
        <w:t xml:space="preserve"> </w:t>
      </w:r>
      <w:r w:rsidR="00A53502" w:rsidRPr="000F6E73">
        <w:t>1,079</w:t>
      </w:r>
      <w:r w:rsidRPr="000F6E73">
        <w:t>.</w:t>
      </w:r>
      <w:r w:rsidR="00BB2953">
        <w:t xml:space="preserve"> MBK </w:t>
      </w:r>
      <w:proofErr w:type="spellStart"/>
      <w:r w:rsidR="00BB2953">
        <w:t>merupakan</w:t>
      </w:r>
      <w:proofErr w:type="spellEnd"/>
      <w:r w:rsidR="00BB2953">
        <w:t xml:space="preserve"> </w:t>
      </w:r>
      <w:proofErr w:type="spellStart"/>
      <w:r w:rsidR="00BB2953">
        <w:t>faktor</w:t>
      </w:r>
      <w:proofErr w:type="spellEnd"/>
      <w:r w:rsidR="00BB2953">
        <w:t xml:space="preserve"> </w:t>
      </w:r>
      <w:proofErr w:type="spellStart"/>
      <w:r w:rsidR="00BB2953">
        <w:t>terkuat</w:t>
      </w:r>
      <w:proofErr w:type="spellEnd"/>
      <w:r w:rsidR="00BB2953">
        <w:t xml:space="preserve"> </w:t>
      </w:r>
      <w:proofErr w:type="spellStart"/>
      <w:r w:rsidR="00BB2953">
        <w:t>dalam</w:t>
      </w:r>
      <w:proofErr w:type="spellEnd"/>
      <w:r w:rsidR="00BB2953">
        <w:t xml:space="preserve"> </w:t>
      </w:r>
      <w:proofErr w:type="spellStart"/>
      <w:r w:rsidR="00BB2953">
        <w:t>menentukan</w:t>
      </w:r>
      <w:proofErr w:type="spellEnd"/>
      <w:r w:rsidR="00BB2953">
        <w:t xml:space="preserve"> </w:t>
      </w:r>
      <w:proofErr w:type="spellStart"/>
      <w:r w:rsidR="00BB2953">
        <w:t>inklusi</w:t>
      </w:r>
      <w:proofErr w:type="spellEnd"/>
      <w:r w:rsidR="00BB2953">
        <w:t xml:space="preserve"> </w:t>
      </w:r>
      <w:proofErr w:type="spellStart"/>
      <w:r w:rsidR="00BB2953">
        <w:t>keuangan</w:t>
      </w:r>
      <w:proofErr w:type="spellEnd"/>
      <w:r w:rsidR="00BB2953">
        <w:t xml:space="preserve"> </w:t>
      </w:r>
      <w:proofErr w:type="spellStart"/>
      <w:r w:rsidR="00BB2953">
        <w:t>karena</w:t>
      </w:r>
      <w:proofErr w:type="spellEnd"/>
      <w:r w:rsidR="00BB2953">
        <w:t xml:space="preserve"> </w:t>
      </w:r>
      <w:proofErr w:type="spellStart"/>
      <w:r w:rsidR="00BB2953">
        <w:t>nilai</w:t>
      </w:r>
      <w:proofErr w:type="spellEnd"/>
      <w:r w:rsidR="00BB2953">
        <w:t xml:space="preserve"> </w:t>
      </w:r>
      <w:proofErr w:type="spellStart"/>
      <w:r w:rsidR="00BB2953">
        <w:t>koefisiennya</w:t>
      </w:r>
      <w:proofErr w:type="spellEnd"/>
      <w:r w:rsidR="00BB2953">
        <w:t xml:space="preserve"> paling </w:t>
      </w:r>
      <w:proofErr w:type="spellStart"/>
      <w:r w:rsidR="00BB2953">
        <w:t>tinggi</w:t>
      </w:r>
      <w:proofErr w:type="spellEnd"/>
      <w:r w:rsidR="00BB2953">
        <w:t>.</w:t>
      </w:r>
    </w:p>
    <w:p w14:paraId="0CBCCA9C" w14:textId="37A9D52F" w:rsidR="00422EEC" w:rsidRPr="000F6E73" w:rsidRDefault="00422EEC" w:rsidP="00E87B4C">
      <w:pPr>
        <w:pStyle w:val="ListParagraph"/>
        <w:numPr>
          <w:ilvl w:val="6"/>
          <w:numId w:val="1"/>
        </w:numPr>
        <w:spacing w:after="0"/>
        <w:ind w:left="851" w:hanging="284"/>
      </w:pPr>
      <w:r w:rsidRPr="000F6E73">
        <w:t xml:space="preserve">Nilai </w:t>
      </w:r>
      <w:proofErr w:type="spellStart"/>
      <w:r w:rsidRPr="000F6E73">
        <w:t>koefisien</w:t>
      </w:r>
      <w:proofErr w:type="spellEnd"/>
      <w:r w:rsidRPr="000F6E73">
        <w:t xml:space="preserve"> </w:t>
      </w:r>
      <w:proofErr w:type="spellStart"/>
      <w:r w:rsidRPr="000F6E73">
        <w:t>variabel</w:t>
      </w:r>
      <w:proofErr w:type="spellEnd"/>
      <w:r w:rsidRPr="000F6E73">
        <w:t xml:space="preserve"> </w:t>
      </w:r>
      <w:proofErr w:type="spellStart"/>
      <w:r w:rsidRPr="000F6E73">
        <w:t>pengetahuan</w:t>
      </w:r>
      <w:proofErr w:type="spellEnd"/>
      <w:r w:rsidRPr="000F6E73">
        <w:t xml:space="preserve"> </w:t>
      </w:r>
      <w:proofErr w:type="spellStart"/>
      <w:r w:rsidRPr="000F6E73">
        <w:t>keuangan</w:t>
      </w:r>
      <w:proofErr w:type="spellEnd"/>
      <w:r w:rsidRPr="000F6E73">
        <w:t xml:space="preserve"> (</w:t>
      </w:r>
      <m:oMath>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3</m:t>
            </m:r>
          </m:sub>
        </m:sSub>
      </m:oMath>
      <w:r w:rsidRPr="000F6E73">
        <w:t xml:space="preserve">) </w:t>
      </w:r>
      <w:proofErr w:type="spellStart"/>
      <w:r w:rsidRPr="000F6E73">
        <w:t>bernilai</w:t>
      </w:r>
      <w:proofErr w:type="spellEnd"/>
      <w:r w:rsidRPr="000F6E73">
        <w:t xml:space="preserve"> </w:t>
      </w:r>
      <w:proofErr w:type="spellStart"/>
      <w:r w:rsidR="00136AE9" w:rsidRPr="000F6E73">
        <w:t>negatif</w:t>
      </w:r>
      <w:proofErr w:type="spellEnd"/>
      <w:r w:rsidRPr="000F6E73">
        <w:t xml:space="preserve"> </w:t>
      </w:r>
      <w:proofErr w:type="spellStart"/>
      <w:r w:rsidRPr="000F6E73">
        <w:t>yaitu</w:t>
      </w:r>
      <w:proofErr w:type="spellEnd"/>
      <w:r w:rsidRPr="000F6E73">
        <w:t xml:space="preserve"> </w:t>
      </w:r>
      <w:proofErr w:type="spellStart"/>
      <w:r w:rsidRPr="000F6E73">
        <w:t>sebesar</w:t>
      </w:r>
      <w:proofErr w:type="spellEnd"/>
      <w:r w:rsidRPr="000F6E73">
        <w:t xml:space="preserve"> 0,</w:t>
      </w:r>
      <w:r w:rsidR="00C705A4" w:rsidRPr="000F6E73">
        <w:t>0</w:t>
      </w:r>
      <w:r w:rsidR="00136AE9" w:rsidRPr="000F6E73">
        <w:t>59</w:t>
      </w:r>
      <w:r w:rsidRPr="000F6E73">
        <w:t xml:space="preserve">. </w:t>
      </w:r>
      <w:proofErr w:type="spellStart"/>
      <w:r w:rsidRPr="000F6E73">
        <w:t>Koefisien</w:t>
      </w:r>
      <w:proofErr w:type="spellEnd"/>
      <w:r w:rsidRPr="000F6E73">
        <w:t xml:space="preserve"> yang </w:t>
      </w:r>
      <w:proofErr w:type="spellStart"/>
      <w:r w:rsidRPr="000F6E73">
        <w:t>bernilai</w:t>
      </w:r>
      <w:proofErr w:type="spellEnd"/>
      <w:r w:rsidRPr="000F6E73">
        <w:t xml:space="preserve"> </w:t>
      </w:r>
      <w:proofErr w:type="spellStart"/>
      <w:r w:rsidR="00136AE9" w:rsidRPr="000F6E73">
        <w:t>negatif</w:t>
      </w:r>
      <w:proofErr w:type="spellEnd"/>
      <w:r w:rsidRPr="000F6E73">
        <w:t xml:space="preserve"> </w:t>
      </w:r>
      <w:proofErr w:type="spellStart"/>
      <w:r w:rsidRPr="000F6E73">
        <w:t>berarti</w:t>
      </w:r>
      <w:proofErr w:type="spellEnd"/>
      <w:r w:rsidRPr="000F6E73">
        <w:t xml:space="preserve"> </w:t>
      </w:r>
      <w:proofErr w:type="spellStart"/>
      <w:r w:rsidRPr="000F6E73">
        <w:t>terjadi</w:t>
      </w:r>
      <w:proofErr w:type="spellEnd"/>
      <w:r w:rsidRPr="000F6E73">
        <w:t xml:space="preserve"> </w:t>
      </w:r>
      <w:proofErr w:type="spellStart"/>
      <w:r w:rsidRPr="000F6E73">
        <w:t>hubungan</w:t>
      </w:r>
      <w:proofErr w:type="spellEnd"/>
      <w:r w:rsidRPr="000F6E73">
        <w:t xml:space="preserve"> </w:t>
      </w:r>
      <w:proofErr w:type="spellStart"/>
      <w:r w:rsidR="00136AE9" w:rsidRPr="000F6E73">
        <w:t>negatif</w:t>
      </w:r>
      <w:proofErr w:type="spellEnd"/>
      <w:r w:rsidR="00136AE9" w:rsidRPr="000F6E73">
        <w:t xml:space="preserve"> </w:t>
      </w:r>
      <w:proofErr w:type="spellStart"/>
      <w:r w:rsidRPr="000F6E73">
        <w:t>antara</w:t>
      </w:r>
      <w:proofErr w:type="spellEnd"/>
      <w:r w:rsidRPr="000F6E73">
        <w:t xml:space="preserve"> </w:t>
      </w:r>
      <w:proofErr w:type="spellStart"/>
      <w:r w:rsidRPr="000F6E73">
        <w:t>pengetahuan</w:t>
      </w:r>
      <w:proofErr w:type="spellEnd"/>
      <w:r w:rsidRPr="000F6E73">
        <w:t xml:space="preserve"> </w:t>
      </w:r>
      <w:proofErr w:type="spellStart"/>
      <w:r w:rsidRPr="000F6E73">
        <w:t>keuangan</w:t>
      </w:r>
      <w:proofErr w:type="spellEnd"/>
      <w:r w:rsidRPr="000F6E73">
        <w:t xml:space="preserve"> (</w:t>
      </w:r>
      <m:oMath>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3</m:t>
            </m:r>
          </m:sub>
        </m:sSub>
      </m:oMath>
      <w:r w:rsidRPr="000F6E73">
        <w:t>) terhadap inklusi keuangan (Y), dan jika nilai variabel lainnya tetap dan pengetahuan keuangan (</w:t>
      </w:r>
      <m:oMath>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3</m:t>
            </m:r>
          </m:sub>
        </m:sSub>
      </m:oMath>
      <w:r w:rsidRPr="000F6E73">
        <w:t xml:space="preserve">) </w:t>
      </w:r>
      <w:proofErr w:type="spellStart"/>
      <w:r w:rsidRPr="000F6E73">
        <w:t>mengalami</w:t>
      </w:r>
      <w:proofErr w:type="spellEnd"/>
      <w:r w:rsidRPr="000F6E73">
        <w:t xml:space="preserve"> </w:t>
      </w:r>
      <w:proofErr w:type="spellStart"/>
      <w:r w:rsidRPr="000F6E73">
        <w:t>peningkatan</w:t>
      </w:r>
      <w:proofErr w:type="spellEnd"/>
      <w:r w:rsidRPr="000F6E73">
        <w:t xml:space="preserve"> </w:t>
      </w:r>
      <w:proofErr w:type="spellStart"/>
      <w:r w:rsidRPr="000F6E73">
        <w:t>sebesar</w:t>
      </w:r>
      <w:proofErr w:type="spellEnd"/>
      <w:r w:rsidRPr="000F6E73">
        <w:t xml:space="preserve"> 1, </w:t>
      </w:r>
      <w:proofErr w:type="spellStart"/>
      <w:r w:rsidRPr="000F6E73">
        <w:t>maka</w:t>
      </w:r>
      <w:proofErr w:type="spellEnd"/>
      <w:r w:rsidRPr="000F6E73">
        <w:t xml:space="preserve"> </w:t>
      </w:r>
      <w:proofErr w:type="spellStart"/>
      <w:r w:rsidRPr="000F6E73">
        <w:t>variabel</w:t>
      </w:r>
      <w:proofErr w:type="spellEnd"/>
      <w:r w:rsidRPr="000F6E73">
        <w:t xml:space="preserve"> </w:t>
      </w:r>
      <w:proofErr w:type="spellStart"/>
      <w:r w:rsidRPr="000F6E73">
        <w:t>inklusi</w:t>
      </w:r>
      <w:proofErr w:type="spellEnd"/>
      <w:r w:rsidRPr="000F6E73">
        <w:t xml:space="preserve"> </w:t>
      </w:r>
      <w:proofErr w:type="spellStart"/>
      <w:r w:rsidRPr="000F6E73">
        <w:t>keuangan</w:t>
      </w:r>
      <w:proofErr w:type="spellEnd"/>
      <w:r w:rsidRPr="000F6E73">
        <w:t xml:space="preserve"> (Y) </w:t>
      </w:r>
      <w:proofErr w:type="spellStart"/>
      <w:r w:rsidRPr="000F6E73">
        <w:t>akan</w:t>
      </w:r>
      <w:proofErr w:type="spellEnd"/>
      <w:r w:rsidRPr="000F6E73">
        <w:t xml:space="preserve"> </w:t>
      </w:r>
      <w:proofErr w:type="spellStart"/>
      <w:r w:rsidRPr="000F6E73">
        <w:t>men</w:t>
      </w:r>
      <w:r w:rsidR="00136AE9" w:rsidRPr="000F6E73">
        <w:t>urun</w:t>
      </w:r>
      <w:proofErr w:type="spellEnd"/>
      <w:r w:rsidRPr="000F6E73">
        <w:t xml:space="preserve"> </w:t>
      </w:r>
      <w:proofErr w:type="spellStart"/>
      <w:r w:rsidRPr="000F6E73">
        <w:t>sebesar</w:t>
      </w:r>
      <w:proofErr w:type="spellEnd"/>
      <w:r w:rsidRPr="000F6E73">
        <w:t xml:space="preserve"> </w:t>
      </w:r>
      <w:r w:rsidR="00136AE9" w:rsidRPr="000F6E73">
        <w:t>0,059</w:t>
      </w:r>
      <w:r w:rsidRPr="000F6E73">
        <w:t>.</w:t>
      </w:r>
    </w:p>
    <w:p w14:paraId="0CCD39BD" w14:textId="7F5664F8" w:rsidR="00422EEC" w:rsidRPr="000F6E73" w:rsidRDefault="00422EEC" w:rsidP="00E87B4C">
      <w:pPr>
        <w:pStyle w:val="ListParagraph"/>
        <w:numPr>
          <w:ilvl w:val="6"/>
          <w:numId w:val="1"/>
        </w:numPr>
        <w:spacing w:after="0"/>
        <w:ind w:left="851" w:hanging="284"/>
      </w:pPr>
      <w:r w:rsidRPr="000F6E73">
        <w:t xml:space="preserve">Nilai </w:t>
      </w:r>
      <w:proofErr w:type="spellStart"/>
      <w:r w:rsidRPr="000F6E73">
        <w:t>koefisien</w:t>
      </w:r>
      <w:proofErr w:type="spellEnd"/>
      <w:r w:rsidRPr="000F6E73">
        <w:t xml:space="preserve"> </w:t>
      </w:r>
      <w:proofErr w:type="spellStart"/>
      <w:r w:rsidRPr="000F6E73">
        <w:t>variabel</w:t>
      </w:r>
      <w:proofErr w:type="spellEnd"/>
      <w:r w:rsidRPr="000F6E73">
        <w:t xml:space="preserve"> </w:t>
      </w:r>
      <w:proofErr w:type="spellStart"/>
      <w:r w:rsidRPr="000F6E73">
        <w:t>perilaku</w:t>
      </w:r>
      <w:proofErr w:type="spellEnd"/>
      <w:r w:rsidRPr="000F6E73">
        <w:t xml:space="preserve"> </w:t>
      </w:r>
      <w:proofErr w:type="spellStart"/>
      <w:r w:rsidRPr="000F6E73">
        <w:t>keuangan</w:t>
      </w:r>
      <w:proofErr w:type="spellEnd"/>
      <w:r w:rsidRPr="000F6E73">
        <w:t xml:space="preserve"> (</w:t>
      </w:r>
      <m:oMath>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4</m:t>
            </m:r>
          </m:sub>
        </m:sSub>
      </m:oMath>
      <w:r w:rsidRPr="000F6E73">
        <w:t>) bernilai positif yaitu sebesar 0,</w:t>
      </w:r>
      <w:r w:rsidR="00990BE2" w:rsidRPr="000F6E73">
        <w:t>135</w:t>
      </w:r>
      <w:r w:rsidRPr="000F6E73">
        <w:t xml:space="preserve">. </w:t>
      </w:r>
      <w:proofErr w:type="spellStart"/>
      <w:r w:rsidRPr="000F6E73">
        <w:t>Koefisien</w:t>
      </w:r>
      <w:proofErr w:type="spellEnd"/>
      <w:r w:rsidRPr="000F6E73">
        <w:t xml:space="preserve"> yang </w:t>
      </w:r>
      <w:proofErr w:type="spellStart"/>
      <w:r w:rsidRPr="000F6E73">
        <w:t>bernilai</w:t>
      </w:r>
      <w:proofErr w:type="spellEnd"/>
      <w:r w:rsidRPr="000F6E73">
        <w:t xml:space="preserve"> </w:t>
      </w:r>
      <w:proofErr w:type="spellStart"/>
      <w:r w:rsidRPr="000F6E73">
        <w:t>positif</w:t>
      </w:r>
      <w:proofErr w:type="spellEnd"/>
      <w:r w:rsidRPr="000F6E73">
        <w:t xml:space="preserve"> </w:t>
      </w:r>
      <w:proofErr w:type="spellStart"/>
      <w:r w:rsidRPr="000F6E73">
        <w:t>berarti</w:t>
      </w:r>
      <w:proofErr w:type="spellEnd"/>
      <w:r w:rsidRPr="000F6E73">
        <w:t xml:space="preserve"> </w:t>
      </w:r>
      <w:proofErr w:type="spellStart"/>
      <w:r w:rsidRPr="000F6E73">
        <w:t>terjadi</w:t>
      </w:r>
      <w:proofErr w:type="spellEnd"/>
      <w:r w:rsidRPr="000F6E73">
        <w:t xml:space="preserve"> </w:t>
      </w:r>
      <w:proofErr w:type="spellStart"/>
      <w:r w:rsidRPr="000F6E73">
        <w:t>hubungan</w:t>
      </w:r>
      <w:proofErr w:type="spellEnd"/>
      <w:r w:rsidRPr="000F6E73">
        <w:t xml:space="preserve"> </w:t>
      </w:r>
      <w:proofErr w:type="spellStart"/>
      <w:r w:rsidRPr="000F6E73">
        <w:t>positif</w:t>
      </w:r>
      <w:proofErr w:type="spellEnd"/>
      <w:r w:rsidRPr="000F6E73">
        <w:t xml:space="preserve"> </w:t>
      </w:r>
      <w:proofErr w:type="spellStart"/>
      <w:r w:rsidRPr="000F6E73">
        <w:t>antara</w:t>
      </w:r>
      <w:proofErr w:type="spellEnd"/>
      <w:r w:rsidRPr="000F6E73">
        <w:t xml:space="preserve"> </w:t>
      </w:r>
      <w:proofErr w:type="spellStart"/>
      <w:r w:rsidRPr="000F6E73">
        <w:t>perilaku</w:t>
      </w:r>
      <w:proofErr w:type="spellEnd"/>
      <w:r w:rsidRPr="000F6E73">
        <w:t xml:space="preserve"> </w:t>
      </w:r>
      <w:proofErr w:type="spellStart"/>
      <w:r w:rsidRPr="000F6E73">
        <w:t>keuangan</w:t>
      </w:r>
      <w:proofErr w:type="spellEnd"/>
      <w:r w:rsidRPr="000F6E73">
        <w:t xml:space="preserve"> (</w:t>
      </w:r>
      <m:oMath>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4</m:t>
            </m:r>
          </m:sub>
        </m:sSub>
      </m:oMath>
      <w:r w:rsidRPr="000F6E73">
        <w:t xml:space="preserve">) </w:t>
      </w:r>
      <w:proofErr w:type="spellStart"/>
      <w:r w:rsidRPr="000F6E73">
        <w:t>terhadap</w:t>
      </w:r>
      <w:proofErr w:type="spellEnd"/>
      <w:r w:rsidRPr="000F6E73">
        <w:t xml:space="preserve"> </w:t>
      </w:r>
      <w:proofErr w:type="spellStart"/>
      <w:r w:rsidRPr="000F6E73">
        <w:t>inklusi</w:t>
      </w:r>
      <w:proofErr w:type="spellEnd"/>
      <w:r w:rsidRPr="000F6E73">
        <w:t xml:space="preserve"> </w:t>
      </w:r>
      <w:proofErr w:type="spellStart"/>
      <w:r w:rsidRPr="000F6E73">
        <w:t>keuangan</w:t>
      </w:r>
      <w:proofErr w:type="spellEnd"/>
      <w:r w:rsidRPr="000F6E73">
        <w:t xml:space="preserve"> (Y), dan </w:t>
      </w:r>
      <w:proofErr w:type="spellStart"/>
      <w:r w:rsidRPr="000F6E73">
        <w:t>jika</w:t>
      </w:r>
      <w:proofErr w:type="spellEnd"/>
      <w:r w:rsidRPr="000F6E73">
        <w:t xml:space="preserve"> </w:t>
      </w:r>
      <w:proofErr w:type="spellStart"/>
      <w:r w:rsidRPr="000F6E73">
        <w:t>nilai</w:t>
      </w:r>
      <w:proofErr w:type="spellEnd"/>
      <w:r w:rsidRPr="000F6E73">
        <w:t xml:space="preserve"> </w:t>
      </w:r>
      <w:proofErr w:type="spellStart"/>
      <w:r w:rsidRPr="000F6E73">
        <w:t>variabel</w:t>
      </w:r>
      <w:proofErr w:type="spellEnd"/>
      <w:r w:rsidRPr="000F6E73">
        <w:t xml:space="preserve"> </w:t>
      </w:r>
      <w:proofErr w:type="spellStart"/>
      <w:r w:rsidRPr="000F6E73">
        <w:t>lainnya</w:t>
      </w:r>
      <w:proofErr w:type="spellEnd"/>
      <w:r w:rsidRPr="000F6E73">
        <w:t xml:space="preserve"> </w:t>
      </w:r>
      <w:proofErr w:type="spellStart"/>
      <w:r w:rsidRPr="000F6E73">
        <w:t>tetap</w:t>
      </w:r>
      <w:proofErr w:type="spellEnd"/>
      <w:r w:rsidRPr="000F6E73">
        <w:t xml:space="preserve"> dan </w:t>
      </w:r>
      <w:proofErr w:type="spellStart"/>
      <w:r w:rsidRPr="000F6E73">
        <w:t>perilaku</w:t>
      </w:r>
      <w:proofErr w:type="spellEnd"/>
      <w:r w:rsidRPr="000F6E73">
        <w:t xml:space="preserve"> </w:t>
      </w:r>
      <w:proofErr w:type="spellStart"/>
      <w:r w:rsidRPr="000F6E73">
        <w:t>keuangan</w:t>
      </w:r>
      <w:proofErr w:type="spellEnd"/>
      <w:r w:rsidRPr="000F6E73">
        <w:t xml:space="preserve"> (</w:t>
      </w:r>
      <m:oMath>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4</m:t>
            </m:r>
          </m:sub>
        </m:sSub>
      </m:oMath>
      <w:r w:rsidRPr="000F6E73">
        <w:t>) mengalami peningkatan sebesar 1, maka variabel inklusi keuangan (Y) akan meningkat sebesar 0,</w:t>
      </w:r>
      <w:r w:rsidR="00990BE2" w:rsidRPr="000F6E73">
        <w:t>135</w:t>
      </w:r>
      <w:r w:rsidRPr="000F6E73">
        <w:t>.</w:t>
      </w:r>
    </w:p>
    <w:p w14:paraId="5A75E235" w14:textId="59A50DBB" w:rsidR="006F2A0F" w:rsidRPr="000F6E73" w:rsidRDefault="00422EEC" w:rsidP="00E87B4C">
      <w:pPr>
        <w:pStyle w:val="ListParagraph"/>
        <w:numPr>
          <w:ilvl w:val="6"/>
          <w:numId w:val="1"/>
        </w:numPr>
        <w:spacing w:after="0"/>
        <w:ind w:left="851" w:hanging="284"/>
      </w:pPr>
      <w:r w:rsidRPr="000F6E73">
        <w:t xml:space="preserve">Nilai </w:t>
      </w:r>
      <w:proofErr w:type="spellStart"/>
      <w:r w:rsidRPr="000F6E73">
        <w:t>koefisien</w:t>
      </w:r>
      <w:proofErr w:type="spellEnd"/>
      <w:r w:rsidRPr="000F6E73">
        <w:t xml:space="preserve"> </w:t>
      </w:r>
      <w:proofErr w:type="spellStart"/>
      <w:r w:rsidRPr="000F6E73">
        <w:t>variabel</w:t>
      </w:r>
      <w:proofErr w:type="spellEnd"/>
      <w:r w:rsidRPr="000F6E73">
        <w:t xml:space="preserve"> </w:t>
      </w:r>
      <w:proofErr w:type="spellStart"/>
      <w:r w:rsidRPr="000F6E73">
        <w:t>sikap</w:t>
      </w:r>
      <w:proofErr w:type="spellEnd"/>
      <w:r w:rsidRPr="000F6E73">
        <w:t xml:space="preserve"> </w:t>
      </w:r>
      <w:proofErr w:type="spellStart"/>
      <w:r w:rsidRPr="000F6E73">
        <w:t>keuangan</w:t>
      </w:r>
      <w:proofErr w:type="spellEnd"/>
      <w:r w:rsidRPr="000F6E73">
        <w:t xml:space="preserve"> (</w:t>
      </w:r>
      <m:oMath>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5</m:t>
            </m:r>
          </m:sub>
        </m:sSub>
      </m:oMath>
      <w:r w:rsidRPr="000F6E73">
        <w:t xml:space="preserve">) </w:t>
      </w:r>
      <w:proofErr w:type="spellStart"/>
      <w:r w:rsidRPr="000F6E73">
        <w:t>bernilai</w:t>
      </w:r>
      <w:proofErr w:type="spellEnd"/>
      <w:r w:rsidRPr="000F6E73">
        <w:t xml:space="preserve"> </w:t>
      </w:r>
      <w:proofErr w:type="spellStart"/>
      <w:r w:rsidR="00C705A4" w:rsidRPr="000F6E73">
        <w:t>positif</w:t>
      </w:r>
      <w:proofErr w:type="spellEnd"/>
      <w:r w:rsidRPr="000F6E73">
        <w:t xml:space="preserve"> </w:t>
      </w:r>
      <w:proofErr w:type="spellStart"/>
      <w:r w:rsidRPr="000F6E73">
        <w:t>yaitu</w:t>
      </w:r>
      <w:proofErr w:type="spellEnd"/>
      <w:r w:rsidRPr="000F6E73">
        <w:t xml:space="preserve"> </w:t>
      </w:r>
      <w:proofErr w:type="spellStart"/>
      <w:r w:rsidRPr="000F6E73">
        <w:t>sebesar</w:t>
      </w:r>
      <w:proofErr w:type="spellEnd"/>
      <w:r w:rsidRPr="000F6E73">
        <w:t xml:space="preserve"> 0,</w:t>
      </w:r>
      <w:r w:rsidR="00990BE2" w:rsidRPr="000F6E73">
        <w:t>508</w:t>
      </w:r>
      <w:r w:rsidRPr="000F6E73">
        <w:t xml:space="preserve">. </w:t>
      </w:r>
      <w:proofErr w:type="spellStart"/>
      <w:r w:rsidRPr="000F6E73">
        <w:t>Koefisien</w:t>
      </w:r>
      <w:proofErr w:type="spellEnd"/>
      <w:r w:rsidRPr="000F6E73">
        <w:t xml:space="preserve"> yang </w:t>
      </w:r>
      <w:proofErr w:type="spellStart"/>
      <w:r w:rsidRPr="000F6E73">
        <w:t>bernilai</w:t>
      </w:r>
      <w:proofErr w:type="spellEnd"/>
      <w:r w:rsidRPr="000F6E73">
        <w:t xml:space="preserve"> </w:t>
      </w:r>
      <w:proofErr w:type="spellStart"/>
      <w:r w:rsidR="00C705A4" w:rsidRPr="000F6E73">
        <w:t>positif</w:t>
      </w:r>
      <w:proofErr w:type="spellEnd"/>
      <w:r w:rsidRPr="000F6E73">
        <w:t xml:space="preserve"> </w:t>
      </w:r>
      <w:proofErr w:type="spellStart"/>
      <w:r w:rsidRPr="000F6E73">
        <w:t>berarti</w:t>
      </w:r>
      <w:proofErr w:type="spellEnd"/>
      <w:r w:rsidRPr="000F6E73">
        <w:t xml:space="preserve"> </w:t>
      </w:r>
      <w:proofErr w:type="spellStart"/>
      <w:r w:rsidRPr="000F6E73">
        <w:t>terjadi</w:t>
      </w:r>
      <w:proofErr w:type="spellEnd"/>
      <w:r w:rsidRPr="000F6E73">
        <w:t xml:space="preserve"> </w:t>
      </w:r>
      <w:proofErr w:type="spellStart"/>
      <w:r w:rsidRPr="000F6E73">
        <w:t>hubungan</w:t>
      </w:r>
      <w:proofErr w:type="spellEnd"/>
      <w:r w:rsidRPr="000F6E73">
        <w:t xml:space="preserve"> </w:t>
      </w:r>
      <w:proofErr w:type="spellStart"/>
      <w:r w:rsidR="00C705A4" w:rsidRPr="000F6E73">
        <w:t>positif</w:t>
      </w:r>
      <w:proofErr w:type="spellEnd"/>
      <w:r w:rsidRPr="000F6E73">
        <w:t xml:space="preserve"> </w:t>
      </w:r>
      <w:proofErr w:type="spellStart"/>
      <w:r w:rsidRPr="000F6E73">
        <w:t>antara</w:t>
      </w:r>
      <w:proofErr w:type="spellEnd"/>
      <w:r w:rsidRPr="000F6E73">
        <w:t xml:space="preserve"> </w:t>
      </w:r>
      <w:proofErr w:type="spellStart"/>
      <w:r w:rsidRPr="000F6E73">
        <w:t>sikap</w:t>
      </w:r>
      <w:proofErr w:type="spellEnd"/>
      <w:r w:rsidRPr="000F6E73">
        <w:t xml:space="preserve"> </w:t>
      </w:r>
      <w:proofErr w:type="spellStart"/>
      <w:r w:rsidRPr="000F6E73">
        <w:t>keuangan</w:t>
      </w:r>
      <w:proofErr w:type="spellEnd"/>
      <w:r w:rsidRPr="000F6E73">
        <w:t xml:space="preserve"> (</w:t>
      </w:r>
      <m:oMath>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5</m:t>
            </m:r>
          </m:sub>
        </m:sSub>
      </m:oMath>
      <w:r w:rsidRPr="000F6E73">
        <w:t>) terhadap inklusi keuangan (Y), dan jika nilai variabel lainnya tetap dan sikap keuangan (</w:t>
      </w:r>
      <m:oMath>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5</m:t>
            </m:r>
          </m:sub>
        </m:sSub>
      </m:oMath>
      <w:r w:rsidRPr="000F6E73">
        <w:t xml:space="preserve">) </w:t>
      </w:r>
      <w:proofErr w:type="spellStart"/>
      <w:r w:rsidRPr="000F6E73">
        <w:t>mengalami</w:t>
      </w:r>
      <w:proofErr w:type="spellEnd"/>
      <w:r w:rsidRPr="000F6E73">
        <w:t xml:space="preserve"> </w:t>
      </w:r>
      <w:proofErr w:type="spellStart"/>
      <w:r w:rsidRPr="000F6E73">
        <w:t>peningkatan</w:t>
      </w:r>
      <w:proofErr w:type="spellEnd"/>
      <w:r w:rsidRPr="000F6E73">
        <w:t xml:space="preserve"> </w:t>
      </w:r>
      <w:proofErr w:type="spellStart"/>
      <w:r w:rsidRPr="000F6E73">
        <w:t>sebesar</w:t>
      </w:r>
      <w:proofErr w:type="spellEnd"/>
      <w:r w:rsidRPr="000F6E73">
        <w:t xml:space="preserve"> 1, </w:t>
      </w:r>
      <w:proofErr w:type="spellStart"/>
      <w:r w:rsidRPr="000F6E73">
        <w:t>maka</w:t>
      </w:r>
      <w:proofErr w:type="spellEnd"/>
      <w:r w:rsidRPr="000F6E73">
        <w:t xml:space="preserve"> </w:t>
      </w:r>
      <w:proofErr w:type="spellStart"/>
      <w:r w:rsidRPr="000F6E73">
        <w:t>variabel</w:t>
      </w:r>
      <w:proofErr w:type="spellEnd"/>
      <w:r w:rsidRPr="000F6E73">
        <w:t xml:space="preserve"> </w:t>
      </w:r>
      <w:proofErr w:type="spellStart"/>
      <w:r w:rsidRPr="000F6E73">
        <w:t>inklusi</w:t>
      </w:r>
      <w:proofErr w:type="spellEnd"/>
      <w:r w:rsidRPr="000F6E73">
        <w:t xml:space="preserve"> </w:t>
      </w:r>
      <w:proofErr w:type="spellStart"/>
      <w:r w:rsidRPr="000F6E73">
        <w:t>keuangan</w:t>
      </w:r>
      <w:proofErr w:type="spellEnd"/>
      <w:r w:rsidRPr="000F6E73">
        <w:t xml:space="preserve"> (Y) </w:t>
      </w:r>
      <w:proofErr w:type="spellStart"/>
      <w:r w:rsidRPr="000F6E73">
        <w:t>akan</w:t>
      </w:r>
      <w:proofErr w:type="spellEnd"/>
      <w:r w:rsidRPr="000F6E73">
        <w:t xml:space="preserve"> </w:t>
      </w:r>
      <w:proofErr w:type="spellStart"/>
      <w:r w:rsidRPr="000F6E73">
        <w:t>me</w:t>
      </w:r>
      <w:r w:rsidR="00C705A4" w:rsidRPr="000F6E73">
        <w:t>ningkat</w:t>
      </w:r>
      <w:proofErr w:type="spellEnd"/>
      <w:r w:rsidRPr="000F6E73">
        <w:t xml:space="preserve"> </w:t>
      </w:r>
      <w:proofErr w:type="spellStart"/>
      <w:r w:rsidRPr="000F6E73">
        <w:t>sebesar</w:t>
      </w:r>
      <w:proofErr w:type="spellEnd"/>
      <w:r w:rsidRPr="000F6E73">
        <w:t xml:space="preserve"> 0,</w:t>
      </w:r>
      <w:r w:rsidR="00990BE2" w:rsidRPr="000F6E73">
        <w:t>508</w:t>
      </w:r>
      <w:r w:rsidRPr="000F6E73">
        <w:t>.</w:t>
      </w:r>
    </w:p>
    <w:p w14:paraId="2C0C9879" w14:textId="77777777" w:rsidR="006F2A0F" w:rsidRPr="000F6E73" w:rsidRDefault="006F2A0F" w:rsidP="00B67727">
      <w:pPr>
        <w:spacing w:after="0"/>
      </w:pPr>
    </w:p>
    <w:p w14:paraId="386EB113" w14:textId="560BED58" w:rsidR="00421564" w:rsidRPr="000F6E73" w:rsidRDefault="00421564" w:rsidP="00B67727">
      <w:pPr>
        <w:pStyle w:val="Heading2"/>
        <w:ind w:left="567" w:hanging="567"/>
        <w:rPr>
          <w:rFonts w:cs="Times New Roman"/>
          <w:szCs w:val="24"/>
        </w:rPr>
      </w:pPr>
      <w:r w:rsidRPr="000F6E73">
        <w:rPr>
          <w:rFonts w:cs="Times New Roman"/>
          <w:szCs w:val="24"/>
        </w:rPr>
        <w:t xml:space="preserve">Uji </w:t>
      </w:r>
      <w:proofErr w:type="spellStart"/>
      <w:r w:rsidRPr="000F6E73">
        <w:rPr>
          <w:rFonts w:cs="Times New Roman"/>
          <w:szCs w:val="24"/>
        </w:rPr>
        <w:t>Hipotesis</w:t>
      </w:r>
      <w:proofErr w:type="spellEnd"/>
    </w:p>
    <w:p w14:paraId="0E2B1EC5" w14:textId="071AB981" w:rsidR="00955B74" w:rsidRPr="000F6E73" w:rsidRDefault="00421564" w:rsidP="00B67727">
      <w:pPr>
        <w:pStyle w:val="Heading3"/>
        <w:spacing w:before="0"/>
        <w:ind w:left="1134" w:hanging="567"/>
        <w:rPr>
          <w:rFonts w:cs="Times New Roman"/>
        </w:rPr>
      </w:pPr>
      <w:r w:rsidRPr="000F6E73">
        <w:rPr>
          <w:rFonts w:cs="Times New Roman"/>
        </w:rPr>
        <w:t xml:space="preserve">Uji </w:t>
      </w:r>
      <w:proofErr w:type="spellStart"/>
      <w:r w:rsidRPr="000F6E73">
        <w:rPr>
          <w:rFonts w:cs="Times New Roman"/>
        </w:rPr>
        <w:t>Koefisien</w:t>
      </w:r>
      <w:proofErr w:type="spellEnd"/>
      <w:r w:rsidRPr="000F6E73">
        <w:rPr>
          <w:rFonts w:cs="Times New Roman"/>
        </w:rPr>
        <w:t xml:space="preserve"> </w:t>
      </w:r>
      <w:proofErr w:type="spellStart"/>
      <w:r w:rsidRPr="000F6E73">
        <w:rPr>
          <w:rFonts w:cs="Times New Roman"/>
        </w:rPr>
        <w:t>Determinasi</w:t>
      </w:r>
      <w:proofErr w:type="spellEnd"/>
      <w:r w:rsidR="001859A0" w:rsidRPr="000F6E73">
        <w:rPr>
          <w:rFonts w:cs="Times New Roman"/>
        </w:rPr>
        <w:t xml:space="preserve"> (</w:t>
      </w:r>
      <m:oMath>
        <m:sSup>
          <m:sSupPr>
            <m:ctrlPr>
              <w:rPr>
                <w:rFonts w:ascii="Cambria Math" w:hAnsi="Cambria Math" w:cs="Times New Roman"/>
                <w:bCs/>
                <w:i/>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oMath>
    </w:p>
    <w:p w14:paraId="31A0A2F6" w14:textId="17E918C7" w:rsidR="00955B74" w:rsidRPr="000F6E73" w:rsidRDefault="00955B74" w:rsidP="00B67727">
      <w:pPr>
        <w:spacing w:after="0"/>
        <w:ind w:left="567" w:firstLine="567"/>
      </w:pPr>
      <w:proofErr w:type="spellStart"/>
      <w:r w:rsidRPr="000F6E73">
        <w:t>Koefisien</w:t>
      </w:r>
      <w:proofErr w:type="spellEnd"/>
      <w:r w:rsidRPr="000F6E73">
        <w:t xml:space="preserve"> </w:t>
      </w:r>
      <w:proofErr w:type="spellStart"/>
      <w:r w:rsidRPr="000F6E73">
        <w:t>determinasi</w:t>
      </w:r>
      <w:proofErr w:type="spellEnd"/>
      <w:r w:rsidRPr="000F6E73">
        <w:t xml:space="preserve"> </w:t>
      </w:r>
      <w:proofErr w:type="spellStart"/>
      <w:r w:rsidRPr="000F6E73">
        <w:t>dalam</w:t>
      </w:r>
      <w:proofErr w:type="spellEnd"/>
      <w:r w:rsidRPr="000F6E73">
        <w:t xml:space="preserve"> </w:t>
      </w:r>
      <w:proofErr w:type="spellStart"/>
      <w:r w:rsidRPr="000F6E73">
        <w:t>penelitian</w:t>
      </w:r>
      <w:proofErr w:type="spellEnd"/>
      <w:r w:rsidRPr="000F6E73">
        <w:t xml:space="preserve"> ini </w:t>
      </w:r>
      <w:proofErr w:type="spellStart"/>
      <w:r w:rsidRPr="000F6E73">
        <w:t>digunakan</w:t>
      </w:r>
      <w:proofErr w:type="spellEnd"/>
      <w:r w:rsidRPr="000F6E73">
        <w:t xml:space="preserve"> </w:t>
      </w:r>
      <w:proofErr w:type="spellStart"/>
      <w:r w:rsidRPr="000F6E73">
        <w:t>untuk</w:t>
      </w:r>
      <w:proofErr w:type="spellEnd"/>
      <w:r w:rsidRPr="000F6E73">
        <w:t xml:space="preserve"> </w:t>
      </w:r>
      <w:proofErr w:type="spellStart"/>
      <w:r w:rsidRPr="000F6E73">
        <w:t>mengukur</w:t>
      </w:r>
      <w:proofErr w:type="spellEnd"/>
      <w:r w:rsidRPr="000F6E73">
        <w:t xml:space="preserve"> </w:t>
      </w:r>
      <w:proofErr w:type="spellStart"/>
      <w:r w:rsidRPr="000F6E73">
        <w:t>kemampuan</w:t>
      </w:r>
      <w:proofErr w:type="spellEnd"/>
      <w:r w:rsidRPr="000F6E73">
        <w:t xml:space="preserve"> model </w:t>
      </w:r>
      <w:proofErr w:type="spellStart"/>
      <w:r w:rsidRPr="000F6E73">
        <w:t>dalam</w:t>
      </w:r>
      <w:proofErr w:type="spellEnd"/>
      <w:r w:rsidRPr="000F6E73">
        <w:t xml:space="preserve"> </w:t>
      </w:r>
      <w:proofErr w:type="spellStart"/>
      <w:r w:rsidRPr="000F6E73">
        <w:t>menerangkan</w:t>
      </w:r>
      <w:proofErr w:type="spellEnd"/>
      <w:r w:rsidRPr="000F6E73">
        <w:t xml:space="preserve"> </w:t>
      </w:r>
      <w:proofErr w:type="spellStart"/>
      <w:r w:rsidRPr="000F6E73">
        <w:t>variasi</w:t>
      </w:r>
      <w:proofErr w:type="spellEnd"/>
      <w:r w:rsidRPr="000F6E73">
        <w:t xml:space="preserve"> </w:t>
      </w:r>
      <w:proofErr w:type="spellStart"/>
      <w:r w:rsidRPr="000F6E73">
        <w:t>variabel</w:t>
      </w:r>
      <w:proofErr w:type="spellEnd"/>
      <w:r w:rsidRPr="000F6E73">
        <w:t xml:space="preserve"> </w:t>
      </w:r>
      <w:proofErr w:type="spellStart"/>
      <w:r w:rsidR="008E5C9F" w:rsidRPr="000F6E73">
        <w:t>independen</w:t>
      </w:r>
      <w:proofErr w:type="spellEnd"/>
      <w:r w:rsidR="00EA48F5" w:rsidRPr="000F6E73">
        <w:t>.</w:t>
      </w:r>
    </w:p>
    <w:p w14:paraId="4D10D1C1" w14:textId="68411298" w:rsidR="001859A0" w:rsidRPr="000F6E73" w:rsidRDefault="00955B74" w:rsidP="00B67727">
      <w:pPr>
        <w:spacing w:after="0"/>
        <w:jc w:val="center"/>
        <w:rPr>
          <w:rFonts w:cs="Times New Roman"/>
          <w:szCs w:val="24"/>
        </w:rPr>
      </w:pPr>
      <w:proofErr w:type="spellStart"/>
      <w:r w:rsidRPr="000F6E73">
        <w:t>Tabel</w:t>
      </w:r>
      <w:proofErr w:type="spellEnd"/>
      <w:r w:rsidRPr="000F6E73">
        <w:t xml:space="preserve"> </w:t>
      </w:r>
      <w:fldSimple w:instr=" STYLEREF 1 \s ">
        <w:r w:rsidR="00230069">
          <w:rPr>
            <w:noProof/>
          </w:rPr>
          <w:t>4</w:t>
        </w:r>
      </w:fldSimple>
      <w:r w:rsidR="00230069">
        <w:t>.</w:t>
      </w:r>
      <w:fldSimple w:instr=" SEQ Tabel \* ARABIC \s 1 ">
        <w:r w:rsidR="00230069">
          <w:rPr>
            <w:noProof/>
          </w:rPr>
          <w:t>19</w:t>
        </w:r>
      </w:fldSimple>
      <w:r w:rsidRPr="000F6E73">
        <w:t xml:space="preserve"> Hasil Uji </w:t>
      </w:r>
      <w:proofErr w:type="spellStart"/>
      <w:r w:rsidRPr="000F6E73">
        <w:t>Koefisien</w:t>
      </w:r>
      <w:proofErr w:type="spellEnd"/>
      <w:r w:rsidRPr="000F6E73">
        <w:t xml:space="preserve"> </w:t>
      </w:r>
      <w:proofErr w:type="spellStart"/>
      <w:r w:rsidRPr="000F6E73">
        <w:t>Determinasi</w:t>
      </w:r>
      <w:proofErr w:type="spellEnd"/>
    </w:p>
    <w:tbl>
      <w:tblPr>
        <w:tblW w:w="642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95"/>
        <w:gridCol w:w="1024"/>
        <w:gridCol w:w="1086"/>
        <w:gridCol w:w="2052"/>
        <w:gridCol w:w="1469"/>
      </w:tblGrid>
      <w:tr w:rsidR="000F6E73" w:rsidRPr="000F6E73" w14:paraId="0A7E70E6" w14:textId="77777777" w:rsidTr="00955B74">
        <w:trPr>
          <w:cantSplit/>
          <w:jc w:val="center"/>
        </w:trPr>
        <w:tc>
          <w:tcPr>
            <w:tcW w:w="6425" w:type="dxa"/>
            <w:gridSpan w:val="5"/>
            <w:tcBorders>
              <w:top w:val="single" w:sz="4" w:space="0" w:color="auto"/>
              <w:left w:val="single" w:sz="4" w:space="0" w:color="auto"/>
              <w:bottom w:val="single" w:sz="4" w:space="0" w:color="auto"/>
              <w:right w:val="single" w:sz="4" w:space="0" w:color="auto"/>
            </w:tcBorders>
            <w:shd w:val="clear" w:color="auto" w:fill="FFFFFF"/>
            <w:vAlign w:val="center"/>
          </w:tcPr>
          <w:p w14:paraId="194BC2D7" w14:textId="77777777" w:rsidR="001859A0" w:rsidRPr="000F6E73" w:rsidRDefault="001859A0" w:rsidP="00B67727">
            <w:pPr>
              <w:spacing w:after="0"/>
              <w:jc w:val="center"/>
              <w:rPr>
                <w:b/>
                <w:bCs/>
              </w:rPr>
            </w:pPr>
            <w:r w:rsidRPr="000F6E73">
              <w:rPr>
                <w:b/>
                <w:bCs/>
              </w:rPr>
              <w:t>Model Summary</w:t>
            </w:r>
          </w:p>
        </w:tc>
      </w:tr>
      <w:tr w:rsidR="000F6E73" w:rsidRPr="000F6E73" w14:paraId="00601ADD" w14:textId="77777777" w:rsidTr="00955B74">
        <w:trPr>
          <w:cantSplit/>
          <w:trHeight w:val="584"/>
          <w:jc w:val="center"/>
        </w:trPr>
        <w:tc>
          <w:tcPr>
            <w:tcW w:w="795" w:type="dxa"/>
            <w:tcBorders>
              <w:top w:val="single" w:sz="4" w:space="0" w:color="auto"/>
              <w:left w:val="single" w:sz="4" w:space="0" w:color="auto"/>
              <w:bottom w:val="single" w:sz="4" w:space="0" w:color="auto"/>
              <w:right w:val="single" w:sz="4" w:space="0" w:color="auto"/>
            </w:tcBorders>
            <w:shd w:val="clear" w:color="auto" w:fill="FFFFFF"/>
            <w:vAlign w:val="center"/>
          </w:tcPr>
          <w:p w14:paraId="2FBDE346" w14:textId="77777777" w:rsidR="001859A0" w:rsidRPr="000F6E73" w:rsidRDefault="001859A0" w:rsidP="00B67727">
            <w:pPr>
              <w:spacing w:after="0"/>
              <w:jc w:val="center"/>
              <w:rPr>
                <w:b/>
                <w:bCs/>
              </w:rPr>
            </w:pPr>
            <w:r w:rsidRPr="000F6E73">
              <w:rPr>
                <w:b/>
                <w:bCs/>
              </w:rPr>
              <w:t>Model</w:t>
            </w:r>
          </w:p>
        </w:tc>
        <w:tc>
          <w:tcPr>
            <w:tcW w:w="1024" w:type="dxa"/>
            <w:tcBorders>
              <w:top w:val="single" w:sz="4" w:space="0" w:color="auto"/>
              <w:left w:val="single" w:sz="4" w:space="0" w:color="auto"/>
              <w:bottom w:val="single" w:sz="4" w:space="0" w:color="auto"/>
              <w:right w:val="single" w:sz="4" w:space="0" w:color="auto"/>
            </w:tcBorders>
            <w:shd w:val="clear" w:color="auto" w:fill="FFFFFF"/>
            <w:vAlign w:val="center"/>
          </w:tcPr>
          <w:p w14:paraId="22C4C55B" w14:textId="77777777" w:rsidR="001859A0" w:rsidRPr="000F6E73" w:rsidRDefault="001859A0" w:rsidP="00B67727">
            <w:pPr>
              <w:spacing w:after="0"/>
              <w:jc w:val="center"/>
              <w:rPr>
                <w:b/>
                <w:bCs/>
              </w:rPr>
            </w:pPr>
            <w:r w:rsidRPr="000F6E73">
              <w:rPr>
                <w:b/>
                <w:bCs/>
              </w:rPr>
              <w:t>R</w:t>
            </w:r>
          </w:p>
        </w:tc>
        <w:tc>
          <w:tcPr>
            <w:tcW w:w="1086" w:type="dxa"/>
            <w:tcBorders>
              <w:top w:val="single" w:sz="4" w:space="0" w:color="auto"/>
              <w:left w:val="single" w:sz="4" w:space="0" w:color="auto"/>
              <w:bottom w:val="single" w:sz="4" w:space="0" w:color="auto"/>
              <w:right w:val="single" w:sz="4" w:space="0" w:color="auto"/>
            </w:tcBorders>
            <w:shd w:val="clear" w:color="auto" w:fill="FFFFFF"/>
            <w:vAlign w:val="center"/>
          </w:tcPr>
          <w:p w14:paraId="71D3EE20" w14:textId="77777777" w:rsidR="001859A0" w:rsidRPr="000F6E73" w:rsidRDefault="001859A0" w:rsidP="00B67727">
            <w:pPr>
              <w:spacing w:after="0"/>
              <w:jc w:val="center"/>
              <w:rPr>
                <w:b/>
                <w:bCs/>
              </w:rPr>
            </w:pPr>
            <w:r w:rsidRPr="000F6E73">
              <w:rPr>
                <w:b/>
                <w:bCs/>
              </w:rPr>
              <w:t>R Square</w:t>
            </w:r>
          </w:p>
        </w:tc>
        <w:tc>
          <w:tcPr>
            <w:tcW w:w="2052" w:type="dxa"/>
            <w:tcBorders>
              <w:top w:val="single" w:sz="4" w:space="0" w:color="auto"/>
              <w:left w:val="single" w:sz="4" w:space="0" w:color="auto"/>
              <w:bottom w:val="single" w:sz="4" w:space="0" w:color="auto"/>
              <w:right w:val="single" w:sz="4" w:space="0" w:color="auto"/>
            </w:tcBorders>
            <w:shd w:val="clear" w:color="auto" w:fill="FFFFFF"/>
            <w:vAlign w:val="center"/>
          </w:tcPr>
          <w:p w14:paraId="6A63390F" w14:textId="77777777" w:rsidR="001859A0" w:rsidRPr="000F6E73" w:rsidRDefault="001859A0" w:rsidP="00B67727">
            <w:pPr>
              <w:spacing w:after="0"/>
              <w:jc w:val="center"/>
              <w:rPr>
                <w:b/>
                <w:bCs/>
              </w:rPr>
            </w:pPr>
            <w:r w:rsidRPr="000F6E73">
              <w:rPr>
                <w:b/>
                <w:bCs/>
              </w:rPr>
              <w:t>Adjusted R Square</w:t>
            </w:r>
          </w:p>
        </w:tc>
        <w:tc>
          <w:tcPr>
            <w:tcW w:w="1469" w:type="dxa"/>
            <w:tcBorders>
              <w:top w:val="single" w:sz="4" w:space="0" w:color="auto"/>
              <w:left w:val="single" w:sz="4" w:space="0" w:color="auto"/>
              <w:bottom w:val="single" w:sz="4" w:space="0" w:color="auto"/>
              <w:right w:val="single" w:sz="4" w:space="0" w:color="auto"/>
            </w:tcBorders>
            <w:shd w:val="clear" w:color="auto" w:fill="FFFFFF"/>
            <w:vAlign w:val="center"/>
          </w:tcPr>
          <w:p w14:paraId="7B90E2F7" w14:textId="77777777" w:rsidR="001859A0" w:rsidRPr="000F6E73" w:rsidRDefault="001859A0" w:rsidP="00B67727">
            <w:pPr>
              <w:spacing w:after="0"/>
              <w:jc w:val="center"/>
              <w:rPr>
                <w:b/>
                <w:bCs/>
              </w:rPr>
            </w:pPr>
            <w:r w:rsidRPr="000F6E73">
              <w:rPr>
                <w:b/>
                <w:bCs/>
              </w:rPr>
              <w:t>Std. Error of the Estimate</w:t>
            </w:r>
          </w:p>
        </w:tc>
      </w:tr>
      <w:tr w:rsidR="000F6E73" w:rsidRPr="000F6E73" w14:paraId="46C0F09C" w14:textId="77777777" w:rsidTr="00955B74">
        <w:trPr>
          <w:cantSplit/>
          <w:jc w:val="center"/>
        </w:trPr>
        <w:tc>
          <w:tcPr>
            <w:tcW w:w="795" w:type="dxa"/>
            <w:tcBorders>
              <w:top w:val="single" w:sz="4" w:space="0" w:color="auto"/>
              <w:left w:val="single" w:sz="4" w:space="0" w:color="auto"/>
              <w:bottom w:val="single" w:sz="4" w:space="0" w:color="auto"/>
              <w:right w:val="single" w:sz="4" w:space="0" w:color="auto"/>
            </w:tcBorders>
            <w:shd w:val="clear" w:color="auto" w:fill="FFFFFF"/>
          </w:tcPr>
          <w:p w14:paraId="01F350F4" w14:textId="77777777" w:rsidR="001859A0" w:rsidRPr="000F6E73" w:rsidRDefault="001859A0" w:rsidP="00B67727">
            <w:pPr>
              <w:spacing w:after="0"/>
            </w:pPr>
            <w:r w:rsidRPr="000F6E73">
              <w:t>1</w:t>
            </w:r>
          </w:p>
        </w:tc>
        <w:tc>
          <w:tcPr>
            <w:tcW w:w="1024" w:type="dxa"/>
            <w:tcBorders>
              <w:top w:val="single" w:sz="4" w:space="0" w:color="auto"/>
              <w:left w:val="single" w:sz="4" w:space="0" w:color="auto"/>
              <w:bottom w:val="single" w:sz="4" w:space="0" w:color="auto"/>
              <w:right w:val="single" w:sz="4" w:space="0" w:color="auto"/>
            </w:tcBorders>
            <w:shd w:val="clear" w:color="auto" w:fill="FFFFFF"/>
            <w:vAlign w:val="center"/>
          </w:tcPr>
          <w:p w14:paraId="6E754AC0" w14:textId="563AE7D2" w:rsidR="001859A0" w:rsidRPr="000F6E73" w:rsidRDefault="002D2212" w:rsidP="00B67727">
            <w:pPr>
              <w:spacing w:after="0"/>
              <w:ind w:right="114"/>
              <w:jc w:val="right"/>
            </w:pPr>
            <w:r>
              <w:t>,</w:t>
            </w:r>
            <w:r w:rsidR="001859A0" w:rsidRPr="000F6E73">
              <w:t>5</w:t>
            </w:r>
            <w:r w:rsidR="001703D9" w:rsidRPr="000F6E73">
              <w:t>99</w:t>
            </w:r>
            <w:r w:rsidR="001859A0" w:rsidRPr="000F6E73">
              <w:rPr>
                <w:vertAlign w:val="superscript"/>
              </w:rPr>
              <w:t>a</w:t>
            </w:r>
          </w:p>
        </w:tc>
        <w:tc>
          <w:tcPr>
            <w:tcW w:w="1086" w:type="dxa"/>
            <w:tcBorders>
              <w:top w:val="single" w:sz="4" w:space="0" w:color="auto"/>
              <w:left w:val="single" w:sz="4" w:space="0" w:color="auto"/>
              <w:bottom w:val="single" w:sz="4" w:space="0" w:color="auto"/>
              <w:right w:val="single" w:sz="4" w:space="0" w:color="auto"/>
            </w:tcBorders>
            <w:shd w:val="clear" w:color="auto" w:fill="FFFFFF"/>
            <w:vAlign w:val="center"/>
          </w:tcPr>
          <w:p w14:paraId="24C1931D" w14:textId="1C7A5A9D" w:rsidR="001859A0" w:rsidRPr="000F6E73" w:rsidRDefault="002D2212" w:rsidP="00B67727">
            <w:pPr>
              <w:spacing w:after="0"/>
              <w:ind w:right="75"/>
              <w:jc w:val="right"/>
            </w:pPr>
            <w:r>
              <w:t>,</w:t>
            </w:r>
            <w:r w:rsidR="001859A0" w:rsidRPr="000F6E73">
              <w:t>3</w:t>
            </w:r>
            <w:r w:rsidR="001703D9" w:rsidRPr="000F6E73">
              <w:t>58</w:t>
            </w:r>
          </w:p>
        </w:tc>
        <w:tc>
          <w:tcPr>
            <w:tcW w:w="2052" w:type="dxa"/>
            <w:tcBorders>
              <w:top w:val="single" w:sz="4" w:space="0" w:color="auto"/>
              <w:left w:val="single" w:sz="4" w:space="0" w:color="auto"/>
              <w:bottom w:val="single" w:sz="4" w:space="0" w:color="auto"/>
              <w:right w:val="single" w:sz="4" w:space="0" w:color="auto"/>
            </w:tcBorders>
            <w:shd w:val="clear" w:color="auto" w:fill="FFFFFF"/>
            <w:vAlign w:val="center"/>
          </w:tcPr>
          <w:p w14:paraId="31357E67" w14:textId="30CC73B7" w:rsidR="001859A0" w:rsidRPr="000F6E73" w:rsidRDefault="002D2212" w:rsidP="00B67727">
            <w:pPr>
              <w:spacing w:after="0"/>
              <w:ind w:right="130"/>
              <w:jc w:val="right"/>
            </w:pPr>
            <w:r>
              <w:t>,</w:t>
            </w:r>
            <w:r w:rsidR="001703D9" w:rsidRPr="000F6E73">
              <w:t>324</w:t>
            </w:r>
          </w:p>
        </w:tc>
        <w:tc>
          <w:tcPr>
            <w:tcW w:w="1469" w:type="dxa"/>
            <w:tcBorders>
              <w:top w:val="single" w:sz="4" w:space="0" w:color="auto"/>
              <w:left w:val="single" w:sz="4" w:space="0" w:color="auto"/>
              <w:bottom w:val="single" w:sz="4" w:space="0" w:color="auto"/>
              <w:right w:val="single" w:sz="4" w:space="0" w:color="auto"/>
            </w:tcBorders>
            <w:shd w:val="clear" w:color="auto" w:fill="FFFFFF"/>
            <w:vAlign w:val="center"/>
          </w:tcPr>
          <w:p w14:paraId="6C3EF81A" w14:textId="0229ED5A" w:rsidR="001859A0" w:rsidRPr="000F6E73" w:rsidRDefault="001703D9" w:rsidP="00B67727">
            <w:pPr>
              <w:spacing w:after="0"/>
              <w:ind w:right="42"/>
              <w:jc w:val="right"/>
            </w:pPr>
            <w:r w:rsidRPr="000F6E73">
              <w:t>3</w:t>
            </w:r>
            <w:r w:rsidR="002D2212">
              <w:t>,</w:t>
            </w:r>
            <w:r w:rsidRPr="000F6E73">
              <w:t>244</w:t>
            </w:r>
          </w:p>
        </w:tc>
      </w:tr>
      <w:tr w:rsidR="000F6E73" w:rsidRPr="000F6E73" w14:paraId="67A0291A" w14:textId="77777777" w:rsidTr="00955B74">
        <w:trPr>
          <w:cantSplit/>
          <w:jc w:val="center"/>
        </w:trPr>
        <w:tc>
          <w:tcPr>
            <w:tcW w:w="6425" w:type="dxa"/>
            <w:gridSpan w:val="5"/>
            <w:tcBorders>
              <w:top w:val="single" w:sz="4" w:space="0" w:color="auto"/>
              <w:left w:val="single" w:sz="4" w:space="0" w:color="auto"/>
              <w:bottom w:val="single" w:sz="4" w:space="0" w:color="auto"/>
              <w:right w:val="single" w:sz="4" w:space="0" w:color="auto"/>
            </w:tcBorders>
            <w:shd w:val="clear" w:color="auto" w:fill="FFFFFF"/>
          </w:tcPr>
          <w:p w14:paraId="72DB718D" w14:textId="77777777" w:rsidR="001859A0" w:rsidRPr="000F6E73" w:rsidRDefault="001859A0" w:rsidP="008614F9">
            <w:pPr>
              <w:spacing w:after="0" w:line="276" w:lineRule="auto"/>
              <w:jc w:val="left"/>
            </w:pPr>
            <w:r w:rsidRPr="000F6E73">
              <w:t xml:space="preserve">a. Predictors: (Constant), </w:t>
            </w:r>
            <w:proofErr w:type="spellStart"/>
            <w:r w:rsidRPr="000F6E73">
              <w:t>Sikap_Keuangan</w:t>
            </w:r>
            <w:proofErr w:type="spellEnd"/>
            <w:r w:rsidRPr="000F6E73">
              <w:t xml:space="preserve">, </w:t>
            </w:r>
            <w:proofErr w:type="spellStart"/>
            <w:r w:rsidRPr="000F6E73">
              <w:t>Personnal_Innovativeness</w:t>
            </w:r>
            <w:proofErr w:type="spellEnd"/>
            <w:r w:rsidRPr="000F6E73">
              <w:t xml:space="preserve">, </w:t>
            </w:r>
            <w:proofErr w:type="spellStart"/>
            <w:r w:rsidRPr="000F6E73">
              <w:t>MB_Knowledge</w:t>
            </w:r>
            <w:proofErr w:type="spellEnd"/>
            <w:r w:rsidRPr="000F6E73">
              <w:t xml:space="preserve">, </w:t>
            </w:r>
            <w:proofErr w:type="spellStart"/>
            <w:r w:rsidRPr="000F6E73">
              <w:t>Perilaku_Keuangan</w:t>
            </w:r>
            <w:proofErr w:type="spellEnd"/>
            <w:r w:rsidRPr="000F6E73">
              <w:t xml:space="preserve">, </w:t>
            </w:r>
            <w:proofErr w:type="spellStart"/>
            <w:r w:rsidRPr="000F6E73">
              <w:t>Pengetahuan_Keuangan</w:t>
            </w:r>
            <w:proofErr w:type="spellEnd"/>
          </w:p>
        </w:tc>
      </w:tr>
    </w:tbl>
    <w:p w14:paraId="0655C675" w14:textId="6029344F" w:rsidR="001859A0" w:rsidRPr="000F6E73" w:rsidRDefault="00CE7E48" w:rsidP="00B67727">
      <w:pPr>
        <w:autoSpaceDE w:val="0"/>
        <w:autoSpaceDN w:val="0"/>
        <w:adjustRightInd w:val="0"/>
        <w:spacing w:after="0"/>
        <w:contextualSpacing w:val="0"/>
        <w:jc w:val="center"/>
        <w:rPr>
          <w:rFonts w:cs="Times New Roman"/>
          <w:szCs w:val="24"/>
        </w:rPr>
      </w:pPr>
      <w:proofErr w:type="spellStart"/>
      <w:r w:rsidRPr="000F6E73">
        <w:rPr>
          <w:rFonts w:cs="Times New Roman"/>
          <w:szCs w:val="24"/>
        </w:rPr>
        <w:t>Sumber</w:t>
      </w:r>
      <w:proofErr w:type="spellEnd"/>
      <w:r w:rsidRPr="000F6E73">
        <w:rPr>
          <w:rFonts w:cs="Times New Roman"/>
          <w:szCs w:val="24"/>
        </w:rPr>
        <w:t xml:space="preserve">: Data </w:t>
      </w:r>
      <w:proofErr w:type="spellStart"/>
      <w:r w:rsidRPr="000F6E73">
        <w:rPr>
          <w:rFonts w:cs="Times New Roman"/>
          <w:szCs w:val="24"/>
        </w:rPr>
        <w:t>diolah</w:t>
      </w:r>
      <w:proofErr w:type="spellEnd"/>
      <w:r w:rsidRPr="000F6E73">
        <w:rPr>
          <w:rFonts w:cs="Times New Roman"/>
          <w:szCs w:val="24"/>
        </w:rPr>
        <w:t xml:space="preserve"> </w:t>
      </w:r>
      <w:proofErr w:type="spellStart"/>
      <w:r w:rsidRPr="000F6E73">
        <w:rPr>
          <w:rFonts w:cs="Times New Roman"/>
          <w:szCs w:val="24"/>
        </w:rPr>
        <w:t>menggunakan</w:t>
      </w:r>
      <w:proofErr w:type="spellEnd"/>
      <w:r w:rsidRPr="000F6E73">
        <w:rPr>
          <w:rFonts w:cs="Times New Roman"/>
          <w:szCs w:val="24"/>
        </w:rPr>
        <w:t xml:space="preserve"> SPSS 23</w:t>
      </w:r>
    </w:p>
    <w:p w14:paraId="1FEB26FD" w14:textId="7ED5067C" w:rsidR="001859A0" w:rsidRPr="000F6E73" w:rsidRDefault="00955B74" w:rsidP="00D57EA3">
      <w:pPr>
        <w:ind w:left="567" w:firstLine="567"/>
      </w:pPr>
      <w:proofErr w:type="spellStart"/>
      <w:r w:rsidRPr="000F6E73">
        <w:t>Berdasarkan</w:t>
      </w:r>
      <w:proofErr w:type="spellEnd"/>
      <w:r w:rsidRPr="000F6E73">
        <w:t xml:space="preserve"> </w:t>
      </w:r>
      <w:proofErr w:type="spellStart"/>
      <w:r w:rsidRPr="000F6E73">
        <w:t>tabel</w:t>
      </w:r>
      <w:proofErr w:type="spellEnd"/>
      <w:r w:rsidRPr="000F6E73">
        <w:t xml:space="preserve"> 4.</w:t>
      </w:r>
      <w:r w:rsidR="002D2212">
        <w:t>19</w:t>
      </w:r>
      <w:r w:rsidRPr="000F6E73">
        <w:t xml:space="preserve">, </w:t>
      </w:r>
      <w:proofErr w:type="spellStart"/>
      <w:r w:rsidRPr="000F6E73">
        <w:t>didapatkan</w:t>
      </w:r>
      <w:proofErr w:type="spellEnd"/>
      <w:r w:rsidRPr="000F6E73">
        <w:t xml:space="preserve"> </w:t>
      </w:r>
      <w:proofErr w:type="spellStart"/>
      <w:r w:rsidRPr="000F6E73">
        <w:t>nilai</w:t>
      </w:r>
      <w:proofErr w:type="spellEnd"/>
      <w:r w:rsidRPr="000F6E73">
        <w:t xml:space="preserve"> </w:t>
      </w:r>
      <w:r w:rsidRPr="000F6E73">
        <w:rPr>
          <w:i/>
          <w:iCs/>
        </w:rPr>
        <w:t>Adjusted R Square</w:t>
      </w:r>
      <w:r w:rsidRPr="000F6E73">
        <w:t xml:space="preserve"> (</w:t>
      </w:r>
      <w:proofErr w:type="spellStart"/>
      <w:r w:rsidRPr="000F6E73">
        <w:t>koefisien</w:t>
      </w:r>
      <w:proofErr w:type="spellEnd"/>
      <w:r w:rsidRPr="000F6E73">
        <w:t xml:space="preserve"> </w:t>
      </w:r>
      <w:proofErr w:type="spellStart"/>
      <w:r w:rsidRPr="000F6E73">
        <w:t>determinasi</w:t>
      </w:r>
      <w:proofErr w:type="spellEnd"/>
      <w:r w:rsidRPr="000F6E73">
        <w:t xml:space="preserve">) </w:t>
      </w:r>
      <w:proofErr w:type="spellStart"/>
      <w:r w:rsidRPr="000F6E73">
        <w:t>sebesar</w:t>
      </w:r>
      <w:proofErr w:type="spellEnd"/>
      <w:r w:rsidRPr="000F6E73">
        <w:t xml:space="preserve"> 0,</w:t>
      </w:r>
      <w:r w:rsidR="00B77348" w:rsidRPr="000F6E73">
        <w:t>324</w:t>
      </w:r>
      <w:r w:rsidRPr="000F6E73">
        <w:t xml:space="preserve"> </w:t>
      </w:r>
      <w:proofErr w:type="spellStart"/>
      <w:r w:rsidRPr="000F6E73">
        <w:t>atau</w:t>
      </w:r>
      <w:proofErr w:type="spellEnd"/>
      <w:r w:rsidRPr="000F6E73">
        <w:t xml:space="preserve"> </w:t>
      </w:r>
      <w:r w:rsidR="00B77348" w:rsidRPr="000F6E73">
        <w:t>32,4</w:t>
      </w:r>
      <w:r w:rsidRPr="000F6E73">
        <w:t xml:space="preserve">%. Hal ini </w:t>
      </w:r>
      <w:proofErr w:type="spellStart"/>
      <w:r w:rsidRPr="000F6E73">
        <w:t>menunjukkan</w:t>
      </w:r>
      <w:proofErr w:type="spellEnd"/>
      <w:r w:rsidRPr="000F6E73">
        <w:t xml:space="preserve"> </w:t>
      </w:r>
      <w:proofErr w:type="spellStart"/>
      <w:r w:rsidRPr="000F6E73">
        <w:t>bahwa</w:t>
      </w:r>
      <w:proofErr w:type="spellEnd"/>
      <w:r w:rsidRPr="000F6E73">
        <w:t xml:space="preserve"> </w:t>
      </w:r>
      <w:proofErr w:type="spellStart"/>
      <w:r w:rsidRPr="000F6E73">
        <w:t>variabel</w:t>
      </w:r>
      <w:proofErr w:type="spellEnd"/>
      <w:r w:rsidRPr="000F6E73">
        <w:t xml:space="preserve"> </w:t>
      </w:r>
      <w:proofErr w:type="spellStart"/>
      <w:r w:rsidRPr="000F6E73">
        <w:lastRenderedPageBreak/>
        <w:t>independen</w:t>
      </w:r>
      <w:proofErr w:type="spellEnd"/>
      <w:r w:rsidRPr="000F6E73">
        <w:t xml:space="preserve"> </w:t>
      </w:r>
      <w:proofErr w:type="spellStart"/>
      <w:r w:rsidRPr="000F6E73">
        <w:t>yaitu</w:t>
      </w:r>
      <w:proofErr w:type="spellEnd"/>
      <w:r w:rsidRPr="000F6E73">
        <w:t xml:space="preserve"> </w:t>
      </w:r>
      <w:r w:rsidRPr="000F6E73">
        <w:rPr>
          <w:i/>
          <w:iCs/>
        </w:rPr>
        <w:t xml:space="preserve">personal innovativeness, m-banking knowledge, </w:t>
      </w:r>
      <w:proofErr w:type="spellStart"/>
      <w:r w:rsidRPr="000F6E73">
        <w:t>pengetahuan</w:t>
      </w:r>
      <w:proofErr w:type="spellEnd"/>
      <w:r w:rsidRPr="000F6E73">
        <w:t xml:space="preserve"> </w:t>
      </w:r>
      <w:proofErr w:type="spellStart"/>
      <w:r w:rsidRPr="000F6E73">
        <w:t>keuangan</w:t>
      </w:r>
      <w:proofErr w:type="spellEnd"/>
      <w:r w:rsidRPr="000F6E73">
        <w:t xml:space="preserve">, </w:t>
      </w:r>
      <w:proofErr w:type="spellStart"/>
      <w:r w:rsidRPr="000F6E73">
        <w:t>perilaku</w:t>
      </w:r>
      <w:proofErr w:type="spellEnd"/>
      <w:r w:rsidRPr="000F6E73">
        <w:t xml:space="preserve"> </w:t>
      </w:r>
      <w:proofErr w:type="spellStart"/>
      <w:r w:rsidRPr="000F6E73">
        <w:t>keuangan</w:t>
      </w:r>
      <w:proofErr w:type="spellEnd"/>
      <w:r w:rsidRPr="000F6E73">
        <w:t xml:space="preserve">, dan </w:t>
      </w:r>
      <w:proofErr w:type="spellStart"/>
      <w:r w:rsidRPr="000F6E73">
        <w:t>sikap</w:t>
      </w:r>
      <w:proofErr w:type="spellEnd"/>
      <w:r w:rsidRPr="000F6E73">
        <w:t xml:space="preserve"> </w:t>
      </w:r>
      <w:proofErr w:type="spellStart"/>
      <w:r w:rsidRPr="000F6E73">
        <w:t>keuangan</w:t>
      </w:r>
      <w:proofErr w:type="spellEnd"/>
      <w:r w:rsidR="00FE5A9F">
        <w:t xml:space="preserve"> </w:t>
      </w:r>
      <w:proofErr w:type="spellStart"/>
      <w:r w:rsidR="00FE5A9F">
        <w:t>dapat</w:t>
      </w:r>
      <w:proofErr w:type="spellEnd"/>
      <w:r w:rsidR="00FE5A9F">
        <w:t xml:space="preserve"> </w:t>
      </w:r>
      <w:proofErr w:type="spellStart"/>
      <w:r w:rsidR="00FE5A9F">
        <w:t>menjelaskan</w:t>
      </w:r>
      <w:proofErr w:type="spellEnd"/>
      <w:r w:rsidR="00FE5A9F">
        <w:t xml:space="preserve"> </w:t>
      </w:r>
      <w:proofErr w:type="spellStart"/>
      <w:r w:rsidR="00FE5A9F">
        <w:t>variabel</w:t>
      </w:r>
      <w:proofErr w:type="spellEnd"/>
      <w:r w:rsidR="00FE5A9F">
        <w:t xml:space="preserve"> </w:t>
      </w:r>
      <w:proofErr w:type="spellStart"/>
      <w:r w:rsidR="00FE5A9F">
        <w:t>dependen</w:t>
      </w:r>
      <w:proofErr w:type="spellEnd"/>
      <w:r w:rsidR="00FE5A9F">
        <w:t xml:space="preserve">, </w:t>
      </w:r>
      <w:proofErr w:type="spellStart"/>
      <w:r w:rsidR="00FE5A9F">
        <w:t>yaitu</w:t>
      </w:r>
      <w:proofErr w:type="spellEnd"/>
      <w:r w:rsidR="00FE5A9F">
        <w:t xml:space="preserve"> </w:t>
      </w:r>
      <w:proofErr w:type="spellStart"/>
      <w:r w:rsidR="00FE5A9F">
        <w:t>inklusi</w:t>
      </w:r>
      <w:proofErr w:type="spellEnd"/>
      <w:r w:rsidR="00FE5A9F">
        <w:t xml:space="preserve"> </w:t>
      </w:r>
      <w:proofErr w:type="spellStart"/>
      <w:r w:rsidR="00FE5A9F">
        <w:t>keuangan</w:t>
      </w:r>
      <w:proofErr w:type="spellEnd"/>
      <w:r w:rsidRPr="000F6E73">
        <w:t xml:space="preserve"> s</w:t>
      </w:r>
      <w:proofErr w:type="spellStart"/>
      <w:r w:rsidRPr="000F6E73">
        <w:t>ebesar</w:t>
      </w:r>
      <w:proofErr w:type="spellEnd"/>
      <w:r w:rsidRPr="000F6E73">
        <w:t xml:space="preserve"> </w:t>
      </w:r>
      <w:r w:rsidR="00B77348" w:rsidRPr="000F6E73">
        <w:t>32,4</w:t>
      </w:r>
      <w:r w:rsidRPr="000F6E73">
        <w:t xml:space="preserve">%, </w:t>
      </w:r>
      <w:proofErr w:type="spellStart"/>
      <w:r w:rsidRPr="000F6E73">
        <w:t>sedangkan</w:t>
      </w:r>
      <w:proofErr w:type="spellEnd"/>
      <w:r w:rsidRPr="000F6E73">
        <w:t xml:space="preserve"> </w:t>
      </w:r>
      <w:proofErr w:type="spellStart"/>
      <w:r w:rsidRPr="000F6E73">
        <w:t>sisanya</w:t>
      </w:r>
      <w:proofErr w:type="spellEnd"/>
      <w:r w:rsidRPr="000F6E73">
        <w:t xml:space="preserve"> </w:t>
      </w:r>
      <w:proofErr w:type="spellStart"/>
      <w:r w:rsidRPr="000F6E73">
        <w:t>sebesar</w:t>
      </w:r>
      <w:proofErr w:type="spellEnd"/>
      <w:r w:rsidRPr="000F6E73">
        <w:t xml:space="preserve"> </w:t>
      </w:r>
      <w:r w:rsidR="00B77348" w:rsidRPr="000F6E73">
        <w:t>67,6</w:t>
      </w:r>
      <w:r w:rsidRPr="000F6E73">
        <w:t xml:space="preserve">% </w:t>
      </w:r>
      <w:proofErr w:type="spellStart"/>
      <w:r w:rsidRPr="000F6E73">
        <w:t>d</w:t>
      </w:r>
      <w:r w:rsidR="00FE5A9F">
        <w:t>ijelaskan</w:t>
      </w:r>
      <w:r w:rsidRPr="000F6E73">
        <w:t>i</w:t>
      </w:r>
      <w:proofErr w:type="spellEnd"/>
      <w:r w:rsidRPr="000F6E73">
        <w:t xml:space="preserve"> oleh </w:t>
      </w:r>
      <w:proofErr w:type="spellStart"/>
      <w:r w:rsidRPr="000F6E73">
        <w:t>variabel</w:t>
      </w:r>
      <w:proofErr w:type="spellEnd"/>
      <w:r w:rsidRPr="000F6E73">
        <w:t xml:space="preserve"> lain yang </w:t>
      </w:r>
      <w:proofErr w:type="spellStart"/>
      <w:r w:rsidRPr="000F6E73">
        <w:t>tidak</w:t>
      </w:r>
      <w:proofErr w:type="spellEnd"/>
      <w:r w:rsidRPr="000F6E73">
        <w:t xml:space="preserve"> </w:t>
      </w:r>
      <w:proofErr w:type="spellStart"/>
      <w:r w:rsidR="00FE5A9F">
        <w:t>digunakan</w:t>
      </w:r>
      <w:proofErr w:type="spellEnd"/>
      <w:r w:rsidRPr="000F6E73">
        <w:t xml:space="preserve"> </w:t>
      </w:r>
      <w:proofErr w:type="spellStart"/>
      <w:r w:rsidRPr="000F6E73">
        <w:t>dalam</w:t>
      </w:r>
      <w:proofErr w:type="spellEnd"/>
      <w:r w:rsidRPr="000F6E73">
        <w:t xml:space="preserve"> </w:t>
      </w:r>
      <w:proofErr w:type="spellStart"/>
      <w:r w:rsidRPr="000F6E73">
        <w:t>penelitian</w:t>
      </w:r>
      <w:proofErr w:type="spellEnd"/>
      <w:r w:rsidRPr="000F6E73">
        <w:t xml:space="preserve"> ini.</w:t>
      </w:r>
    </w:p>
    <w:p w14:paraId="4BEFF1CC" w14:textId="523D4090" w:rsidR="00421564" w:rsidRPr="000F6E73" w:rsidRDefault="00421564" w:rsidP="00B67727">
      <w:pPr>
        <w:pStyle w:val="Heading3"/>
        <w:spacing w:before="0"/>
        <w:ind w:left="1134" w:hanging="567"/>
        <w:rPr>
          <w:rFonts w:cs="Times New Roman"/>
        </w:rPr>
      </w:pPr>
      <w:r w:rsidRPr="000F6E73">
        <w:rPr>
          <w:rFonts w:cs="Times New Roman"/>
        </w:rPr>
        <w:t xml:space="preserve">Uji </w:t>
      </w:r>
      <w:proofErr w:type="spellStart"/>
      <w:r w:rsidRPr="000F6E73">
        <w:rPr>
          <w:rFonts w:cs="Times New Roman"/>
        </w:rPr>
        <w:t>Hipotesis</w:t>
      </w:r>
      <w:proofErr w:type="spellEnd"/>
      <w:r w:rsidRPr="000F6E73">
        <w:rPr>
          <w:rFonts w:cs="Times New Roman"/>
        </w:rPr>
        <w:t xml:space="preserve"> </w:t>
      </w:r>
      <w:proofErr w:type="spellStart"/>
      <w:r w:rsidRPr="000F6E73">
        <w:rPr>
          <w:rFonts w:cs="Times New Roman"/>
        </w:rPr>
        <w:t>secara</w:t>
      </w:r>
      <w:proofErr w:type="spellEnd"/>
      <w:r w:rsidRPr="000F6E73">
        <w:rPr>
          <w:rFonts w:cs="Times New Roman"/>
        </w:rPr>
        <w:t xml:space="preserve"> </w:t>
      </w:r>
      <w:proofErr w:type="spellStart"/>
      <w:r w:rsidRPr="000F6E73">
        <w:rPr>
          <w:rFonts w:cs="Times New Roman"/>
        </w:rPr>
        <w:t>Simultan</w:t>
      </w:r>
      <w:proofErr w:type="spellEnd"/>
      <w:r w:rsidRPr="000F6E73">
        <w:rPr>
          <w:rFonts w:cs="Times New Roman"/>
        </w:rPr>
        <w:t xml:space="preserve"> (Uji </w:t>
      </w:r>
      <w:proofErr w:type="spellStart"/>
      <w:r w:rsidRPr="000F6E73">
        <w:rPr>
          <w:rFonts w:cs="Times New Roman"/>
        </w:rPr>
        <w:t>Statistik</w:t>
      </w:r>
      <w:proofErr w:type="spellEnd"/>
      <w:r w:rsidRPr="000F6E73">
        <w:rPr>
          <w:rFonts w:cs="Times New Roman"/>
        </w:rPr>
        <w:t xml:space="preserve"> F)</w:t>
      </w:r>
    </w:p>
    <w:p w14:paraId="459C990F" w14:textId="77777777" w:rsidR="007F0708" w:rsidRPr="000F6E73" w:rsidRDefault="007F0708" w:rsidP="00B67727">
      <w:pPr>
        <w:spacing w:after="0"/>
        <w:ind w:left="567" w:firstLine="567"/>
      </w:pPr>
      <w:proofErr w:type="spellStart"/>
      <w:r w:rsidRPr="000F6E73">
        <w:t>Untuk</w:t>
      </w:r>
      <w:proofErr w:type="spellEnd"/>
      <w:r w:rsidRPr="000F6E73">
        <w:t xml:space="preserve"> </w:t>
      </w:r>
      <w:proofErr w:type="spellStart"/>
      <w:r w:rsidRPr="000F6E73">
        <w:t>mengetahui</w:t>
      </w:r>
      <w:proofErr w:type="spellEnd"/>
      <w:r w:rsidRPr="000F6E73">
        <w:t xml:space="preserve"> </w:t>
      </w:r>
      <w:proofErr w:type="spellStart"/>
      <w:r w:rsidRPr="000F6E73">
        <w:t>variabel</w:t>
      </w:r>
      <w:proofErr w:type="spellEnd"/>
      <w:r w:rsidRPr="000F6E73">
        <w:t xml:space="preserve"> </w:t>
      </w:r>
      <w:proofErr w:type="spellStart"/>
      <w:r w:rsidRPr="000F6E73">
        <w:t>independen</w:t>
      </w:r>
      <w:proofErr w:type="spellEnd"/>
      <w:r w:rsidRPr="000F6E73">
        <w:t xml:space="preserve"> </w:t>
      </w:r>
      <w:proofErr w:type="spellStart"/>
      <w:r w:rsidRPr="000F6E73">
        <w:t>memiliki</w:t>
      </w:r>
      <w:proofErr w:type="spellEnd"/>
      <w:r w:rsidRPr="000F6E73">
        <w:t xml:space="preserve"> </w:t>
      </w:r>
      <w:proofErr w:type="spellStart"/>
      <w:r w:rsidRPr="000F6E73">
        <w:t>pengaruh</w:t>
      </w:r>
      <w:proofErr w:type="spellEnd"/>
      <w:r w:rsidRPr="000F6E73">
        <w:t xml:space="preserve"> </w:t>
      </w:r>
      <w:proofErr w:type="spellStart"/>
      <w:r w:rsidRPr="000F6E73">
        <w:t>secara</w:t>
      </w:r>
      <w:proofErr w:type="spellEnd"/>
      <w:r w:rsidRPr="000F6E73">
        <w:t xml:space="preserve"> </w:t>
      </w:r>
      <w:proofErr w:type="spellStart"/>
      <w:r w:rsidRPr="000F6E73">
        <w:t>simultan</w:t>
      </w:r>
      <w:proofErr w:type="spellEnd"/>
      <w:r w:rsidRPr="000F6E73">
        <w:t xml:space="preserve"> </w:t>
      </w:r>
      <w:proofErr w:type="spellStart"/>
      <w:r w:rsidRPr="000F6E73">
        <w:t>terhadap</w:t>
      </w:r>
      <w:proofErr w:type="spellEnd"/>
      <w:r w:rsidRPr="000F6E73">
        <w:t xml:space="preserve"> </w:t>
      </w:r>
      <w:proofErr w:type="spellStart"/>
      <w:r w:rsidRPr="000F6E73">
        <w:t>variabel</w:t>
      </w:r>
      <w:proofErr w:type="spellEnd"/>
      <w:r w:rsidRPr="000F6E73">
        <w:t xml:space="preserve"> </w:t>
      </w:r>
      <w:proofErr w:type="spellStart"/>
      <w:r w:rsidRPr="000F6E73">
        <w:t>dependen</w:t>
      </w:r>
      <w:proofErr w:type="spellEnd"/>
      <w:r w:rsidRPr="000F6E73">
        <w:t xml:space="preserve"> </w:t>
      </w:r>
      <w:proofErr w:type="spellStart"/>
      <w:r w:rsidRPr="000F6E73">
        <w:t>maka</w:t>
      </w:r>
      <w:proofErr w:type="spellEnd"/>
      <w:r w:rsidRPr="000F6E73">
        <w:t xml:space="preserve"> </w:t>
      </w:r>
      <w:proofErr w:type="spellStart"/>
      <w:r w:rsidRPr="000F6E73">
        <w:t>akan</w:t>
      </w:r>
      <w:proofErr w:type="spellEnd"/>
      <w:r w:rsidRPr="000F6E73">
        <w:t xml:space="preserve"> </w:t>
      </w:r>
      <w:proofErr w:type="spellStart"/>
      <w:r w:rsidRPr="000F6E73">
        <w:t>dilakukan</w:t>
      </w:r>
      <w:proofErr w:type="spellEnd"/>
      <w:r w:rsidRPr="000F6E73">
        <w:t xml:space="preserve"> uji F </w:t>
      </w:r>
      <w:proofErr w:type="spellStart"/>
      <w:r w:rsidRPr="000F6E73">
        <w:t>dengan</w:t>
      </w:r>
      <w:proofErr w:type="spellEnd"/>
      <w:r w:rsidRPr="000F6E73">
        <w:t xml:space="preserve"> </w:t>
      </w:r>
      <w:proofErr w:type="spellStart"/>
      <w:r w:rsidRPr="000F6E73">
        <w:t>signifikansi</w:t>
      </w:r>
      <w:proofErr w:type="spellEnd"/>
      <w:r w:rsidRPr="000F6E73">
        <w:t xml:space="preserve"> 5%. </w:t>
      </w:r>
      <w:proofErr w:type="spellStart"/>
      <w:r w:rsidRPr="000F6E73">
        <w:t>Pengambilan</w:t>
      </w:r>
      <w:proofErr w:type="spellEnd"/>
      <w:r w:rsidRPr="000F6E73">
        <w:t xml:space="preserve"> </w:t>
      </w:r>
      <w:proofErr w:type="spellStart"/>
      <w:r w:rsidRPr="000F6E73">
        <w:t>keputusan</w:t>
      </w:r>
      <w:proofErr w:type="spellEnd"/>
      <w:r w:rsidRPr="000F6E73">
        <w:t xml:space="preserve"> </w:t>
      </w:r>
      <w:proofErr w:type="spellStart"/>
      <w:r w:rsidRPr="000F6E73">
        <w:t>dengan</w:t>
      </w:r>
      <w:proofErr w:type="spellEnd"/>
      <w:r w:rsidRPr="000F6E73">
        <w:t xml:space="preserve"> </w:t>
      </w:r>
      <w:proofErr w:type="spellStart"/>
      <w:r w:rsidRPr="000F6E73">
        <w:t>kriteria</w:t>
      </w:r>
      <w:proofErr w:type="spellEnd"/>
      <w:r w:rsidRPr="000F6E73">
        <w:t xml:space="preserve">: </w:t>
      </w:r>
    </w:p>
    <w:p w14:paraId="28EB8F3E" w14:textId="2FFEE286" w:rsidR="007F0708" w:rsidRPr="000F6E73" w:rsidRDefault="00752EC2" w:rsidP="00D57EA3">
      <w:pPr>
        <w:pStyle w:val="ListParagraph"/>
        <w:numPr>
          <w:ilvl w:val="6"/>
          <w:numId w:val="1"/>
        </w:numPr>
        <w:spacing w:after="0"/>
        <w:ind w:left="1418" w:hanging="284"/>
      </w:pPr>
      <m:oMath>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hitung</m:t>
            </m:r>
          </m:sub>
        </m:sSub>
      </m:oMath>
      <w:r w:rsidR="00D57EA3">
        <w:rPr>
          <w:rFonts w:eastAsiaTheme="minorEastAsia" w:cs="Times New Roman"/>
          <w:szCs w:val="24"/>
        </w:rPr>
        <w:t xml:space="preserve"> </w:t>
      </w:r>
      <w:r w:rsidR="00D57EA3">
        <w:rPr>
          <w:rFonts w:cs="Times New Roman"/>
          <w:szCs w:val="24"/>
        </w:rPr>
        <w:t xml:space="preserve">&gt; </w:t>
      </w:r>
      <m:oMath>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tabel</m:t>
            </m:r>
          </m:sub>
        </m:sSub>
      </m:oMath>
      <w:r w:rsidR="00D57EA3">
        <w:rPr>
          <w:rFonts w:eastAsiaTheme="minorEastAsia" w:cs="Times New Roman"/>
          <w:szCs w:val="24"/>
        </w:rPr>
        <w:t xml:space="preserve"> </w:t>
      </w:r>
      <w:proofErr w:type="spellStart"/>
      <w:r w:rsidR="007F0708" w:rsidRPr="000F6E73">
        <w:t>dengan</w:t>
      </w:r>
      <w:proofErr w:type="spellEnd"/>
      <w:r w:rsidR="007F0708" w:rsidRPr="000F6E73">
        <w:t xml:space="preserve"> </w:t>
      </w:r>
      <w:proofErr w:type="spellStart"/>
      <w:r w:rsidR="007F0708" w:rsidRPr="000F6E73">
        <w:t>nilai</w:t>
      </w:r>
      <w:proofErr w:type="spellEnd"/>
      <w:r w:rsidR="007F0708" w:rsidRPr="000F6E73">
        <w:t xml:space="preserve"> Sig. &lt; 0,05maka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7F0708" w:rsidRPr="000F6E73">
        <w:t xml:space="preserve"> diterima </w:t>
      </w:r>
    </w:p>
    <w:p w14:paraId="55BA1B18" w14:textId="51F074E4" w:rsidR="00D57EA3" w:rsidRPr="000F6E73" w:rsidRDefault="00752EC2" w:rsidP="00D57EA3">
      <w:pPr>
        <w:pStyle w:val="ListParagraph"/>
        <w:numPr>
          <w:ilvl w:val="6"/>
          <w:numId w:val="1"/>
        </w:numPr>
        <w:spacing w:after="0"/>
        <w:ind w:left="1418" w:hanging="284"/>
      </w:pPr>
      <m:oMath>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hitung</m:t>
            </m:r>
          </m:sub>
        </m:sSub>
      </m:oMath>
      <w:r w:rsidR="00D57EA3">
        <w:rPr>
          <w:rFonts w:eastAsiaTheme="minorEastAsia" w:cs="Times New Roman"/>
          <w:szCs w:val="24"/>
        </w:rPr>
        <w:t xml:space="preserve"> </w:t>
      </w:r>
      <w:r w:rsidR="00D57EA3" w:rsidRPr="00CA7098">
        <w:rPr>
          <w:rFonts w:cs="Times New Roman"/>
          <w:szCs w:val="24"/>
        </w:rPr>
        <w:t>&lt;</w:t>
      </w:r>
      <w:r w:rsidR="00D57EA3">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tabel</m:t>
            </m:r>
          </m:sub>
        </m:sSub>
      </m:oMath>
      <w:r w:rsidR="007F0708" w:rsidRPr="000F6E73">
        <w:t xml:space="preserve"> tabel dengan nilai Sig. &gt; 0,05 maka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7F0708" w:rsidRPr="000F6E73">
        <w:t xml:space="preserve"> </w:t>
      </w:r>
      <w:proofErr w:type="spellStart"/>
      <w:r>
        <w:t>tidak</w:t>
      </w:r>
      <w:proofErr w:type="spellEnd"/>
      <w:r>
        <w:t xml:space="preserve"> </w:t>
      </w:r>
      <w:proofErr w:type="spellStart"/>
      <w:r>
        <w:t>diterima</w:t>
      </w:r>
      <w:proofErr w:type="spellEnd"/>
    </w:p>
    <w:p w14:paraId="13C627DB" w14:textId="7F699004" w:rsidR="00B429CB" w:rsidRPr="000F6E73" w:rsidRDefault="007F0708" w:rsidP="00B67727">
      <w:pPr>
        <w:spacing w:after="0"/>
        <w:jc w:val="center"/>
        <w:rPr>
          <w:rFonts w:cs="Times New Roman"/>
          <w:szCs w:val="24"/>
        </w:rPr>
      </w:pPr>
      <w:proofErr w:type="spellStart"/>
      <w:r w:rsidRPr="000F6E73">
        <w:t>Tabel</w:t>
      </w:r>
      <w:proofErr w:type="spellEnd"/>
      <w:r w:rsidRPr="000F6E73">
        <w:t xml:space="preserve"> </w:t>
      </w:r>
      <w:fldSimple w:instr=" STYLEREF 1 \s ">
        <w:r w:rsidR="00230069">
          <w:rPr>
            <w:noProof/>
          </w:rPr>
          <w:t>4</w:t>
        </w:r>
      </w:fldSimple>
      <w:r w:rsidR="00230069">
        <w:t>.</w:t>
      </w:r>
      <w:fldSimple w:instr=" SEQ Tabel \* ARABIC \s 1 ">
        <w:r w:rsidR="00230069">
          <w:rPr>
            <w:noProof/>
          </w:rPr>
          <w:t>20</w:t>
        </w:r>
      </w:fldSimple>
      <w:r w:rsidRPr="000F6E73">
        <w:t xml:space="preserve"> Hasil Uji F</w:t>
      </w:r>
    </w:p>
    <w:tbl>
      <w:tblPr>
        <w:tblW w:w="79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21"/>
        <w:gridCol w:w="1275"/>
        <w:gridCol w:w="1790"/>
        <w:gridCol w:w="1025"/>
        <w:gridCol w:w="1438"/>
        <w:gridCol w:w="995"/>
        <w:gridCol w:w="1025"/>
      </w:tblGrid>
      <w:tr w:rsidR="000F6E73" w:rsidRPr="000F6E73" w14:paraId="64666DF0" w14:textId="77777777" w:rsidTr="00955B74">
        <w:trPr>
          <w:cantSplit/>
          <w:jc w:val="center"/>
        </w:trPr>
        <w:tc>
          <w:tcPr>
            <w:tcW w:w="7969" w:type="dxa"/>
            <w:gridSpan w:val="7"/>
            <w:shd w:val="clear" w:color="auto" w:fill="FFFFFF"/>
            <w:vAlign w:val="center"/>
          </w:tcPr>
          <w:p w14:paraId="016D97D5" w14:textId="77777777" w:rsidR="001859A0" w:rsidRPr="000F6E73" w:rsidRDefault="001859A0" w:rsidP="00B67727">
            <w:pPr>
              <w:spacing w:after="0"/>
              <w:jc w:val="center"/>
              <w:rPr>
                <w:b/>
                <w:bCs/>
              </w:rPr>
            </w:pPr>
            <w:proofErr w:type="spellStart"/>
            <w:r w:rsidRPr="000F6E73">
              <w:rPr>
                <w:b/>
                <w:bCs/>
              </w:rPr>
              <w:t>ANOVA</w:t>
            </w:r>
            <w:r w:rsidRPr="000F6E73">
              <w:rPr>
                <w:b/>
                <w:bCs/>
                <w:vertAlign w:val="superscript"/>
              </w:rPr>
              <w:t>a</w:t>
            </w:r>
            <w:proofErr w:type="spellEnd"/>
          </w:p>
        </w:tc>
      </w:tr>
      <w:tr w:rsidR="000F6E73" w:rsidRPr="000F6E73" w14:paraId="5CD45748" w14:textId="77777777" w:rsidTr="00EA48F5">
        <w:trPr>
          <w:cantSplit/>
          <w:jc w:val="center"/>
        </w:trPr>
        <w:tc>
          <w:tcPr>
            <w:tcW w:w="1696" w:type="dxa"/>
            <w:gridSpan w:val="2"/>
            <w:shd w:val="clear" w:color="auto" w:fill="FFFFFF"/>
            <w:vAlign w:val="center"/>
          </w:tcPr>
          <w:p w14:paraId="48948CCB" w14:textId="77777777" w:rsidR="001859A0" w:rsidRPr="000F6E73" w:rsidRDefault="001859A0" w:rsidP="00B67727">
            <w:pPr>
              <w:spacing w:after="0"/>
              <w:jc w:val="center"/>
              <w:rPr>
                <w:b/>
                <w:bCs/>
              </w:rPr>
            </w:pPr>
            <w:r w:rsidRPr="000F6E73">
              <w:rPr>
                <w:b/>
                <w:bCs/>
              </w:rPr>
              <w:t>Model</w:t>
            </w:r>
          </w:p>
        </w:tc>
        <w:tc>
          <w:tcPr>
            <w:tcW w:w="1790" w:type="dxa"/>
            <w:shd w:val="clear" w:color="auto" w:fill="FFFFFF"/>
            <w:vAlign w:val="center"/>
          </w:tcPr>
          <w:p w14:paraId="05EA2FAD" w14:textId="77777777" w:rsidR="001859A0" w:rsidRPr="000F6E73" w:rsidRDefault="001859A0" w:rsidP="00B67727">
            <w:pPr>
              <w:spacing w:after="0"/>
              <w:jc w:val="center"/>
              <w:rPr>
                <w:b/>
                <w:bCs/>
              </w:rPr>
            </w:pPr>
            <w:r w:rsidRPr="000F6E73">
              <w:rPr>
                <w:b/>
                <w:bCs/>
              </w:rPr>
              <w:t>Sum of Squares</w:t>
            </w:r>
          </w:p>
        </w:tc>
        <w:tc>
          <w:tcPr>
            <w:tcW w:w="1025" w:type="dxa"/>
            <w:shd w:val="clear" w:color="auto" w:fill="FFFFFF"/>
            <w:vAlign w:val="center"/>
          </w:tcPr>
          <w:p w14:paraId="0433B0DB" w14:textId="77777777" w:rsidR="001859A0" w:rsidRPr="000F6E73" w:rsidRDefault="001859A0" w:rsidP="00B67727">
            <w:pPr>
              <w:spacing w:after="0"/>
              <w:jc w:val="center"/>
              <w:rPr>
                <w:b/>
                <w:bCs/>
              </w:rPr>
            </w:pPr>
            <w:r w:rsidRPr="000F6E73">
              <w:rPr>
                <w:b/>
                <w:bCs/>
              </w:rPr>
              <w:t>df</w:t>
            </w:r>
          </w:p>
        </w:tc>
        <w:tc>
          <w:tcPr>
            <w:tcW w:w="1438" w:type="dxa"/>
            <w:shd w:val="clear" w:color="auto" w:fill="FFFFFF"/>
            <w:vAlign w:val="center"/>
          </w:tcPr>
          <w:p w14:paraId="4E146D17" w14:textId="77777777" w:rsidR="001859A0" w:rsidRPr="000F6E73" w:rsidRDefault="001859A0" w:rsidP="00B67727">
            <w:pPr>
              <w:spacing w:after="0"/>
              <w:jc w:val="center"/>
              <w:rPr>
                <w:b/>
                <w:bCs/>
              </w:rPr>
            </w:pPr>
            <w:r w:rsidRPr="000F6E73">
              <w:rPr>
                <w:b/>
                <w:bCs/>
              </w:rPr>
              <w:t>Mean Square</w:t>
            </w:r>
          </w:p>
        </w:tc>
        <w:tc>
          <w:tcPr>
            <w:tcW w:w="995" w:type="dxa"/>
            <w:shd w:val="clear" w:color="auto" w:fill="FFFFFF"/>
            <w:vAlign w:val="center"/>
          </w:tcPr>
          <w:p w14:paraId="00A9F9A7" w14:textId="77777777" w:rsidR="001859A0" w:rsidRPr="000F6E73" w:rsidRDefault="001859A0" w:rsidP="00B67727">
            <w:pPr>
              <w:spacing w:after="0"/>
              <w:jc w:val="center"/>
              <w:rPr>
                <w:b/>
                <w:bCs/>
              </w:rPr>
            </w:pPr>
            <w:r w:rsidRPr="000F6E73">
              <w:rPr>
                <w:b/>
                <w:bCs/>
              </w:rPr>
              <w:t>F</w:t>
            </w:r>
          </w:p>
        </w:tc>
        <w:tc>
          <w:tcPr>
            <w:tcW w:w="1025" w:type="dxa"/>
            <w:shd w:val="clear" w:color="auto" w:fill="FFFFFF"/>
            <w:vAlign w:val="center"/>
          </w:tcPr>
          <w:p w14:paraId="13DB3D88" w14:textId="77777777" w:rsidR="001859A0" w:rsidRPr="000F6E73" w:rsidRDefault="001859A0" w:rsidP="00B67727">
            <w:pPr>
              <w:spacing w:after="0"/>
              <w:jc w:val="center"/>
              <w:rPr>
                <w:b/>
                <w:bCs/>
              </w:rPr>
            </w:pPr>
            <w:r w:rsidRPr="000F6E73">
              <w:rPr>
                <w:b/>
                <w:bCs/>
              </w:rPr>
              <w:t>Sig.</w:t>
            </w:r>
          </w:p>
        </w:tc>
      </w:tr>
      <w:tr w:rsidR="000F6E73" w:rsidRPr="000F6E73" w14:paraId="07C33CCC" w14:textId="77777777" w:rsidTr="007F0708">
        <w:trPr>
          <w:cantSplit/>
          <w:jc w:val="center"/>
        </w:trPr>
        <w:tc>
          <w:tcPr>
            <w:tcW w:w="421" w:type="dxa"/>
            <w:vMerge w:val="restart"/>
            <w:shd w:val="clear" w:color="auto" w:fill="FFFFFF"/>
          </w:tcPr>
          <w:p w14:paraId="5925586F" w14:textId="77777777" w:rsidR="00B429CB" w:rsidRPr="000F6E73" w:rsidRDefault="00B429CB" w:rsidP="00B67727">
            <w:pPr>
              <w:spacing w:after="0"/>
            </w:pPr>
            <w:r w:rsidRPr="000F6E73">
              <w:t>1</w:t>
            </w:r>
          </w:p>
        </w:tc>
        <w:tc>
          <w:tcPr>
            <w:tcW w:w="1275" w:type="dxa"/>
            <w:shd w:val="clear" w:color="auto" w:fill="FFFFFF"/>
          </w:tcPr>
          <w:p w14:paraId="08BE7272" w14:textId="77777777" w:rsidR="00B429CB" w:rsidRPr="000F6E73" w:rsidRDefault="00B429CB" w:rsidP="00B67727">
            <w:pPr>
              <w:spacing w:after="0"/>
            </w:pPr>
            <w:r w:rsidRPr="000F6E73">
              <w:t>Regression</w:t>
            </w:r>
          </w:p>
        </w:tc>
        <w:tc>
          <w:tcPr>
            <w:tcW w:w="1790" w:type="dxa"/>
            <w:shd w:val="clear" w:color="auto" w:fill="FFFFFF"/>
            <w:vAlign w:val="center"/>
          </w:tcPr>
          <w:p w14:paraId="0D3923E8" w14:textId="5110C95B" w:rsidR="00B429CB" w:rsidRPr="000F6E73" w:rsidRDefault="00B429CB" w:rsidP="00B67727">
            <w:pPr>
              <w:spacing w:after="0"/>
              <w:ind w:right="78"/>
              <w:jc w:val="right"/>
            </w:pPr>
            <w:r w:rsidRPr="000F6E73">
              <w:t>552</w:t>
            </w:r>
            <w:r w:rsidR="002D2212">
              <w:t>,</w:t>
            </w:r>
            <w:r w:rsidRPr="000F6E73">
              <w:t>742</w:t>
            </w:r>
          </w:p>
        </w:tc>
        <w:tc>
          <w:tcPr>
            <w:tcW w:w="1025" w:type="dxa"/>
            <w:shd w:val="clear" w:color="auto" w:fill="FFFFFF"/>
            <w:vAlign w:val="center"/>
          </w:tcPr>
          <w:p w14:paraId="6423405D" w14:textId="77777777" w:rsidR="00B429CB" w:rsidRPr="000F6E73" w:rsidRDefault="00B429CB" w:rsidP="00B67727">
            <w:pPr>
              <w:spacing w:after="0"/>
              <w:ind w:right="120"/>
              <w:jc w:val="right"/>
            </w:pPr>
            <w:r w:rsidRPr="000F6E73">
              <w:t>5</w:t>
            </w:r>
          </w:p>
        </w:tc>
        <w:tc>
          <w:tcPr>
            <w:tcW w:w="1438" w:type="dxa"/>
            <w:shd w:val="clear" w:color="auto" w:fill="FFFFFF"/>
            <w:vAlign w:val="center"/>
          </w:tcPr>
          <w:p w14:paraId="37691BC2" w14:textId="436EB024" w:rsidR="00B429CB" w:rsidRPr="000F6E73" w:rsidRDefault="00B429CB" w:rsidP="00B67727">
            <w:pPr>
              <w:spacing w:after="0"/>
              <w:ind w:right="143"/>
              <w:jc w:val="right"/>
            </w:pPr>
            <w:r w:rsidRPr="000F6E73">
              <w:t>110</w:t>
            </w:r>
            <w:r w:rsidR="002D2212">
              <w:t>,</w:t>
            </w:r>
            <w:r w:rsidRPr="000F6E73">
              <w:t>548</w:t>
            </w:r>
          </w:p>
        </w:tc>
        <w:tc>
          <w:tcPr>
            <w:tcW w:w="995" w:type="dxa"/>
            <w:shd w:val="clear" w:color="auto" w:fill="FFFFFF"/>
            <w:vAlign w:val="center"/>
          </w:tcPr>
          <w:p w14:paraId="565AB180" w14:textId="15FA66AC" w:rsidR="00B429CB" w:rsidRPr="000F6E73" w:rsidRDefault="00B429CB" w:rsidP="00B67727">
            <w:pPr>
              <w:spacing w:after="0"/>
              <w:ind w:right="141"/>
              <w:jc w:val="right"/>
            </w:pPr>
            <w:r w:rsidRPr="000F6E73">
              <w:t>10</w:t>
            </w:r>
            <w:r w:rsidR="002D2212">
              <w:t>,</w:t>
            </w:r>
            <w:r w:rsidRPr="000F6E73">
              <w:t>505</w:t>
            </w:r>
          </w:p>
        </w:tc>
        <w:tc>
          <w:tcPr>
            <w:tcW w:w="1025" w:type="dxa"/>
            <w:shd w:val="clear" w:color="auto" w:fill="FFFFFF"/>
            <w:vAlign w:val="center"/>
          </w:tcPr>
          <w:p w14:paraId="70585509" w14:textId="68A7A76A" w:rsidR="00B429CB" w:rsidRPr="000F6E73" w:rsidRDefault="002D2212" w:rsidP="00B67727">
            <w:pPr>
              <w:spacing w:after="0"/>
              <w:ind w:right="169"/>
              <w:jc w:val="right"/>
            </w:pPr>
            <w:r>
              <w:t>,</w:t>
            </w:r>
            <w:r w:rsidR="00B429CB" w:rsidRPr="000F6E73">
              <w:t>000</w:t>
            </w:r>
            <w:r w:rsidR="00B429CB" w:rsidRPr="000F6E73">
              <w:rPr>
                <w:vertAlign w:val="superscript"/>
              </w:rPr>
              <w:t>b</w:t>
            </w:r>
          </w:p>
        </w:tc>
      </w:tr>
      <w:tr w:rsidR="000F6E73" w:rsidRPr="000F6E73" w14:paraId="0D98D01B" w14:textId="77777777" w:rsidTr="007F0708">
        <w:trPr>
          <w:cantSplit/>
          <w:jc w:val="center"/>
        </w:trPr>
        <w:tc>
          <w:tcPr>
            <w:tcW w:w="421" w:type="dxa"/>
            <w:vMerge/>
            <w:shd w:val="clear" w:color="auto" w:fill="FFFFFF"/>
          </w:tcPr>
          <w:p w14:paraId="680021C4" w14:textId="77777777" w:rsidR="00B429CB" w:rsidRPr="000F6E73" w:rsidRDefault="00B429CB" w:rsidP="00B67727">
            <w:pPr>
              <w:spacing w:after="0"/>
            </w:pPr>
          </w:p>
        </w:tc>
        <w:tc>
          <w:tcPr>
            <w:tcW w:w="1275" w:type="dxa"/>
            <w:shd w:val="clear" w:color="auto" w:fill="FFFFFF"/>
          </w:tcPr>
          <w:p w14:paraId="681C5D3A" w14:textId="77777777" w:rsidR="00B429CB" w:rsidRPr="000F6E73" w:rsidRDefault="00B429CB" w:rsidP="00B67727">
            <w:pPr>
              <w:spacing w:after="0"/>
            </w:pPr>
            <w:r w:rsidRPr="000F6E73">
              <w:t>Residual</w:t>
            </w:r>
          </w:p>
        </w:tc>
        <w:tc>
          <w:tcPr>
            <w:tcW w:w="1790" w:type="dxa"/>
            <w:shd w:val="clear" w:color="auto" w:fill="FFFFFF"/>
            <w:vAlign w:val="center"/>
          </w:tcPr>
          <w:p w14:paraId="23317208" w14:textId="64D75A11" w:rsidR="00B429CB" w:rsidRPr="000F6E73" w:rsidRDefault="00B429CB" w:rsidP="00B67727">
            <w:pPr>
              <w:spacing w:after="0"/>
              <w:ind w:right="78"/>
              <w:jc w:val="right"/>
            </w:pPr>
            <w:r w:rsidRPr="000F6E73">
              <w:t>989</w:t>
            </w:r>
            <w:r w:rsidR="002D2212">
              <w:t>,</w:t>
            </w:r>
            <w:r w:rsidRPr="000F6E73">
              <w:t>218</w:t>
            </w:r>
          </w:p>
        </w:tc>
        <w:tc>
          <w:tcPr>
            <w:tcW w:w="1025" w:type="dxa"/>
            <w:shd w:val="clear" w:color="auto" w:fill="FFFFFF"/>
            <w:vAlign w:val="center"/>
          </w:tcPr>
          <w:p w14:paraId="3AF06F54" w14:textId="77777777" w:rsidR="00B429CB" w:rsidRPr="000F6E73" w:rsidRDefault="00B429CB" w:rsidP="00B67727">
            <w:pPr>
              <w:spacing w:after="0"/>
              <w:ind w:right="120"/>
              <w:jc w:val="right"/>
            </w:pPr>
            <w:r w:rsidRPr="000F6E73">
              <w:t>94</w:t>
            </w:r>
          </w:p>
        </w:tc>
        <w:tc>
          <w:tcPr>
            <w:tcW w:w="1438" w:type="dxa"/>
            <w:shd w:val="clear" w:color="auto" w:fill="FFFFFF"/>
            <w:vAlign w:val="center"/>
          </w:tcPr>
          <w:p w14:paraId="34EBBBDD" w14:textId="1E8F4E0C" w:rsidR="00B429CB" w:rsidRPr="000F6E73" w:rsidRDefault="00B429CB" w:rsidP="00B67727">
            <w:pPr>
              <w:spacing w:after="0"/>
              <w:ind w:right="143"/>
              <w:jc w:val="right"/>
            </w:pPr>
            <w:r w:rsidRPr="000F6E73">
              <w:t>10</w:t>
            </w:r>
            <w:r w:rsidR="002D2212">
              <w:t>,</w:t>
            </w:r>
            <w:r w:rsidRPr="000F6E73">
              <w:t>524</w:t>
            </w:r>
          </w:p>
        </w:tc>
        <w:tc>
          <w:tcPr>
            <w:tcW w:w="995" w:type="dxa"/>
            <w:shd w:val="clear" w:color="auto" w:fill="FFFFFF"/>
            <w:vAlign w:val="center"/>
          </w:tcPr>
          <w:p w14:paraId="5292D8AA" w14:textId="77777777" w:rsidR="00B429CB" w:rsidRPr="000F6E73" w:rsidRDefault="00B429CB" w:rsidP="00B67727">
            <w:pPr>
              <w:spacing w:after="0"/>
              <w:jc w:val="right"/>
              <w:rPr>
                <w:rFonts w:cs="Times New Roman"/>
                <w:szCs w:val="24"/>
              </w:rPr>
            </w:pPr>
          </w:p>
        </w:tc>
        <w:tc>
          <w:tcPr>
            <w:tcW w:w="1025" w:type="dxa"/>
            <w:shd w:val="clear" w:color="auto" w:fill="FFFFFF"/>
            <w:vAlign w:val="center"/>
          </w:tcPr>
          <w:p w14:paraId="668EC141" w14:textId="77777777" w:rsidR="00B429CB" w:rsidRPr="000F6E73" w:rsidRDefault="00B429CB" w:rsidP="00B67727">
            <w:pPr>
              <w:spacing w:after="0"/>
              <w:jc w:val="right"/>
              <w:rPr>
                <w:rFonts w:cs="Times New Roman"/>
                <w:szCs w:val="24"/>
              </w:rPr>
            </w:pPr>
          </w:p>
        </w:tc>
      </w:tr>
      <w:tr w:rsidR="000F6E73" w:rsidRPr="000F6E73" w14:paraId="39915CC7" w14:textId="77777777" w:rsidTr="007F0708">
        <w:trPr>
          <w:cantSplit/>
          <w:jc w:val="center"/>
        </w:trPr>
        <w:tc>
          <w:tcPr>
            <w:tcW w:w="421" w:type="dxa"/>
            <w:vMerge/>
            <w:shd w:val="clear" w:color="auto" w:fill="FFFFFF"/>
          </w:tcPr>
          <w:p w14:paraId="3A744818" w14:textId="77777777" w:rsidR="00B429CB" w:rsidRPr="000F6E73" w:rsidRDefault="00B429CB" w:rsidP="00B67727">
            <w:pPr>
              <w:spacing w:after="0"/>
              <w:rPr>
                <w:rFonts w:cs="Times New Roman"/>
                <w:szCs w:val="24"/>
              </w:rPr>
            </w:pPr>
          </w:p>
        </w:tc>
        <w:tc>
          <w:tcPr>
            <w:tcW w:w="1275" w:type="dxa"/>
            <w:shd w:val="clear" w:color="auto" w:fill="FFFFFF"/>
          </w:tcPr>
          <w:p w14:paraId="19FE819C" w14:textId="77777777" w:rsidR="00B429CB" w:rsidRPr="000F6E73" w:rsidRDefault="00B429CB" w:rsidP="00B67727">
            <w:pPr>
              <w:spacing w:after="0"/>
            </w:pPr>
            <w:r w:rsidRPr="000F6E73">
              <w:t>Total</w:t>
            </w:r>
          </w:p>
        </w:tc>
        <w:tc>
          <w:tcPr>
            <w:tcW w:w="1790" w:type="dxa"/>
            <w:shd w:val="clear" w:color="auto" w:fill="FFFFFF"/>
            <w:vAlign w:val="center"/>
          </w:tcPr>
          <w:p w14:paraId="53BEFCB0" w14:textId="0E6FE828" w:rsidR="00B429CB" w:rsidRPr="000F6E73" w:rsidRDefault="00B429CB" w:rsidP="00B67727">
            <w:pPr>
              <w:spacing w:after="0"/>
              <w:ind w:right="78"/>
              <w:jc w:val="right"/>
            </w:pPr>
            <w:r w:rsidRPr="000F6E73">
              <w:t>1541</w:t>
            </w:r>
            <w:r w:rsidR="002D2212">
              <w:t>,</w:t>
            </w:r>
            <w:r w:rsidRPr="000F6E73">
              <w:t>960</w:t>
            </w:r>
          </w:p>
        </w:tc>
        <w:tc>
          <w:tcPr>
            <w:tcW w:w="1025" w:type="dxa"/>
            <w:shd w:val="clear" w:color="auto" w:fill="FFFFFF"/>
            <w:vAlign w:val="center"/>
          </w:tcPr>
          <w:p w14:paraId="60F0BC8F" w14:textId="77777777" w:rsidR="00B429CB" w:rsidRPr="000F6E73" w:rsidRDefault="00B429CB" w:rsidP="00B67727">
            <w:pPr>
              <w:spacing w:after="0"/>
              <w:ind w:right="120"/>
              <w:jc w:val="right"/>
            </w:pPr>
            <w:r w:rsidRPr="000F6E73">
              <w:t>99</w:t>
            </w:r>
          </w:p>
        </w:tc>
        <w:tc>
          <w:tcPr>
            <w:tcW w:w="1438" w:type="dxa"/>
            <w:shd w:val="clear" w:color="auto" w:fill="FFFFFF"/>
            <w:vAlign w:val="center"/>
          </w:tcPr>
          <w:p w14:paraId="0E7EA4E0" w14:textId="77777777" w:rsidR="00B429CB" w:rsidRPr="000F6E73" w:rsidRDefault="00B429CB" w:rsidP="00B67727">
            <w:pPr>
              <w:spacing w:after="0"/>
              <w:jc w:val="right"/>
              <w:rPr>
                <w:rFonts w:cs="Times New Roman"/>
                <w:szCs w:val="24"/>
              </w:rPr>
            </w:pPr>
          </w:p>
        </w:tc>
        <w:tc>
          <w:tcPr>
            <w:tcW w:w="995" w:type="dxa"/>
            <w:shd w:val="clear" w:color="auto" w:fill="FFFFFF"/>
            <w:vAlign w:val="center"/>
          </w:tcPr>
          <w:p w14:paraId="2B87E092" w14:textId="77777777" w:rsidR="00B429CB" w:rsidRPr="000F6E73" w:rsidRDefault="00B429CB" w:rsidP="00B67727">
            <w:pPr>
              <w:spacing w:after="0"/>
              <w:jc w:val="right"/>
              <w:rPr>
                <w:rFonts w:cs="Times New Roman"/>
                <w:szCs w:val="24"/>
              </w:rPr>
            </w:pPr>
          </w:p>
        </w:tc>
        <w:tc>
          <w:tcPr>
            <w:tcW w:w="1025" w:type="dxa"/>
            <w:shd w:val="clear" w:color="auto" w:fill="FFFFFF"/>
            <w:vAlign w:val="center"/>
          </w:tcPr>
          <w:p w14:paraId="16BF078D" w14:textId="77777777" w:rsidR="00B429CB" w:rsidRPr="000F6E73" w:rsidRDefault="00B429CB" w:rsidP="00B67727">
            <w:pPr>
              <w:spacing w:after="0"/>
              <w:jc w:val="right"/>
              <w:rPr>
                <w:rFonts w:cs="Times New Roman"/>
                <w:szCs w:val="24"/>
              </w:rPr>
            </w:pPr>
          </w:p>
        </w:tc>
      </w:tr>
      <w:tr w:rsidR="000F6E73" w:rsidRPr="000F6E73" w14:paraId="7572B5AE" w14:textId="77777777" w:rsidTr="00955B74">
        <w:trPr>
          <w:cantSplit/>
          <w:jc w:val="center"/>
        </w:trPr>
        <w:tc>
          <w:tcPr>
            <w:tcW w:w="7969" w:type="dxa"/>
            <w:gridSpan w:val="7"/>
            <w:shd w:val="clear" w:color="auto" w:fill="FFFFFF"/>
          </w:tcPr>
          <w:p w14:paraId="18A10CBF" w14:textId="77777777" w:rsidR="001859A0" w:rsidRPr="000F6E73" w:rsidRDefault="001859A0" w:rsidP="00B67727">
            <w:pPr>
              <w:spacing w:after="0"/>
              <w:jc w:val="left"/>
            </w:pPr>
            <w:r w:rsidRPr="000F6E73">
              <w:t xml:space="preserve">a. Dependent Variable: </w:t>
            </w:r>
            <w:proofErr w:type="spellStart"/>
            <w:r w:rsidRPr="000F6E73">
              <w:t>Inklusi_Keuangan</w:t>
            </w:r>
            <w:proofErr w:type="spellEnd"/>
          </w:p>
        </w:tc>
      </w:tr>
      <w:tr w:rsidR="000F6E73" w:rsidRPr="000F6E73" w14:paraId="32E3A585" w14:textId="77777777" w:rsidTr="00955B74">
        <w:trPr>
          <w:cantSplit/>
          <w:jc w:val="center"/>
        </w:trPr>
        <w:tc>
          <w:tcPr>
            <w:tcW w:w="7969" w:type="dxa"/>
            <w:gridSpan w:val="7"/>
            <w:shd w:val="clear" w:color="auto" w:fill="FFFFFF"/>
          </w:tcPr>
          <w:p w14:paraId="4CB0BA30" w14:textId="3F6DA4DB" w:rsidR="001859A0" w:rsidRPr="000F6E73" w:rsidRDefault="001859A0" w:rsidP="00B67727">
            <w:pPr>
              <w:spacing w:after="0"/>
              <w:jc w:val="left"/>
            </w:pPr>
            <w:r w:rsidRPr="000F6E73">
              <w:t xml:space="preserve">b. Predictors: (Constant), </w:t>
            </w:r>
            <w:proofErr w:type="spellStart"/>
            <w:r w:rsidR="00B429CB" w:rsidRPr="000F6E73">
              <w:t>Sikap</w:t>
            </w:r>
            <w:proofErr w:type="spellEnd"/>
            <w:r w:rsidR="00B429CB" w:rsidRPr="000F6E73">
              <w:t xml:space="preserve"> </w:t>
            </w:r>
            <w:proofErr w:type="spellStart"/>
            <w:r w:rsidR="00B429CB" w:rsidRPr="000F6E73">
              <w:t>Keuangan</w:t>
            </w:r>
            <w:proofErr w:type="spellEnd"/>
            <w:r w:rsidR="00B429CB" w:rsidRPr="000F6E73">
              <w:t xml:space="preserve">, </w:t>
            </w:r>
            <w:proofErr w:type="spellStart"/>
            <w:r w:rsidR="00B429CB" w:rsidRPr="000F6E73">
              <w:t>Personnal</w:t>
            </w:r>
            <w:proofErr w:type="spellEnd"/>
            <w:r w:rsidR="00B429CB" w:rsidRPr="000F6E73">
              <w:t xml:space="preserve"> Innovativeness, MB Knowledge, </w:t>
            </w:r>
            <w:proofErr w:type="spellStart"/>
            <w:r w:rsidR="00B429CB" w:rsidRPr="000F6E73">
              <w:t>Perilaku</w:t>
            </w:r>
            <w:proofErr w:type="spellEnd"/>
            <w:r w:rsidR="00B429CB" w:rsidRPr="000F6E73">
              <w:t xml:space="preserve"> </w:t>
            </w:r>
            <w:proofErr w:type="spellStart"/>
            <w:r w:rsidR="00B429CB" w:rsidRPr="000F6E73">
              <w:t>Keuangan</w:t>
            </w:r>
            <w:proofErr w:type="spellEnd"/>
            <w:r w:rsidR="00B429CB" w:rsidRPr="000F6E73">
              <w:t xml:space="preserve">, </w:t>
            </w:r>
            <w:proofErr w:type="spellStart"/>
            <w:r w:rsidR="00B429CB" w:rsidRPr="000F6E73">
              <w:t>Pengetahuan</w:t>
            </w:r>
            <w:proofErr w:type="spellEnd"/>
            <w:r w:rsidR="00B429CB" w:rsidRPr="000F6E73">
              <w:t xml:space="preserve"> </w:t>
            </w:r>
            <w:proofErr w:type="spellStart"/>
            <w:r w:rsidR="00B429CB" w:rsidRPr="000F6E73">
              <w:t>Keuangan</w:t>
            </w:r>
            <w:proofErr w:type="spellEnd"/>
          </w:p>
        </w:tc>
      </w:tr>
    </w:tbl>
    <w:p w14:paraId="27C89C55" w14:textId="77777777" w:rsidR="00CE7E48" w:rsidRPr="000F6E73" w:rsidRDefault="00CE7E48" w:rsidP="00B67727">
      <w:pPr>
        <w:autoSpaceDE w:val="0"/>
        <w:autoSpaceDN w:val="0"/>
        <w:adjustRightInd w:val="0"/>
        <w:spacing w:after="0"/>
        <w:contextualSpacing w:val="0"/>
        <w:jc w:val="center"/>
        <w:rPr>
          <w:rFonts w:cs="Times New Roman"/>
          <w:szCs w:val="24"/>
        </w:rPr>
      </w:pPr>
      <w:proofErr w:type="spellStart"/>
      <w:r w:rsidRPr="000F6E73">
        <w:rPr>
          <w:rFonts w:cs="Times New Roman"/>
          <w:szCs w:val="24"/>
        </w:rPr>
        <w:t>Sumber</w:t>
      </w:r>
      <w:proofErr w:type="spellEnd"/>
      <w:r w:rsidRPr="000F6E73">
        <w:rPr>
          <w:rFonts w:cs="Times New Roman"/>
          <w:szCs w:val="24"/>
        </w:rPr>
        <w:t xml:space="preserve">: Data </w:t>
      </w:r>
      <w:proofErr w:type="spellStart"/>
      <w:r w:rsidRPr="000F6E73">
        <w:rPr>
          <w:rFonts w:cs="Times New Roman"/>
          <w:szCs w:val="24"/>
        </w:rPr>
        <w:t>diolah</w:t>
      </w:r>
      <w:proofErr w:type="spellEnd"/>
      <w:r w:rsidRPr="000F6E73">
        <w:rPr>
          <w:rFonts w:cs="Times New Roman"/>
          <w:szCs w:val="24"/>
        </w:rPr>
        <w:t xml:space="preserve"> </w:t>
      </w:r>
      <w:proofErr w:type="spellStart"/>
      <w:r w:rsidRPr="000F6E73">
        <w:rPr>
          <w:rFonts w:cs="Times New Roman"/>
          <w:szCs w:val="24"/>
        </w:rPr>
        <w:t>menggunakan</w:t>
      </w:r>
      <w:proofErr w:type="spellEnd"/>
      <w:r w:rsidRPr="000F6E73">
        <w:rPr>
          <w:rFonts w:cs="Times New Roman"/>
          <w:szCs w:val="24"/>
        </w:rPr>
        <w:t xml:space="preserve"> SPSS 23</w:t>
      </w:r>
    </w:p>
    <w:p w14:paraId="38958A48" w14:textId="5A877FF2" w:rsidR="00EA48F5" w:rsidRPr="000F6E73" w:rsidRDefault="007F0708" w:rsidP="00D57EA3">
      <w:pPr>
        <w:autoSpaceDE w:val="0"/>
        <w:autoSpaceDN w:val="0"/>
        <w:adjustRightInd w:val="0"/>
        <w:ind w:left="567" w:firstLine="567"/>
        <w:contextualSpacing w:val="0"/>
        <w:rPr>
          <w:rFonts w:cs="Times New Roman"/>
          <w:szCs w:val="24"/>
        </w:rPr>
      </w:pPr>
      <w:proofErr w:type="spellStart"/>
      <w:r w:rsidRPr="000F6E73">
        <w:rPr>
          <w:rFonts w:cs="Times New Roman"/>
          <w:szCs w:val="24"/>
        </w:rPr>
        <w:t>Berdasarkan</w:t>
      </w:r>
      <w:proofErr w:type="spellEnd"/>
      <w:r w:rsidRPr="000F6E73">
        <w:rPr>
          <w:rFonts w:cs="Times New Roman"/>
          <w:szCs w:val="24"/>
        </w:rPr>
        <w:t xml:space="preserve"> </w:t>
      </w:r>
      <w:proofErr w:type="spellStart"/>
      <w:r w:rsidRPr="000F6E73">
        <w:rPr>
          <w:rFonts w:cs="Times New Roman"/>
          <w:szCs w:val="24"/>
        </w:rPr>
        <w:t>tabel</w:t>
      </w:r>
      <w:proofErr w:type="spellEnd"/>
      <w:r w:rsidRPr="000F6E73">
        <w:rPr>
          <w:rFonts w:cs="Times New Roman"/>
          <w:szCs w:val="24"/>
        </w:rPr>
        <w:t xml:space="preserve"> 4.2</w:t>
      </w:r>
      <w:r w:rsidR="00C06C98">
        <w:rPr>
          <w:rFonts w:cs="Times New Roman"/>
          <w:szCs w:val="24"/>
        </w:rPr>
        <w:t>0</w:t>
      </w:r>
      <w:r w:rsidRPr="000F6E73">
        <w:rPr>
          <w:rFonts w:cs="Times New Roman"/>
          <w:szCs w:val="24"/>
        </w:rPr>
        <w:t xml:space="preserve">, </w:t>
      </w:r>
      <w:proofErr w:type="spellStart"/>
      <w:r w:rsidRPr="000F6E73">
        <w:rPr>
          <w:rFonts w:cs="Times New Roman"/>
          <w:szCs w:val="24"/>
        </w:rPr>
        <w:t>nilai</w:t>
      </w:r>
      <w:proofErr w:type="spellEnd"/>
      <w:r w:rsidRPr="000F6E73">
        <w:rPr>
          <w:rFonts w:cs="Times New Roman"/>
          <w:szCs w:val="24"/>
        </w:rPr>
        <w:t xml:space="preserve"> Sig. (F) &lt; 0,05 </w:t>
      </w:r>
      <w:proofErr w:type="spellStart"/>
      <w:r w:rsidRPr="000F6E73">
        <w:rPr>
          <w:rFonts w:cs="Times New Roman"/>
          <w:szCs w:val="24"/>
        </w:rPr>
        <w:t>adalah</w:t>
      </w:r>
      <w:proofErr w:type="spellEnd"/>
      <w:r w:rsidR="002D2212">
        <w:rPr>
          <w:rFonts w:cs="Times New Roman"/>
          <w:szCs w:val="24"/>
        </w:rPr>
        <w:t xml:space="preserve"> 0,000;</w:t>
      </w:r>
      <w:r w:rsidR="008E5C9F" w:rsidRPr="000F6E73">
        <w:rPr>
          <w:rFonts w:cs="Times New Roman"/>
          <w:szCs w:val="24"/>
        </w:rPr>
        <w:t xml:space="preserve"> </w:t>
      </w:r>
      <w:proofErr w:type="spellStart"/>
      <w:r w:rsidRPr="000F6E73">
        <w:rPr>
          <w:rFonts w:cs="Times New Roman"/>
          <w:szCs w:val="24"/>
        </w:rPr>
        <w:t>maka</w:t>
      </w:r>
      <w:proofErr w:type="spellEnd"/>
      <w:r w:rsidRPr="000F6E73">
        <w:rPr>
          <w:rFonts w:cs="Times New Roman"/>
          <w:szCs w:val="24"/>
        </w:rPr>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Pr="000F6E73">
        <w:rPr>
          <w:rFonts w:cs="Times New Roman"/>
          <w:szCs w:val="24"/>
        </w:rPr>
        <w:t xml:space="preserve"> diterima.</w:t>
      </w:r>
      <w:r w:rsidR="008E5C9F" w:rsidRPr="000F6E73">
        <w:rPr>
          <w:rFonts w:cs="Times New Roman"/>
          <w:szCs w:val="24"/>
        </w:rPr>
        <w:t xml:space="preserve"> </w:t>
      </w:r>
      <w:r w:rsidRPr="000F6E73">
        <w:rPr>
          <w:rFonts w:cs="Times New Roman"/>
          <w:szCs w:val="24"/>
        </w:rPr>
        <w:t xml:space="preserve">Hal ini </w:t>
      </w:r>
      <w:proofErr w:type="spellStart"/>
      <w:r w:rsidRPr="000F6E73">
        <w:rPr>
          <w:rFonts w:cs="Times New Roman"/>
          <w:szCs w:val="24"/>
        </w:rPr>
        <w:t>menunjukkan</w:t>
      </w:r>
      <w:proofErr w:type="spellEnd"/>
      <w:r w:rsidRPr="000F6E73">
        <w:rPr>
          <w:rFonts w:cs="Times New Roman"/>
          <w:szCs w:val="24"/>
        </w:rPr>
        <w:t xml:space="preserve"> </w:t>
      </w:r>
      <w:proofErr w:type="spellStart"/>
      <w:r w:rsidRPr="000F6E73">
        <w:rPr>
          <w:rFonts w:cs="Times New Roman"/>
          <w:szCs w:val="24"/>
        </w:rPr>
        <w:t>bahwa</w:t>
      </w:r>
      <w:proofErr w:type="spellEnd"/>
      <w:r w:rsidRPr="000F6E73">
        <w:rPr>
          <w:rFonts w:cs="Times New Roman"/>
          <w:szCs w:val="24"/>
        </w:rPr>
        <w:t xml:space="preserve"> </w:t>
      </w:r>
      <w:proofErr w:type="spellStart"/>
      <w:r w:rsidRPr="000F6E73">
        <w:rPr>
          <w:rFonts w:cs="Times New Roman"/>
          <w:szCs w:val="24"/>
        </w:rPr>
        <w:t>variabel</w:t>
      </w:r>
      <w:proofErr w:type="spellEnd"/>
      <w:r w:rsidRPr="000F6E73">
        <w:rPr>
          <w:rFonts w:cs="Times New Roman"/>
          <w:szCs w:val="24"/>
        </w:rPr>
        <w:t xml:space="preserve"> </w:t>
      </w:r>
      <w:proofErr w:type="spellStart"/>
      <w:r w:rsidRPr="000F6E73">
        <w:rPr>
          <w:rFonts w:cs="Times New Roman"/>
          <w:szCs w:val="24"/>
        </w:rPr>
        <w:t>independen</w:t>
      </w:r>
      <w:proofErr w:type="spellEnd"/>
      <w:r w:rsidRPr="000F6E73">
        <w:rPr>
          <w:rFonts w:cs="Times New Roman"/>
          <w:szCs w:val="24"/>
        </w:rPr>
        <w:t xml:space="preserve"> </w:t>
      </w:r>
      <w:proofErr w:type="spellStart"/>
      <w:r w:rsidRPr="000F6E73">
        <w:rPr>
          <w:rFonts w:cs="Times New Roman"/>
          <w:szCs w:val="24"/>
        </w:rPr>
        <w:t>memiliki</w:t>
      </w:r>
      <w:proofErr w:type="spellEnd"/>
      <w:r w:rsidRPr="000F6E73">
        <w:rPr>
          <w:rFonts w:cs="Times New Roman"/>
          <w:szCs w:val="24"/>
        </w:rPr>
        <w:t xml:space="preserve"> </w:t>
      </w:r>
      <w:proofErr w:type="spellStart"/>
      <w:r w:rsidRPr="000F6E73">
        <w:rPr>
          <w:rFonts w:cs="Times New Roman"/>
          <w:szCs w:val="24"/>
        </w:rPr>
        <w:t>pengaruh</w:t>
      </w:r>
      <w:proofErr w:type="spellEnd"/>
      <w:r w:rsidRPr="000F6E73">
        <w:rPr>
          <w:rFonts w:cs="Times New Roman"/>
          <w:szCs w:val="24"/>
        </w:rPr>
        <w:t xml:space="preserve"> yang </w:t>
      </w:r>
      <w:proofErr w:type="spellStart"/>
      <w:r w:rsidRPr="000F6E73">
        <w:rPr>
          <w:rFonts w:cs="Times New Roman"/>
          <w:szCs w:val="24"/>
        </w:rPr>
        <w:t>signifikan</w:t>
      </w:r>
      <w:proofErr w:type="spellEnd"/>
      <w:r w:rsidRPr="000F6E73">
        <w:rPr>
          <w:rFonts w:cs="Times New Roman"/>
          <w:szCs w:val="24"/>
        </w:rPr>
        <w:t xml:space="preserve"> </w:t>
      </w:r>
      <w:proofErr w:type="spellStart"/>
      <w:r w:rsidRPr="000F6E73">
        <w:rPr>
          <w:rFonts w:cs="Times New Roman"/>
          <w:szCs w:val="24"/>
        </w:rPr>
        <w:t>secara</w:t>
      </w:r>
      <w:proofErr w:type="spellEnd"/>
      <w:r w:rsidRPr="000F6E73">
        <w:rPr>
          <w:rFonts w:cs="Times New Roman"/>
          <w:szCs w:val="24"/>
        </w:rPr>
        <w:t xml:space="preserve"> </w:t>
      </w:r>
      <w:proofErr w:type="spellStart"/>
      <w:r w:rsidRPr="000F6E73">
        <w:rPr>
          <w:rFonts w:cs="Times New Roman"/>
          <w:szCs w:val="24"/>
        </w:rPr>
        <w:t>simultan</w:t>
      </w:r>
      <w:proofErr w:type="spellEnd"/>
      <w:r w:rsidRPr="000F6E73">
        <w:rPr>
          <w:rFonts w:cs="Times New Roman"/>
          <w:szCs w:val="24"/>
        </w:rPr>
        <w:t xml:space="preserve"> </w:t>
      </w:r>
      <w:proofErr w:type="spellStart"/>
      <w:r w:rsidRPr="000F6E73">
        <w:rPr>
          <w:rFonts w:cs="Times New Roman"/>
          <w:szCs w:val="24"/>
        </w:rPr>
        <w:t>terhadap</w:t>
      </w:r>
      <w:proofErr w:type="spellEnd"/>
      <w:r w:rsidRPr="000F6E73">
        <w:rPr>
          <w:rFonts w:cs="Times New Roman"/>
          <w:szCs w:val="24"/>
        </w:rPr>
        <w:t xml:space="preserve"> </w:t>
      </w:r>
      <w:proofErr w:type="spellStart"/>
      <w:r w:rsidRPr="000F6E73">
        <w:rPr>
          <w:rFonts w:cs="Times New Roman"/>
          <w:szCs w:val="24"/>
        </w:rPr>
        <w:t>variabel</w:t>
      </w:r>
      <w:proofErr w:type="spellEnd"/>
      <w:r w:rsidRPr="000F6E73">
        <w:rPr>
          <w:rFonts w:cs="Times New Roman"/>
          <w:szCs w:val="24"/>
        </w:rPr>
        <w:t xml:space="preserve"> </w:t>
      </w:r>
      <w:proofErr w:type="spellStart"/>
      <w:r w:rsidRPr="000F6E73">
        <w:rPr>
          <w:rFonts w:cs="Times New Roman"/>
          <w:szCs w:val="24"/>
        </w:rPr>
        <w:t>dependen</w:t>
      </w:r>
      <w:proofErr w:type="spellEnd"/>
      <w:r w:rsidRPr="000F6E73">
        <w:rPr>
          <w:rFonts w:cs="Times New Roman"/>
          <w:szCs w:val="24"/>
        </w:rPr>
        <w:t xml:space="preserve">. Nilai </w:t>
      </w:r>
      <m:oMath>
        <m:sSub>
          <m:sSubPr>
            <m:ctrlPr>
              <w:rPr>
                <w:rFonts w:ascii="Cambria Math" w:hAnsi="Cambria Math"/>
                <w:i/>
              </w:rPr>
            </m:ctrlPr>
          </m:sSubPr>
          <m:e>
            <m:r>
              <w:rPr>
                <w:rFonts w:ascii="Cambria Math" w:hAnsi="Cambria Math"/>
              </w:rPr>
              <m:t>F</m:t>
            </m:r>
          </m:e>
          <m:sub>
            <m:r>
              <w:rPr>
                <w:rFonts w:ascii="Cambria Math" w:hAnsi="Cambria Math"/>
              </w:rPr>
              <m:t>hitung</m:t>
            </m:r>
          </m:sub>
        </m:sSub>
      </m:oMath>
      <w:r w:rsidR="008E5C9F" w:rsidRPr="000F6E73">
        <w:rPr>
          <w:rFonts w:cs="Times New Roman"/>
          <w:szCs w:val="24"/>
        </w:rPr>
        <w:t xml:space="preserve"> </w:t>
      </w:r>
      <w:r w:rsidRPr="000F6E73">
        <w:rPr>
          <w:rFonts w:cs="Times New Roman"/>
          <w:szCs w:val="24"/>
        </w:rPr>
        <w:t xml:space="preserve"> </w:t>
      </w:r>
      <w:proofErr w:type="spellStart"/>
      <w:r w:rsidRPr="000F6E73">
        <w:rPr>
          <w:rFonts w:cs="Times New Roman"/>
          <w:szCs w:val="24"/>
        </w:rPr>
        <w:t>berdasarkan</w:t>
      </w:r>
      <w:proofErr w:type="spellEnd"/>
      <w:r w:rsidRPr="000F6E73">
        <w:rPr>
          <w:rFonts w:cs="Times New Roman"/>
          <w:szCs w:val="24"/>
        </w:rPr>
        <w:t xml:space="preserve"> </w:t>
      </w:r>
      <w:proofErr w:type="spellStart"/>
      <w:r w:rsidRPr="000F6E73">
        <w:rPr>
          <w:rFonts w:cs="Times New Roman"/>
          <w:szCs w:val="24"/>
        </w:rPr>
        <w:t>tabel</w:t>
      </w:r>
      <w:proofErr w:type="spellEnd"/>
      <w:r w:rsidRPr="000F6E73">
        <w:rPr>
          <w:rFonts w:cs="Times New Roman"/>
          <w:szCs w:val="24"/>
        </w:rPr>
        <w:t xml:space="preserve"> di </w:t>
      </w:r>
      <w:proofErr w:type="spellStart"/>
      <w:r w:rsidRPr="000F6E73">
        <w:rPr>
          <w:rFonts w:cs="Times New Roman"/>
          <w:szCs w:val="24"/>
        </w:rPr>
        <w:t>atas</w:t>
      </w:r>
      <w:proofErr w:type="spellEnd"/>
      <w:r w:rsidRPr="000F6E73">
        <w:rPr>
          <w:rFonts w:cs="Times New Roman"/>
          <w:szCs w:val="24"/>
        </w:rPr>
        <w:t xml:space="preserve"> </w:t>
      </w:r>
      <w:proofErr w:type="spellStart"/>
      <w:r w:rsidRPr="000F6E73">
        <w:rPr>
          <w:rFonts w:cs="Times New Roman"/>
          <w:szCs w:val="24"/>
        </w:rPr>
        <w:t>adalah</w:t>
      </w:r>
      <w:proofErr w:type="spellEnd"/>
      <w:r w:rsidRPr="000F6E73">
        <w:rPr>
          <w:rFonts w:cs="Times New Roman"/>
          <w:szCs w:val="24"/>
        </w:rPr>
        <w:t xml:space="preserve"> </w:t>
      </w:r>
      <w:proofErr w:type="spellStart"/>
      <w:r w:rsidRPr="000F6E73">
        <w:rPr>
          <w:rFonts w:cs="Times New Roman"/>
          <w:szCs w:val="24"/>
        </w:rPr>
        <w:t>sebesar</w:t>
      </w:r>
      <w:proofErr w:type="spellEnd"/>
      <w:r w:rsidRPr="000F6E73">
        <w:rPr>
          <w:rFonts w:cs="Times New Roman"/>
          <w:szCs w:val="24"/>
        </w:rPr>
        <w:t xml:space="preserve"> </w:t>
      </w:r>
      <w:r w:rsidR="00B429CB" w:rsidRPr="000F6E73">
        <w:rPr>
          <w:rFonts w:cs="Times New Roman"/>
          <w:szCs w:val="24"/>
        </w:rPr>
        <w:t>10</w:t>
      </w:r>
      <w:r w:rsidR="008E5C9F" w:rsidRPr="000F6E73">
        <w:rPr>
          <w:rFonts w:cs="Times New Roman"/>
          <w:szCs w:val="24"/>
        </w:rPr>
        <w:t>,</w:t>
      </w:r>
      <w:r w:rsidR="00B429CB" w:rsidRPr="000F6E73">
        <w:rPr>
          <w:rFonts w:cs="Times New Roman"/>
          <w:szCs w:val="24"/>
        </w:rPr>
        <w:t>5</w:t>
      </w:r>
      <w:r w:rsidR="008E5C9F" w:rsidRPr="000F6E73">
        <w:rPr>
          <w:rFonts w:cs="Times New Roman"/>
          <w:szCs w:val="24"/>
        </w:rPr>
        <w:t>0</w:t>
      </w:r>
      <w:r w:rsidR="00B429CB" w:rsidRPr="000F6E73">
        <w:rPr>
          <w:rFonts w:cs="Times New Roman"/>
          <w:szCs w:val="24"/>
        </w:rPr>
        <w:t>5</w:t>
      </w:r>
      <w:r w:rsidRPr="000F6E73">
        <w:rPr>
          <w:rFonts w:cs="Times New Roman"/>
          <w:szCs w:val="24"/>
        </w:rPr>
        <w:t xml:space="preserve">. </w:t>
      </w:r>
      <w:proofErr w:type="spellStart"/>
      <w:r w:rsidRPr="000F6E73">
        <w:rPr>
          <w:rFonts w:cs="Times New Roman"/>
          <w:szCs w:val="24"/>
        </w:rPr>
        <w:t>Untuk</w:t>
      </w:r>
      <w:proofErr w:type="spellEnd"/>
      <w:r w:rsidRPr="000F6E73">
        <w:rPr>
          <w:rFonts w:cs="Times New Roman"/>
          <w:szCs w:val="24"/>
        </w:rPr>
        <w:t xml:space="preserve"> </w:t>
      </w:r>
      <w:proofErr w:type="spellStart"/>
      <w:r w:rsidRPr="000F6E73">
        <w:rPr>
          <w:rFonts w:cs="Times New Roman"/>
          <w:szCs w:val="24"/>
        </w:rPr>
        <w:t>memperoleh</w:t>
      </w:r>
      <w:proofErr w:type="spellEnd"/>
      <w:r w:rsidRPr="000F6E73">
        <w:rPr>
          <w:rFonts w:cs="Times New Roman"/>
          <w:szCs w:val="24"/>
        </w:rPr>
        <w:t xml:space="preserve"> </w:t>
      </w:r>
      <w:proofErr w:type="spellStart"/>
      <w:r w:rsidRPr="000F6E73">
        <w:rPr>
          <w:rFonts w:cs="Times New Roman"/>
          <w:szCs w:val="24"/>
        </w:rPr>
        <w:t>nilai</w:t>
      </w:r>
      <w:proofErr w:type="spellEnd"/>
      <w:r w:rsidRPr="000F6E73">
        <w:rPr>
          <w:rFonts w:cs="Times New Roman"/>
          <w:szCs w:val="24"/>
        </w:rPr>
        <w:t xml:space="preserve"> </w:t>
      </w:r>
      <m:oMath>
        <m:sSub>
          <m:sSubPr>
            <m:ctrlPr>
              <w:rPr>
                <w:rFonts w:ascii="Cambria Math" w:hAnsi="Cambria Math"/>
                <w:i/>
              </w:rPr>
            </m:ctrlPr>
          </m:sSubPr>
          <m:e>
            <m:r>
              <w:rPr>
                <w:rFonts w:ascii="Cambria Math" w:hAnsi="Cambria Math"/>
              </w:rPr>
              <m:t>F</m:t>
            </m:r>
          </m:e>
          <m:sub>
            <m:r>
              <w:rPr>
                <w:rFonts w:ascii="Cambria Math" w:hAnsi="Cambria Math"/>
              </w:rPr>
              <m:t>tabel</m:t>
            </m:r>
          </m:sub>
        </m:sSub>
      </m:oMath>
      <w:r w:rsidRPr="000F6E73">
        <w:rPr>
          <w:rFonts w:cs="Times New Roman"/>
          <w:szCs w:val="24"/>
        </w:rPr>
        <w:t xml:space="preserve"> </w:t>
      </w:r>
      <w:proofErr w:type="spellStart"/>
      <w:r w:rsidRPr="000F6E73">
        <w:rPr>
          <w:rFonts w:cs="Times New Roman"/>
          <w:szCs w:val="24"/>
        </w:rPr>
        <w:t>didapatkan</w:t>
      </w:r>
      <w:proofErr w:type="spellEnd"/>
      <w:r w:rsidRPr="000F6E73">
        <w:rPr>
          <w:rFonts w:cs="Times New Roman"/>
          <w:szCs w:val="24"/>
        </w:rPr>
        <w:t xml:space="preserve"> </w:t>
      </w:r>
      <w:proofErr w:type="spellStart"/>
      <w:r w:rsidRPr="000F6E73">
        <w:rPr>
          <w:rFonts w:cs="Times New Roman"/>
          <w:szCs w:val="24"/>
        </w:rPr>
        <w:t>dari</w:t>
      </w:r>
      <w:proofErr w:type="spellEnd"/>
      <w:r w:rsidRPr="000F6E73">
        <w:rPr>
          <w:rFonts w:cs="Times New Roman"/>
          <w:szCs w:val="24"/>
        </w:rPr>
        <w:t xml:space="preserve"> </w:t>
      </w:r>
      <m:oMath>
        <m:sSub>
          <m:sSubPr>
            <m:ctrlPr>
              <w:rPr>
                <w:rFonts w:ascii="Cambria Math" w:hAnsi="Cambria Math"/>
                <w:i/>
              </w:rPr>
            </m:ctrlPr>
          </m:sSubPr>
          <m:e>
            <m:r>
              <w:rPr>
                <w:rFonts w:ascii="Cambria Math" w:hAnsi="Cambria Math"/>
              </w:rPr>
              <m:t>df</m:t>
            </m:r>
          </m:e>
          <m:sub>
            <m:r>
              <w:rPr>
                <w:rFonts w:ascii="Cambria Math" w:hAnsi="Cambria Math"/>
              </w:rPr>
              <m:t>1</m:t>
            </m:r>
          </m:sub>
        </m:sSub>
      </m:oMath>
      <w:r w:rsidRPr="000F6E73">
        <w:rPr>
          <w:rFonts w:cs="Times New Roman"/>
          <w:szCs w:val="24"/>
        </w:rPr>
        <w:t xml:space="preserve"> = k – 1 dan </w:t>
      </w:r>
      <m:oMath>
        <m:sSub>
          <m:sSubPr>
            <m:ctrlPr>
              <w:rPr>
                <w:rFonts w:ascii="Cambria Math" w:hAnsi="Cambria Math"/>
                <w:i/>
              </w:rPr>
            </m:ctrlPr>
          </m:sSubPr>
          <m:e>
            <m:r>
              <w:rPr>
                <w:rFonts w:ascii="Cambria Math" w:hAnsi="Cambria Math"/>
              </w:rPr>
              <m:t>df</m:t>
            </m:r>
          </m:e>
          <m:sub>
            <m:r>
              <w:rPr>
                <w:rFonts w:ascii="Cambria Math" w:hAnsi="Cambria Math"/>
              </w:rPr>
              <m:t>2</m:t>
            </m:r>
          </m:sub>
        </m:sSub>
      </m:oMath>
      <w:r w:rsidRPr="000F6E73">
        <w:rPr>
          <w:rFonts w:cs="Times New Roman"/>
          <w:szCs w:val="24"/>
        </w:rPr>
        <w:t xml:space="preserve"> = n – k dimana nilai k merupakan jumlah variabel dan nilai n merupakan jumlah sampel, sehingga </w:t>
      </w:r>
      <m:oMath>
        <m:sSub>
          <m:sSubPr>
            <m:ctrlPr>
              <w:rPr>
                <w:rFonts w:ascii="Cambria Math" w:hAnsi="Cambria Math"/>
                <w:i/>
              </w:rPr>
            </m:ctrlPr>
          </m:sSubPr>
          <m:e>
            <m:r>
              <w:rPr>
                <w:rFonts w:ascii="Cambria Math" w:hAnsi="Cambria Math"/>
              </w:rPr>
              <m:t>df</m:t>
            </m:r>
          </m:e>
          <m:sub>
            <m:r>
              <w:rPr>
                <w:rFonts w:ascii="Cambria Math" w:hAnsi="Cambria Math"/>
              </w:rPr>
              <m:t>1</m:t>
            </m:r>
          </m:sub>
        </m:sSub>
      </m:oMath>
      <w:r w:rsidR="00630082" w:rsidRPr="000F6E73">
        <w:rPr>
          <w:rFonts w:cs="Times New Roman"/>
          <w:szCs w:val="24"/>
        </w:rPr>
        <w:t xml:space="preserve"> </w:t>
      </w:r>
      <w:r w:rsidRPr="000F6E73">
        <w:rPr>
          <w:rFonts w:cs="Times New Roman"/>
          <w:szCs w:val="24"/>
        </w:rPr>
        <w:t xml:space="preserve"> = 5 (6 – 1) dan </w:t>
      </w:r>
      <m:oMath>
        <m:sSub>
          <m:sSubPr>
            <m:ctrlPr>
              <w:rPr>
                <w:rFonts w:ascii="Cambria Math" w:hAnsi="Cambria Math"/>
                <w:i/>
              </w:rPr>
            </m:ctrlPr>
          </m:sSubPr>
          <m:e>
            <m:r>
              <w:rPr>
                <w:rFonts w:ascii="Cambria Math" w:hAnsi="Cambria Math"/>
              </w:rPr>
              <m:t>df</m:t>
            </m:r>
          </m:e>
          <m:sub>
            <m:r>
              <w:rPr>
                <w:rFonts w:ascii="Cambria Math" w:hAnsi="Cambria Math"/>
              </w:rPr>
              <m:t>2</m:t>
            </m:r>
          </m:sub>
        </m:sSub>
      </m:oMath>
      <w:r w:rsidRPr="000F6E73">
        <w:rPr>
          <w:rFonts w:cs="Times New Roman"/>
          <w:szCs w:val="24"/>
        </w:rPr>
        <w:t xml:space="preserve"> = 94 (100 – 6). Dengan melihat tabel F maka dapat diketahui </w:t>
      </w:r>
      <m:oMath>
        <m:sSub>
          <m:sSubPr>
            <m:ctrlPr>
              <w:rPr>
                <w:rFonts w:ascii="Cambria Math" w:hAnsi="Cambria Math"/>
                <w:i/>
              </w:rPr>
            </m:ctrlPr>
          </m:sSubPr>
          <m:e>
            <m:r>
              <w:rPr>
                <w:rFonts w:ascii="Cambria Math" w:hAnsi="Cambria Math"/>
              </w:rPr>
              <m:t>F</m:t>
            </m:r>
          </m:e>
          <m:sub>
            <m:r>
              <w:rPr>
                <w:rFonts w:ascii="Cambria Math" w:hAnsi="Cambria Math"/>
              </w:rPr>
              <m:t>tabel</m:t>
            </m:r>
          </m:sub>
        </m:sSub>
      </m:oMath>
      <w:r w:rsidR="00630082" w:rsidRPr="000F6E73">
        <w:rPr>
          <w:rFonts w:cs="Times New Roman"/>
          <w:szCs w:val="24"/>
        </w:rPr>
        <w:t xml:space="preserve"> </w:t>
      </w:r>
      <w:r w:rsidRPr="000F6E73">
        <w:rPr>
          <w:rFonts w:cs="Times New Roman"/>
          <w:szCs w:val="24"/>
        </w:rPr>
        <w:t xml:space="preserve"> </w:t>
      </w:r>
      <w:proofErr w:type="spellStart"/>
      <w:r w:rsidRPr="000F6E73">
        <w:rPr>
          <w:rFonts w:cs="Times New Roman"/>
          <w:szCs w:val="24"/>
        </w:rPr>
        <w:t>sebesar</w:t>
      </w:r>
      <w:proofErr w:type="spellEnd"/>
      <w:r w:rsidRPr="000F6E73">
        <w:rPr>
          <w:rFonts w:cs="Times New Roman"/>
          <w:szCs w:val="24"/>
        </w:rPr>
        <w:t xml:space="preserve"> 2,31. </w:t>
      </w:r>
      <w:proofErr w:type="spellStart"/>
      <w:r w:rsidRPr="000F6E73">
        <w:rPr>
          <w:rFonts w:cs="Times New Roman"/>
          <w:szCs w:val="24"/>
        </w:rPr>
        <w:t>Maka</w:t>
      </w:r>
      <w:proofErr w:type="spellEnd"/>
      <w:r w:rsidRPr="000F6E73">
        <w:rPr>
          <w:rFonts w:cs="Times New Roman"/>
          <w:szCs w:val="24"/>
        </w:rPr>
        <w:t xml:space="preserve"> </w:t>
      </w:r>
      <m:oMath>
        <m:sSub>
          <m:sSubPr>
            <m:ctrlPr>
              <w:rPr>
                <w:rFonts w:ascii="Cambria Math" w:hAnsi="Cambria Math"/>
                <w:i/>
              </w:rPr>
            </m:ctrlPr>
          </m:sSubPr>
          <m:e>
            <m:r>
              <w:rPr>
                <w:rFonts w:ascii="Cambria Math" w:hAnsi="Cambria Math"/>
              </w:rPr>
              <m:t>F</m:t>
            </m:r>
          </m:e>
          <m:sub>
            <m:r>
              <w:rPr>
                <w:rFonts w:ascii="Cambria Math" w:hAnsi="Cambria Math"/>
              </w:rPr>
              <m:t>hitung</m:t>
            </m:r>
          </m:sub>
        </m:sSub>
      </m:oMath>
      <w:r w:rsidR="00630082" w:rsidRPr="000F6E73">
        <w:rPr>
          <w:rFonts w:cs="Times New Roman"/>
          <w:szCs w:val="24"/>
        </w:rPr>
        <w:t xml:space="preserve"> </w:t>
      </w:r>
      <w:r w:rsidRPr="000F6E73">
        <w:rPr>
          <w:rFonts w:cs="Times New Roman"/>
          <w:szCs w:val="24"/>
        </w:rPr>
        <w:t xml:space="preserve">&gt; </w:t>
      </w:r>
      <m:oMath>
        <m:sSub>
          <m:sSubPr>
            <m:ctrlPr>
              <w:rPr>
                <w:rFonts w:ascii="Cambria Math" w:hAnsi="Cambria Math"/>
                <w:i/>
              </w:rPr>
            </m:ctrlPr>
          </m:sSubPr>
          <m:e>
            <m:r>
              <w:rPr>
                <w:rFonts w:ascii="Cambria Math" w:hAnsi="Cambria Math"/>
              </w:rPr>
              <m:t>F</m:t>
            </m:r>
          </m:e>
          <m:sub>
            <m:r>
              <w:rPr>
                <w:rFonts w:ascii="Cambria Math" w:hAnsi="Cambria Math"/>
              </w:rPr>
              <m:t>tabel</m:t>
            </m:r>
          </m:sub>
        </m:sSub>
      </m:oMath>
      <w:r w:rsidR="00630082" w:rsidRPr="000F6E73">
        <w:rPr>
          <w:rFonts w:cs="Times New Roman"/>
          <w:szCs w:val="24"/>
        </w:rPr>
        <w:t xml:space="preserve"> </w:t>
      </w:r>
      <w:r w:rsidRPr="000F6E73">
        <w:rPr>
          <w:rFonts w:cs="Times New Roman"/>
          <w:szCs w:val="24"/>
        </w:rPr>
        <w:t>(</w:t>
      </w:r>
      <w:r w:rsidR="00B429CB" w:rsidRPr="000F6E73">
        <w:rPr>
          <w:rFonts w:cs="Times New Roman"/>
          <w:szCs w:val="24"/>
        </w:rPr>
        <w:t>10</w:t>
      </w:r>
      <w:r w:rsidR="00630082" w:rsidRPr="000F6E73">
        <w:rPr>
          <w:rFonts w:cs="Times New Roman"/>
          <w:szCs w:val="24"/>
        </w:rPr>
        <w:t>,</w:t>
      </w:r>
      <w:r w:rsidR="00B429CB" w:rsidRPr="000F6E73">
        <w:rPr>
          <w:rFonts w:cs="Times New Roman"/>
          <w:szCs w:val="24"/>
        </w:rPr>
        <w:t>5</w:t>
      </w:r>
      <w:r w:rsidR="00630082" w:rsidRPr="000F6E73">
        <w:rPr>
          <w:rFonts w:cs="Times New Roman"/>
          <w:szCs w:val="24"/>
        </w:rPr>
        <w:t>0</w:t>
      </w:r>
      <w:r w:rsidR="00B429CB" w:rsidRPr="000F6E73">
        <w:rPr>
          <w:rFonts w:cs="Times New Roman"/>
          <w:szCs w:val="24"/>
        </w:rPr>
        <w:t>5</w:t>
      </w:r>
      <w:r w:rsidRPr="000F6E73">
        <w:rPr>
          <w:rFonts w:cs="Times New Roman"/>
          <w:szCs w:val="24"/>
        </w:rPr>
        <w:t xml:space="preserve"> &gt; 2,31), </w:t>
      </w:r>
      <w:proofErr w:type="spellStart"/>
      <w:r w:rsidRPr="000F6E73">
        <w:rPr>
          <w:rFonts w:cs="Times New Roman"/>
          <w:szCs w:val="24"/>
        </w:rPr>
        <w:t>sehingga</w:t>
      </w:r>
      <w:proofErr w:type="spellEnd"/>
      <w:r w:rsidRPr="000F6E73">
        <w:rPr>
          <w:rFonts w:cs="Times New Roman"/>
          <w:szCs w:val="24"/>
        </w:rPr>
        <w:t xml:space="preserve"> </w:t>
      </w:r>
      <w:proofErr w:type="spellStart"/>
      <w:r w:rsidRPr="000F6E73">
        <w:rPr>
          <w:rFonts w:cs="Times New Roman"/>
          <w:szCs w:val="24"/>
        </w:rPr>
        <w:t>dapat</w:t>
      </w:r>
      <w:proofErr w:type="spellEnd"/>
      <w:r w:rsidRPr="000F6E73">
        <w:rPr>
          <w:rFonts w:cs="Times New Roman"/>
          <w:szCs w:val="24"/>
        </w:rPr>
        <w:t xml:space="preserve"> </w:t>
      </w:r>
      <w:proofErr w:type="spellStart"/>
      <w:r w:rsidRPr="000F6E73">
        <w:rPr>
          <w:rFonts w:cs="Times New Roman"/>
          <w:szCs w:val="24"/>
        </w:rPr>
        <w:t>disimpulkan</w:t>
      </w:r>
      <w:proofErr w:type="spellEnd"/>
      <w:r w:rsidRPr="000F6E73">
        <w:rPr>
          <w:rFonts w:cs="Times New Roman"/>
          <w:szCs w:val="24"/>
        </w:rPr>
        <w:t xml:space="preserve"> </w:t>
      </w:r>
      <w:proofErr w:type="spellStart"/>
      <w:r w:rsidRPr="000F6E73">
        <w:rPr>
          <w:rFonts w:cs="Times New Roman"/>
          <w:szCs w:val="24"/>
        </w:rPr>
        <w:t>bahwa</w:t>
      </w:r>
      <w:proofErr w:type="spellEnd"/>
      <w:r w:rsidRPr="000F6E73">
        <w:rPr>
          <w:rFonts w:cs="Times New Roman"/>
          <w:szCs w:val="24"/>
        </w:rPr>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520B47" w:rsidRPr="000F6E73">
        <w:rPr>
          <w:rFonts w:cs="Times New Roman"/>
          <w:szCs w:val="24"/>
        </w:rPr>
        <w:t xml:space="preserve"> </w:t>
      </w:r>
      <w:proofErr w:type="spellStart"/>
      <w:r w:rsidRPr="000F6E73">
        <w:rPr>
          <w:rFonts w:cs="Times New Roman"/>
          <w:szCs w:val="24"/>
        </w:rPr>
        <w:t>diterima</w:t>
      </w:r>
      <w:proofErr w:type="spellEnd"/>
      <w:r w:rsidRPr="000F6E73">
        <w:rPr>
          <w:rFonts w:cs="Times New Roman"/>
          <w:szCs w:val="24"/>
        </w:rPr>
        <w:t xml:space="preserve"> dan </w:t>
      </w:r>
      <w:proofErr w:type="spellStart"/>
      <w:r w:rsidRPr="000F6E73">
        <w:rPr>
          <w:rFonts w:cs="Times New Roman"/>
          <w:szCs w:val="24"/>
        </w:rPr>
        <w:t>seluruh</w:t>
      </w:r>
      <w:proofErr w:type="spellEnd"/>
      <w:r w:rsidRPr="000F6E73">
        <w:rPr>
          <w:rFonts w:cs="Times New Roman"/>
          <w:szCs w:val="24"/>
        </w:rPr>
        <w:t xml:space="preserve"> </w:t>
      </w:r>
      <w:proofErr w:type="spellStart"/>
      <w:r w:rsidRPr="000F6E73">
        <w:rPr>
          <w:rFonts w:cs="Times New Roman"/>
          <w:szCs w:val="24"/>
        </w:rPr>
        <w:t>variabel</w:t>
      </w:r>
      <w:proofErr w:type="spellEnd"/>
      <w:r w:rsidRPr="000F6E73">
        <w:rPr>
          <w:rFonts w:cs="Times New Roman"/>
          <w:szCs w:val="24"/>
        </w:rPr>
        <w:t xml:space="preserve"> </w:t>
      </w:r>
      <w:proofErr w:type="spellStart"/>
      <w:r w:rsidRPr="000F6E73">
        <w:rPr>
          <w:rFonts w:cs="Times New Roman"/>
          <w:szCs w:val="24"/>
        </w:rPr>
        <w:t>independen</w:t>
      </w:r>
      <w:proofErr w:type="spellEnd"/>
      <w:r w:rsidRPr="000F6E73">
        <w:rPr>
          <w:rFonts w:cs="Times New Roman"/>
          <w:szCs w:val="24"/>
        </w:rPr>
        <w:t xml:space="preserve"> </w:t>
      </w:r>
      <w:proofErr w:type="spellStart"/>
      <w:r w:rsidRPr="000F6E73">
        <w:rPr>
          <w:rFonts w:cs="Times New Roman"/>
          <w:szCs w:val="24"/>
        </w:rPr>
        <w:t>dalam</w:t>
      </w:r>
      <w:proofErr w:type="spellEnd"/>
      <w:r w:rsidRPr="000F6E73">
        <w:rPr>
          <w:rFonts w:cs="Times New Roman"/>
          <w:szCs w:val="24"/>
        </w:rPr>
        <w:t xml:space="preserve"> </w:t>
      </w:r>
      <w:proofErr w:type="spellStart"/>
      <w:r w:rsidRPr="000F6E73">
        <w:rPr>
          <w:rFonts w:cs="Times New Roman"/>
          <w:szCs w:val="24"/>
        </w:rPr>
        <w:t>penelitian</w:t>
      </w:r>
      <w:proofErr w:type="spellEnd"/>
      <w:r w:rsidRPr="000F6E73">
        <w:rPr>
          <w:rFonts w:cs="Times New Roman"/>
          <w:szCs w:val="24"/>
        </w:rPr>
        <w:t xml:space="preserve"> ini </w:t>
      </w:r>
      <w:proofErr w:type="spellStart"/>
      <w:r w:rsidRPr="000F6E73">
        <w:rPr>
          <w:rFonts w:cs="Times New Roman"/>
          <w:szCs w:val="24"/>
        </w:rPr>
        <w:t>memiliki</w:t>
      </w:r>
      <w:proofErr w:type="spellEnd"/>
      <w:r w:rsidRPr="000F6E73">
        <w:rPr>
          <w:rFonts w:cs="Times New Roman"/>
          <w:szCs w:val="24"/>
        </w:rPr>
        <w:t xml:space="preserve"> </w:t>
      </w:r>
      <w:proofErr w:type="spellStart"/>
      <w:r w:rsidRPr="000F6E73">
        <w:rPr>
          <w:rFonts w:cs="Times New Roman"/>
          <w:szCs w:val="24"/>
        </w:rPr>
        <w:t>pengaruh</w:t>
      </w:r>
      <w:proofErr w:type="spellEnd"/>
      <w:r w:rsidRPr="000F6E73">
        <w:rPr>
          <w:rFonts w:cs="Times New Roman"/>
          <w:szCs w:val="24"/>
        </w:rPr>
        <w:t xml:space="preserve"> </w:t>
      </w:r>
      <w:proofErr w:type="spellStart"/>
      <w:r w:rsidRPr="000F6E73">
        <w:rPr>
          <w:rFonts w:cs="Times New Roman"/>
          <w:szCs w:val="24"/>
        </w:rPr>
        <w:t>terhadap</w:t>
      </w:r>
      <w:proofErr w:type="spellEnd"/>
      <w:r w:rsidRPr="000F6E73">
        <w:rPr>
          <w:rFonts w:cs="Times New Roman"/>
          <w:szCs w:val="24"/>
        </w:rPr>
        <w:t xml:space="preserve"> </w:t>
      </w:r>
      <w:proofErr w:type="spellStart"/>
      <w:r w:rsidRPr="000F6E73">
        <w:rPr>
          <w:rFonts w:cs="Times New Roman"/>
          <w:szCs w:val="24"/>
        </w:rPr>
        <w:t>variabel</w:t>
      </w:r>
      <w:proofErr w:type="spellEnd"/>
      <w:r w:rsidRPr="000F6E73">
        <w:rPr>
          <w:rFonts w:cs="Times New Roman"/>
          <w:szCs w:val="24"/>
        </w:rPr>
        <w:t xml:space="preserve"> </w:t>
      </w:r>
      <w:proofErr w:type="spellStart"/>
      <w:r w:rsidRPr="000F6E73">
        <w:rPr>
          <w:rFonts w:cs="Times New Roman"/>
          <w:szCs w:val="24"/>
        </w:rPr>
        <w:t>dependen</w:t>
      </w:r>
      <w:proofErr w:type="spellEnd"/>
      <w:r w:rsidRPr="000F6E73">
        <w:rPr>
          <w:rFonts w:cs="Times New Roman"/>
          <w:szCs w:val="24"/>
        </w:rPr>
        <w:t xml:space="preserve"> </w:t>
      </w:r>
      <w:proofErr w:type="spellStart"/>
      <w:r w:rsidRPr="000F6E73">
        <w:rPr>
          <w:rFonts w:cs="Times New Roman"/>
          <w:szCs w:val="24"/>
        </w:rPr>
        <w:t>secara</w:t>
      </w:r>
      <w:proofErr w:type="spellEnd"/>
      <w:r w:rsidRPr="000F6E73">
        <w:rPr>
          <w:rFonts w:cs="Times New Roman"/>
          <w:szCs w:val="24"/>
        </w:rPr>
        <w:t xml:space="preserve"> </w:t>
      </w:r>
      <w:proofErr w:type="spellStart"/>
      <w:r w:rsidRPr="000F6E73">
        <w:rPr>
          <w:rFonts w:cs="Times New Roman"/>
          <w:szCs w:val="24"/>
        </w:rPr>
        <w:t>simultan</w:t>
      </w:r>
      <w:proofErr w:type="spellEnd"/>
      <w:r w:rsidR="00520B47" w:rsidRPr="000F6E73">
        <w:rPr>
          <w:rFonts w:cs="Times New Roman"/>
          <w:szCs w:val="24"/>
        </w:rPr>
        <w:t>.</w:t>
      </w:r>
    </w:p>
    <w:p w14:paraId="0ADB20E3" w14:textId="6D5A167D" w:rsidR="00421564" w:rsidRDefault="00421564" w:rsidP="00B67727">
      <w:pPr>
        <w:pStyle w:val="Heading3"/>
        <w:spacing w:before="0"/>
        <w:ind w:left="1134" w:hanging="567"/>
        <w:rPr>
          <w:rFonts w:cs="Times New Roman"/>
        </w:rPr>
      </w:pPr>
      <w:r w:rsidRPr="000F6E73">
        <w:rPr>
          <w:rFonts w:cs="Times New Roman"/>
        </w:rPr>
        <w:lastRenderedPageBreak/>
        <w:t xml:space="preserve">Uji </w:t>
      </w:r>
      <w:proofErr w:type="spellStart"/>
      <w:r w:rsidRPr="000F6E73">
        <w:rPr>
          <w:rFonts w:cs="Times New Roman"/>
        </w:rPr>
        <w:t>Hipotesis</w:t>
      </w:r>
      <w:proofErr w:type="spellEnd"/>
      <w:r w:rsidRPr="000F6E73">
        <w:rPr>
          <w:rFonts w:cs="Times New Roman"/>
        </w:rPr>
        <w:t xml:space="preserve"> </w:t>
      </w:r>
      <w:proofErr w:type="spellStart"/>
      <w:r w:rsidRPr="000F6E73">
        <w:rPr>
          <w:rFonts w:cs="Times New Roman"/>
        </w:rPr>
        <w:t>secara</w:t>
      </w:r>
      <w:proofErr w:type="spellEnd"/>
      <w:r w:rsidRPr="000F6E73">
        <w:rPr>
          <w:rFonts w:cs="Times New Roman"/>
        </w:rPr>
        <w:t xml:space="preserve"> </w:t>
      </w:r>
      <w:proofErr w:type="spellStart"/>
      <w:r w:rsidRPr="000F6E73">
        <w:rPr>
          <w:rFonts w:cs="Times New Roman"/>
        </w:rPr>
        <w:t>Parsial</w:t>
      </w:r>
      <w:proofErr w:type="spellEnd"/>
      <w:r w:rsidRPr="000F6E73">
        <w:rPr>
          <w:rFonts w:cs="Times New Roman"/>
        </w:rPr>
        <w:t xml:space="preserve"> (Uji </w:t>
      </w:r>
      <w:proofErr w:type="spellStart"/>
      <w:r w:rsidRPr="000F6E73">
        <w:rPr>
          <w:rFonts w:cs="Times New Roman"/>
        </w:rPr>
        <w:t>Statistik</w:t>
      </w:r>
      <w:proofErr w:type="spellEnd"/>
      <w:r w:rsidRPr="000F6E73">
        <w:rPr>
          <w:rFonts w:cs="Times New Roman"/>
        </w:rPr>
        <w:t xml:space="preserve"> T)</w:t>
      </w:r>
    </w:p>
    <w:p w14:paraId="341DB352" w14:textId="3B4B1C28" w:rsidR="00D57EA3" w:rsidRDefault="00D57EA3" w:rsidP="00D57EA3">
      <w:pPr>
        <w:spacing w:after="0"/>
        <w:ind w:left="567" w:firstLine="567"/>
      </w:pPr>
      <w:r>
        <w:t xml:space="preserve">Uji t </w:t>
      </w:r>
      <w:proofErr w:type="spellStart"/>
      <w:r>
        <w:t>digunakan</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t>apakah</w:t>
      </w:r>
      <w:proofErr w:type="spellEnd"/>
      <w:r>
        <w:t xml:space="preserve"> </w:t>
      </w:r>
      <w:proofErr w:type="spellStart"/>
      <w:r>
        <w:t>suatu</w:t>
      </w:r>
      <w:proofErr w:type="spellEnd"/>
      <w:r>
        <w:t xml:space="preserve"> </w:t>
      </w:r>
      <w:proofErr w:type="spellStart"/>
      <w:r>
        <w:t>variabel</w:t>
      </w:r>
      <w:proofErr w:type="spellEnd"/>
      <w:r>
        <w:t xml:space="preserve"> </w:t>
      </w:r>
      <w:proofErr w:type="spellStart"/>
      <w:r>
        <w:t>independen</w:t>
      </w:r>
      <w:proofErr w:type="spellEnd"/>
      <w:r>
        <w:t xml:space="preserve"> </w:t>
      </w:r>
      <w:proofErr w:type="spellStart"/>
      <w:r w:rsidRPr="00D57EA3">
        <w:t>secara</w:t>
      </w:r>
      <w:proofErr w:type="spellEnd"/>
      <w:r w:rsidRPr="00D57EA3">
        <w:t xml:space="preserve"> </w:t>
      </w:r>
      <w:proofErr w:type="spellStart"/>
      <w:r w:rsidRPr="00D57EA3">
        <w:t>parsial</w:t>
      </w:r>
      <w:proofErr w:type="spellEnd"/>
      <w:r w:rsidRPr="00D57EA3">
        <w:t xml:space="preserve"> </w:t>
      </w:r>
      <w:proofErr w:type="spellStart"/>
      <w:r w:rsidRPr="00D57EA3">
        <w:t>berpengaruh</w:t>
      </w:r>
      <w:proofErr w:type="spellEnd"/>
      <w:r w:rsidRPr="00D57EA3">
        <w:t xml:space="preserve"> </w:t>
      </w:r>
      <w:proofErr w:type="spellStart"/>
      <w:r w:rsidRPr="00D57EA3">
        <w:t>nyata</w:t>
      </w:r>
      <w:proofErr w:type="spellEnd"/>
      <w:r w:rsidRPr="00D57EA3">
        <w:t xml:space="preserve"> </w:t>
      </w:r>
      <w:proofErr w:type="spellStart"/>
      <w:r w:rsidRPr="00D57EA3">
        <w:t>terhadap</w:t>
      </w:r>
      <w:proofErr w:type="spellEnd"/>
      <w:r w:rsidRPr="00D57EA3">
        <w:t xml:space="preserve"> </w:t>
      </w:r>
      <w:proofErr w:type="spellStart"/>
      <w:r w:rsidRPr="00D57EA3">
        <w:t>variabel</w:t>
      </w:r>
      <w:proofErr w:type="spellEnd"/>
      <w:r w:rsidRPr="00D57EA3">
        <w:t xml:space="preserve"> </w:t>
      </w:r>
      <w:proofErr w:type="spellStart"/>
      <w:r w:rsidRPr="00D57EA3">
        <w:t>dependen</w:t>
      </w:r>
      <w:proofErr w:type="spellEnd"/>
      <w:r>
        <w:t xml:space="preserve">. </w:t>
      </w:r>
      <w:r w:rsidRPr="00D57EA3">
        <w:t xml:space="preserve">Tingkat </w:t>
      </w:r>
      <w:proofErr w:type="spellStart"/>
      <w:r w:rsidRPr="00D57EA3">
        <w:t>signifikansi</w:t>
      </w:r>
      <w:proofErr w:type="spellEnd"/>
      <w:r w:rsidRPr="00D57EA3">
        <w:t xml:space="preserve"> </w:t>
      </w:r>
      <w:proofErr w:type="spellStart"/>
      <w:r w:rsidRPr="00D57EA3">
        <w:t>dalam</w:t>
      </w:r>
      <w:proofErr w:type="spellEnd"/>
      <w:r w:rsidRPr="00D57EA3">
        <w:t xml:space="preserve"> </w:t>
      </w:r>
      <w:proofErr w:type="spellStart"/>
      <w:r w:rsidRPr="00D57EA3">
        <w:t>pengujian</w:t>
      </w:r>
      <w:proofErr w:type="spellEnd"/>
      <w:r w:rsidRPr="00D57EA3">
        <w:t xml:space="preserve"> ini </w:t>
      </w:r>
      <w:proofErr w:type="spellStart"/>
      <w:r w:rsidRPr="00D57EA3">
        <w:t>adalah</w:t>
      </w:r>
      <w:proofErr w:type="spellEnd"/>
      <w:r w:rsidRPr="00D57EA3">
        <w:t xml:space="preserve"> </w:t>
      </w:r>
      <w:proofErr w:type="spellStart"/>
      <w:r w:rsidRPr="00D57EA3">
        <w:t>sebesar</w:t>
      </w:r>
      <w:proofErr w:type="spellEnd"/>
      <w:r w:rsidRPr="00D57EA3">
        <w:t xml:space="preserve"> 0,05 </w:t>
      </w:r>
      <w:proofErr w:type="spellStart"/>
      <w:r w:rsidRPr="00D57EA3">
        <w:t>atau</w:t>
      </w:r>
      <w:proofErr w:type="spellEnd"/>
      <w:r w:rsidRPr="00D57EA3">
        <w:t xml:space="preserve"> 5%. Dasar </w:t>
      </w:r>
      <w:proofErr w:type="spellStart"/>
      <w:r w:rsidRPr="00D57EA3">
        <w:t>pengambilan</w:t>
      </w:r>
      <w:proofErr w:type="spellEnd"/>
      <w:r w:rsidRPr="00D57EA3">
        <w:t xml:space="preserve"> </w:t>
      </w:r>
      <w:proofErr w:type="spellStart"/>
      <w:r w:rsidRPr="00D57EA3">
        <w:t>keputusan</w:t>
      </w:r>
      <w:proofErr w:type="spellEnd"/>
      <w:r w:rsidRPr="00D57EA3">
        <w:t xml:space="preserve"> </w:t>
      </w:r>
      <w:proofErr w:type="spellStart"/>
      <w:r w:rsidRPr="00D57EA3">
        <w:t>dalam</w:t>
      </w:r>
      <w:proofErr w:type="spellEnd"/>
      <w:r w:rsidRPr="00D57EA3">
        <w:t xml:space="preserve"> uji t </w:t>
      </w:r>
      <w:proofErr w:type="spellStart"/>
      <w:r w:rsidRPr="00D57EA3">
        <w:t>adalah</w:t>
      </w:r>
      <w:proofErr w:type="spellEnd"/>
      <w:r>
        <w:t>:</w:t>
      </w:r>
    </w:p>
    <w:p w14:paraId="487FDF09" w14:textId="77777777" w:rsidR="00D57EA3" w:rsidRDefault="00752EC2" w:rsidP="00D57EA3">
      <w:pPr>
        <w:pStyle w:val="ListParagraph"/>
        <w:numPr>
          <w:ilvl w:val="6"/>
          <w:numId w:val="1"/>
        </w:numPr>
        <w:ind w:left="1418" w:hanging="284"/>
      </w:pPr>
      <m:oMath>
        <m:sSub>
          <m:sSubPr>
            <m:ctrlPr>
              <w:rPr>
                <w:rFonts w:ascii="Cambria Math" w:hAnsi="Cambria Math"/>
                <w:i/>
              </w:rPr>
            </m:ctrlPr>
          </m:sSubPr>
          <m:e>
            <m:r>
              <w:rPr>
                <w:rFonts w:ascii="Cambria Math" w:hAnsi="Cambria Math"/>
              </w:rPr>
              <m:t>t</m:t>
            </m:r>
          </m:e>
          <m:sub>
            <m:r>
              <w:rPr>
                <w:rFonts w:ascii="Cambria Math" w:hAnsi="Cambria Math"/>
              </w:rPr>
              <m:t>hitung</m:t>
            </m:r>
          </m:sub>
        </m:sSub>
      </m:oMath>
      <w:r w:rsidR="00D57EA3" w:rsidRPr="00D57EA3">
        <w:rPr>
          <w:rFonts w:eastAsiaTheme="minorEastAsia"/>
        </w:rPr>
        <w:t xml:space="preserve"> </w:t>
      </w:r>
      <w:r w:rsidR="00D57EA3">
        <w:t xml:space="preserve">&gt; </w:t>
      </w:r>
      <m:oMath>
        <m:sSub>
          <m:sSubPr>
            <m:ctrlPr>
              <w:rPr>
                <w:rFonts w:ascii="Cambria Math" w:hAnsi="Cambria Math"/>
                <w:i/>
              </w:rPr>
            </m:ctrlPr>
          </m:sSubPr>
          <m:e>
            <m:r>
              <w:rPr>
                <w:rFonts w:ascii="Cambria Math" w:hAnsi="Cambria Math"/>
              </w:rPr>
              <m:t>t</m:t>
            </m:r>
          </m:e>
          <m:sub>
            <m:r>
              <w:rPr>
                <w:rFonts w:ascii="Cambria Math" w:hAnsi="Cambria Math"/>
              </w:rPr>
              <m:t>tabel</m:t>
            </m:r>
          </m:sub>
        </m:sSub>
      </m:oMath>
      <w:r w:rsidR="00D57EA3">
        <w:t xml:space="preserve"> </w:t>
      </w:r>
      <w:proofErr w:type="spellStart"/>
      <w:r w:rsidR="00D57EA3" w:rsidRPr="002979A9">
        <w:t>dengan</w:t>
      </w:r>
      <w:proofErr w:type="spellEnd"/>
      <w:r w:rsidR="00D57EA3" w:rsidRPr="002979A9">
        <w:t xml:space="preserve"> </w:t>
      </w:r>
      <w:proofErr w:type="spellStart"/>
      <w:r w:rsidR="00D57EA3" w:rsidRPr="002979A9">
        <w:t>nilai</w:t>
      </w:r>
      <w:proofErr w:type="spellEnd"/>
      <w:r w:rsidR="00D57EA3" w:rsidRPr="002979A9">
        <w:t xml:space="preserve"> Sig. &lt; 0,05 </w:t>
      </w:r>
      <w:proofErr w:type="spellStart"/>
      <w:r w:rsidR="00D57EA3" w:rsidRPr="002979A9">
        <w:t>maka</w:t>
      </w:r>
      <w:proofErr w:type="spellEnd"/>
      <w:r w:rsidR="00D57EA3" w:rsidRPr="002979A9">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D57EA3" w:rsidRPr="002979A9">
        <w:t xml:space="preserve"> diterima </w:t>
      </w:r>
    </w:p>
    <w:p w14:paraId="7705B9EC" w14:textId="5CA6C0C6" w:rsidR="00D57EA3" w:rsidRPr="00D57EA3" w:rsidRDefault="00752EC2" w:rsidP="00D57EA3">
      <w:pPr>
        <w:pStyle w:val="ListParagraph"/>
        <w:numPr>
          <w:ilvl w:val="6"/>
          <w:numId w:val="1"/>
        </w:numPr>
        <w:spacing w:after="0"/>
        <w:ind w:left="1418" w:hanging="284"/>
      </w:pPr>
      <m:oMath>
        <m:sSub>
          <m:sSubPr>
            <m:ctrlPr>
              <w:rPr>
                <w:rFonts w:ascii="Cambria Math" w:hAnsi="Cambria Math"/>
                <w:i/>
              </w:rPr>
            </m:ctrlPr>
          </m:sSubPr>
          <m:e>
            <m:r>
              <w:rPr>
                <w:rFonts w:ascii="Cambria Math" w:hAnsi="Cambria Math"/>
              </w:rPr>
              <m:t>t</m:t>
            </m:r>
          </m:e>
          <m:sub>
            <m:r>
              <w:rPr>
                <w:rFonts w:ascii="Cambria Math" w:hAnsi="Cambria Math"/>
              </w:rPr>
              <m:t>hitung</m:t>
            </m:r>
          </m:sub>
        </m:sSub>
      </m:oMath>
      <w:r w:rsidR="00D57EA3" w:rsidRPr="00D57EA3">
        <w:rPr>
          <w:rFonts w:eastAsiaTheme="minorEastAsia"/>
        </w:rPr>
        <w:t xml:space="preserve"> &lt;</w:t>
      </w:r>
      <w:r w:rsidR="00D57EA3">
        <w:t xml:space="preserve"> </w:t>
      </w:r>
      <m:oMath>
        <m:sSub>
          <m:sSubPr>
            <m:ctrlPr>
              <w:rPr>
                <w:rFonts w:ascii="Cambria Math" w:hAnsi="Cambria Math"/>
                <w:i/>
              </w:rPr>
            </m:ctrlPr>
          </m:sSubPr>
          <m:e>
            <m:r>
              <w:rPr>
                <w:rFonts w:ascii="Cambria Math" w:hAnsi="Cambria Math"/>
              </w:rPr>
              <m:t>t</m:t>
            </m:r>
          </m:e>
          <m:sub>
            <m:r>
              <w:rPr>
                <w:rFonts w:ascii="Cambria Math" w:hAnsi="Cambria Math"/>
              </w:rPr>
              <m:t>tabel</m:t>
            </m:r>
          </m:sub>
        </m:sSub>
      </m:oMath>
      <w:r w:rsidR="00D57EA3" w:rsidRPr="002979A9">
        <w:t xml:space="preserve"> dengan nilai Sig. &gt; 0,05 maka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D57EA3" w:rsidRPr="002979A9">
        <w:t xml:space="preserve"> </w:t>
      </w:r>
      <w:proofErr w:type="spellStart"/>
      <w:r>
        <w:t>tidak</w:t>
      </w:r>
      <w:proofErr w:type="spellEnd"/>
      <w:r>
        <w:t xml:space="preserve"> </w:t>
      </w:r>
      <w:proofErr w:type="spellStart"/>
      <w:r>
        <w:t>diterima</w:t>
      </w:r>
      <w:proofErr w:type="spellEnd"/>
    </w:p>
    <w:p w14:paraId="43BAF341" w14:textId="522521AD" w:rsidR="00EA48F5" w:rsidRPr="000F6E73" w:rsidRDefault="00EA48F5" w:rsidP="00B67727">
      <w:pPr>
        <w:spacing w:after="0"/>
        <w:jc w:val="center"/>
        <w:rPr>
          <w:rFonts w:cs="Times New Roman"/>
          <w:szCs w:val="24"/>
        </w:rPr>
      </w:pPr>
      <w:proofErr w:type="spellStart"/>
      <w:r w:rsidRPr="000F6E73">
        <w:t>Tabel</w:t>
      </w:r>
      <w:proofErr w:type="spellEnd"/>
      <w:r w:rsidRPr="000F6E73">
        <w:t xml:space="preserve"> </w:t>
      </w:r>
      <w:fldSimple w:instr=" STYLEREF 1 \s ">
        <w:r w:rsidR="00230069">
          <w:rPr>
            <w:noProof/>
          </w:rPr>
          <w:t>4</w:t>
        </w:r>
      </w:fldSimple>
      <w:r w:rsidR="00230069">
        <w:t>.</w:t>
      </w:r>
      <w:fldSimple w:instr=" SEQ Tabel \* ARABIC \s 1 ">
        <w:r w:rsidR="00230069">
          <w:rPr>
            <w:noProof/>
          </w:rPr>
          <w:t>21</w:t>
        </w:r>
      </w:fldSimple>
      <w:r w:rsidRPr="000F6E73">
        <w:t xml:space="preserve">  Hasil Uji t</w:t>
      </w:r>
    </w:p>
    <w:tbl>
      <w:tblPr>
        <w:tblW w:w="8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20"/>
        <w:gridCol w:w="2591"/>
        <w:gridCol w:w="951"/>
        <w:gridCol w:w="1136"/>
        <w:gridCol w:w="1549"/>
        <w:gridCol w:w="719"/>
        <w:gridCol w:w="709"/>
      </w:tblGrid>
      <w:tr w:rsidR="000F6E73" w:rsidRPr="000F6E73" w14:paraId="4A760EC0" w14:textId="77777777" w:rsidTr="00EA48F5">
        <w:trPr>
          <w:cantSplit/>
          <w:jc w:val="center"/>
        </w:trPr>
        <w:tc>
          <w:tcPr>
            <w:tcW w:w="3011" w:type="dxa"/>
            <w:gridSpan w:val="2"/>
            <w:vMerge w:val="restart"/>
            <w:shd w:val="clear" w:color="auto" w:fill="FFFFFF"/>
            <w:vAlign w:val="bottom"/>
          </w:tcPr>
          <w:p w14:paraId="631D2948" w14:textId="77777777" w:rsidR="00EA48F5" w:rsidRPr="000F6E73" w:rsidRDefault="00EA48F5" w:rsidP="00C06C98">
            <w:pPr>
              <w:spacing w:after="0" w:line="276" w:lineRule="auto"/>
              <w:jc w:val="center"/>
              <w:rPr>
                <w:b/>
                <w:bCs/>
              </w:rPr>
            </w:pPr>
            <w:r w:rsidRPr="000F6E73">
              <w:rPr>
                <w:b/>
                <w:bCs/>
              </w:rPr>
              <w:t>Model</w:t>
            </w:r>
          </w:p>
        </w:tc>
        <w:tc>
          <w:tcPr>
            <w:tcW w:w="2087" w:type="dxa"/>
            <w:gridSpan w:val="2"/>
            <w:shd w:val="clear" w:color="auto" w:fill="FFFFFF"/>
            <w:vAlign w:val="bottom"/>
          </w:tcPr>
          <w:p w14:paraId="70C5889E" w14:textId="77777777" w:rsidR="00EA48F5" w:rsidRPr="000F6E73" w:rsidRDefault="00EA48F5" w:rsidP="00C06C98">
            <w:pPr>
              <w:spacing w:after="0" w:line="276" w:lineRule="auto"/>
              <w:jc w:val="center"/>
              <w:rPr>
                <w:b/>
                <w:bCs/>
              </w:rPr>
            </w:pPr>
            <w:r w:rsidRPr="000F6E73">
              <w:rPr>
                <w:b/>
                <w:bCs/>
              </w:rPr>
              <w:t>Unstandardized Coefficients</w:t>
            </w:r>
          </w:p>
        </w:tc>
        <w:tc>
          <w:tcPr>
            <w:tcW w:w="1549" w:type="dxa"/>
            <w:shd w:val="clear" w:color="auto" w:fill="FFFFFF"/>
            <w:vAlign w:val="bottom"/>
          </w:tcPr>
          <w:p w14:paraId="651710F4" w14:textId="77777777" w:rsidR="00EA48F5" w:rsidRPr="000F6E73" w:rsidRDefault="00EA48F5" w:rsidP="00C06C98">
            <w:pPr>
              <w:spacing w:after="0" w:line="276" w:lineRule="auto"/>
              <w:jc w:val="center"/>
              <w:rPr>
                <w:b/>
                <w:bCs/>
              </w:rPr>
            </w:pPr>
            <w:r w:rsidRPr="000F6E73">
              <w:rPr>
                <w:b/>
                <w:bCs/>
              </w:rPr>
              <w:t>Standardized Coefficients</w:t>
            </w:r>
          </w:p>
        </w:tc>
        <w:tc>
          <w:tcPr>
            <w:tcW w:w="719" w:type="dxa"/>
            <w:vMerge w:val="restart"/>
            <w:shd w:val="clear" w:color="auto" w:fill="FFFFFF"/>
            <w:vAlign w:val="bottom"/>
          </w:tcPr>
          <w:p w14:paraId="40F24EB6" w14:textId="77777777" w:rsidR="00EA48F5" w:rsidRPr="000F6E73" w:rsidRDefault="00EA48F5" w:rsidP="00C06C98">
            <w:pPr>
              <w:spacing w:after="0" w:line="276" w:lineRule="auto"/>
              <w:jc w:val="center"/>
              <w:rPr>
                <w:b/>
                <w:bCs/>
              </w:rPr>
            </w:pPr>
            <w:r w:rsidRPr="000F6E73">
              <w:rPr>
                <w:b/>
                <w:bCs/>
              </w:rPr>
              <w:t>t</w:t>
            </w:r>
          </w:p>
        </w:tc>
        <w:tc>
          <w:tcPr>
            <w:tcW w:w="709" w:type="dxa"/>
            <w:vMerge w:val="restart"/>
            <w:shd w:val="clear" w:color="auto" w:fill="FFFFFF"/>
            <w:vAlign w:val="bottom"/>
          </w:tcPr>
          <w:p w14:paraId="2AC26F70" w14:textId="77777777" w:rsidR="00EA48F5" w:rsidRPr="000F6E73" w:rsidRDefault="00EA48F5" w:rsidP="00C06C98">
            <w:pPr>
              <w:spacing w:after="0" w:line="276" w:lineRule="auto"/>
              <w:jc w:val="center"/>
              <w:rPr>
                <w:b/>
                <w:bCs/>
              </w:rPr>
            </w:pPr>
            <w:r w:rsidRPr="000F6E73">
              <w:rPr>
                <w:b/>
                <w:bCs/>
              </w:rPr>
              <w:t>Sig.</w:t>
            </w:r>
          </w:p>
        </w:tc>
      </w:tr>
      <w:tr w:rsidR="000F6E73" w:rsidRPr="000F6E73" w14:paraId="53C70D65" w14:textId="77777777" w:rsidTr="00EA48F5">
        <w:trPr>
          <w:cantSplit/>
          <w:jc w:val="center"/>
        </w:trPr>
        <w:tc>
          <w:tcPr>
            <w:tcW w:w="3011" w:type="dxa"/>
            <w:gridSpan w:val="2"/>
            <w:vMerge/>
            <w:shd w:val="clear" w:color="auto" w:fill="FFFFFF"/>
            <w:vAlign w:val="bottom"/>
          </w:tcPr>
          <w:p w14:paraId="2E20AFBF" w14:textId="77777777" w:rsidR="00EA48F5" w:rsidRPr="000F6E73" w:rsidRDefault="00EA48F5" w:rsidP="00C06C98">
            <w:pPr>
              <w:spacing w:after="0" w:line="276" w:lineRule="auto"/>
              <w:jc w:val="center"/>
              <w:rPr>
                <w:b/>
                <w:bCs/>
              </w:rPr>
            </w:pPr>
          </w:p>
        </w:tc>
        <w:tc>
          <w:tcPr>
            <w:tcW w:w="951" w:type="dxa"/>
            <w:shd w:val="clear" w:color="auto" w:fill="FFFFFF"/>
            <w:vAlign w:val="bottom"/>
          </w:tcPr>
          <w:p w14:paraId="37030C00" w14:textId="77777777" w:rsidR="00EA48F5" w:rsidRPr="000F6E73" w:rsidRDefault="00EA48F5" w:rsidP="00C06C98">
            <w:pPr>
              <w:spacing w:after="0" w:line="276" w:lineRule="auto"/>
              <w:jc w:val="center"/>
              <w:rPr>
                <w:b/>
                <w:bCs/>
              </w:rPr>
            </w:pPr>
            <w:r w:rsidRPr="000F6E73">
              <w:rPr>
                <w:b/>
                <w:bCs/>
              </w:rPr>
              <w:t>B</w:t>
            </w:r>
          </w:p>
        </w:tc>
        <w:tc>
          <w:tcPr>
            <w:tcW w:w="1135" w:type="dxa"/>
            <w:shd w:val="clear" w:color="auto" w:fill="FFFFFF"/>
            <w:vAlign w:val="bottom"/>
          </w:tcPr>
          <w:p w14:paraId="0AF03F22" w14:textId="77777777" w:rsidR="00EA48F5" w:rsidRPr="000F6E73" w:rsidRDefault="00EA48F5" w:rsidP="00C06C98">
            <w:pPr>
              <w:spacing w:after="0" w:line="276" w:lineRule="auto"/>
              <w:jc w:val="center"/>
              <w:rPr>
                <w:b/>
                <w:bCs/>
              </w:rPr>
            </w:pPr>
            <w:r w:rsidRPr="000F6E73">
              <w:rPr>
                <w:b/>
                <w:bCs/>
              </w:rPr>
              <w:t>Std. Error</w:t>
            </w:r>
          </w:p>
        </w:tc>
        <w:tc>
          <w:tcPr>
            <w:tcW w:w="1549" w:type="dxa"/>
            <w:shd w:val="clear" w:color="auto" w:fill="FFFFFF"/>
            <w:vAlign w:val="bottom"/>
          </w:tcPr>
          <w:p w14:paraId="3DB2BABE" w14:textId="77777777" w:rsidR="00EA48F5" w:rsidRPr="000F6E73" w:rsidRDefault="00EA48F5" w:rsidP="00C06C98">
            <w:pPr>
              <w:spacing w:after="0" w:line="276" w:lineRule="auto"/>
              <w:jc w:val="center"/>
              <w:rPr>
                <w:b/>
                <w:bCs/>
              </w:rPr>
            </w:pPr>
            <w:r w:rsidRPr="000F6E73">
              <w:rPr>
                <w:b/>
                <w:bCs/>
              </w:rPr>
              <w:t>Beta</w:t>
            </w:r>
          </w:p>
        </w:tc>
        <w:tc>
          <w:tcPr>
            <w:tcW w:w="719" w:type="dxa"/>
            <w:vMerge/>
            <w:shd w:val="clear" w:color="auto" w:fill="FFFFFF"/>
            <w:vAlign w:val="bottom"/>
          </w:tcPr>
          <w:p w14:paraId="0CB2D821" w14:textId="77777777" w:rsidR="00EA48F5" w:rsidRPr="000F6E73" w:rsidRDefault="00EA48F5" w:rsidP="00C06C98">
            <w:pPr>
              <w:spacing w:after="0" w:line="276" w:lineRule="auto"/>
            </w:pPr>
          </w:p>
        </w:tc>
        <w:tc>
          <w:tcPr>
            <w:tcW w:w="709" w:type="dxa"/>
            <w:vMerge/>
            <w:shd w:val="clear" w:color="auto" w:fill="FFFFFF"/>
            <w:vAlign w:val="bottom"/>
          </w:tcPr>
          <w:p w14:paraId="441A19F1" w14:textId="77777777" w:rsidR="00EA48F5" w:rsidRPr="000F6E73" w:rsidRDefault="00EA48F5" w:rsidP="00C06C98">
            <w:pPr>
              <w:spacing w:after="0" w:line="276" w:lineRule="auto"/>
            </w:pPr>
          </w:p>
        </w:tc>
      </w:tr>
      <w:tr w:rsidR="000F6E73" w:rsidRPr="000F6E73" w14:paraId="42E2557F" w14:textId="77777777" w:rsidTr="00EA48F5">
        <w:trPr>
          <w:cantSplit/>
          <w:jc w:val="center"/>
        </w:trPr>
        <w:tc>
          <w:tcPr>
            <w:tcW w:w="420" w:type="dxa"/>
            <w:vMerge w:val="restart"/>
            <w:shd w:val="clear" w:color="auto" w:fill="FFFFFF"/>
          </w:tcPr>
          <w:p w14:paraId="1659B383" w14:textId="77777777" w:rsidR="00EA48F5" w:rsidRPr="000F6E73" w:rsidRDefault="00EA48F5" w:rsidP="00B67727">
            <w:pPr>
              <w:autoSpaceDE w:val="0"/>
              <w:autoSpaceDN w:val="0"/>
              <w:adjustRightInd w:val="0"/>
              <w:spacing w:after="0"/>
              <w:ind w:left="60" w:right="60"/>
              <w:contextualSpacing w:val="0"/>
              <w:jc w:val="left"/>
              <w:rPr>
                <w:rFonts w:ascii="Arial" w:hAnsi="Arial" w:cs="Arial"/>
                <w:sz w:val="18"/>
                <w:szCs w:val="18"/>
              </w:rPr>
            </w:pPr>
            <w:r w:rsidRPr="000F6E73">
              <w:rPr>
                <w:rFonts w:ascii="Arial" w:hAnsi="Arial" w:cs="Arial"/>
                <w:sz w:val="18"/>
                <w:szCs w:val="18"/>
              </w:rPr>
              <w:t>1</w:t>
            </w:r>
          </w:p>
        </w:tc>
        <w:tc>
          <w:tcPr>
            <w:tcW w:w="2591" w:type="dxa"/>
            <w:shd w:val="clear" w:color="auto" w:fill="FFFFFF"/>
          </w:tcPr>
          <w:p w14:paraId="0A485793" w14:textId="77777777" w:rsidR="00EA48F5" w:rsidRPr="000F6E73" w:rsidRDefault="00EA48F5" w:rsidP="00B67727">
            <w:pPr>
              <w:spacing w:after="0"/>
            </w:pPr>
            <w:r w:rsidRPr="000F6E73">
              <w:t>(Constant)</w:t>
            </w:r>
          </w:p>
        </w:tc>
        <w:tc>
          <w:tcPr>
            <w:tcW w:w="951" w:type="dxa"/>
            <w:shd w:val="clear" w:color="auto" w:fill="FFFFFF"/>
            <w:vAlign w:val="center"/>
          </w:tcPr>
          <w:p w14:paraId="1454519C" w14:textId="34348294" w:rsidR="00EA48F5" w:rsidRPr="000F6E73" w:rsidRDefault="00EA48F5" w:rsidP="00B67727">
            <w:pPr>
              <w:spacing w:after="0"/>
              <w:ind w:right="125"/>
              <w:jc w:val="right"/>
            </w:pPr>
            <w:r w:rsidRPr="000F6E73">
              <w:t>20</w:t>
            </w:r>
            <w:r w:rsidR="00291525">
              <w:t>,</w:t>
            </w:r>
            <w:r w:rsidRPr="000F6E73">
              <w:t>499</w:t>
            </w:r>
          </w:p>
        </w:tc>
        <w:tc>
          <w:tcPr>
            <w:tcW w:w="1135" w:type="dxa"/>
            <w:shd w:val="clear" w:color="auto" w:fill="FFFFFF"/>
            <w:vAlign w:val="center"/>
          </w:tcPr>
          <w:p w14:paraId="01CB91C9" w14:textId="5C53BEC2" w:rsidR="00EA48F5" w:rsidRPr="000F6E73" w:rsidRDefault="00EA48F5" w:rsidP="00B67727">
            <w:pPr>
              <w:spacing w:after="0"/>
              <w:ind w:right="138"/>
              <w:jc w:val="right"/>
            </w:pPr>
            <w:r w:rsidRPr="000F6E73">
              <w:t>4</w:t>
            </w:r>
            <w:r w:rsidR="00291525">
              <w:t>,</w:t>
            </w:r>
            <w:r w:rsidRPr="000F6E73">
              <w:t>771</w:t>
            </w:r>
          </w:p>
        </w:tc>
        <w:tc>
          <w:tcPr>
            <w:tcW w:w="1549" w:type="dxa"/>
            <w:shd w:val="clear" w:color="auto" w:fill="FFFFFF"/>
            <w:vAlign w:val="center"/>
          </w:tcPr>
          <w:p w14:paraId="79A483C3" w14:textId="77777777" w:rsidR="00EA48F5" w:rsidRPr="000F6E73" w:rsidRDefault="00EA48F5" w:rsidP="00B67727">
            <w:pPr>
              <w:spacing w:after="0"/>
              <w:ind w:right="124"/>
              <w:jc w:val="right"/>
              <w:rPr>
                <w:rFonts w:cs="Times New Roman"/>
                <w:szCs w:val="24"/>
              </w:rPr>
            </w:pPr>
          </w:p>
        </w:tc>
        <w:tc>
          <w:tcPr>
            <w:tcW w:w="719" w:type="dxa"/>
            <w:shd w:val="clear" w:color="auto" w:fill="FFFFFF"/>
            <w:vAlign w:val="center"/>
          </w:tcPr>
          <w:p w14:paraId="375FD571" w14:textId="7D8E468E" w:rsidR="00EA48F5" w:rsidRPr="000F6E73" w:rsidRDefault="00EA48F5" w:rsidP="00B67727">
            <w:pPr>
              <w:spacing w:after="0"/>
              <w:jc w:val="right"/>
            </w:pPr>
            <w:r w:rsidRPr="000F6E73">
              <w:t>4</w:t>
            </w:r>
            <w:r w:rsidR="00291525">
              <w:t>,</w:t>
            </w:r>
            <w:r w:rsidRPr="000F6E73">
              <w:t>296</w:t>
            </w:r>
          </w:p>
        </w:tc>
        <w:tc>
          <w:tcPr>
            <w:tcW w:w="709" w:type="dxa"/>
            <w:shd w:val="clear" w:color="auto" w:fill="FFFFFF"/>
            <w:vAlign w:val="center"/>
          </w:tcPr>
          <w:p w14:paraId="728C155B" w14:textId="62E85F1B" w:rsidR="00EA48F5" w:rsidRPr="000F6E73" w:rsidRDefault="00291525" w:rsidP="00B67727">
            <w:pPr>
              <w:spacing w:after="0"/>
              <w:jc w:val="right"/>
            </w:pPr>
            <w:r>
              <w:t>,</w:t>
            </w:r>
            <w:r w:rsidR="00EA48F5" w:rsidRPr="000F6E73">
              <w:t>000</w:t>
            </w:r>
          </w:p>
        </w:tc>
      </w:tr>
      <w:tr w:rsidR="000F6E73" w:rsidRPr="000F6E73" w14:paraId="2F9E1EE1" w14:textId="77777777" w:rsidTr="00EA48F5">
        <w:trPr>
          <w:cantSplit/>
          <w:jc w:val="center"/>
        </w:trPr>
        <w:tc>
          <w:tcPr>
            <w:tcW w:w="420" w:type="dxa"/>
            <w:vMerge/>
            <w:shd w:val="clear" w:color="auto" w:fill="FFFFFF"/>
          </w:tcPr>
          <w:p w14:paraId="7FF6D1CF" w14:textId="77777777" w:rsidR="00EA48F5" w:rsidRPr="000F6E73" w:rsidRDefault="00EA48F5" w:rsidP="00B67727">
            <w:pPr>
              <w:autoSpaceDE w:val="0"/>
              <w:autoSpaceDN w:val="0"/>
              <w:adjustRightInd w:val="0"/>
              <w:spacing w:after="0"/>
              <w:contextualSpacing w:val="0"/>
              <w:jc w:val="left"/>
              <w:rPr>
                <w:rFonts w:cs="Times New Roman"/>
                <w:szCs w:val="24"/>
              </w:rPr>
            </w:pPr>
          </w:p>
        </w:tc>
        <w:tc>
          <w:tcPr>
            <w:tcW w:w="2591" w:type="dxa"/>
            <w:shd w:val="clear" w:color="auto" w:fill="FFFFFF"/>
          </w:tcPr>
          <w:p w14:paraId="3ADBE8E3" w14:textId="77777777" w:rsidR="00EA48F5" w:rsidRPr="00291525" w:rsidRDefault="00EA48F5" w:rsidP="00B67727">
            <w:pPr>
              <w:spacing w:after="0"/>
              <w:rPr>
                <w:i/>
                <w:iCs/>
              </w:rPr>
            </w:pPr>
            <w:proofErr w:type="spellStart"/>
            <w:r w:rsidRPr="00291525">
              <w:rPr>
                <w:i/>
                <w:iCs/>
              </w:rPr>
              <w:t>Personnal</w:t>
            </w:r>
            <w:proofErr w:type="spellEnd"/>
            <w:r w:rsidRPr="00291525">
              <w:rPr>
                <w:i/>
                <w:iCs/>
              </w:rPr>
              <w:t xml:space="preserve"> Innovativeness</w:t>
            </w:r>
          </w:p>
        </w:tc>
        <w:tc>
          <w:tcPr>
            <w:tcW w:w="951" w:type="dxa"/>
            <w:shd w:val="clear" w:color="auto" w:fill="FFFFFF"/>
            <w:vAlign w:val="center"/>
          </w:tcPr>
          <w:p w14:paraId="21821B84" w14:textId="6524F6A1" w:rsidR="00EA48F5" w:rsidRPr="000F6E73" w:rsidRDefault="00291525" w:rsidP="00B67727">
            <w:pPr>
              <w:spacing w:after="0"/>
              <w:ind w:right="125"/>
              <w:jc w:val="right"/>
            </w:pPr>
            <w:r>
              <w:t>,</w:t>
            </w:r>
            <w:r w:rsidR="00EA48F5" w:rsidRPr="000F6E73">
              <w:t>013</w:t>
            </w:r>
          </w:p>
        </w:tc>
        <w:tc>
          <w:tcPr>
            <w:tcW w:w="1135" w:type="dxa"/>
            <w:shd w:val="clear" w:color="auto" w:fill="FFFFFF"/>
            <w:vAlign w:val="center"/>
          </w:tcPr>
          <w:p w14:paraId="176662A2" w14:textId="449B8805" w:rsidR="00EA48F5" w:rsidRPr="000F6E73" w:rsidRDefault="00291525" w:rsidP="00B67727">
            <w:pPr>
              <w:spacing w:after="0"/>
              <w:ind w:right="138"/>
              <w:jc w:val="right"/>
            </w:pPr>
            <w:r>
              <w:t>,</w:t>
            </w:r>
            <w:r w:rsidR="00EA48F5" w:rsidRPr="000F6E73">
              <w:t>217</w:t>
            </w:r>
          </w:p>
        </w:tc>
        <w:tc>
          <w:tcPr>
            <w:tcW w:w="1549" w:type="dxa"/>
            <w:shd w:val="clear" w:color="auto" w:fill="FFFFFF"/>
            <w:vAlign w:val="center"/>
          </w:tcPr>
          <w:p w14:paraId="4DE2A5DC" w14:textId="7767F15E" w:rsidR="00EA48F5" w:rsidRPr="000F6E73" w:rsidRDefault="00291525" w:rsidP="00B67727">
            <w:pPr>
              <w:spacing w:after="0"/>
              <w:ind w:right="124"/>
              <w:jc w:val="right"/>
            </w:pPr>
            <w:r>
              <w:t>,</w:t>
            </w:r>
            <w:r w:rsidR="00EA48F5" w:rsidRPr="000F6E73">
              <w:t>005</w:t>
            </w:r>
          </w:p>
        </w:tc>
        <w:tc>
          <w:tcPr>
            <w:tcW w:w="719" w:type="dxa"/>
            <w:shd w:val="clear" w:color="auto" w:fill="FFFFFF"/>
            <w:vAlign w:val="center"/>
          </w:tcPr>
          <w:p w14:paraId="0B01CDEE" w14:textId="65103D9D" w:rsidR="00EA48F5" w:rsidRPr="000F6E73" w:rsidRDefault="00291525" w:rsidP="00B67727">
            <w:pPr>
              <w:spacing w:after="0"/>
              <w:jc w:val="right"/>
            </w:pPr>
            <w:r>
              <w:t>,</w:t>
            </w:r>
            <w:r w:rsidR="00EA48F5" w:rsidRPr="000F6E73">
              <w:t>058</w:t>
            </w:r>
          </w:p>
        </w:tc>
        <w:tc>
          <w:tcPr>
            <w:tcW w:w="709" w:type="dxa"/>
            <w:shd w:val="clear" w:color="auto" w:fill="FFFFFF"/>
            <w:vAlign w:val="center"/>
          </w:tcPr>
          <w:p w14:paraId="5F45D13E" w14:textId="0AF62D4E" w:rsidR="00EA48F5" w:rsidRPr="000F6E73" w:rsidRDefault="00291525" w:rsidP="00B67727">
            <w:pPr>
              <w:spacing w:after="0"/>
              <w:jc w:val="right"/>
            </w:pPr>
            <w:r>
              <w:t>,</w:t>
            </w:r>
            <w:r w:rsidR="00EA48F5" w:rsidRPr="000F6E73">
              <w:t>954</w:t>
            </w:r>
          </w:p>
        </w:tc>
      </w:tr>
      <w:tr w:rsidR="000F6E73" w:rsidRPr="000F6E73" w14:paraId="6943D8DB" w14:textId="77777777" w:rsidTr="00EA48F5">
        <w:trPr>
          <w:cantSplit/>
          <w:jc w:val="center"/>
        </w:trPr>
        <w:tc>
          <w:tcPr>
            <w:tcW w:w="420" w:type="dxa"/>
            <w:vMerge/>
            <w:shd w:val="clear" w:color="auto" w:fill="FFFFFF"/>
          </w:tcPr>
          <w:p w14:paraId="60136897" w14:textId="77777777" w:rsidR="00EA48F5" w:rsidRPr="000F6E73" w:rsidRDefault="00EA48F5" w:rsidP="00B67727">
            <w:pPr>
              <w:autoSpaceDE w:val="0"/>
              <w:autoSpaceDN w:val="0"/>
              <w:adjustRightInd w:val="0"/>
              <w:spacing w:after="0"/>
              <w:contextualSpacing w:val="0"/>
              <w:jc w:val="left"/>
              <w:rPr>
                <w:rFonts w:ascii="Arial" w:hAnsi="Arial" w:cs="Arial"/>
                <w:sz w:val="18"/>
                <w:szCs w:val="18"/>
              </w:rPr>
            </w:pPr>
          </w:p>
        </w:tc>
        <w:tc>
          <w:tcPr>
            <w:tcW w:w="2591" w:type="dxa"/>
            <w:shd w:val="clear" w:color="auto" w:fill="FFFFFF"/>
          </w:tcPr>
          <w:p w14:paraId="63A0544D" w14:textId="77777777" w:rsidR="00EA48F5" w:rsidRPr="00291525" w:rsidRDefault="00EA48F5" w:rsidP="00B67727">
            <w:pPr>
              <w:spacing w:after="0"/>
              <w:rPr>
                <w:i/>
                <w:iCs/>
              </w:rPr>
            </w:pPr>
            <w:r w:rsidRPr="00291525">
              <w:rPr>
                <w:i/>
                <w:iCs/>
              </w:rPr>
              <w:t>MB Knowledge</w:t>
            </w:r>
          </w:p>
        </w:tc>
        <w:tc>
          <w:tcPr>
            <w:tcW w:w="951" w:type="dxa"/>
            <w:shd w:val="clear" w:color="auto" w:fill="FFFFFF"/>
            <w:vAlign w:val="center"/>
          </w:tcPr>
          <w:p w14:paraId="18CEF9F2" w14:textId="3780040D" w:rsidR="00EA48F5" w:rsidRPr="000F6E73" w:rsidRDefault="00EA48F5" w:rsidP="00B67727">
            <w:pPr>
              <w:spacing w:after="0"/>
              <w:ind w:right="125"/>
              <w:jc w:val="right"/>
            </w:pPr>
            <w:r w:rsidRPr="000F6E73">
              <w:t>1</w:t>
            </w:r>
            <w:r w:rsidR="00291525">
              <w:t>,</w:t>
            </w:r>
            <w:r w:rsidRPr="000F6E73">
              <w:t>079</w:t>
            </w:r>
          </w:p>
        </w:tc>
        <w:tc>
          <w:tcPr>
            <w:tcW w:w="1135" w:type="dxa"/>
            <w:shd w:val="clear" w:color="auto" w:fill="FFFFFF"/>
            <w:vAlign w:val="center"/>
          </w:tcPr>
          <w:p w14:paraId="575788F0" w14:textId="1F9FA132" w:rsidR="00EA48F5" w:rsidRPr="000F6E73" w:rsidRDefault="00291525" w:rsidP="00B67727">
            <w:pPr>
              <w:spacing w:after="0"/>
              <w:ind w:right="138"/>
              <w:jc w:val="right"/>
            </w:pPr>
            <w:r>
              <w:t>,</w:t>
            </w:r>
            <w:r w:rsidR="00EA48F5" w:rsidRPr="000F6E73">
              <w:t>217</w:t>
            </w:r>
          </w:p>
        </w:tc>
        <w:tc>
          <w:tcPr>
            <w:tcW w:w="1549" w:type="dxa"/>
            <w:shd w:val="clear" w:color="auto" w:fill="FFFFFF"/>
            <w:vAlign w:val="center"/>
          </w:tcPr>
          <w:p w14:paraId="542D38BA" w14:textId="4299A9A7" w:rsidR="00EA48F5" w:rsidRPr="000F6E73" w:rsidRDefault="00291525" w:rsidP="00B67727">
            <w:pPr>
              <w:spacing w:after="0"/>
              <w:ind w:right="124"/>
              <w:jc w:val="right"/>
            </w:pPr>
            <w:r>
              <w:t>,</w:t>
            </w:r>
            <w:r w:rsidR="00EA48F5" w:rsidRPr="000F6E73">
              <w:t>449</w:t>
            </w:r>
          </w:p>
        </w:tc>
        <w:tc>
          <w:tcPr>
            <w:tcW w:w="719" w:type="dxa"/>
            <w:shd w:val="clear" w:color="auto" w:fill="FFFFFF"/>
            <w:vAlign w:val="center"/>
          </w:tcPr>
          <w:p w14:paraId="65E613BB" w14:textId="3AEC1FD4" w:rsidR="00EA48F5" w:rsidRPr="000F6E73" w:rsidRDefault="00EA48F5" w:rsidP="00B67727">
            <w:pPr>
              <w:spacing w:after="0"/>
              <w:jc w:val="right"/>
            </w:pPr>
            <w:r w:rsidRPr="000F6E73">
              <w:t>4</w:t>
            </w:r>
            <w:r w:rsidR="00291525">
              <w:t>,</w:t>
            </w:r>
            <w:r w:rsidRPr="000F6E73">
              <w:t>975</w:t>
            </w:r>
          </w:p>
        </w:tc>
        <w:tc>
          <w:tcPr>
            <w:tcW w:w="709" w:type="dxa"/>
            <w:shd w:val="clear" w:color="auto" w:fill="FFFFFF"/>
            <w:vAlign w:val="center"/>
          </w:tcPr>
          <w:p w14:paraId="468FD6CF" w14:textId="01E2AAB8" w:rsidR="00EA48F5" w:rsidRPr="000F6E73" w:rsidRDefault="00291525" w:rsidP="00B67727">
            <w:pPr>
              <w:spacing w:after="0"/>
              <w:jc w:val="right"/>
            </w:pPr>
            <w:r>
              <w:t>,</w:t>
            </w:r>
            <w:r w:rsidR="00EA48F5" w:rsidRPr="000F6E73">
              <w:t>000</w:t>
            </w:r>
          </w:p>
        </w:tc>
      </w:tr>
      <w:tr w:rsidR="000F6E73" w:rsidRPr="000F6E73" w14:paraId="645F5609" w14:textId="77777777" w:rsidTr="00EA48F5">
        <w:trPr>
          <w:cantSplit/>
          <w:jc w:val="center"/>
        </w:trPr>
        <w:tc>
          <w:tcPr>
            <w:tcW w:w="420" w:type="dxa"/>
            <w:vMerge/>
            <w:shd w:val="clear" w:color="auto" w:fill="FFFFFF"/>
          </w:tcPr>
          <w:p w14:paraId="6AE3494F" w14:textId="77777777" w:rsidR="00EA48F5" w:rsidRPr="000F6E73" w:rsidRDefault="00EA48F5" w:rsidP="00B67727">
            <w:pPr>
              <w:autoSpaceDE w:val="0"/>
              <w:autoSpaceDN w:val="0"/>
              <w:adjustRightInd w:val="0"/>
              <w:spacing w:after="0"/>
              <w:contextualSpacing w:val="0"/>
              <w:jc w:val="left"/>
              <w:rPr>
                <w:rFonts w:ascii="Arial" w:hAnsi="Arial" w:cs="Arial"/>
                <w:sz w:val="18"/>
                <w:szCs w:val="18"/>
              </w:rPr>
            </w:pPr>
          </w:p>
        </w:tc>
        <w:tc>
          <w:tcPr>
            <w:tcW w:w="2591" w:type="dxa"/>
            <w:shd w:val="clear" w:color="auto" w:fill="FFFFFF"/>
          </w:tcPr>
          <w:p w14:paraId="2C80504A" w14:textId="77777777" w:rsidR="00EA48F5" w:rsidRPr="000F6E73" w:rsidRDefault="00EA48F5" w:rsidP="00B67727">
            <w:pPr>
              <w:spacing w:after="0"/>
            </w:pPr>
            <w:proofErr w:type="spellStart"/>
            <w:r w:rsidRPr="000F6E73">
              <w:t>Pengetahuan</w:t>
            </w:r>
            <w:proofErr w:type="spellEnd"/>
            <w:r w:rsidRPr="000F6E73">
              <w:t xml:space="preserve"> </w:t>
            </w:r>
            <w:proofErr w:type="spellStart"/>
            <w:r w:rsidRPr="000F6E73">
              <w:t>Keuangan</w:t>
            </w:r>
            <w:proofErr w:type="spellEnd"/>
          </w:p>
        </w:tc>
        <w:tc>
          <w:tcPr>
            <w:tcW w:w="951" w:type="dxa"/>
            <w:shd w:val="clear" w:color="auto" w:fill="FFFFFF"/>
            <w:vAlign w:val="center"/>
          </w:tcPr>
          <w:p w14:paraId="5194F2A2" w14:textId="34784387" w:rsidR="00EA48F5" w:rsidRPr="000F6E73" w:rsidRDefault="00EA48F5" w:rsidP="00B67727">
            <w:pPr>
              <w:spacing w:after="0"/>
              <w:ind w:right="125"/>
              <w:jc w:val="right"/>
            </w:pPr>
            <w:r w:rsidRPr="000F6E73">
              <w:t>-</w:t>
            </w:r>
            <w:r w:rsidR="00291525">
              <w:t>,</w:t>
            </w:r>
            <w:r w:rsidRPr="000F6E73">
              <w:t>059</w:t>
            </w:r>
          </w:p>
        </w:tc>
        <w:tc>
          <w:tcPr>
            <w:tcW w:w="1135" w:type="dxa"/>
            <w:shd w:val="clear" w:color="auto" w:fill="FFFFFF"/>
            <w:vAlign w:val="center"/>
          </w:tcPr>
          <w:p w14:paraId="5A2D2331" w14:textId="3DC2BD73" w:rsidR="00EA48F5" w:rsidRPr="000F6E73" w:rsidRDefault="00291525" w:rsidP="00B67727">
            <w:pPr>
              <w:spacing w:after="0"/>
              <w:ind w:right="138"/>
              <w:jc w:val="right"/>
            </w:pPr>
            <w:r>
              <w:t>,</w:t>
            </w:r>
            <w:r w:rsidR="00EA48F5" w:rsidRPr="000F6E73">
              <w:t>138</w:t>
            </w:r>
          </w:p>
        </w:tc>
        <w:tc>
          <w:tcPr>
            <w:tcW w:w="1549" w:type="dxa"/>
            <w:shd w:val="clear" w:color="auto" w:fill="FFFFFF"/>
            <w:vAlign w:val="center"/>
          </w:tcPr>
          <w:p w14:paraId="10ABEFB0" w14:textId="6BFA6D79" w:rsidR="00EA48F5" w:rsidRPr="000F6E73" w:rsidRDefault="00EA48F5" w:rsidP="00B67727">
            <w:pPr>
              <w:spacing w:after="0"/>
              <w:ind w:right="124"/>
              <w:jc w:val="right"/>
            </w:pPr>
            <w:r w:rsidRPr="000F6E73">
              <w:t>-</w:t>
            </w:r>
            <w:r w:rsidR="00291525">
              <w:t>,</w:t>
            </w:r>
            <w:r w:rsidRPr="000F6E73">
              <w:t>044</w:t>
            </w:r>
          </w:p>
        </w:tc>
        <w:tc>
          <w:tcPr>
            <w:tcW w:w="719" w:type="dxa"/>
            <w:shd w:val="clear" w:color="auto" w:fill="FFFFFF"/>
            <w:vAlign w:val="center"/>
          </w:tcPr>
          <w:p w14:paraId="2F16E118" w14:textId="4EB45C09" w:rsidR="00EA48F5" w:rsidRPr="000F6E73" w:rsidRDefault="00EA48F5" w:rsidP="00B67727">
            <w:pPr>
              <w:spacing w:after="0"/>
              <w:jc w:val="right"/>
            </w:pPr>
            <w:r w:rsidRPr="000F6E73">
              <w:t>-</w:t>
            </w:r>
            <w:r w:rsidR="00291525">
              <w:t>,</w:t>
            </w:r>
            <w:r w:rsidRPr="000F6E73">
              <w:t>430</w:t>
            </w:r>
          </w:p>
        </w:tc>
        <w:tc>
          <w:tcPr>
            <w:tcW w:w="709" w:type="dxa"/>
            <w:shd w:val="clear" w:color="auto" w:fill="FFFFFF"/>
            <w:vAlign w:val="center"/>
          </w:tcPr>
          <w:p w14:paraId="1BC62B5D" w14:textId="3CF287A8" w:rsidR="00EA48F5" w:rsidRPr="000F6E73" w:rsidRDefault="00291525" w:rsidP="00B67727">
            <w:pPr>
              <w:spacing w:after="0"/>
              <w:jc w:val="right"/>
            </w:pPr>
            <w:r>
              <w:t>,</w:t>
            </w:r>
            <w:r w:rsidR="00EA48F5" w:rsidRPr="000F6E73">
              <w:t>668</w:t>
            </w:r>
          </w:p>
        </w:tc>
      </w:tr>
      <w:tr w:rsidR="000F6E73" w:rsidRPr="000F6E73" w14:paraId="47567B9C" w14:textId="77777777" w:rsidTr="00EA48F5">
        <w:trPr>
          <w:cantSplit/>
          <w:jc w:val="center"/>
        </w:trPr>
        <w:tc>
          <w:tcPr>
            <w:tcW w:w="420" w:type="dxa"/>
            <w:vMerge/>
            <w:shd w:val="clear" w:color="auto" w:fill="FFFFFF"/>
          </w:tcPr>
          <w:p w14:paraId="38748EC8" w14:textId="77777777" w:rsidR="00EA48F5" w:rsidRPr="000F6E73" w:rsidRDefault="00EA48F5" w:rsidP="00B67727">
            <w:pPr>
              <w:autoSpaceDE w:val="0"/>
              <w:autoSpaceDN w:val="0"/>
              <w:adjustRightInd w:val="0"/>
              <w:spacing w:after="0"/>
              <w:contextualSpacing w:val="0"/>
              <w:jc w:val="left"/>
              <w:rPr>
                <w:rFonts w:ascii="Arial" w:hAnsi="Arial" w:cs="Arial"/>
                <w:sz w:val="18"/>
                <w:szCs w:val="18"/>
              </w:rPr>
            </w:pPr>
          </w:p>
        </w:tc>
        <w:tc>
          <w:tcPr>
            <w:tcW w:w="2591" w:type="dxa"/>
            <w:shd w:val="clear" w:color="auto" w:fill="FFFFFF"/>
          </w:tcPr>
          <w:p w14:paraId="6A965DA1" w14:textId="77777777" w:rsidR="00EA48F5" w:rsidRPr="000F6E73" w:rsidRDefault="00EA48F5" w:rsidP="00B67727">
            <w:pPr>
              <w:spacing w:after="0"/>
            </w:pPr>
            <w:proofErr w:type="spellStart"/>
            <w:r w:rsidRPr="000F6E73">
              <w:t>Perilaku</w:t>
            </w:r>
            <w:proofErr w:type="spellEnd"/>
            <w:r w:rsidRPr="000F6E73">
              <w:t xml:space="preserve"> </w:t>
            </w:r>
            <w:proofErr w:type="spellStart"/>
            <w:r w:rsidRPr="000F6E73">
              <w:t>Keuangan</w:t>
            </w:r>
            <w:proofErr w:type="spellEnd"/>
          </w:p>
        </w:tc>
        <w:tc>
          <w:tcPr>
            <w:tcW w:w="951" w:type="dxa"/>
            <w:shd w:val="clear" w:color="auto" w:fill="FFFFFF"/>
            <w:vAlign w:val="center"/>
          </w:tcPr>
          <w:p w14:paraId="2592D490" w14:textId="57C0F244" w:rsidR="00EA48F5" w:rsidRPr="000F6E73" w:rsidRDefault="00291525" w:rsidP="00B67727">
            <w:pPr>
              <w:spacing w:after="0"/>
              <w:ind w:right="125"/>
              <w:jc w:val="right"/>
            </w:pPr>
            <w:r>
              <w:t>,</w:t>
            </w:r>
            <w:r w:rsidR="00EA48F5" w:rsidRPr="000F6E73">
              <w:t>135</w:t>
            </w:r>
          </w:p>
        </w:tc>
        <w:tc>
          <w:tcPr>
            <w:tcW w:w="1135" w:type="dxa"/>
            <w:shd w:val="clear" w:color="auto" w:fill="FFFFFF"/>
            <w:vAlign w:val="center"/>
          </w:tcPr>
          <w:p w14:paraId="0CF16172" w14:textId="318E715C" w:rsidR="00EA48F5" w:rsidRPr="000F6E73" w:rsidRDefault="00291525" w:rsidP="00B67727">
            <w:pPr>
              <w:spacing w:after="0"/>
              <w:ind w:right="138"/>
              <w:jc w:val="right"/>
            </w:pPr>
            <w:r>
              <w:t>,</w:t>
            </w:r>
            <w:r w:rsidR="00EA48F5" w:rsidRPr="000F6E73">
              <w:t>185</w:t>
            </w:r>
          </w:p>
        </w:tc>
        <w:tc>
          <w:tcPr>
            <w:tcW w:w="1549" w:type="dxa"/>
            <w:shd w:val="clear" w:color="auto" w:fill="FFFFFF"/>
            <w:vAlign w:val="center"/>
          </w:tcPr>
          <w:p w14:paraId="233410AE" w14:textId="0DC3F0E5" w:rsidR="00EA48F5" w:rsidRPr="000F6E73" w:rsidRDefault="00291525" w:rsidP="00B67727">
            <w:pPr>
              <w:spacing w:after="0"/>
              <w:ind w:right="124"/>
              <w:jc w:val="right"/>
            </w:pPr>
            <w:r>
              <w:t>,</w:t>
            </w:r>
            <w:r w:rsidR="00EA48F5" w:rsidRPr="000F6E73">
              <w:t>070</w:t>
            </w:r>
          </w:p>
        </w:tc>
        <w:tc>
          <w:tcPr>
            <w:tcW w:w="719" w:type="dxa"/>
            <w:shd w:val="clear" w:color="auto" w:fill="FFFFFF"/>
            <w:vAlign w:val="center"/>
          </w:tcPr>
          <w:p w14:paraId="1F70BAE1" w14:textId="22CF6149" w:rsidR="00EA48F5" w:rsidRPr="000F6E73" w:rsidRDefault="00291525" w:rsidP="00B67727">
            <w:pPr>
              <w:spacing w:after="0"/>
              <w:jc w:val="right"/>
            </w:pPr>
            <w:r>
              <w:t>,</w:t>
            </w:r>
            <w:r w:rsidR="00EA48F5" w:rsidRPr="000F6E73">
              <w:t>730</w:t>
            </w:r>
          </w:p>
        </w:tc>
        <w:tc>
          <w:tcPr>
            <w:tcW w:w="709" w:type="dxa"/>
            <w:shd w:val="clear" w:color="auto" w:fill="FFFFFF"/>
            <w:vAlign w:val="center"/>
          </w:tcPr>
          <w:p w14:paraId="42BE1125" w14:textId="3BCBC2C6" w:rsidR="00EA48F5" w:rsidRPr="000F6E73" w:rsidRDefault="00291525" w:rsidP="00B67727">
            <w:pPr>
              <w:spacing w:after="0"/>
              <w:jc w:val="right"/>
            </w:pPr>
            <w:r>
              <w:t>,</w:t>
            </w:r>
            <w:r w:rsidR="00EA48F5" w:rsidRPr="000F6E73">
              <w:t>467</w:t>
            </w:r>
          </w:p>
        </w:tc>
      </w:tr>
      <w:tr w:rsidR="000F6E73" w:rsidRPr="000F6E73" w14:paraId="47309DF6" w14:textId="77777777" w:rsidTr="00EA48F5">
        <w:trPr>
          <w:cantSplit/>
          <w:jc w:val="center"/>
        </w:trPr>
        <w:tc>
          <w:tcPr>
            <w:tcW w:w="420" w:type="dxa"/>
            <w:vMerge/>
            <w:shd w:val="clear" w:color="auto" w:fill="FFFFFF"/>
          </w:tcPr>
          <w:p w14:paraId="5BD0F1C0" w14:textId="77777777" w:rsidR="00EA48F5" w:rsidRPr="000F6E73" w:rsidRDefault="00EA48F5" w:rsidP="00B67727">
            <w:pPr>
              <w:autoSpaceDE w:val="0"/>
              <w:autoSpaceDN w:val="0"/>
              <w:adjustRightInd w:val="0"/>
              <w:spacing w:after="0"/>
              <w:contextualSpacing w:val="0"/>
              <w:jc w:val="left"/>
              <w:rPr>
                <w:rFonts w:ascii="Arial" w:hAnsi="Arial" w:cs="Arial"/>
                <w:sz w:val="18"/>
                <w:szCs w:val="18"/>
              </w:rPr>
            </w:pPr>
          </w:p>
        </w:tc>
        <w:tc>
          <w:tcPr>
            <w:tcW w:w="2591" w:type="dxa"/>
            <w:shd w:val="clear" w:color="auto" w:fill="FFFFFF"/>
          </w:tcPr>
          <w:p w14:paraId="79D74A08" w14:textId="77777777" w:rsidR="00EA48F5" w:rsidRPr="000F6E73" w:rsidRDefault="00EA48F5" w:rsidP="00B67727">
            <w:pPr>
              <w:spacing w:after="0"/>
            </w:pPr>
            <w:proofErr w:type="spellStart"/>
            <w:r w:rsidRPr="000F6E73">
              <w:t>Sikap</w:t>
            </w:r>
            <w:proofErr w:type="spellEnd"/>
            <w:r w:rsidRPr="000F6E73">
              <w:t xml:space="preserve"> </w:t>
            </w:r>
            <w:proofErr w:type="spellStart"/>
            <w:r w:rsidRPr="000F6E73">
              <w:t>Keuangan</w:t>
            </w:r>
            <w:proofErr w:type="spellEnd"/>
          </w:p>
        </w:tc>
        <w:tc>
          <w:tcPr>
            <w:tcW w:w="951" w:type="dxa"/>
            <w:shd w:val="clear" w:color="auto" w:fill="FFFFFF"/>
            <w:vAlign w:val="center"/>
          </w:tcPr>
          <w:p w14:paraId="53401BB4" w14:textId="4480718A" w:rsidR="00EA48F5" w:rsidRPr="000F6E73" w:rsidRDefault="00291525" w:rsidP="00B67727">
            <w:pPr>
              <w:spacing w:after="0"/>
              <w:ind w:right="125"/>
              <w:jc w:val="right"/>
            </w:pPr>
            <w:r>
              <w:t>,</w:t>
            </w:r>
            <w:r w:rsidR="00EA48F5" w:rsidRPr="000F6E73">
              <w:t>508</w:t>
            </w:r>
          </w:p>
        </w:tc>
        <w:tc>
          <w:tcPr>
            <w:tcW w:w="1135" w:type="dxa"/>
            <w:shd w:val="clear" w:color="auto" w:fill="FFFFFF"/>
            <w:vAlign w:val="center"/>
          </w:tcPr>
          <w:p w14:paraId="5D739989" w14:textId="4499814B" w:rsidR="00EA48F5" w:rsidRPr="000F6E73" w:rsidRDefault="00291525" w:rsidP="00B67727">
            <w:pPr>
              <w:spacing w:after="0"/>
              <w:ind w:right="138"/>
              <w:jc w:val="right"/>
            </w:pPr>
            <w:r>
              <w:t>,</w:t>
            </w:r>
            <w:r w:rsidR="00EA48F5" w:rsidRPr="000F6E73">
              <w:t>224</w:t>
            </w:r>
          </w:p>
        </w:tc>
        <w:tc>
          <w:tcPr>
            <w:tcW w:w="1549" w:type="dxa"/>
            <w:shd w:val="clear" w:color="auto" w:fill="FFFFFF"/>
            <w:vAlign w:val="center"/>
          </w:tcPr>
          <w:p w14:paraId="36D6121C" w14:textId="7CB502F9" w:rsidR="00EA48F5" w:rsidRPr="000F6E73" w:rsidRDefault="00291525" w:rsidP="00B67727">
            <w:pPr>
              <w:spacing w:after="0"/>
              <w:ind w:right="124"/>
              <w:jc w:val="right"/>
            </w:pPr>
            <w:r>
              <w:t>,</w:t>
            </w:r>
            <w:r w:rsidR="00EA48F5" w:rsidRPr="000F6E73">
              <w:t>248</w:t>
            </w:r>
          </w:p>
        </w:tc>
        <w:tc>
          <w:tcPr>
            <w:tcW w:w="719" w:type="dxa"/>
            <w:shd w:val="clear" w:color="auto" w:fill="FFFFFF"/>
            <w:vAlign w:val="center"/>
          </w:tcPr>
          <w:p w14:paraId="4D8180E1" w14:textId="458D8FBD" w:rsidR="00EA48F5" w:rsidRPr="000F6E73" w:rsidRDefault="00EA48F5" w:rsidP="00B67727">
            <w:pPr>
              <w:spacing w:after="0"/>
              <w:jc w:val="right"/>
            </w:pPr>
            <w:r w:rsidRPr="000F6E73">
              <w:t>2</w:t>
            </w:r>
            <w:r w:rsidR="00291525">
              <w:t>,</w:t>
            </w:r>
            <w:r w:rsidRPr="000F6E73">
              <w:t>270</w:t>
            </w:r>
          </w:p>
        </w:tc>
        <w:tc>
          <w:tcPr>
            <w:tcW w:w="709" w:type="dxa"/>
            <w:shd w:val="clear" w:color="auto" w:fill="FFFFFF"/>
            <w:vAlign w:val="center"/>
          </w:tcPr>
          <w:p w14:paraId="7C3A273A" w14:textId="6793059E" w:rsidR="00EA48F5" w:rsidRPr="000F6E73" w:rsidRDefault="00291525" w:rsidP="00B67727">
            <w:pPr>
              <w:spacing w:after="0"/>
              <w:jc w:val="right"/>
            </w:pPr>
            <w:r>
              <w:t>,</w:t>
            </w:r>
            <w:r w:rsidR="00EA48F5" w:rsidRPr="000F6E73">
              <w:t>025</w:t>
            </w:r>
          </w:p>
        </w:tc>
      </w:tr>
    </w:tbl>
    <w:p w14:paraId="0E19F8BE" w14:textId="798C13DA" w:rsidR="00EB2ACC" w:rsidRPr="000F6E73" w:rsidRDefault="00CE7E48" w:rsidP="00B67727">
      <w:pPr>
        <w:autoSpaceDE w:val="0"/>
        <w:autoSpaceDN w:val="0"/>
        <w:adjustRightInd w:val="0"/>
        <w:spacing w:after="0"/>
        <w:contextualSpacing w:val="0"/>
        <w:jc w:val="center"/>
        <w:rPr>
          <w:rFonts w:cs="Times New Roman"/>
          <w:szCs w:val="24"/>
        </w:rPr>
      </w:pPr>
      <w:proofErr w:type="spellStart"/>
      <w:r w:rsidRPr="000F6E73">
        <w:rPr>
          <w:rFonts w:cs="Times New Roman"/>
          <w:szCs w:val="24"/>
        </w:rPr>
        <w:t>Sumber</w:t>
      </w:r>
      <w:proofErr w:type="spellEnd"/>
      <w:r w:rsidRPr="000F6E73">
        <w:rPr>
          <w:rFonts w:cs="Times New Roman"/>
          <w:szCs w:val="24"/>
        </w:rPr>
        <w:t xml:space="preserve">: Data </w:t>
      </w:r>
      <w:proofErr w:type="spellStart"/>
      <w:r w:rsidRPr="000F6E73">
        <w:rPr>
          <w:rFonts w:cs="Times New Roman"/>
          <w:szCs w:val="24"/>
        </w:rPr>
        <w:t>diolah</w:t>
      </w:r>
      <w:proofErr w:type="spellEnd"/>
      <w:r w:rsidRPr="000F6E73">
        <w:rPr>
          <w:rFonts w:cs="Times New Roman"/>
          <w:szCs w:val="24"/>
        </w:rPr>
        <w:t xml:space="preserve"> </w:t>
      </w:r>
      <w:proofErr w:type="spellStart"/>
      <w:r w:rsidRPr="000F6E73">
        <w:rPr>
          <w:rFonts w:cs="Times New Roman"/>
          <w:szCs w:val="24"/>
        </w:rPr>
        <w:t>menggunakan</w:t>
      </w:r>
      <w:proofErr w:type="spellEnd"/>
      <w:r w:rsidRPr="000F6E73">
        <w:rPr>
          <w:rFonts w:cs="Times New Roman"/>
          <w:szCs w:val="24"/>
        </w:rPr>
        <w:t xml:space="preserve"> SPSS 23</w:t>
      </w:r>
    </w:p>
    <w:p w14:paraId="0317E64A" w14:textId="7501381F" w:rsidR="00910185" w:rsidRPr="000F6E73" w:rsidRDefault="00910185" w:rsidP="00B67727">
      <w:pPr>
        <w:spacing w:after="0"/>
        <w:ind w:left="567" w:firstLine="567"/>
        <w:rPr>
          <w:rFonts w:cs="Times New Roman"/>
        </w:rPr>
      </w:pPr>
      <w:r w:rsidRPr="000F6E73">
        <w:rPr>
          <w:rFonts w:cs="Times New Roman"/>
        </w:rPr>
        <w:t xml:space="preserve">Nilai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tabel</m:t>
            </m:r>
          </m:sub>
        </m:sSub>
      </m:oMath>
      <w:r w:rsidRPr="000F6E73">
        <w:rPr>
          <w:rFonts w:cs="Times New Roman"/>
          <w:szCs w:val="24"/>
        </w:rPr>
        <w:t xml:space="preserve"> </w:t>
      </w:r>
      <w:proofErr w:type="spellStart"/>
      <w:r w:rsidRPr="000F6E73">
        <w:rPr>
          <w:rFonts w:cs="Times New Roman"/>
        </w:rPr>
        <w:t>didapatkan</w:t>
      </w:r>
      <w:proofErr w:type="spellEnd"/>
      <w:r w:rsidRPr="000F6E73">
        <w:rPr>
          <w:rFonts w:cs="Times New Roman"/>
        </w:rPr>
        <w:t xml:space="preserve"> </w:t>
      </w:r>
      <w:proofErr w:type="spellStart"/>
      <w:r w:rsidRPr="000F6E73">
        <w:rPr>
          <w:rFonts w:cs="Times New Roman"/>
        </w:rPr>
        <w:t>dari</w:t>
      </w:r>
      <w:proofErr w:type="spellEnd"/>
      <w:r w:rsidRPr="000F6E73">
        <w:rPr>
          <w:rFonts w:cs="Times New Roman"/>
        </w:rPr>
        <w:t xml:space="preserve"> df = n – k – 1 </w:t>
      </w:r>
      <w:proofErr w:type="spellStart"/>
      <w:r w:rsidRPr="000F6E73">
        <w:rPr>
          <w:rFonts w:cs="Times New Roman"/>
        </w:rPr>
        <w:t>dengan</w:t>
      </w:r>
      <w:proofErr w:type="spellEnd"/>
      <w:r w:rsidRPr="000F6E73">
        <w:rPr>
          <w:rFonts w:cs="Times New Roman"/>
        </w:rPr>
        <w:t xml:space="preserve"> n </w:t>
      </w:r>
      <w:proofErr w:type="spellStart"/>
      <w:r w:rsidRPr="000F6E73">
        <w:rPr>
          <w:rFonts w:cs="Times New Roman"/>
        </w:rPr>
        <w:t>sebagai</w:t>
      </w:r>
      <w:proofErr w:type="spellEnd"/>
      <w:r w:rsidRPr="000F6E73">
        <w:rPr>
          <w:rFonts w:cs="Times New Roman"/>
        </w:rPr>
        <w:t xml:space="preserve"> </w:t>
      </w:r>
      <w:proofErr w:type="spellStart"/>
      <w:r w:rsidRPr="000F6E73">
        <w:rPr>
          <w:rFonts w:cs="Times New Roman"/>
        </w:rPr>
        <w:t>jumlah</w:t>
      </w:r>
      <w:proofErr w:type="spellEnd"/>
      <w:r w:rsidRPr="000F6E73">
        <w:rPr>
          <w:rFonts w:cs="Times New Roman"/>
        </w:rPr>
        <w:t xml:space="preserve"> </w:t>
      </w:r>
      <w:proofErr w:type="spellStart"/>
      <w:r w:rsidRPr="000F6E73">
        <w:rPr>
          <w:rFonts w:cs="Times New Roman"/>
        </w:rPr>
        <w:t>sampel</w:t>
      </w:r>
      <w:proofErr w:type="spellEnd"/>
      <w:r w:rsidRPr="000F6E73">
        <w:rPr>
          <w:rFonts w:cs="Times New Roman"/>
        </w:rPr>
        <w:t xml:space="preserve"> dan k </w:t>
      </w:r>
      <w:proofErr w:type="spellStart"/>
      <w:r w:rsidRPr="000F6E73">
        <w:rPr>
          <w:rFonts w:cs="Times New Roman"/>
        </w:rPr>
        <w:t>sebagai</w:t>
      </w:r>
      <w:proofErr w:type="spellEnd"/>
      <w:r w:rsidRPr="000F6E73">
        <w:rPr>
          <w:rFonts w:cs="Times New Roman"/>
        </w:rPr>
        <w:t xml:space="preserve"> </w:t>
      </w:r>
      <w:proofErr w:type="spellStart"/>
      <w:r w:rsidRPr="000F6E73">
        <w:rPr>
          <w:rFonts w:cs="Times New Roman"/>
        </w:rPr>
        <w:t>jumlah</w:t>
      </w:r>
      <w:proofErr w:type="spellEnd"/>
      <w:r w:rsidRPr="000F6E73">
        <w:rPr>
          <w:rFonts w:cs="Times New Roman"/>
        </w:rPr>
        <w:t xml:space="preserve"> </w:t>
      </w:r>
      <w:proofErr w:type="spellStart"/>
      <w:r w:rsidRPr="000F6E73">
        <w:rPr>
          <w:rFonts w:cs="Times New Roman"/>
        </w:rPr>
        <w:t>variabel</w:t>
      </w:r>
      <w:proofErr w:type="spellEnd"/>
      <w:r w:rsidRPr="000F6E73">
        <w:rPr>
          <w:rFonts w:cs="Times New Roman"/>
        </w:rPr>
        <w:t xml:space="preserve">, </w:t>
      </w:r>
      <w:proofErr w:type="spellStart"/>
      <w:r w:rsidRPr="000F6E73">
        <w:rPr>
          <w:rFonts w:cs="Times New Roman"/>
        </w:rPr>
        <w:t>sehingga</w:t>
      </w:r>
      <w:proofErr w:type="spellEnd"/>
      <w:r w:rsidRPr="000F6E73">
        <w:rPr>
          <w:rFonts w:cs="Times New Roman"/>
        </w:rPr>
        <w:t xml:space="preserve"> </w:t>
      </w:r>
      <w:proofErr w:type="spellStart"/>
      <w:r w:rsidRPr="000F6E73">
        <w:rPr>
          <w:rFonts w:cs="Times New Roman"/>
        </w:rPr>
        <w:t>nilai</w:t>
      </w:r>
      <w:proofErr w:type="spellEnd"/>
      <w:r w:rsidRPr="000F6E73">
        <w:rPr>
          <w:rFonts w:cs="Times New Roman"/>
        </w:rPr>
        <w:t xml:space="preserve"> df = 93 (100</w:t>
      </w:r>
      <w:r w:rsidR="008F2F60" w:rsidRPr="000F6E73">
        <w:rPr>
          <w:rFonts w:cs="Times New Roman"/>
        </w:rPr>
        <w:t xml:space="preserve"> </w:t>
      </w:r>
      <w:r w:rsidRPr="000F6E73">
        <w:rPr>
          <w:rFonts w:cs="Times New Roman"/>
        </w:rPr>
        <w:t>–</w:t>
      </w:r>
      <w:r w:rsidR="008F2F60" w:rsidRPr="000F6E73">
        <w:rPr>
          <w:rFonts w:cs="Times New Roman"/>
        </w:rPr>
        <w:t xml:space="preserve"> </w:t>
      </w:r>
      <w:r w:rsidRPr="000F6E73">
        <w:rPr>
          <w:rFonts w:cs="Times New Roman"/>
        </w:rPr>
        <w:t>6</w:t>
      </w:r>
      <w:r w:rsidR="008F2F60" w:rsidRPr="000F6E73">
        <w:rPr>
          <w:rFonts w:cs="Times New Roman"/>
        </w:rPr>
        <w:t xml:space="preserve"> </w:t>
      </w:r>
      <w:r w:rsidRPr="000F6E73">
        <w:rPr>
          <w:rFonts w:cs="Times New Roman"/>
        </w:rPr>
        <w:t>–</w:t>
      </w:r>
      <w:r w:rsidR="008F2F60" w:rsidRPr="000F6E73">
        <w:rPr>
          <w:rFonts w:cs="Times New Roman"/>
        </w:rPr>
        <w:t xml:space="preserve"> </w:t>
      </w:r>
      <w:r w:rsidRPr="000F6E73">
        <w:rPr>
          <w:rFonts w:cs="Times New Roman"/>
        </w:rPr>
        <w:t xml:space="preserve">1). </w:t>
      </w:r>
      <w:proofErr w:type="spellStart"/>
      <w:r w:rsidRPr="000F6E73">
        <w:rPr>
          <w:rFonts w:cs="Times New Roman"/>
        </w:rPr>
        <w:t>Dengan</w:t>
      </w:r>
      <w:proofErr w:type="spellEnd"/>
      <w:r w:rsidRPr="000F6E73">
        <w:rPr>
          <w:rFonts w:cs="Times New Roman"/>
        </w:rPr>
        <w:t xml:space="preserve"> </w:t>
      </w:r>
      <w:proofErr w:type="spellStart"/>
      <w:r w:rsidRPr="000F6E73">
        <w:rPr>
          <w:rFonts w:cs="Times New Roman"/>
        </w:rPr>
        <w:t>melihat</w:t>
      </w:r>
      <w:proofErr w:type="spellEnd"/>
      <w:r w:rsidRPr="000F6E73">
        <w:rPr>
          <w:rFonts w:cs="Times New Roman"/>
        </w:rPr>
        <w:t xml:space="preserve"> </w:t>
      </w:r>
      <w:proofErr w:type="spellStart"/>
      <w:r w:rsidRPr="000F6E73">
        <w:rPr>
          <w:rFonts w:cs="Times New Roman"/>
        </w:rPr>
        <w:t>tabel</w:t>
      </w:r>
      <w:proofErr w:type="spellEnd"/>
      <w:r w:rsidRPr="000F6E73">
        <w:rPr>
          <w:rFonts w:cs="Times New Roman"/>
        </w:rPr>
        <w:t xml:space="preserve"> t, </w:t>
      </w:r>
      <w:proofErr w:type="spellStart"/>
      <w:r w:rsidRPr="000F6E73">
        <w:rPr>
          <w:rFonts w:cs="Times New Roman"/>
        </w:rPr>
        <w:t>maka</w:t>
      </w:r>
      <w:proofErr w:type="spellEnd"/>
      <w:r w:rsidRPr="000F6E73">
        <w:rPr>
          <w:rFonts w:cs="Times New Roman"/>
        </w:rPr>
        <w:t xml:space="preserve"> </w:t>
      </w:r>
      <w:proofErr w:type="spellStart"/>
      <w:r w:rsidRPr="000F6E73">
        <w:rPr>
          <w:rFonts w:cs="Times New Roman"/>
        </w:rPr>
        <w:t>dapat</w:t>
      </w:r>
      <w:proofErr w:type="spellEnd"/>
      <w:r w:rsidRPr="000F6E73">
        <w:rPr>
          <w:rFonts w:cs="Times New Roman"/>
        </w:rPr>
        <w:t xml:space="preserve"> </w:t>
      </w:r>
      <w:proofErr w:type="spellStart"/>
      <w:r w:rsidRPr="000F6E73">
        <w:rPr>
          <w:rFonts w:cs="Times New Roman"/>
        </w:rPr>
        <w:t>diketahui</w:t>
      </w:r>
      <w:proofErr w:type="spellEnd"/>
      <w:r w:rsidRPr="000F6E73">
        <w:rPr>
          <w:rFonts w:cs="Times New Roman"/>
        </w:rPr>
        <w:t xml:space="preserv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tabel</m:t>
            </m:r>
          </m:sub>
        </m:sSub>
      </m:oMath>
      <w:r w:rsidR="008F2F60" w:rsidRPr="000F6E73">
        <w:rPr>
          <w:rFonts w:cs="Times New Roman"/>
          <w:szCs w:val="24"/>
        </w:rPr>
        <w:t xml:space="preserve"> </w:t>
      </w:r>
      <w:proofErr w:type="spellStart"/>
      <w:r w:rsidRPr="000F6E73">
        <w:rPr>
          <w:rFonts w:cs="Times New Roman"/>
        </w:rPr>
        <w:t>sebesar</w:t>
      </w:r>
      <w:proofErr w:type="spellEnd"/>
      <w:r w:rsidRPr="000F6E73">
        <w:rPr>
          <w:rFonts w:cs="Times New Roman"/>
        </w:rPr>
        <w:t xml:space="preserve"> 1</w:t>
      </w:r>
      <w:r w:rsidR="007E6242">
        <w:rPr>
          <w:rFonts w:cs="Times New Roman"/>
        </w:rPr>
        <w:t>,</w:t>
      </w:r>
      <w:r w:rsidRPr="000F6E73">
        <w:rPr>
          <w:rFonts w:cs="Times New Roman"/>
        </w:rPr>
        <w:t xml:space="preserve">66140. </w:t>
      </w:r>
      <w:proofErr w:type="spellStart"/>
      <w:r w:rsidRPr="000F6E73">
        <w:rPr>
          <w:rFonts w:cs="Times New Roman"/>
        </w:rPr>
        <w:t>Berikut</w:t>
      </w:r>
      <w:proofErr w:type="spellEnd"/>
      <w:r w:rsidRPr="000F6E73">
        <w:rPr>
          <w:rFonts w:cs="Times New Roman"/>
        </w:rPr>
        <w:t xml:space="preserve"> </w:t>
      </w:r>
      <w:proofErr w:type="spellStart"/>
      <w:r w:rsidRPr="000F6E73">
        <w:rPr>
          <w:rFonts w:cs="Times New Roman"/>
        </w:rPr>
        <w:t>merupakan</w:t>
      </w:r>
      <w:proofErr w:type="spellEnd"/>
      <w:r w:rsidRPr="000F6E73">
        <w:rPr>
          <w:rFonts w:cs="Times New Roman"/>
        </w:rPr>
        <w:t xml:space="preserve"> </w:t>
      </w:r>
      <w:proofErr w:type="spellStart"/>
      <w:r w:rsidRPr="000F6E73">
        <w:rPr>
          <w:rFonts w:cs="Times New Roman"/>
        </w:rPr>
        <w:t>hasil</w:t>
      </w:r>
      <w:proofErr w:type="spellEnd"/>
      <w:r w:rsidRPr="000F6E73">
        <w:rPr>
          <w:rFonts w:cs="Times New Roman"/>
        </w:rPr>
        <w:t xml:space="preserve"> uji </w:t>
      </w:r>
      <w:proofErr w:type="spellStart"/>
      <w:r w:rsidRPr="000F6E73">
        <w:rPr>
          <w:rFonts w:cs="Times New Roman"/>
        </w:rPr>
        <w:t>parsial</w:t>
      </w:r>
      <w:proofErr w:type="spellEnd"/>
      <w:r w:rsidRPr="000F6E73">
        <w:rPr>
          <w:rFonts w:cs="Times New Roman"/>
        </w:rPr>
        <w:t xml:space="preserve"> (uji t) </w:t>
      </w:r>
      <w:proofErr w:type="spellStart"/>
      <w:r w:rsidRPr="000F6E73">
        <w:rPr>
          <w:rFonts w:cs="Times New Roman"/>
        </w:rPr>
        <w:t>dalam</w:t>
      </w:r>
      <w:proofErr w:type="spellEnd"/>
      <w:r w:rsidRPr="000F6E73">
        <w:rPr>
          <w:rFonts w:cs="Times New Roman"/>
        </w:rPr>
        <w:t xml:space="preserve"> </w:t>
      </w:r>
      <w:proofErr w:type="spellStart"/>
      <w:r w:rsidRPr="000F6E73">
        <w:rPr>
          <w:rFonts w:cs="Times New Roman"/>
        </w:rPr>
        <w:t>penelitian</w:t>
      </w:r>
      <w:proofErr w:type="spellEnd"/>
      <w:r w:rsidRPr="000F6E73">
        <w:rPr>
          <w:rFonts w:cs="Times New Roman"/>
        </w:rPr>
        <w:t xml:space="preserve"> ini:</w:t>
      </w:r>
    </w:p>
    <w:p w14:paraId="1B1EE034" w14:textId="6890B3FD" w:rsidR="00342E86" w:rsidRPr="000F6E73" w:rsidRDefault="00910185" w:rsidP="00B67727">
      <w:pPr>
        <w:spacing w:after="0"/>
        <w:ind w:left="567" w:firstLine="567"/>
        <w:rPr>
          <w:rFonts w:cs="Times New Roman"/>
        </w:rPr>
      </w:pPr>
      <w:proofErr w:type="spellStart"/>
      <w:r w:rsidRPr="000F6E73">
        <w:rPr>
          <w:rFonts w:cs="Times New Roman"/>
        </w:rPr>
        <w:t>Variabel</w:t>
      </w:r>
      <w:proofErr w:type="spellEnd"/>
      <w:r w:rsidRPr="000F6E73">
        <w:rPr>
          <w:rFonts w:cs="Times New Roman"/>
        </w:rPr>
        <w:t xml:space="preserve"> </w:t>
      </w:r>
      <w:r w:rsidR="008F2F60" w:rsidRPr="000F6E73">
        <w:rPr>
          <w:rFonts w:cs="Times New Roman"/>
          <w:i/>
          <w:iCs/>
        </w:rPr>
        <w:t>personal innovativeness</w:t>
      </w:r>
      <w:r w:rsidR="008F2F60" w:rsidRPr="000F6E73">
        <w:rPr>
          <w:rFonts w:cs="Times New Roman"/>
        </w:rPr>
        <w:t xml:space="preserve"> </w:t>
      </w:r>
      <w:r w:rsidRPr="000F6E73">
        <w:rPr>
          <w:rFonts w:cs="Times New Roman"/>
        </w:rPr>
        <w:t>(</w:t>
      </w:r>
      <m:oMath>
        <m:sSub>
          <m:sSubPr>
            <m:ctrlPr>
              <w:rPr>
                <w:rFonts w:ascii="Cambria Math" w:hAnsi="Cambria Math" w:cs="Times New Roman"/>
                <w:iCs/>
              </w:rPr>
            </m:ctrlPr>
          </m:sSubPr>
          <m:e>
            <m:r>
              <m:rPr>
                <m:sty m:val="p"/>
              </m:rPr>
              <w:rPr>
                <w:rFonts w:ascii="Cambria Math" w:hAnsi="Cambria Math" w:cs="Times New Roman"/>
              </w:rPr>
              <m:t>X</m:t>
            </m:r>
          </m:e>
          <m:sub>
            <m:r>
              <m:rPr>
                <m:sty m:val="p"/>
              </m:rPr>
              <w:rPr>
                <w:rFonts w:ascii="Cambria Math" w:hAnsi="Cambria Math" w:cs="Times New Roman"/>
              </w:rPr>
              <m:t>1</m:t>
            </m:r>
          </m:sub>
        </m:sSub>
      </m:oMath>
      <w:r w:rsidRPr="000F6E73">
        <w:rPr>
          <w:rFonts w:cs="Times New Roman"/>
        </w:rPr>
        <w:t xml:space="preserve">) diketahui memiliki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hitung</m:t>
            </m:r>
          </m:sub>
        </m:sSub>
      </m:oMath>
      <w:r w:rsidR="00D64278" w:rsidRPr="000F6E73">
        <w:rPr>
          <w:rFonts w:eastAsiaTheme="minorEastAsia" w:cs="Times New Roman"/>
        </w:rPr>
        <w:t xml:space="preserve"> </w:t>
      </w:r>
      <w:r w:rsidR="008F2F60" w:rsidRPr="000F6E73">
        <w:rPr>
          <w:rFonts w:cs="Times New Roman"/>
          <w:szCs w:val="24"/>
        </w:rPr>
        <w:t>&lt;</w:t>
      </w:r>
      <w:r w:rsidR="008A331E" w:rsidRPr="000F6E73">
        <w:rPr>
          <w:rFonts w:cs="Times New Roman"/>
          <w:szCs w:val="24"/>
        </w:rPr>
        <w:t xml:space="preserv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tabel</m:t>
            </m:r>
          </m:sub>
        </m:sSub>
      </m:oMath>
      <w:r w:rsidR="008F2F60" w:rsidRPr="000F6E73">
        <w:rPr>
          <w:rFonts w:cs="Times New Roman"/>
          <w:szCs w:val="24"/>
        </w:rPr>
        <w:t xml:space="preserve"> </w:t>
      </w:r>
      <w:r w:rsidRPr="000F6E73">
        <w:rPr>
          <w:rFonts w:cs="Times New Roman"/>
        </w:rPr>
        <w:t xml:space="preserve"> (</w:t>
      </w:r>
      <w:r w:rsidR="008F2F60" w:rsidRPr="000F6E73">
        <w:rPr>
          <w:rFonts w:cs="Times New Roman"/>
        </w:rPr>
        <w:t>0,058</w:t>
      </w:r>
      <w:r w:rsidR="008A331E" w:rsidRPr="000F6E73">
        <w:rPr>
          <w:rFonts w:cs="Times New Roman"/>
        </w:rPr>
        <w:t xml:space="preserve"> </w:t>
      </w:r>
      <w:r w:rsidR="008F2F60" w:rsidRPr="000F6E73">
        <w:rPr>
          <w:rFonts w:cs="Times New Roman"/>
        </w:rPr>
        <w:t>&lt;</w:t>
      </w:r>
      <w:r w:rsidR="008A331E" w:rsidRPr="000F6E73">
        <w:rPr>
          <w:rFonts w:cs="Times New Roman"/>
        </w:rPr>
        <w:t xml:space="preserve"> </w:t>
      </w:r>
      <w:r w:rsidRPr="000F6E73">
        <w:rPr>
          <w:rFonts w:cs="Times New Roman"/>
        </w:rPr>
        <w:t xml:space="preserve">1,661) dan </w:t>
      </w:r>
      <w:proofErr w:type="spellStart"/>
      <w:r w:rsidRPr="000F6E73">
        <w:rPr>
          <w:rFonts w:cs="Times New Roman"/>
        </w:rPr>
        <w:t>tingkat</w:t>
      </w:r>
      <w:proofErr w:type="spellEnd"/>
      <w:r w:rsidRPr="000F6E73">
        <w:rPr>
          <w:rFonts w:cs="Times New Roman"/>
        </w:rPr>
        <w:t xml:space="preserve"> </w:t>
      </w:r>
      <w:proofErr w:type="spellStart"/>
      <w:r w:rsidRPr="000F6E73">
        <w:rPr>
          <w:rFonts w:cs="Times New Roman"/>
        </w:rPr>
        <w:t>signifikansi</w:t>
      </w:r>
      <w:proofErr w:type="spellEnd"/>
      <w:r w:rsidRPr="000F6E73">
        <w:rPr>
          <w:rFonts w:cs="Times New Roman"/>
        </w:rPr>
        <w:t xml:space="preserve"> </w:t>
      </w:r>
      <w:r w:rsidR="008F2F60" w:rsidRPr="000F6E73">
        <w:rPr>
          <w:rFonts w:cs="Times New Roman"/>
        </w:rPr>
        <w:t>&gt;</w:t>
      </w:r>
      <w:r w:rsidR="008A331E" w:rsidRPr="000F6E73">
        <w:rPr>
          <w:rFonts w:cs="Times New Roman"/>
        </w:rPr>
        <w:t xml:space="preserve"> </w:t>
      </w:r>
      <w:r w:rsidRPr="000F6E73">
        <w:rPr>
          <w:rFonts w:cs="Times New Roman"/>
        </w:rPr>
        <w:t xml:space="preserve">0,05 </w:t>
      </w:r>
      <w:bookmarkStart w:id="0" w:name="_Hlk42555499"/>
      <w:r w:rsidRPr="000F6E73">
        <w:rPr>
          <w:rFonts w:cs="Times New Roman"/>
        </w:rPr>
        <w:t>(</w:t>
      </w:r>
      <w:r w:rsidR="001B6C9A" w:rsidRPr="000F6E73">
        <w:rPr>
          <w:rFonts w:cs="Times New Roman"/>
        </w:rPr>
        <w:t>0,954</w:t>
      </w:r>
      <w:r w:rsidR="001B6C9A">
        <w:rPr>
          <w:rFonts w:cs="Times New Roman"/>
        </w:rPr>
        <w:t xml:space="preserve"> &gt; </w:t>
      </w:r>
      <w:r w:rsidRPr="000F6E73">
        <w:rPr>
          <w:rFonts w:cs="Times New Roman"/>
        </w:rPr>
        <w:t>0,05)</w:t>
      </w:r>
      <w:bookmarkEnd w:id="0"/>
      <w:r w:rsidR="008A331E" w:rsidRPr="000F6E73">
        <w:rPr>
          <w:rFonts w:cs="Times New Roman"/>
        </w:rPr>
        <w:t>. H</w:t>
      </w:r>
      <w:r w:rsidRPr="000F6E73">
        <w:rPr>
          <w:rFonts w:cs="Times New Roman"/>
        </w:rPr>
        <w:t xml:space="preserve">al ini </w:t>
      </w:r>
      <w:proofErr w:type="spellStart"/>
      <w:r w:rsidRPr="000F6E73">
        <w:rPr>
          <w:rFonts w:cs="Times New Roman"/>
        </w:rPr>
        <w:t>menunjukkan</w:t>
      </w:r>
      <w:proofErr w:type="spellEnd"/>
      <w:r w:rsidRPr="000F6E73">
        <w:rPr>
          <w:rFonts w:cs="Times New Roman"/>
        </w:rPr>
        <w:t xml:space="preserve"> </w:t>
      </w:r>
      <w:proofErr w:type="spellStart"/>
      <w:r w:rsidRPr="000F6E73">
        <w:rPr>
          <w:rFonts w:cs="Times New Roman"/>
        </w:rPr>
        <w:t>bahwa</w:t>
      </w:r>
      <w:proofErr w:type="spellEnd"/>
      <w:r w:rsidR="008A331E" w:rsidRPr="000F6E73">
        <w:rPr>
          <w:rFonts w:cs="Times New Roman"/>
        </w:rPr>
        <w:t xml:space="preserve"> </w:t>
      </w:r>
      <m:oMath>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0</m:t>
            </m:r>
          </m:sub>
        </m:sSub>
      </m:oMath>
      <w:r w:rsidR="008A331E" w:rsidRPr="000F6E73">
        <w:rPr>
          <w:rFonts w:cs="Times New Roman"/>
        </w:rPr>
        <w:t xml:space="preserve"> </w:t>
      </w:r>
      <w:proofErr w:type="spellStart"/>
      <w:r w:rsidR="00752EC2">
        <w:rPr>
          <w:rFonts w:cs="Times New Roman"/>
        </w:rPr>
        <w:t>tidak</w:t>
      </w:r>
      <w:proofErr w:type="spellEnd"/>
      <w:r w:rsidR="00752EC2">
        <w:rPr>
          <w:rFonts w:cs="Times New Roman"/>
        </w:rPr>
        <w:t xml:space="preserve"> </w:t>
      </w:r>
      <w:proofErr w:type="spellStart"/>
      <w:r w:rsidR="00752EC2">
        <w:rPr>
          <w:rFonts w:cs="Times New Roman"/>
        </w:rPr>
        <w:t>diterima</w:t>
      </w:r>
      <w:proofErr w:type="spellEnd"/>
      <w:r w:rsidRPr="000F6E73">
        <w:rPr>
          <w:rFonts w:cs="Times New Roman"/>
        </w:rPr>
        <w:t xml:space="preserve">, yang </w:t>
      </w:r>
      <w:proofErr w:type="spellStart"/>
      <w:r w:rsidRPr="000F6E73">
        <w:rPr>
          <w:rFonts w:cs="Times New Roman"/>
        </w:rPr>
        <w:t>berarti</w:t>
      </w:r>
      <w:proofErr w:type="spellEnd"/>
      <w:r w:rsidRPr="000F6E73">
        <w:rPr>
          <w:rFonts w:cs="Times New Roman"/>
        </w:rPr>
        <w:t xml:space="preserve"> </w:t>
      </w:r>
      <w:proofErr w:type="spellStart"/>
      <w:r w:rsidRPr="000F6E73">
        <w:rPr>
          <w:rFonts w:cs="Times New Roman"/>
        </w:rPr>
        <w:t>bahwa</w:t>
      </w:r>
      <w:proofErr w:type="spellEnd"/>
      <w:r w:rsidRPr="000F6E73">
        <w:rPr>
          <w:rFonts w:cs="Times New Roman"/>
        </w:rPr>
        <w:t xml:space="preserve"> </w:t>
      </w:r>
      <w:proofErr w:type="spellStart"/>
      <w:r w:rsidRPr="000F6E73">
        <w:rPr>
          <w:rFonts w:cs="Times New Roman"/>
        </w:rPr>
        <w:t>variabel</w:t>
      </w:r>
      <w:proofErr w:type="spellEnd"/>
      <w:r w:rsidRPr="000F6E73">
        <w:rPr>
          <w:rFonts w:cs="Times New Roman"/>
        </w:rPr>
        <w:t xml:space="preserve"> </w:t>
      </w:r>
      <w:r w:rsidR="008A331E" w:rsidRPr="000F6E73">
        <w:rPr>
          <w:rFonts w:cs="Times New Roman"/>
          <w:i/>
          <w:iCs/>
        </w:rPr>
        <w:t>personal innovativeness</w:t>
      </w:r>
      <w:r w:rsidR="008A331E" w:rsidRPr="000F6E73">
        <w:rPr>
          <w:rFonts w:cs="Times New Roman"/>
        </w:rPr>
        <w:t xml:space="preserve"> (</w:t>
      </w:r>
      <m:oMath>
        <m:sSub>
          <m:sSubPr>
            <m:ctrlPr>
              <w:rPr>
                <w:rFonts w:ascii="Cambria Math" w:hAnsi="Cambria Math" w:cs="Times New Roman"/>
                <w:iCs/>
              </w:rPr>
            </m:ctrlPr>
          </m:sSubPr>
          <m:e>
            <m:r>
              <m:rPr>
                <m:sty m:val="p"/>
              </m:rPr>
              <w:rPr>
                <w:rFonts w:ascii="Cambria Math" w:hAnsi="Cambria Math" w:cs="Times New Roman"/>
              </w:rPr>
              <m:t>X</m:t>
            </m:r>
          </m:e>
          <m:sub>
            <m:r>
              <m:rPr>
                <m:sty m:val="p"/>
              </m:rPr>
              <w:rPr>
                <w:rFonts w:ascii="Cambria Math" w:hAnsi="Cambria Math" w:cs="Times New Roman"/>
              </w:rPr>
              <m:t>1</m:t>
            </m:r>
          </m:sub>
        </m:sSub>
      </m:oMath>
      <w:r w:rsidR="008A331E" w:rsidRPr="000F6E73">
        <w:rPr>
          <w:rFonts w:cs="Times New Roman"/>
        </w:rPr>
        <w:t xml:space="preserve">) </w:t>
      </w:r>
      <w:proofErr w:type="spellStart"/>
      <w:r w:rsidR="008A331E" w:rsidRPr="000F6E73">
        <w:rPr>
          <w:rFonts w:cs="Times New Roman"/>
        </w:rPr>
        <w:t>tidak</w:t>
      </w:r>
      <w:proofErr w:type="spellEnd"/>
      <w:r w:rsidR="008A331E" w:rsidRPr="000F6E73">
        <w:rPr>
          <w:rFonts w:cs="Times New Roman"/>
        </w:rPr>
        <w:t xml:space="preserve"> </w:t>
      </w:r>
      <w:proofErr w:type="spellStart"/>
      <w:r w:rsidRPr="000F6E73">
        <w:rPr>
          <w:rFonts w:cs="Times New Roman"/>
        </w:rPr>
        <w:t>memiliki</w:t>
      </w:r>
      <w:proofErr w:type="spellEnd"/>
      <w:r w:rsidRPr="000F6E73">
        <w:rPr>
          <w:rFonts w:cs="Times New Roman"/>
        </w:rPr>
        <w:t xml:space="preserve"> </w:t>
      </w:r>
      <w:proofErr w:type="spellStart"/>
      <w:r w:rsidRPr="000F6E73">
        <w:rPr>
          <w:rFonts w:cs="Times New Roman"/>
        </w:rPr>
        <w:t>pengaruh</w:t>
      </w:r>
      <w:proofErr w:type="spellEnd"/>
      <w:r w:rsidRPr="000F6E73">
        <w:rPr>
          <w:rFonts w:cs="Times New Roman"/>
        </w:rPr>
        <w:t xml:space="preserve"> yang </w:t>
      </w:r>
      <w:proofErr w:type="spellStart"/>
      <w:r w:rsidRPr="000F6E73">
        <w:rPr>
          <w:rFonts w:cs="Times New Roman"/>
        </w:rPr>
        <w:t>signifikan</w:t>
      </w:r>
      <w:proofErr w:type="spellEnd"/>
      <w:r w:rsidRPr="000F6E73">
        <w:rPr>
          <w:rFonts w:cs="Times New Roman"/>
        </w:rPr>
        <w:t xml:space="preserve"> </w:t>
      </w:r>
      <w:proofErr w:type="spellStart"/>
      <w:r w:rsidRPr="000F6E73">
        <w:rPr>
          <w:rFonts w:cs="Times New Roman"/>
        </w:rPr>
        <w:t>terhadap</w:t>
      </w:r>
      <w:proofErr w:type="spellEnd"/>
      <w:r w:rsidRPr="000F6E73">
        <w:rPr>
          <w:rFonts w:cs="Times New Roman"/>
        </w:rPr>
        <w:t xml:space="preserve"> </w:t>
      </w:r>
      <w:proofErr w:type="spellStart"/>
      <w:r w:rsidRPr="000F6E73">
        <w:rPr>
          <w:rFonts w:cs="Times New Roman"/>
        </w:rPr>
        <w:t>variabel</w:t>
      </w:r>
      <w:proofErr w:type="spellEnd"/>
      <w:r w:rsidRPr="000F6E73">
        <w:rPr>
          <w:rFonts w:cs="Times New Roman"/>
        </w:rPr>
        <w:t xml:space="preserve"> </w:t>
      </w:r>
      <w:proofErr w:type="spellStart"/>
      <w:r w:rsidRPr="000F6E73">
        <w:rPr>
          <w:rFonts w:cs="Times New Roman"/>
        </w:rPr>
        <w:t>inklusi</w:t>
      </w:r>
      <w:proofErr w:type="spellEnd"/>
      <w:r w:rsidRPr="000F6E73">
        <w:rPr>
          <w:rFonts w:cs="Times New Roman"/>
        </w:rPr>
        <w:t xml:space="preserve"> </w:t>
      </w:r>
      <w:proofErr w:type="spellStart"/>
      <w:r w:rsidRPr="000F6E73">
        <w:rPr>
          <w:rFonts w:cs="Times New Roman"/>
        </w:rPr>
        <w:t>keuangan</w:t>
      </w:r>
      <w:proofErr w:type="spellEnd"/>
      <w:r w:rsidR="00342E86" w:rsidRPr="000F6E73">
        <w:rPr>
          <w:rFonts w:cs="Times New Roman"/>
        </w:rPr>
        <w:t>.</w:t>
      </w:r>
    </w:p>
    <w:p w14:paraId="329026FA" w14:textId="2298813A" w:rsidR="008A331E" w:rsidRPr="000F6E73" w:rsidRDefault="008A331E" w:rsidP="00B67727">
      <w:pPr>
        <w:spacing w:after="0"/>
        <w:ind w:left="567" w:firstLine="567"/>
        <w:rPr>
          <w:rFonts w:cs="Times New Roman"/>
        </w:rPr>
      </w:pPr>
      <w:proofErr w:type="spellStart"/>
      <w:r w:rsidRPr="000F6E73">
        <w:rPr>
          <w:rFonts w:cs="Times New Roman"/>
        </w:rPr>
        <w:t>Variabel</w:t>
      </w:r>
      <w:proofErr w:type="spellEnd"/>
      <w:r w:rsidRPr="000F6E73">
        <w:rPr>
          <w:rFonts w:cs="Times New Roman"/>
        </w:rPr>
        <w:t xml:space="preserve"> </w:t>
      </w:r>
      <w:r w:rsidRPr="000F6E73">
        <w:rPr>
          <w:i/>
          <w:iCs/>
        </w:rPr>
        <w:t>m-banking knowledge</w:t>
      </w:r>
      <w:r w:rsidRPr="000F6E73">
        <w:rPr>
          <w:rFonts w:cs="Times New Roman"/>
        </w:rPr>
        <w:t xml:space="preserve"> (</w:t>
      </w:r>
      <m:oMath>
        <m:sSub>
          <m:sSubPr>
            <m:ctrlPr>
              <w:rPr>
                <w:rFonts w:ascii="Cambria Math" w:hAnsi="Cambria Math" w:cs="Times New Roman"/>
                <w:iCs/>
              </w:rPr>
            </m:ctrlPr>
          </m:sSubPr>
          <m:e>
            <m:r>
              <m:rPr>
                <m:sty m:val="p"/>
              </m:rPr>
              <w:rPr>
                <w:rFonts w:ascii="Cambria Math" w:hAnsi="Cambria Math" w:cs="Times New Roman"/>
              </w:rPr>
              <m:t>X</m:t>
            </m:r>
          </m:e>
          <m:sub>
            <m:r>
              <m:rPr>
                <m:sty m:val="p"/>
              </m:rPr>
              <w:rPr>
                <w:rFonts w:ascii="Cambria Math" w:hAnsi="Cambria Math" w:cs="Times New Roman"/>
              </w:rPr>
              <m:t>2</m:t>
            </m:r>
          </m:sub>
        </m:sSub>
      </m:oMath>
      <w:r w:rsidRPr="000F6E73">
        <w:rPr>
          <w:rFonts w:cs="Times New Roman"/>
        </w:rPr>
        <w:t xml:space="preserve">) diketahui memiliki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hitung</m:t>
            </m:r>
          </m:sub>
        </m:sSub>
        <m:r>
          <w:rPr>
            <w:rFonts w:ascii="Cambria Math" w:hAnsi="Cambria Math" w:cs="Times New Roman"/>
          </w:rPr>
          <m:t xml:space="preserve"> </m:t>
        </m:r>
      </m:oMath>
      <w:r w:rsidRPr="000F6E73">
        <w:rPr>
          <w:rFonts w:cs="Times New Roman"/>
          <w:szCs w:val="24"/>
        </w:rPr>
        <w:t xml:space="preserve">&gt;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tabel</m:t>
            </m:r>
          </m:sub>
        </m:sSub>
      </m:oMath>
      <w:r w:rsidRPr="000F6E73">
        <w:rPr>
          <w:rFonts w:cs="Times New Roman"/>
          <w:szCs w:val="24"/>
        </w:rPr>
        <w:t xml:space="preserve"> </w:t>
      </w:r>
      <w:r w:rsidRPr="000F6E73">
        <w:rPr>
          <w:rFonts w:cs="Times New Roman"/>
        </w:rPr>
        <w:t xml:space="preserve"> (4,975 &gt; 1,661) dan </w:t>
      </w:r>
      <w:proofErr w:type="spellStart"/>
      <w:r w:rsidRPr="000F6E73">
        <w:rPr>
          <w:rFonts w:cs="Times New Roman"/>
        </w:rPr>
        <w:t>tingkat</w:t>
      </w:r>
      <w:proofErr w:type="spellEnd"/>
      <w:r w:rsidRPr="000F6E73">
        <w:rPr>
          <w:rFonts w:cs="Times New Roman"/>
        </w:rPr>
        <w:t xml:space="preserve"> </w:t>
      </w:r>
      <w:proofErr w:type="spellStart"/>
      <w:r w:rsidRPr="000F6E73">
        <w:rPr>
          <w:rFonts w:cs="Times New Roman"/>
        </w:rPr>
        <w:t>signifikansi</w:t>
      </w:r>
      <w:proofErr w:type="spellEnd"/>
      <w:r w:rsidRPr="000F6E73">
        <w:rPr>
          <w:rFonts w:cs="Times New Roman"/>
        </w:rPr>
        <w:t xml:space="preserve"> &lt; 0,05 </w:t>
      </w:r>
      <w:bookmarkStart w:id="1" w:name="_Hlk42555528"/>
      <w:r w:rsidRPr="000F6E73">
        <w:rPr>
          <w:rFonts w:cs="Times New Roman"/>
        </w:rPr>
        <w:t>(</w:t>
      </w:r>
      <w:r w:rsidR="007E6242" w:rsidRPr="000F6E73">
        <w:rPr>
          <w:rFonts w:cs="Times New Roman"/>
        </w:rPr>
        <w:t>0,000</w:t>
      </w:r>
      <w:r w:rsidR="007E6242">
        <w:rPr>
          <w:rFonts w:cs="Times New Roman"/>
        </w:rPr>
        <w:t xml:space="preserve"> &gt; </w:t>
      </w:r>
      <w:r w:rsidRPr="000F6E73">
        <w:rPr>
          <w:rFonts w:cs="Times New Roman"/>
        </w:rPr>
        <w:t>0,05)</w:t>
      </w:r>
      <w:bookmarkEnd w:id="1"/>
      <w:r w:rsidRPr="000F6E73">
        <w:rPr>
          <w:rFonts w:cs="Times New Roman"/>
        </w:rPr>
        <w:t xml:space="preserve">. Hal ini </w:t>
      </w:r>
      <w:proofErr w:type="spellStart"/>
      <w:r w:rsidRPr="000F6E73">
        <w:rPr>
          <w:rFonts w:cs="Times New Roman"/>
        </w:rPr>
        <w:t>menunjukkan</w:t>
      </w:r>
      <w:proofErr w:type="spellEnd"/>
      <w:r w:rsidRPr="000F6E73">
        <w:rPr>
          <w:rFonts w:cs="Times New Roman"/>
        </w:rPr>
        <w:t xml:space="preserve"> </w:t>
      </w:r>
      <w:proofErr w:type="spellStart"/>
      <w:r w:rsidRPr="000F6E73">
        <w:rPr>
          <w:rFonts w:cs="Times New Roman"/>
        </w:rPr>
        <w:t>bahwa</w:t>
      </w:r>
      <w:proofErr w:type="spellEnd"/>
      <w:r w:rsidRPr="000F6E73">
        <w:rPr>
          <w:rFonts w:cs="Times New Roman"/>
        </w:rPr>
        <w:t xml:space="preserve"> </w:t>
      </w:r>
      <m:oMath>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0</m:t>
            </m:r>
          </m:sub>
        </m:sSub>
      </m:oMath>
      <w:r w:rsidRPr="000F6E73">
        <w:rPr>
          <w:rFonts w:cs="Times New Roman"/>
        </w:rPr>
        <w:t xml:space="preserve"> diterima, yang berarti bahwa variabel </w:t>
      </w:r>
      <w:r w:rsidRPr="000F6E73">
        <w:rPr>
          <w:i/>
          <w:iCs/>
        </w:rPr>
        <w:t>m-banking knowledge</w:t>
      </w:r>
      <w:r w:rsidRPr="000F6E73">
        <w:rPr>
          <w:rFonts w:cs="Times New Roman"/>
        </w:rPr>
        <w:t xml:space="preserve"> (</w:t>
      </w:r>
      <m:oMath>
        <m:sSub>
          <m:sSubPr>
            <m:ctrlPr>
              <w:rPr>
                <w:rFonts w:ascii="Cambria Math" w:hAnsi="Cambria Math" w:cs="Times New Roman"/>
                <w:iCs/>
              </w:rPr>
            </m:ctrlPr>
          </m:sSubPr>
          <m:e>
            <m:r>
              <m:rPr>
                <m:sty m:val="p"/>
              </m:rPr>
              <w:rPr>
                <w:rFonts w:ascii="Cambria Math" w:hAnsi="Cambria Math" w:cs="Times New Roman"/>
              </w:rPr>
              <m:t>X</m:t>
            </m:r>
          </m:e>
          <m:sub>
            <m:r>
              <m:rPr>
                <m:sty m:val="p"/>
              </m:rPr>
              <w:rPr>
                <w:rFonts w:ascii="Cambria Math" w:hAnsi="Cambria Math" w:cs="Times New Roman"/>
              </w:rPr>
              <m:t>2</m:t>
            </m:r>
          </m:sub>
        </m:sSub>
      </m:oMath>
      <w:r w:rsidRPr="000F6E73">
        <w:rPr>
          <w:rFonts w:cs="Times New Roman"/>
        </w:rPr>
        <w:t xml:space="preserve">) </w:t>
      </w:r>
      <w:proofErr w:type="spellStart"/>
      <w:r w:rsidRPr="000F6E73">
        <w:rPr>
          <w:rFonts w:cs="Times New Roman"/>
        </w:rPr>
        <w:t>memiliki</w:t>
      </w:r>
      <w:proofErr w:type="spellEnd"/>
      <w:r w:rsidRPr="000F6E73">
        <w:rPr>
          <w:rFonts w:cs="Times New Roman"/>
        </w:rPr>
        <w:t xml:space="preserve"> </w:t>
      </w:r>
      <w:proofErr w:type="spellStart"/>
      <w:r w:rsidRPr="000F6E73">
        <w:rPr>
          <w:rFonts w:cs="Times New Roman"/>
        </w:rPr>
        <w:t>pengaruh</w:t>
      </w:r>
      <w:proofErr w:type="spellEnd"/>
      <w:r w:rsidRPr="000F6E73">
        <w:rPr>
          <w:rFonts w:cs="Times New Roman"/>
        </w:rPr>
        <w:t xml:space="preserve"> yang </w:t>
      </w:r>
      <w:proofErr w:type="spellStart"/>
      <w:r w:rsidRPr="000F6E73">
        <w:rPr>
          <w:rFonts w:cs="Times New Roman"/>
        </w:rPr>
        <w:t>signifikan</w:t>
      </w:r>
      <w:proofErr w:type="spellEnd"/>
      <w:r w:rsidRPr="000F6E73">
        <w:rPr>
          <w:rFonts w:cs="Times New Roman"/>
        </w:rPr>
        <w:t xml:space="preserve"> </w:t>
      </w:r>
      <w:proofErr w:type="spellStart"/>
      <w:r w:rsidRPr="000F6E73">
        <w:rPr>
          <w:rFonts w:cs="Times New Roman"/>
        </w:rPr>
        <w:t>terhadap</w:t>
      </w:r>
      <w:proofErr w:type="spellEnd"/>
      <w:r w:rsidRPr="000F6E73">
        <w:rPr>
          <w:rFonts w:cs="Times New Roman"/>
        </w:rPr>
        <w:t xml:space="preserve"> </w:t>
      </w:r>
      <w:proofErr w:type="spellStart"/>
      <w:r w:rsidRPr="000F6E73">
        <w:rPr>
          <w:rFonts w:cs="Times New Roman"/>
        </w:rPr>
        <w:t>variabel</w:t>
      </w:r>
      <w:proofErr w:type="spellEnd"/>
      <w:r w:rsidRPr="000F6E73">
        <w:rPr>
          <w:rFonts w:cs="Times New Roman"/>
        </w:rPr>
        <w:t xml:space="preserve"> </w:t>
      </w:r>
      <w:proofErr w:type="spellStart"/>
      <w:r w:rsidRPr="000F6E73">
        <w:rPr>
          <w:rFonts w:cs="Times New Roman"/>
        </w:rPr>
        <w:t>inklusi</w:t>
      </w:r>
      <w:proofErr w:type="spellEnd"/>
      <w:r w:rsidRPr="000F6E73">
        <w:rPr>
          <w:rFonts w:cs="Times New Roman"/>
        </w:rPr>
        <w:t xml:space="preserve"> </w:t>
      </w:r>
      <w:proofErr w:type="spellStart"/>
      <w:r w:rsidRPr="000F6E73">
        <w:rPr>
          <w:rFonts w:cs="Times New Roman"/>
        </w:rPr>
        <w:t>keuangan</w:t>
      </w:r>
      <w:proofErr w:type="spellEnd"/>
      <w:r w:rsidRPr="000F6E73">
        <w:rPr>
          <w:rFonts w:cs="Times New Roman"/>
        </w:rPr>
        <w:t>.</w:t>
      </w:r>
    </w:p>
    <w:p w14:paraId="3E50390D" w14:textId="03B4125F" w:rsidR="00342E86" w:rsidRPr="000F6E73" w:rsidRDefault="00342E86" w:rsidP="00B67727">
      <w:pPr>
        <w:spacing w:after="0"/>
        <w:ind w:left="567" w:firstLine="567"/>
        <w:rPr>
          <w:rFonts w:cs="Times New Roman"/>
        </w:rPr>
      </w:pPr>
      <w:proofErr w:type="spellStart"/>
      <w:r w:rsidRPr="000F6E73">
        <w:rPr>
          <w:rFonts w:cs="Times New Roman"/>
        </w:rPr>
        <w:t>Variabel</w:t>
      </w:r>
      <w:proofErr w:type="spellEnd"/>
      <w:r w:rsidRPr="000F6E73">
        <w:rPr>
          <w:rFonts w:cs="Times New Roman"/>
        </w:rPr>
        <w:t xml:space="preserve"> </w:t>
      </w:r>
      <w:proofErr w:type="spellStart"/>
      <w:r w:rsidRPr="000F6E73">
        <w:rPr>
          <w:rFonts w:cs="Times New Roman"/>
        </w:rPr>
        <w:t>pengetahuan</w:t>
      </w:r>
      <w:proofErr w:type="spellEnd"/>
      <w:r w:rsidRPr="000F6E73">
        <w:rPr>
          <w:rFonts w:cs="Times New Roman"/>
        </w:rPr>
        <w:t xml:space="preserve"> </w:t>
      </w:r>
      <w:proofErr w:type="spellStart"/>
      <w:r w:rsidRPr="000F6E73">
        <w:rPr>
          <w:rFonts w:cs="Times New Roman"/>
        </w:rPr>
        <w:t>keuangan</w:t>
      </w:r>
      <w:proofErr w:type="spellEnd"/>
      <w:r w:rsidRPr="000F6E73">
        <w:rPr>
          <w:rFonts w:cs="Times New Roman"/>
        </w:rPr>
        <w:t xml:space="preserve"> (</w:t>
      </w:r>
      <m:oMath>
        <m:sSub>
          <m:sSubPr>
            <m:ctrlPr>
              <w:rPr>
                <w:rFonts w:ascii="Cambria Math" w:hAnsi="Cambria Math" w:cs="Times New Roman"/>
                <w:iCs/>
              </w:rPr>
            </m:ctrlPr>
          </m:sSubPr>
          <m:e>
            <m:r>
              <m:rPr>
                <m:sty m:val="p"/>
              </m:rPr>
              <w:rPr>
                <w:rFonts w:ascii="Cambria Math" w:hAnsi="Cambria Math" w:cs="Times New Roman"/>
              </w:rPr>
              <m:t>X</m:t>
            </m:r>
          </m:e>
          <m:sub>
            <m:r>
              <w:rPr>
                <w:rFonts w:ascii="Cambria Math" w:hAnsi="Cambria Math" w:cs="Times New Roman"/>
              </w:rPr>
              <m:t>3</m:t>
            </m:r>
          </m:sub>
        </m:sSub>
      </m:oMath>
      <w:r w:rsidRPr="000F6E73">
        <w:rPr>
          <w:rFonts w:cs="Times New Roman"/>
        </w:rPr>
        <w:t xml:space="preserve">) diketahui memiliki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hitung</m:t>
            </m:r>
          </m:sub>
        </m:sSub>
      </m:oMath>
      <w:r w:rsidR="00D64278" w:rsidRPr="000F6E73">
        <w:rPr>
          <w:rFonts w:eastAsiaTheme="minorEastAsia" w:cs="Times New Roman"/>
        </w:rPr>
        <w:t xml:space="preserve"> </w:t>
      </w:r>
      <w:r w:rsidRPr="000F6E73">
        <w:rPr>
          <w:rFonts w:cs="Times New Roman"/>
          <w:szCs w:val="24"/>
        </w:rPr>
        <w:t>&lt;</w:t>
      </w:r>
      <w:r w:rsidR="00D64278" w:rsidRPr="000F6E73">
        <w:rPr>
          <w:rFonts w:cs="Times New Roman"/>
          <w:szCs w:val="24"/>
        </w:rPr>
        <w:t xml:space="preserv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tabel</m:t>
            </m:r>
          </m:sub>
        </m:sSub>
      </m:oMath>
      <w:r w:rsidRPr="000F6E73">
        <w:rPr>
          <w:rFonts w:cs="Times New Roman"/>
          <w:szCs w:val="24"/>
        </w:rPr>
        <w:t xml:space="preserve"> </w:t>
      </w:r>
      <w:r w:rsidRPr="000F6E73">
        <w:rPr>
          <w:rFonts w:cs="Times New Roman"/>
        </w:rPr>
        <w:t xml:space="preserve">(0,430 &lt; 1,661) dan </w:t>
      </w:r>
      <w:proofErr w:type="spellStart"/>
      <w:r w:rsidRPr="000F6E73">
        <w:rPr>
          <w:rFonts w:cs="Times New Roman"/>
        </w:rPr>
        <w:t>tingkat</w:t>
      </w:r>
      <w:proofErr w:type="spellEnd"/>
      <w:r w:rsidRPr="000F6E73">
        <w:rPr>
          <w:rFonts w:cs="Times New Roman"/>
        </w:rPr>
        <w:t xml:space="preserve"> </w:t>
      </w:r>
      <w:proofErr w:type="spellStart"/>
      <w:r w:rsidRPr="000F6E73">
        <w:rPr>
          <w:rFonts w:cs="Times New Roman"/>
        </w:rPr>
        <w:t>signifikansi</w:t>
      </w:r>
      <w:proofErr w:type="spellEnd"/>
      <w:r w:rsidRPr="000F6E73">
        <w:rPr>
          <w:rFonts w:cs="Times New Roman"/>
        </w:rPr>
        <w:t xml:space="preserve"> &gt; 0,05 </w:t>
      </w:r>
      <w:bookmarkStart w:id="2" w:name="_Hlk42555552"/>
      <w:r w:rsidRPr="000F6E73">
        <w:rPr>
          <w:rFonts w:cs="Times New Roman"/>
        </w:rPr>
        <w:t>(</w:t>
      </w:r>
      <w:r w:rsidR="007E6242" w:rsidRPr="000F6E73">
        <w:rPr>
          <w:rFonts w:cs="Times New Roman"/>
        </w:rPr>
        <w:t>0,668</w:t>
      </w:r>
      <w:r w:rsidR="007E6242">
        <w:rPr>
          <w:rFonts w:cs="Times New Roman"/>
        </w:rPr>
        <w:t xml:space="preserve"> &gt; </w:t>
      </w:r>
      <w:r w:rsidRPr="000F6E73">
        <w:rPr>
          <w:rFonts w:cs="Times New Roman"/>
        </w:rPr>
        <w:t>0,0</w:t>
      </w:r>
      <w:r w:rsidR="007E6242">
        <w:rPr>
          <w:rFonts w:cs="Times New Roman"/>
        </w:rPr>
        <w:t>5</w:t>
      </w:r>
      <w:r w:rsidRPr="000F6E73">
        <w:rPr>
          <w:rFonts w:cs="Times New Roman"/>
        </w:rPr>
        <w:t>)</w:t>
      </w:r>
      <w:bookmarkEnd w:id="2"/>
      <w:r w:rsidRPr="000F6E73">
        <w:rPr>
          <w:rFonts w:cs="Times New Roman"/>
        </w:rPr>
        <w:t xml:space="preserve">. Hal ini </w:t>
      </w:r>
      <w:proofErr w:type="spellStart"/>
      <w:r w:rsidRPr="000F6E73">
        <w:rPr>
          <w:rFonts w:cs="Times New Roman"/>
        </w:rPr>
        <w:lastRenderedPageBreak/>
        <w:t>menunjukkan</w:t>
      </w:r>
      <w:proofErr w:type="spellEnd"/>
      <w:r w:rsidRPr="000F6E73">
        <w:rPr>
          <w:rFonts w:cs="Times New Roman"/>
        </w:rPr>
        <w:t xml:space="preserve"> </w:t>
      </w:r>
      <w:proofErr w:type="spellStart"/>
      <w:r w:rsidRPr="000F6E73">
        <w:rPr>
          <w:rFonts w:cs="Times New Roman"/>
        </w:rPr>
        <w:t>bahwa</w:t>
      </w:r>
      <w:proofErr w:type="spellEnd"/>
      <w:r w:rsidRPr="000F6E73">
        <w:rPr>
          <w:rFonts w:cs="Times New Roman"/>
        </w:rPr>
        <w:t xml:space="preserve"> </w:t>
      </w:r>
      <m:oMath>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0</m:t>
            </m:r>
          </m:sub>
        </m:sSub>
      </m:oMath>
      <w:r w:rsidRPr="000F6E73">
        <w:rPr>
          <w:rFonts w:cs="Times New Roman"/>
        </w:rPr>
        <w:t xml:space="preserve"> </w:t>
      </w:r>
      <w:proofErr w:type="spellStart"/>
      <w:r w:rsidR="00752EC2">
        <w:rPr>
          <w:rFonts w:cs="Times New Roman"/>
        </w:rPr>
        <w:t>tidak</w:t>
      </w:r>
      <w:proofErr w:type="spellEnd"/>
      <w:r w:rsidR="00752EC2">
        <w:rPr>
          <w:rFonts w:cs="Times New Roman"/>
        </w:rPr>
        <w:t xml:space="preserve"> </w:t>
      </w:r>
      <w:proofErr w:type="spellStart"/>
      <w:r w:rsidR="00752EC2">
        <w:rPr>
          <w:rFonts w:cs="Times New Roman"/>
        </w:rPr>
        <w:t>diterima</w:t>
      </w:r>
      <w:proofErr w:type="spellEnd"/>
      <w:r w:rsidRPr="000F6E73">
        <w:rPr>
          <w:rFonts w:cs="Times New Roman"/>
        </w:rPr>
        <w:t xml:space="preserve">, yang </w:t>
      </w:r>
      <w:proofErr w:type="spellStart"/>
      <w:r w:rsidRPr="000F6E73">
        <w:rPr>
          <w:rFonts w:cs="Times New Roman"/>
        </w:rPr>
        <w:t>berarti</w:t>
      </w:r>
      <w:proofErr w:type="spellEnd"/>
      <w:r w:rsidRPr="000F6E73">
        <w:rPr>
          <w:rFonts w:cs="Times New Roman"/>
        </w:rPr>
        <w:t xml:space="preserve"> </w:t>
      </w:r>
      <w:proofErr w:type="spellStart"/>
      <w:r w:rsidRPr="000F6E73">
        <w:rPr>
          <w:rFonts w:cs="Times New Roman"/>
        </w:rPr>
        <w:t>bahwa</w:t>
      </w:r>
      <w:proofErr w:type="spellEnd"/>
      <w:r w:rsidRPr="000F6E73">
        <w:rPr>
          <w:rFonts w:cs="Times New Roman"/>
        </w:rPr>
        <w:t xml:space="preserve"> variabel pengetahuan keuangan (</w:t>
      </w:r>
      <m:oMath>
        <m:sSub>
          <m:sSubPr>
            <m:ctrlPr>
              <w:rPr>
                <w:rFonts w:ascii="Cambria Math" w:hAnsi="Cambria Math" w:cs="Times New Roman"/>
                <w:iCs/>
              </w:rPr>
            </m:ctrlPr>
          </m:sSubPr>
          <m:e>
            <m:r>
              <m:rPr>
                <m:sty m:val="p"/>
              </m:rPr>
              <w:rPr>
                <w:rFonts w:ascii="Cambria Math" w:hAnsi="Cambria Math" w:cs="Times New Roman"/>
              </w:rPr>
              <m:t>X</m:t>
            </m:r>
          </m:e>
          <m:sub>
            <m:r>
              <w:rPr>
                <w:rFonts w:ascii="Cambria Math" w:hAnsi="Cambria Math" w:cs="Times New Roman"/>
              </w:rPr>
              <m:t>3</m:t>
            </m:r>
          </m:sub>
        </m:sSub>
      </m:oMath>
      <w:r w:rsidRPr="000F6E73">
        <w:rPr>
          <w:rFonts w:cs="Times New Roman"/>
        </w:rPr>
        <w:t xml:space="preserve">) tidak memiliki </w:t>
      </w:r>
      <w:proofErr w:type="spellStart"/>
      <w:r w:rsidRPr="000F6E73">
        <w:rPr>
          <w:rFonts w:cs="Times New Roman"/>
        </w:rPr>
        <w:t>pengaruh</w:t>
      </w:r>
      <w:proofErr w:type="spellEnd"/>
      <w:r w:rsidRPr="000F6E73">
        <w:rPr>
          <w:rFonts w:cs="Times New Roman"/>
        </w:rPr>
        <w:t xml:space="preserve"> yang </w:t>
      </w:r>
      <w:proofErr w:type="spellStart"/>
      <w:r w:rsidRPr="000F6E73">
        <w:rPr>
          <w:rFonts w:cs="Times New Roman"/>
        </w:rPr>
        <w:t>signifikan</w:t>
      </w:r>
      <w:proofErr w:type="spellEnd"/>
      <w:r w:rsidRPr="000F6E73">
        <w:rPr>
          <w:rFonts w:cs="Times New Roman"/>
        </w:rPr>
        <w:t xml:space="preserve"> </w:t>
      </w:r>
      <w:proofErr w:type="spellStart"/>
      <w:r w:rsidRPr="000F6E73">
        <w:rPr>
          <w:rFonts w:cs="Times New Roman"/>
        </w:rPr>
        <w:t>terhadap</w:t>
      </w:r>
      <w:proofErr w:type="spellEnd"/>
      <w:r w:rsidRPr="000F6E73">
        <w:rPr>
          <w:rFonts w:cs="Times New Roman"/>
        </w:rPr>
        <w:t xml:space="preserve"> </w:t>
      </w:r>
      <w:proofErr w:type="spellStart"/>
      <w:r w:rsidRPr="000F6E73">
        <w:rPr>
          <w:rFonts w:cs="Times New Roman"/>
        </w:rPr>
        <w:t>variabel</w:t>
      </w:r>
      <w:proofErr w:type="spellEnd"/>
      <w:r w:rsidRPr="000F6E73">
        <w:rPr>
          <w:rFonts w:cs="Times New Roman"/>
        </w:rPr>
        <w:t xml:space="preserve"> </w:t>
      </w:r>
      <w:proofErr w:type="spellStart"/>
      <w:r w:rsidRPr="000F6E73">
        <w:rPr>
          <w:rFonts w:cs="Times New Roman"/>
        </w:rPr>
        <w:t>inklusi</w:t>
      </w:r>
      <w:proofErr w:type="spellEnd"/>
      <w:r w:rsidRPr="000F6E73">
        <w:rPr>
          <w:rFonts w:cs="Times New Roman"/>
        </w:rPr>
        <w:t xml:space="preserve"> </w:t>
      </w:r>
      <w:proofErr w:type="spellStart"/>
      <w:r w:rsidRPr="000F6E73">
        <w:rPr>
          <w:rFonts w:cs="Times New Roman"/>
        </w:rPr>
        <w:t>keuangan</w:t>
      </w:r>
      <w:proofErr w:type="spellEnd"/>
      <w:r w:rsidRPr="000F6E73">
        <w:rPr>
          <w:rFonts w:cs="Times New Roman"/>
        </w:rPr>
        <w:t>.</w:t>
      </w:r>
    </w:p>
    <w:p w14:paraId="2E3278C3" w14:textId="3886CE96" w:rsidR="00342E86" w:rsidRPr="000F6E73" w:rsidRDefault="00342E86" w:rsidP="00B67727">
      <w:pPr>
        <w:spacing w:after="0"/>
        <w:ind w:left="567" w:firstLine="567"/>
        <w:rPr>
          <w:rFonts w:cs="Times New Roman"/>
        </w:rPr>
      </w:pPr>
      <w:proofErr w:type="spellStart"/>
      <w:r w:rsidRPr="000F6E73">
        <w:rPr>
          <w:rFonts w:cs="Times New Roman"/>
        </w:rPr>
        <w:t>Variabel</w:t>
      </w:r>
      <w:proofErr w:type="spellEnd"/>
      <w:r w:rsidRPr="000F6E73">
        <w:rPr>
          <w:rFonts w:cs="Times New Roman"/>
        </w:rPr>
        <w:t xml:space="preserve"> </w:t>
      </w:r>
      <w:proofErr w:type="spellStart"/>
      <w:r w:rsidRPr="000F6E73">
        <w:rPr>
          <w:rFonts w:cs="Times New Roman"/>
        </w:rPr>
        <w:t>perilaku</w:t>
      </w:r>
      <w:proofErr w:type="spellEnd"/>
      <w:r w:rsidRPr="000F6E73">
        <w:rPr>
          <w:rFonts w:cs="Times New Roman"/>
        </w:rPr>
        <w:t xml:space="preserve"> </w:t>
      </w:r>
      <w:proofErr w:type="spellStart"/>
      <w:r w:rsidRPr="000F6E73">
        <w:rPr>
          <w:rFonts w:cs="Times New Roman"/>
        </w:rPr>
        <w:t>keuangan</w:t>
      </w:r>
      <w:proofErr w:type="spellEnd"/>
      <w:r w:rsidRPr="000F6E73">
        <w:rPr>
          <w:rFonts w:cs="Times New Roman"/>
        </w:rPr>
        <w:t xml:space="preserve"> (</w:t>
      </w:r>
      <m:oMath>
        <m:sSub>
          <m:sSubPr>
            <m:ctrlPr>
              <w:rPr>
                <w:rFonts w:ascii="Cambria Math" w:hAnsi="Cambria Math" w:cs="Times New Roman"/>
                <w:iCs/>
              </w:rPr>
            </m:ctrlPr>
          </m:sSubPr>
          <m:e>
            <m:r>
              <m:rPr>
                <m:sty m:val="p"/>
              </m:rPr>
              <w:rPr>
                <w:rFonts w:ascii="Cambria Math" w:hAnsi="Cambria Math" w:cs="Times New Roman"/>
              </w:rPr>
              <m:t>X</m:t>
            </m:r>
          </m:e>
          <m:sub>
            <m:r>
              <w:rPr>
                <w:rFonts w:ascii="Cambria Math" w:hAnsi="Cambria Math" w:cs="Times New Roman"/>
              </w:rPr>
              <m:t>4</m:t>
            </m:r>
          </m:sub>
        </m:sSub>
      </m:oMath>
      <w:r w:rsidRPr="000F6E73">
        <w:rPr>
          <w:rFonts w:cs="Times New Roman"/>
        </w:rPr>
        <w:t xml:space="preserve">) diketahui memiliki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hitung</m:t>
            </m:r>
          </m:sub>
        </m:sSub>
      </m:oMath>
      <w:r w:rsidR="00D64278" w:rsidRPr="000F6E73">
        <w:rPr>
          <w:rFonts w:eastAsiaTheme="minorEastAsia" w:cs="Times New Roman"/>
        </w:rPr>
        <w:t xml:space="preserve"> </w:t>
      </w:r>
      <w:r w:rsidRPr="000F6E73">
        <w:rPr>
          <w:rFonts w:cs="Times New Roman"/>
          <w:szCs w:val="24"/>
        </w:rPr>
        <w:t xml:space="preserve">&lt;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tabel</m:t>
            </m:r>
          </m:sub>
        </m:sSub>
      </m:oMath>
      <w:r w:rsidRPr="000F6E73">
        <w:rPr>
          <w:rFonts w:cs="Times New Roman"/>
          <w:szCs w:val="24"/>
        </w:rPr>
        <w:t xml:space="preserve"> </w:t>
      </w:r>
      <w:r w:rsidRPr="000F6E73">
        <w:rPr>
          <w:rFonts w:cs="Times New Roman"/>
        </w:rPr>
        <w:t>(0,</w:t>
      </w:r>
      <w:r w:rsidR="00D64278" w:rsidRPr="000F6E73">
        <w:rPr>
          <w:rFonts w:cs="Times New Roman"/>
        </w:rPr>
        <w:t>7</w:t>
      </w:r>
      <w:r w:rsidRPr="000F6E73">
        <w:rPr>
          <w:rFonts w:cs="Times New Roman"/>
        </w:rPr>
        <w:t xml:space="preserve">30 &lt; 1,661) dan </w:t>
      </w:r>
      <w:proofErr w:type="spellStart"/>
      <w:r w:rsidRPr="000F6E73">
        <w:rPr>
          <w:rFonts w:cs="Times New Roman"/>
        </w:rPr>
        <w:t>tingkat</w:t>
      </w:r>
      <w:proofErr w:type="spellEnd"/>
      <w:r w:rsidRPr="000F6E73">
        <w:rPr>
          <w:rFonts w:cs="Times New Roman"/>
        </w:rPr>
        <w:t xml:space="preserve"> </w:t>
      </w:r>
      <w:proofErr w:type="spellStart"/>
      <w:r w:rsidRPr="000F6E73">
        <w:rPr>
          <w:rFonts w:cs="Times New Roman"/>
        </w:rPr>
        <w:t>signifikansi</w:t>
      </w:r>
      <w:proofErr w:type="spellEnd"/>
      <w:r w:rsidRPr="000F6E73">
        <w:rPr>
          <w:rFonts w:cs="Times New Roman"/>
        </w:rPr>
        <w:t xml:space="preserve"> &gt; 0,05 </w:t>
      </w:r>
      <w:bookmarkStart w:id="3" w:name="_Hlk42555572"/>
      <w:r w:rsidRPr="000F6E73">
        <w:rPr>
          <w:rFonts w:cs="Times New Roman"/>
        </w:rPr>
        <w:t>(</w:t>
      </w:r>
      <w:r w:rsidR="007E6242" w:rsidRPr="000F6E73">
        <w:rPr>
          <w:rFonts w:cs="Times New Roman"/>
        </w:rPr>
        <w:t>0,467</w:t>
      </w:r>
      <w:r w:rsidR="007E6242">
        <w:rPr>
          <w:rFonts w:cs="Times New Roman"/>
        </w:rPr>
        <w:t xml:space="preserve"> &gt; </w:t>
      </w:r>
      <w:r w:rsidRPr="000F6E73">
        <w:rPr>
          <w:rFonts w:cs="Times New Roman"/>
        </w:rPr>
        <w:t>0,05)</w:t>
      </w:r>
      <w:bookmarkEnd w:id="3"/>
      <w:r w:rsidRPr="000F6E73">
        <w:rPr>
          <w:rFonts w:cs="Times New Roman"/>
        </w:rPr>
        <w:t xml:space="preserve">. Hal ini </w:t>
      </w:r>
      <w:proofErr w:type="spellStart"/>
      <w:r w:rsidRPr="000F6E73">
        <w:rPr>
          <w:rFonts w:cs="Times New Roman"/>
        </w:rPr>
        <w:t>menunjukkan</w:t>
      </w:r>
      <w:proofErr w:type="spellEnd"/>
      <w:r w:rsidRPr="000F6E73">
        <w:rPr>
          <w:rFonts w:cs="Times New Roman"/>
        </w:rPr>
        <w:t xml:space="preserve"> </w:t>
      </w:r>
      <w:proofErr w:type="spellStart"/>
      <w:r w:rsidRPr="000F6E73">
        <w:rPr>
          <w:rFonts w:cs="Times New Roman"/>
        </w:rPr>
        <w:t>bahwa</w:t>
      </w:r>
      <w:proofErr w:type="spellEnd"/>
      <w:r w:rsidRPr="000F6E73">
        <w:rPr>
          <w:rFonts w:cs="Times New Roman"/>
        </w:rPr>
        <w:t xml:space="preserve"> </w:t>
      </w:r>
      <m:oMath>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0</m:t>
            </m:r>
          </m:sub>
        </m:sSub>
      </m:oMath>
      <w:r w:rsidRPr="000F6E73">
        <w:rPr>
          <w:rFonts w:cs="Times New Roman"/>
        </w:rPr>
        <w:t xml:space="preserve"> </w:t>
      </w:r>
      <w:proofErr w:type="spellStart"/>
      <w:r w:rsidR="00752EC2">
        <w:rPr>
          <w:rFonts w:cs="Times New Roman"/>
        </w:rPr>
        <w:t>tidak</w:t>
      </w:r>
      <w:proofErr w:type="spellEnd"/>
      <w:r w:rsidR="00752EC2">
        <w:rPr>
          <w:rFonts w:cs="Times New Roman"/>
        </w:rPr>
        <w:t xml:space="preserve"> </w:t>
      </w:r>
      <w:proofErr w:type="spellStart"/>
      <w:r w:rsidR="00752EC2">
        <w:rPr>
          <w:rFonts w:cs="Times New Roman"/>
        </w:rPr>
        <w:t>diterima</w:t>
      </w:r>
      <w:proofErr w:type="spellEnd"/>
      <w:r w:rsidRPr="000F6E73">
        <w:rPr>
          <w:rFonts w:cs="Times New Roman"/>
        </w:rPr>
        <w:t xml:space="preserve">, yang </w:t>
      </w:r>
      <w:proofErr w:type="spellStart"/>
      <w:r w:rsidRPr="000F6E73">
        <w:rPr>
          <w:rFonts w:cs="Times New Roman"/>
        </w:rPr>
        <w:t>berarti</w:t>
      </w:r>
      <w:proofErr w:type="spellEnd"/>
      <w:r w:rsidRPr="000F6E73">
        <w:rPr>
          <w:rFonts w:cs="Times New Roman"/>
        </w:rPr>
        <w:t xml:space="preserve"> </w:t>
      </w:r>
      <w:proofErr w:type="spellStart"/>
      <w:r w:rsidRPr="000F6E73">
        <w:rPr>
          <w:rFonts w:cs="Times New Roman"/>
        </w:rPr>
        <w:t>bahwa</w:t>
      </w:r>
      <w:proofErr w:type="spellEnd"/>
      <w:r w:rsidRPr="000F6E73">
        <w:rPr>
          <w:rFonts w:cs="Times New Roman"/>
        </w:rPr>
        <w:t xml:space="preserve"> </w:t>
      </w:r>
      <w:proofErr w:type="spellStart"/>
      <w:r w:rsidRPr="000F6E73">
        <w:rPr>
          <w:rFonts w:cs="Times New Roman"/>
        </w:rPr>
        <w:t>variabel</w:t>
      </w:r>
      <w:proofErr w:type="spellEnd"/>
      <w:r w:rsidRPr="000F6E73">
        <w:rPr>
          <w:rFonts w:cs="Times New Roman"/>
        </w:rPr>
        <w:t xml:space="preserve"> </w:t>
      </w:r>
      <w:proofErr w:type="spellStart"/>
      <w:r w:rsidR="00D64278" w:rsidRPr="000F6E73">
        <w:rPr>
          <w:rFonts w:cs="Times New Roman"/>
        </w:rPr>
        <w:t>perilaku</w:t>
      </w:r>
      <w:proofErr w:type="spellEnd"/>
      <w:r w:rsidR="00D64278" w:rsidRPr="000F6E73">
        <w:rPr>
          <w:rFonts w:cs="Times New Roman"/>
        </w:rPr>
        <w:t xml:space="preserve"> </w:t>
      </w:r>
      <w:proofErr w:type="spellStart"/>
      <w:r w:rsidR="00D64278" w:rsidRPr="000F6E73">
        <w:rPr>
          <w:rFonts w:cs="Times New Roman"/>
        </w:rPr>
        <w:t>keuangan</w:t>
      </w:r>
      <w:proofErr w:type="spellEnd"/>
      <w:r w:rsidR="00D64278" w:rsidRPr="000F6E73">
        <w:rPr>
          <w:rFonts w:cs="Times New Roman"/>
        </w:rPr>
        <w:t xml:space="preserve"> (</w:t>
      </w:r>
      <m:oMath>
        <m:sSub>
          <m:sSubPr>
            <m:ctrlPr>
              <w:rPr>
                <w:rFonts w:ascii="Cambria Math" w:hAnsi="Cambria Math" w:cs="Times New Roman"/>
                <w:iCs/>
              </w:rPr>
            </m:ctrlPr>
          </m:sSubPr>
          <m:e>
            <m:r>
              <m:rPr>
                <m:sty m:val="p"/>
              </m:rPr>
              <w:rPr>
                <w:rFonts w:ascii="Cambria Math" w:hAnsi="Cambria Math" w:cs="Times New Roman"/>
              </w:rPr>
              <m:t>X</m:t>
            </m:r>
          </m:e>
          <m:sub>
            <m:r>
              <w:rPr>
                <w:rFonts w:ascii="Cambria Math" w:hAnsi="Cambria Math" w:cs="Times New Roman"/>
              </w:rPr>
              <m:t>4</m:t>
            </m:r>
          </m:sub>
        </m:sSub>
      </m:oMath>
      <w:r w:rsidR="00D64278" w:rsidRPr="000F6E73">
        <w:rPr>
          <w:rFonts w:cs="Times New Roman"/>
        </w:rPr>
        <w:t xml:space="preserve">) </w:t>
      </w:r>
      <w:proofErr w:type="spellStart"/>
      <w:r w:rsidRPr="000F6E73">
        <w:rPr>
          <w:rFonts w:cs="Times New Roman"/>
        </w:rPr>
        <w:t>tidak</w:t>
      </w:r>
      <w:proofErr w:type="spellEnd"/>
      <w:r w:rsidRPr="000F6E73">
        <w:rPr>
          <w:rFonts w:cs="Times New Roman"/>
        </w:rPr>
        <w:t xml:space="preserve"> </w:t>
      </w:r>
      <w:proofErr w:type="spellStart"/>
      <w:r w:rsidRPr="000F6E73">
        <w:rPr>
          <w:rFonts w:cs="Times New Roman"/>
        </w:rPr>
        <w:t>memiliki</w:t>
      </w:r>
      <w:proofErr w:type="spellEnd"/>
      <w:r w:rsidRPr="000F6E73">
        <w:rPr>
          <w:rFonts w:cs="Times New Roman"/>
        </w:rPr>
        <w:t xml:space="preserve"> </w:t>
      </w:r>
      <w:proofErr w:type="spellStart"/>
      <w:r w:rsidRPr="000F6E73">
        <w:rPr>
          <w:rFonts w:cs="Times New Roman"/>
        </w:rPr>
        <w:t>pengaruh</w:t>
      </w:r>
      <w:proofErr w:type="spellEnd"/>
      <w:r w:rsidRPr="000F6E73">
        <w:rPr>
          <w:rFonts w:cs="Times New Roman"/>
        </w:rPr>
        <w:t xml:space="preserve"> yang </w:t>
      </w:r>
      <w:proofErr w:type="spellStart"/>
      <w:r w:rsidRPr="000F6E73">
        <w:rPr>
          <w:rFonts w:cs="Times New Roman"/>
        </w:rPr>
        <w:t>signifikan</w:t>
      </w:r>
      <w:proofErr w:type="spellEnd"/>
      <w:r w:rsidRPr="000F6E73">
        <w:rPr>
          <w:rFonts w:cs="Times New Roman"/>
        </w:rPr>
        <w:t xml:space="preserve"> </w:t>
      </w:r>
      <w:proofErr w:type="spellStart"/>
      <w:r w:rsidRPr="000F6E73">
        <w:rPr>
          <w:rFonts w:cs="Times New Roman"/>
        </w:rPr>
        <w:t>terhadap</w:t>
      </w:r>
      <w:proofErr w:type="spellEnd"/>
      <w:r w:rsidRPr="000F6E73">
        <w:rPr>
          <w:rFonts w:cs="Times New Roman"/>
        </w:rPr>
        <w:t xml:space="preserve"> </w:t>
      </w:r>
      <w:proofErr w:type="spellStart"/>
      <w:r w:rsidRPr="000F6E73">
        <w:rPr>
          <w:rFonts w:cs="Times New Roman"/>
        </w:rPr>
        <w:t>variabel</w:t>
      </w:r>
      <w:proofErr w:type="spellEnd"/>
      <w:r w:rsidRPr="000F6E73">
        <w:rPr>
          <w:rFonts w:cs="Times New Roman"/>
        </w:rPr>
        <w:t xml:space="preserve"> </w:t>
      </w:r>
      <w:proofErr w:type="spellStart"/>
      <w:r w:rsidRPr="000F6E73">
        <w:rPr>
          <w:rFonts w:cs="Times New Roman"/>
        </w:rPr>
        <w:t>inklusi</w:t>
      </w:r>
      <w:proofErr w:type="spellEnd"/>
      <w:r w:rsidRPr="000F6E73">
        <w:rPr>
          <w:rFonts w:cs="Times New Roman"/>
        </w:rPr>
        <w:t xml:space="preserve"> </w:t>
      </w:r>
      <w:proofErr w:type="spellStart"/>
      <w:r w:rsidRPr="000F6E73">
        <w:rPr>
          <w:rFonts w:cs="Times New Roman"/>
        </w:rPr>
        <w:t>keuangan</w:t>
      </w:r>
      <w:proofErr w:type="spellEnd"/>
      <w:r w:rsidRPr="000F6E73">
        <w:rPr>
          <w:rFonts w:cs="Times New Roman"/>
        </w:rPr>
        <w:t>.</w:t>
      </w:r>
    </w:p>
    <w:p w14:paraId="72A8A188" w14:textId="61C33928" w:rsidR="00342E86" w:rsidRPr="000F6E73" w:rsidRDefault="00D64278" w:rsidP="00B67727">
      <w:pPr>
        <w:spacing w:after="0"/>
        <w:ind w:left="567" w:firstLine="567"/>
        <w:rPr>
          <w:rFonts w:cs="Times New Roman"/>
        </w:rPr>
      </w:pPr>
      <w:proofErr w:type="spellStart"/>
      <w:r w:rsidRPr="000F6E73">
        <w:rPr>
          <w:rFonts w:cs="Times New Roman"/>
        </w:rPr>
        <w:t>Variabel</w:t>
      </w:r>
      <w:proofErr w:type="spellEnd"/>
      <w:r w:rsidRPr="000F6E73">
        <w:rPr>
          <w:rFonts w:cs="Times New Roman"/>
        </w:rPr>
        <w:t xml:space="preserve"> </w:t>
      </w:r>
      <w:proofErr w:type="spellStart"/>
      <w:r w:rsidRPr="000F6E73">
        <w:t>sikap</w:t>
      </w:r>
      <w:proofErr w:type="spellEnd"/>
      <w:r w:rsidRPr="000F6E73">
        <w:t xml:space="preserve"> </w:t>
      </w:r>
      <w:proofErr w:type="spellStart"/>
      <w:r w:rsidRPr="000F6E73">
        <w:t>keuangan</w:t>
      </w:r>
      <w:proofErr w:type="spellEnd"/>
      <w:r w:rsidRPr="000F6E73">
        <w:rPr>
          <w:rFonts w:cs="Times New Roman"/>
        </w:rPr>
        <w:t xml:space="preserve"> (</w:t>
      </w:r>
      <m:oMath>
        <m:sSub>
          <m:sSubPr>
            <m:ctrlPr>
              <w:rPr>
                <w:rFonts w:ascii="Cambria Math" w:hAnsi="Cambria Math" w:cs="Times New Roman"/>
                <w:iCs/>
              </w:rPr>
            </m:ctrlPr>
          </m:sSubPr>
          <m:e>
            <m:r>
              <m:rPr>
                <m:sty m:val="p"/>
              </m:rPr>
              <w:rPr>
                <w:rFonts w:ascii="Cambria Math" w:hAnsi="Cambria Math" w:cs="Times New Roman"/>
              </w:rPr>
              <m:t>X</m:t>
            </m:r>
          </m:e>
          <m:sub>
            <m:r>
              <m:rPr>
                <m:sty m:val="p"/>
              </m:rPr>
              <w:rPr>
                <w:rFonts w:ascii="Cambria Math" w:hAnsi="Cambria Math" w:cs="Times New Roman"/>
              </w:rPr>
              <m:t>5</m:t>
            </m:r>
          </m:sub>
        </m:sSub>
      </m:oMath>
      <w:r w:rsidRPr="000F6E73">
        <w:rPr>
          <w:rFonts w:cs="Times New Roman"/>
        </w:rPr>
        <w:t xml:space="preserve">) diketahui memiliki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hitung</m:t>
            </m:r>
          </m:sub>
        </m:sSub>
        <m:r>
          <w:rPr>
            <w:rFonts w:ascii="Cambria Math" w:hAnsi="Cambria Math" w:cs="Times New Roman"/>
          </w:rPr>
          <m:t xml:space="preserve"> </m:t>
        </m:r>
      </m:oMath>
      <w:r w:rsidRPr="000F6E73">
        <w:rPr>
          <w:rFonts w:cs="Times New Roman"/>
          <w:szCs w:val="24"/>
        </w:rPr>
        <w:t xml:space="preserve">&gt;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tabel</m:t>
            </m:r>
          </m:sub>
        </m:sSub>
      </m:oMath>
      <w:r w:rsidRPr="000F6E73">
        <w:rPr>
          <w:rFonts w:cs="Times New Roman"/>
          <w:szCs w:val="24"/>
        </w:rPr>
        <w:t xml:space="preserve"> </w:t>
      </w:r>
      <w:r w:rsidRPr="000F6E73">
        <w:rPr>
          <w:rFonts w:cs="Times New Roman"/>
        </w:rPr>
        <w:t xml:space="preserve"> (2,270 &gt; 1,661) dan </w:t>
      </w:r>
      <w:proofErr w:type="spellStart"/>
      <w:r w:rsidRPr="000F6E73">
        <w:rPr>
          <w:rFonts w:cs="Times New Roman"/>
        </w:rPr>
        <w:t>tingkat</w:t>
      </w:r>
      <w:proofErr w:type="spellEnd"/>
      <w:r w:rsidRPr="000F6E73">
        <w:rPr>
          <w:rFonts w:cs="Times New Roman"/>
        </w:rPr>
        <w:t xml:space="preserve"> </w:t>
      </w:r>
      <w:proofErr w:type="spellStart"/>
      <w:r w:rsidRPr="000F6E73">
        <w:rPr>
          <w:rFonts w:cs="Times New Roman"/>
        </w:rPr>
        <w:t>signifikansi</w:t>
      </w:r>
      <w:proofErr w:type="spellEnd"/>
      <w:r w:rsidRPr="000F6E73">
        <w:rPr>
          <w:rFonts w:cs="Times New Roman"/>
        </w:rPr>
        <w:t xml:space="preserve"> &lt; 0,05 </w:t>
      </w:r>
      <w:bookmarkStart w:id="4" w:name="_Hlk42555596"/>
      <w:r w:rsidRPr="000F6E73">
        <w:rPr>
          <w:rFonts w:cs="Times New Roman"/>
        </w:rPr>
        <w:t>(</w:t>
      </w:r>
      <w:r w:rsidR="007E6242" w:rsidRPr="000F6E73">
        <w:rPr>
          <w:rFonts w:cs="Times New Roman"/>
        </w:rPr>
        <w:t>0,025</w:t>
      </w:r>
      <w:r w:rsidR="007E6242">
        <w:rPr>
          <w:rFonts w:cs="Times New Roman"/>
        </w:rPr>
        <w:t xml:space="preserve"> &lt; </w:t>
      </w:r>
      <w:r w:rsidRPr="000F6E73">
        <w:rPr>
          <w:rFonts w:cs="Times New Roman"/>
        </w:rPr>
        <w:t>0,05)</w:t>
      </w:r>
      <w:bookmarkEnd w:id="4"/>
      <w:r w:rsidRPr="000F6E73">
        <w:rPr>
          <w:rFonts w:cs="Times New Roman"/>
        </w:rPr>
        <w:t xml:space="preserve">. Hal ini </w:t>
      </w:r>
      <w:proofErr w:type="spellStart"/>
      <w:r w:rsidRPr="000F6E73">
        <w:rPr>
          <w:rFonts w:cs="Times New Roman"/>
        </w:rPr>
        <w:t>menunjukkan</w:t>
      </w:r>
      <w:proofErr w:type="spellEnd"/>
      <w:r w:rsidRPr="000F6E73">
        <w:rPr>
          <w:rFonts w:cs="Times New Roman"/>
        </w:rPr>
        <w:t xml:space="preserve"> </w:t>
      </w:r>
      <w:proofErr w:type="spellStart"/>
      <w:r w:rsidRPr="000F6E73">
        <w:rPr>
          <w:rFonts w:cs="Times New Roman"/>
        </w:rPr>
        <w:t>bahwa</w:t>
      </w:r>
      <w:proofErr w:type="spellEnd"/>
      <w:r w:rsidRPr="000F6E73">
        <w:rPr>
          <w:rFonts w:cs="Times New Roman"/>
        </w:rPr>
        <w:t xml:space="preserve"> </w:t>
      </w:r>
      <m:oMath>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0</m:t>
            </m:r>
          </m:sub>
        </m:sSub>
      </m:oMath>
      <w:r w:rsidRPr="000F6E73">
        <w:rPr>
          <w:rFonts w:cs="Times New Roman"/>
        </w:rPr>
        <w:t xml:space="preserve"> </w:t>
      </w:r>
      <w:proofErr w:type="spellStart"/>
      <w:r w:rsidRPr="000F6E73">
        <w:rPr>
          <w:rFonts w:cs="Times New Roman"/>
        </w:rPr>
        <w:t>diterima</w:t>
      </w:r>
      <w:proofErr w:type="spellEnd"/>
      <w:r w:rsidRPr="000F6E73">
        <w:rPr>
          <w:rFonts w:cs="Times New Roman"/>
        </w:rPr>
        <w:t xml:space="preserve">, yang </w:t>
      </w:r>
      <w:proofErr w:type="spellStart"/>
      <w:r w:rsidRPr="000F6E73">
        <w:rPr>
          <w:rFonts w:cs="Times New Roman"/>
        </w:rPr>
        <w:t>berarti</w:t>
      </w:r>
      <w:proofErr w:type="spellEnd"/>
      <w:r w:rsidRPr="000F6E73">
        <w:rPr>
          <w:rFonts w:cs="Times New Roman"/>
        </w:rPr>
        <w:t xml:space="preserve"> </w:t>
      </w:r>
      <w:proofErr w:type="spellStart"/>
      <w:r w:rsidRPr="000F6E73">
        <w:rPr>
          <w:rFonts w:cs="Times New Roman"/>
        </w:rPr>
        <w:t>bahwa</w:t>
      </w:r>
      <w:proofErr w:type="spellEnd"/>
      <w:r w:rsidRPr="000F6E73">
        <w:rPr>
          <w:rFonts w:cs="Times New Roman"/>
        </w:rPr>
        <w:t xml:space="preserve"> </w:t>
      </w:r>
      <w:proofErr w:type="spellStart"/>
      <w:r w:rsidRPr="000F6E73">
        <w:rPr>
          <w:rFonts w:cs="Times New Roman"/>
        </w:rPr>
        <w:t>variabel</w:t>
      </w:r>
      <w:proofErr w:type="spellEnd"/>
      <w:r w:rsidRPr="000F6E73">
        <w:rPr>
          <w:rFonts w:cs="Times New Roman"/>
        </w:rPr>
        <w:t xml:space="preserve"> </w:t>
      </w:r>
      <w:proofErr w:type="spellStart"/>
      <w:r w:rsidRPr="000F6E73">
        <w:t>sikap</w:t>
      </w:r>
      <w:proofErr w:type="spellEnd"/>
      <w:r w:rsidRPr="000F6E73">
        <w:t xml:space="preserve"> </w:t>
      </w:r>
      <w:proofErr w:type="spellStart"/>
      <w:r w:rsidRPr="000F6E73">
        <w:t>keuangan</w:t>
      </w:r>
      <w:proofErr w:type="spellEnd"/>
      <w:r w:rsidRPr="000F6E73">
        <w:rPr>
          <w:rFonts w:cs="Times New Roman"/>
        </w:rPr>
        <w:t xml:space="preserve"> (</w:t>
      </w:r>
      <m:oMath>
        <m:sSub>
          <m:sSubPr>
            <m:ctrlPr>
              <w:rPr>
                <w:rFonts w:ascii="Cambria Math" w:hAnsi="Cambria Math" w:cs="Times New Roman"/>
                <w:iCs/>
              </w:rPr>
            </m:ctrlPr>
          </m:sSubPr>
          <m:e>
            <m:r>
              <m:rPr>
                <m:sty m:val="p"/>
              </m:rPr>
              <w:rPr>
                <w:rFonts w:ascii="Cambria Math" w:hAnsi="Cambria Math" w:cs="Times New Roman"/>
              </w:rPr>
              <m:t>X</m:t>
            </m:r>
          </m:e>
          <m:sub>
            <m:r>
              <m:rPr>
                <m:sty m:val="p"/>
              </m:rPr>
              <w:rPr>
                <w:rFonts w:ascii="Cambria Math" w:hAnsi="Cambria Math" w:cs="Times New Roman"/>
              </w:rPr>
              <m:t>5</m:t>
            </m:r>
          </m:sub>
        </m:sSub>
      </m:oMath>
      <w:r w:rsidRPr="000F6E73">
        <w:rPr>
          <w:rFonts w:cs="Times New Roman"/>
        </w:rPr>
        <w:t>) memiliki pengaruh yang signifikan terhadap variabel inklusi keuangan.</w:t>
      </w:r>
    </w:p>
    <w:p w14:paraId="45AD14E0" w14:textId="77777777" w:rsidR="00D64278" w:rsidRPr="000F6E73" w:rsidRDefault="00D64278" w:rsidP="00B67727">
      <w:pPr>
        <w:spacing w:after="0"/>
        <w:ind w:left="567" w:firstLine="567"/>
        <w:rPr>
          <w:rFonts w:cs="Times New Roman"/>
        </w:rPr>
      </w:pPr>
    </w:p>
    <w:p w14:paraId="5F258D4F" w14:textId="4743253D" w:rsidR="00421564" w:rsidRPr="000F6E73" w:rsidRDefault="00421564" w:rsidP="00B67727">
      <w:pPr>
        <w:pStyle w:val="Heading2"/>
        <w:ind w:left="567" w:hanging="567"/>
        <w:rPr>
          <w:rFonts w:cs="Times New Roman"/>
          <w:szCs w:val="24"/>
        </w:rPr>
      </w:pPr>
      <w:proofErr w:type="spellStart"/>
      <w:r w:rsidRPr="000F6E73">
        <w:rPr>
          <w:rFonts w:cs="Times New Roman"/>
          <w:szCs w:val="24"/>
        </w:rPr>
        <w:t>Pembahasan</w:t>
      </w:r>
      <w:proofErr w:type="spellEnd"/>
      <w:r w:rsidRPr="000F6E73">
        <w:rPr>
          <w:rFonts w:cs="Times New Roman"/>
          <w:szCs w:val="24"/>
        </w:rPr>
        <w:t xml:space="preserve"> Hasil </w:t>
      </w:r>
      <w:proofErr w:type="spellStart"/>
      <w:r w:rsidRPr="000F6E73">
        <w:rPr>
          <w:rFonts w:cs="Times New Roman"/>
          <w:szCs w:val="24"/>
        </w:rPr>
        <w:t>Penelitian</w:t>
      </w:r>
      <w:proofErr w:type="spellEnd"/>
    </w:p>
    <w:p w14:paraId="75F8743E" w14:textId="1AB80F6D" w:rsidR="00D64278" w:rsidRDefault="00D64278" w:rsidP="00D57EA3">
      <w:pPr>
        <w:ind w:firstLine="567"/>
      </w:pPr>
      <w:r w:rsidRPr="000F6E73">
        <w:t xml:space="preserve">Ada </w:t>
      </w:r>
      <w:proofErr w:type="spellStart"/>
      <w:r w:rsidRPr="000F6E73">
        <w:t>banyak</w:t>
      </w:r>
      <w:proofErr w:type="spellEnd"/>
      <w:r w:rsidRPr="000F6E73">
        <w:t xml:space="preserve"> </w:t>
      </w:r>
      <w:proofErr w:type="spellStart"/>
      <w:r w:rsidRPr="000F6E73">
        <w:t>faktor</w:t>
      </w:r>
      <w:proofErr w:type="spellEnd"/>
      <w:r w:rsidRPr="000F6E73">
        <w:t xml:space="preserve"> yang </w:t>
      </w:r>
      <w:proofErr w:type="spellStart"/>
      <w:r w:rsidRPr="000F6E73">
        <w:t>mempengaruhi</w:t>
      </w:r>
      <w:proofErr w:type="spellEnd"/>
      <w:r w:rsidRPr="000F6E73">
        <w:t xml:space="preserve"> </w:t>
      </w:r>
      <w:proofErr w:type="spellStart"/>
      <w:r w:rsidRPr="000F6E73">
        <w:t>tingkat</w:t>
      </w:r>
      <w:proofErr w:type="spellEnd"/>
      <w:r w:rsidRPr="000F6E73">
        <w:t xml:space="preserve"> </w:t>
      </w:r>
      <w:proofErr w:type="spellStart"/>
      <w:r w:rsidRPr="000F6E73">
        <w:t>inklusi</w:t>
      </w:r>
      <w:proofErr w:type="spellEnd"/>
      <w:r w:rsidRPr="000F6E73">
        <w:t xml:space="preserve"> </w:t>
      </w:r>
      <w:proofErr w:type="spellStart"/>
      <w:r w:rsidRPr="000F6E73">
        <w:t>keuangan</w:t>
      </w:r>
      <w:proofErr w:type="spellEnd"/>
      <w:r w:rsidRPr="000F6E73">
        <w:t xml:space="preserve"> di </w:t>
      </w:r>
      <w:proofErr w:type="spellStart"/>
      <w:r w:rsidRPr="000F6E73">
        <w:t>daerah</w:t>
      </w:r>
      <w:proofErr w:type="spellEnd"/>
      <w:r w:rsidRPr="000F6E73">
        <w:t xml:space="preserve"> </w:t>
      </w:r>
      <w:proofErr w:type="spellStart"/>
      <w:r w:rsidRPr="000F6E73">
        <w:t>Jabodetabek</w:t>
      </w:r>
      <w:proofErr w:type="spellEnd"/>
      <w:r w:rsidRPr="000F6E73">
        <w:t xml:space="preserve">, </w:t>
      </w:r>
      <w:proofErr w:type="spellStart"/>
      <w:r w:rsidRPr="000F6E73">
        <w:t>namun</w:t>
      </w:r>
      <w:proofErr w:type="spellEnd"/>
      <w:r w:rsidRPr="000F6E73">
        <w:t xml:space="preserve"> </w:t>
      </w:r>
      <w:proofErr w:type="spellStart"/>
      <w:r w:rsidRPr="000F6E73">
        <w:t>dalam</w:t>
      </w:r>
      <w:proofErr w:type="spellEnd"/>
      <w:r w:rsidRPr="000F6E73">
        <w:t xml:space="preserve"> </w:t>
      </w:r>
      <w:proofErr w:type="spellStart"/>
      <w:r w:rsidRPr="000F6E73">
        <w:t>penelitian</w:t>
      </w:r>
      <w:proofErr w:type="spellEnd"/>
      <w:r w:rsidRPr="000F6E73">
        <w:t xml:space="preserve"> ini </w:t>
      </w:r>
      <w:proofErr w:type="spellStart"/>
      <w:r w:rsidRPr="000F6E73">
        <w:t>hanya</w:t>
      </w:r>
      <w:proofErr w:type="spellEnd"/>
      <w:r w:rsidRPr="000F6E73">
        <w:t xml:space="preserve"> </w:t>
      </w:r>
      <w:proofErr w:type="spellStart"/>
      <w:r w:rsidRPr="000F6E73">
        <w:t>menggunakan</w:t>
      </w:r>
      <w:proofErr w:type="spellEnd"/>
      <w:r w:rsidRPr="000F6E73">
        <w:t xml:space="preserve"> lima </w:t>
      </w:r>
      <w:proofErr w:type="spellStart"/>
      <w:r w:rsidRPr="000F6E73">
        <w:t>faktor</w:t>
      </w:r>
      <w:proofErr w:type="spellEnd"/>
      <w:r w:rsidRPr="000F6E73">
        <w:t xml:space="preserve"> </w:t>
      </w:r>
      <w:proofErr w:type="spellStart"/>
      <w:r w:rsidRPr="000F6E73">
        <w:t>yaitu</w:t>
      </w:r>
      <w:proofErr w:type="spellEnd"/>
      <w:r w:rsidRPr="000F6E73">
        <w:t xml:space="preserve"> </w:t>
      </w:r>
      <w:r w:rsidRPr="000F6E73">
        <w:rPr>
          <w:i/>
          <w:iCs/>
        </w:rPr>
        <w:t xml:space="preserve">personal innovativeness, m-banking knowledge, </w:t>
      </w:r>
      <w:proofErr w:type="spellStart"/>
      <w:r w:rsidRPr="000F6E73">
        <w:t>pengetahuan</w:t>
      </w:r>
      <w:proofErr w:type="spellEnd"/>
      <w:r w:rsidRPr="000F6E73">
        <w:t xml:space="preserve"> </w:t>
      </w:r>
      <w:proofErr w:type="spellStart"/>
      <w:r w:rsidRPr="000F6E73">
        <w:t>keuangan</w:t>
      </w:r>
      <w:proofErr w:type="spellEnd"/>
      <w:r w:rsidRPr="000F6E73">
        <w:t xml:space="preserve">, </w:t>
      </w:r>
      <w:proofErr w:type="spellStart"/>
      <w:r w:rsidRPr="000F6E73">
        <w:t>perilaku</w:t>
      </w:r>
      <w:proofErr w:type="spellEnd"/>
      <w:r w:rsidRPr="000F6E73">
        <w:t xml:space="preserve"> </w:t>
      </w:r>
      <w:proofErr w:type="spellStart"/>
      <w:r w:rsidRPr="000F6E73">
        <w:t>keuangan</w:t>
      </w:r>
      <w:proofErr w:type="spellEnd"/>
      <w:r w:rsidRPr="000F6E73">
        <w:t xml:space="preserve">, dan </w:t>
      </w:r>
      <w:proofErr w:type="spellStart"/>
      <w:r w:rsidRPr="000F6E73">
        <w:t>sikap</w:t>
      </w:r>
      <w:proofErr w:type="spellEnd"/>
      <w:r w:rsidRPr="000F6E73">
        <w:t xml:space="preserve"> </w:t>
      </w:r>
      <w:proofErr w:type="spellStart"/>
      <w:r w:rsidRPr="000F6E73">
        <w:t>keuangan</w:t>
      </w:r>
      <w:proofErr w:type="spellEnd"/>
      <w:r w:rsidRPr="000F6E73">
        <w:t xml:space="preserve">. </w:t>
      </w:r>
      <w:proofErr w:type="spellStart"/>
      <w:r w:rsidRPr="000F6E73">
        <w:t>Berikut</w:t>
      </w:r>
      <w:proofErr w:type="spellEnd"/>
      <w:r w:rsidRPr="000F6E73">
        <w:t xml:space="preserve"> </w:t>
      </w:r>
      <w:proofErr w:type="spellStart"/>
      <w:r w:rsidRPr="000F6E73">
        <w:t>pembahasan</w:t>
      </w:r>
      <w:proofErr w:type="spellEnd"/>
      <w:r w:rsidRPr="000F6E73">
        <w:t xml:space="preserve"> </w:t>
      </w:r>
      <w:proofErr w:type="spellStart"/>
      <w:r w:rsidRPr="000F6E73">
        <w:t>hasil</w:t>
      </w:r>
      <w:proofErr w:type="spellEnd"/>
      <w:r w:rsidRPr="000F6E73">
        <w:t xml:space="preserve"> uji yang </w:t>
      </w:r>
      <w:proofErr w:type="spellStart"/>
      <w:r w:rsidRPr="000F6E73">
        <w:t>dilakukan</w:t>
      </w:r>
      <w:proofErr w:type="spellEnd"/>
      <w:r w:rsidRPr="000F6E73">
        <w:t>:</w:t>
      </w:r>
    </w:p>
    <w:p w14:paraId="52BC743F" w14:textId="77777777" w:rsidR="00291525" w:rsidRPr="000F6E73" w:rsidRDefault="00291525" w:rsidP="00291525">
      <w:pPr>
        <w:spacing w:after="0"/>
        <w:jc w:val="center"/>
        <w:rPr>
          <w:rFonts w:cs="Times New Roman"/>
          <w:szCs w:val="24"/>
        </w:rPr>
      </w:pPr>
      <w:proofErr w:type="spellStart"/>
      <w:r w:rsidRPr="000F6E73">
        <w:t>Tabel</w:t>
      </w:r>
      <w:proofErr w:type="spellEnd"/>
      <w:r w:rsidRPr="000F6E73">
        <w:t xml:space="preserve"> </w:t>
      </w:r>
      <w:fldSimple w:instr=" STYLEREF 1 \s ">
        <w:r>
          <w:rPr>
            <w:noProof/>
          </w:rPr>
          <w:t>4</w:t>
        </w:r>
      </w:fldSimple>
      <w:r>
        <w:t>.</w:t>
      </w:r>
      <w:fldSimple w:instr=" SEQ Tabel \* ARABIC \s 1 ">
        <w:r>
          <w:rPr>
            <w:noProof/>
          </w:rPr>
          <w:t>22</w:t>
        </w:r>
      </w:fldSimple>
      <w:r w:rsidRPr="000F6E73">
        <w:t xml:space="preserve"> </w:t>
      </w:r>
      <w:proofErr w:type="spellStart"/>
      <w:r w:rsidRPr="000F6E73">
        <w:t>Ringkasan</w:t>
      </w:r>
      <w:proofErr w:type="spellEnd"/>
      <w:r w:rsidRPr="000F6E73">
        <w:t xml:space="preserve"> </w:t>
      </w:r>
      <w:proofErr w:type="spellStart"/>
      <w:r w:rsidRPr="000F6E73">
        <w:t>Hipotesis</w:t>
      </w:r>
      <w:proofErr w:type="spellEnd"/>
    </w:p>
    <w:tbl>
      <w:tblPr>
        <w:tblStyle w:val="TableGrid"/>
        <w:tblW w:w="8075" w:type="dxa"/>
        <w:jc w:val="center"/>
        <w:tblLook w:val="04A0" w:firstRow="1" w:lastRow="0" w:firstColumn="1" w:lastColumn="0" w:noHBand="0" w:noVBand="1"/>
      </w:tblPr>
      <w:tblGrid>
        <w:gridCol w:w="2689"/>
        <w:gridCol w:w="1163"/>
        <w:gridCol w:w="1176"/>
        <w:gridCol w:w="1618"/>
        <w:gridCol w:w="1429"/>
      </w:tblGrid>
      <w:tr w:rsidR="00026C03" w:rsidRPr="000F6E73" w14:paraId="764863D9" w14:textId="77777777" w:rsidTr="00F9649E">
        <w:trPr>
          <w:jc w:val="center"/>
        </w:trPr>
        <w:tc>
          <w:tcPr>
            <w:tcW w:w="2689" w:type="dxa"/>
          </w:tcPr>
          <w:p w14:paraId="22C470D3" w14:textId="77777777" w:rsidR="00026C03" w:rsidRPr="000F6E73" w:rsidRDefault="00026C03" w:rsidP="00D20F53">
            <w:pPr>
              <w:jc w:val="center"/>
              <w:rPr>
                <w:b/>
                <w:bCs/>
              </w:rPr>
            </w:pPr>
            <w:proofErr w:type="spellStart"/>
            <w:r w:rsidRPr="000F6E73">
              <w:rPr>
                <w:b/>
                <w:bCs/>
              </w:rPr>
              <w:t>Variabel</w:t>
            </w:r>
            <w:proofErr w:type="spellEnd"/>
          </w:p>
        </w:tc>
        <w:tc>
          <w:tcPr>
            <w:tcW w:w="1163" w:type="dxa"/>
          </w:tcPr>
          <w:p w14:paraId="515EFA6D" w14:textId="5696209E" w:rsidR="00026C03" w:rsidRPr="000F694F" w:rsidRDefault="00026C03" w:rsidP="00D20F53">
            <w:pPr>
              <w:jc w:val="center"/>
              <w:rPr>
                <w:b/>
                <w:bCs/>
              </w:rPr>
            </w:pPr>
            <w:proofErr w:type="spellStart"/>
            <w:r>
              <w:rPr>
                <w:b/>
                <w:bCs/>
              </w:rPr>
              <w:t>Hipotesis</w:t>
            </w:r>
            <w:proofErr w:type="spellEnd"/>
          </w:p>
        </w:tc>
        <w:tc>
          <w:tcPr>
            <w:tcW w:w="1176" w:type="dxa"/>
          </w:tcPr>
          <w:p w14:paraId="2683D052" w14:textId="1D400D6E" w:rsidR="00026C03" w:rsidRDefault="00026C03" w:rsidP="00D20F53">
            <w:pPr>
              <w:jc w:val="center"/>
              <w:rPr>
                <w:b/>
                <w:bCs/>
              </w:rPr>
            </w:pPr>
            <w:proofErr w:type="spellStart"/>
            <w:r>
              <w:rPr>
                <w:b/>
                <w:bCs/>
              </w:rPr>
              <w:t>Koefisien</w:t>
            </w:r>
            <w:proofErr w:type="spellEnd"/>
          </w:p>
        </w:tc>
        <w:tc>
          <w:tcPr>
            <w:tcW w:w="1618" w:type="dxa"/>
          </w:tcPr>
          <w:p w14:paraId="09246EBC" w14:textId="2B6219DB" w:rsidR="00026C03" w:rsidRDefault="00026C03" w:rsidP="00D20F53">
            <w:pPr>
              <w:jc w:val="center"/>
              <w:rPr>
                <w:b/>
                <w:bCs/>
              </w:rPr>
            </w:pPr>
            <w:proofErr w:type="spellStart"/>
            <w:r>
              <w:rPr>
                <w:b/>
                <w:bCs/>
              </w:rPr>
              <w:t>Probabilitas</w:t>
            </w:r>
            <w:proofErr w:type="spellEnd"/>
            <w:r>
              <w:rPr>
                <w:b/>
                <w:bCs/>
              </w:rPr>
              <w:t xml:space="preserve"> t</w:t>
            </w:r>
          </w:p>
        </w:tc>
        <w:tc>
          <w:tcPr>
            <w:tcW w:w="1429" w:type="dxa"/>
          </w:tcPr>
          <w:p w14:paraId="6529239E" w14:textId="0E69BA80" w:rsidR="00026C03" w:rsidRPr="000F6E73" w:rsidRDefault="00026C03" w:rsidP="00D20F53">
            <w:pPr>
              <w:jc w:val="center"/>
              <w:rPr>
                <w:b/>
                <w:bCs/>
              </w:rPr>
            </w:pPr>
            <w:r>
              <w:rPr>
                <w:b/>
                <w:bCs/>
              </w:rPr>
              <w:t>Keputusan</w:t>
            </w:r>
          </w:p>
        </w:tc>
      </w:tr>
      <w:tr w:rsidR="00D10E9B" w:rsidRPr="000F6E73" w14:paraId="36226095" w14:textId="77777777" w:rsidTr="00F9649E">
        <w:trPr>
          <w:jc w:val="center"/>
        </w:trPr>
        <w:tc>
          <w:tcPr>
            <w:tcW w:w="2689" w:type="dxa"/>
          </w:tcPr>
          <w:p w14:paraId="522B7AE9" w14:textId="4E8262E4" w:rsidR="00D10E9B" w:rsidRPr="000F6E73" w:rsidRDefault="00D10E9B" w:rsidP="00D10E9B">
            <w:pPr>
              <w:ind w:right="28"/>
              <w:jc w:val="left"/>
            </w:pPr>
            <w:r w:rsidRPr="000F6E73">
              <w:rPr>
                <w:i/>
                <w:iCs/>
              </w:rPr>
              <w:t>Personal Innovativeness</w:t>
            </w:r>
            <w:r>
              <w:rPr>
                <w:i/>
                <w:iCs/>
              </w:rPr>
              <w:t xml:space="preserve"> </w:t>
            </w:r>
            <w:r w:rsidRPr="000F6E73">
              <w:t>(</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w:r w:rsidRPr="000F6E73">
              <w:t>)</w:t>
            </w:r>
          </w:p>
        </w:tc>
        <w:tc>
          <w:tcPr>
            <w:tcW w:w="1163" w:type="dxa"/>
            <w:vAlign w:val="center"/>
          </w:tcPr>
          <w:p w14:paraId="54627A00" w14:textId="5B012C9A" w:rsidR="00D10E9B" w:rsidRPr="00752EC2" w:rsidRDefault="00D10E9B" w:rsidP="00D10E9B">
            <w:pPr>
              <w:jc w:val="center"/>
              <w:rPr>
                <w:rFonts w:ascii="Cambria Math" w:hAnsi="Cambria Math"/>
                <w:i/>
              </w:rPr>
            </w:pPr>
            <m:oMath>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1</m:t>
                  </m:r>
                </m:sub>
              </m:sSub>
              <m:r>
                <w:rPr>
                  <w:rFonts w:ascii="Cambria Math" w:hAnsi="Cambria Math" w:cs="Times New Roman"/>
                  <w:szCs w:val="24"/>
                </w:rPr>
                <m:t xml:space="preserve"> </m:t>
              </m:r>
            </m:oMath>
            <w:r>
              <w:rPr>
                <w:rFonts w:eastAsiaTheme="minorEastAsia"/>
                <w:szCs w:val="24"/>
              </w:rPr>
              <w:t>(+)</w:t>
            </w:r>
          </w:p>
        </w:tc>
        <w:tc>
          <w:tcPr>
            <w:tcW w:w="1176" w:type="dxa"/>
            <w:vAlign w:val="center"/>
          </w:tcPr>
          <w:p w14:paraId="6AC96D34" w14:textId="0BB2CA09" w:rsidR="00D10E9B" w:rsidRDefault="00D10E9B" w:rsidP="00D10E9B">
            <w:pPr>
              <w:jc w:val="center"/>
            </w:pPr>
            <w:r>
              <w:t>0,013</w:t>
            </w:r>
          </w:p>
        </w:tc>
        <w:tc>
          <w:tcPr>
            <w:tcW w:w="1618" w:type="dxa"/>
            <w:vAlign w:val="center"/>
          </w:tcPr>
          <w:p w14:paraId="2F5839D1" w14:textId="108113DA" w:rsidR="00D10E9B" w:rsidRDefault="00D10E9B" w:rsidP="00D10E9B">
            <w:pPr>
              <w:jc w:val="center"/>
            </w:pPr>
            <w:r>
              <w:t>,</w:t>
            </w:r>
            <w:r w:rsidRPr="000F6E73">
              <w:t>058</w:t>
            </w:r>
          </w:p>
        </w:tc>
        <w:tc>
          <w:tcPr>
            <w:tcW w:w="1429" w:type="dxa"/>
            <w:vAlign w:val="center"/>
          </w:tcPr>
          <w:p w14:paraId="691718E1" w14:textId="55B8D88B" w:rsidR="00D10E9B" w:rsidRPr="000F6E73" w:rsidRDefault="00D10E9B" w:rsidP="00D10E9B">
            <w:pPr>
              <w:jc w:val="center"/>
            </w:pPr>
            <w:proofErr w:type="spellStart"/>
            <w:r>
              <w:t>Tidak</w:t>
            </w:r>
            <w:proofErr w:type="spellEnd"/>
            <w:r>
              <w:t xml:space="preserve"> </w:t>
            </w:r>
            <w:proofErr w:type="spellStart"/>
            <w:r>
              <w:t>diterima</w:t>
            </w:r>
            <w:proofErr w:type="spellEnd"/>
          </w:p>
        </w:tc>
      </w:tr>
      <w:tr w:rsidR="00D10E9B" w:rsidRPr="000F6E73" w14:paraId="37D479BE" w14:textId="77777777" w:rsidTr="00F9649E">
        <w:trPr>
          <w:jc w:val="center"/>
        </w:trPr>
        <w:tc>
          <w:tcPr>
            <w:tcW w:w="2689" w:type="dxa"/>
          </w:tcPr>
          <w:p w14:paraId="5FDFFCBC" w14:textId="37711F12" w:rsidR="00D10E9B" w:rsidRPr="000F6E73" w:rsidRDefault="00D10E9B" w:rsidP="00D10E9B">
            <w:pPr>
              <w:jc w:val="left"/>
            </w:pPr>
            <w:r w:rsidRPr="000F6E73">
              <w:rPr>
                <w:i/>
                <w:iCs/>
              </w:rPr>
              <w:t xml:space="preserve">M-Banking Knowledge </w:t>
            </w:r>
            <w:r w:rsidRPr="000F6E73">
              <w:t>(</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w:r w:rsidRPr="000F6E73">
              <w:t>)</w:t>
            </w:r>
          </w:p>
        </w:tc>
        <w:tc>
          <w:tcPr>
            <w:tcW w:w="1163" w:type="dxa"/>
            <w:vAlign w:val="center"/>
          </w:tcPr>
          <w:p w14:paraId="55E9E0D1" w14:textId="2D3F068A" w:rsidR="00D10E9B" w:rsidRPr="00752EC2" w:rsidRDefault="00D10E9B" w:rsidP="00D10E9B">
            <w:pPr>
              <w:jc w:val="center"/>
              <w:rPr>
                <w:rFonts w:ascii="Cambria Math" w:hAnsi="Cambria Math"/>
                <w:i/>
              </w:rPr>
            </w:pPr>
            <m:oMathPara>
              <m:oMath>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 xml:space="preserve">2 </m:t>
                    </m:r>
                  </m:sub>
                </m:sSub>
                <m:r>
                  <w:rPr>
                    <w:rFonts w:ascii="Cambria Math" w:hAnsi="Cambria Math" w:cs="Times New Roman"/>
                    <w:szCs w:val="24"/>
                  </w:rPr>
                  <m:t>(+)</m:t>
                </m:r>
              </m:oMath>
            </m:oMathPara>
          </w:p>
        </w:tc>
        <w:tc>
          <w:tcPr>
            <w:tcW w:w="1176" w:type="dxa"/>
            <w:vAlign w:val="center"/>
          </w:tcPr>
          <w:p w14:paraId="664BF677" w14:textId="5DDEEA60" w:rsidR="00D10E9B" w:rsidRDefault="00D10E9B" w:rsidP="00D10E9B">
            <w:pPr>
              <w:jc w:val="center"/>
            </w:pPr>
            <w:r>
              <w:t>1,079</w:t>
            </w:r>
          </w:p>
        </w:tc>
        <w:tc>
          <w:tcPr>
            <w:tcW w:w="1618" w:type="dxa"/>
            <w:vAlign w:val="center"/>
          </w:tcPr>
          <w:p w14:paraId="5E05AFF8" w14:textId="42E3412D" w:rsidR="00D10E9B" w:rsidRDefault="00D10E9B" w:rsidP="00D10E9B">
            <w:pPr>
              <w:jc w:val="center"/>
            </w:pPr>
            <w:r w:rsidRPr="000F6E73">
              <w:t>4</w:t>
            </w:r>
            <w:r>
              <w:t>,</w:t>
            </w:r>
            <w:r w:rsidRPr="000F6E73">
              <w:t>975</w:t>
            </w:r>
          </w:p>
        </w:tc>
        <w:tc>
          <w:tcPr>
            <w:tcW w:w="1429" w:type="dxa"/>
            <w:vAlign w:val="center"/>
          </w:tcPr>
          <w:p w14:paraId="2EEF9283" w14:textId="66AEE14A" w:rsidR="00D10E9B" w:rsidRPr="000F6E73" w:rsidRDefault="00D10E9B" w:rsidP="00D10E9B">
            <w:pPr>
              <w:jc w:val="center"/>
            </w:pPr>
            <w:proofErr w:type="spellStart"/>
            <w:r>
              <w:t>Diterima</w:t>
            </w:r>
            <w:proofErr w:type="spellEnd"/>
          </w:p>
        </w:tc>
      </w:tr>
      <w:tr w:rsidR="00D10E9B" w:rsidRPr="000F6E73" w14:paraId="14BAE732" w14:textId="77777777" w:rsidTr="00F9649E">
        <w:trPr>
          <w:jc w:val="center"/>
        </w:trPr>
        <w:tc>
          <w:tcPr>
            <w:tcW w:w="2689" w:type="dxa"/>
            <w:tcBorders>
              <w:bottom w:val="single" w:sz="4" w:space="0" w:color="auto"/>
            </w:tcBorders>
          </w:tcPr>
          <w:p w14:paraId="6D4F32CE" w14:textId="3BC0ADBB" w:rsidR="00D10E9B" w:rsidRPr="000F6E73" w:rsidRDefault="00D10E9B" w:rsidP="00D10E9B">
            <w:pPr>
              <w:jc w:val="left"/>
            </w:pPr>
            <w:proofErr w:type="spellStart"/>
            <w:r w:rsidRPr="000F6E73">
              <w:t>Pengetahuan</w:t>
            </w:r>
            <w:proofErr w:type="spellEnd"/>
            <w:r w:rsidRPr="000F6E73">
              <w:t xml:space="preserve"> </w:t>
            </w:r>
            <w:proofErr w:type="spellStart"/>
            <w:r w:rsidRPr="000F6E73">
              <w:t>Keuangan</w:t>
            </w:r>
            <w:proofErr w:type="spellEnd"/>
            <w:r w:rsidRPr="000F6E73">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oMath>
            <w:r w:rsidRPr="000F6E73">
              <w:t>)</w:t>
            </w:r>
          </w:p>
        </w:tc>
        <w:tc>
          <w:tcPr>
            <w:tcW w:w="1163" w:type="dxa"/>
            <w:vAlign w:val="center"/>
          </w:tcPr>
          <w:p w14:paraId="466ADD74" w14:textId="3E952E9D" w:rsidR="00D10E9B" w:rsidRPr="00DE33B6" w:rsidRDefault="00D10E9B" w:rsidP="00D10E9B">
            <w:pPr>
              <w:jc w:val="center"/>
            </w:pPr>
            <m:oMath>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3</m:t>
                  </m:r>
                </m:sub>
              </m:sSub>
            </m:oMath>
            <w:r>
              <w:rPr>
                <w:rFonts w:eastAsiaTheme="minorEastAsia"/>
                <w:szCs w:val="24"/>
              </w:rPr>
              <w:t xml:space="preserve"> (+)</w:t>
            </w:r>
          </w:p>
        </w:tc>
        <w:tc>
          <w:tcPr>
            <w:tcW w:w="1176" w:type="dxa"/>
            <w:vAlign w:val="center"/>
          </w:tcPr>
          <w:p w14:paraId="74BBCE56" w14:textId="75F2BE8A" w:rsidR="00D10E9B" w:rsidRDefault="00D10E9B" w:rsidP="00D10E9B">
            <w:pPr>
              <w:jc w:val="center"/>
            </w:pPr>
            <w:r>
              <w:t>-0,059</w:t>
            </w:r>
          </w:p>
        </w:tc>
        <w:tc>
          <w:tcPr>
            <w:tcW w:w="1618" w:type="dxa"/>
            <w:vAlign w:val="center"/>
          </w:tcPr>
          <w:p w14:paraId="7FD2F0D8" w14:textId="234830EB" w:rsidR="00D10E9B" w:rsidRDefault="00D10E9B" w:rsidP="00D10E9B">
            <w:pPr>
              <w:jc w:val="center"/>
            </w:pPr>
            <w:r w:rsidRPr="000F6E73">
              <w:t>-</w:t>
            </w:r>
            <w:r>
              <w:t>,</w:t>
            </w:r>
            <w:r w:rsidRPr="000F6E73">
              <w:t>430</w:t>
            </w:r>
          </w:p>
        </w:tc>
        <w:tc>
          <w:tcPr>
            <w:tcW w:w="1429" w:type="dxa"/>
            <w:vAlign w:val="center"/>
          </w:tcPr>
          <w:p w14:paraId="125CFF4D" w14:textId="1B3CA000" w:rsidR="00D10E9B" w:rsidRPr="000F6E73" w:rsidRDefault="00D10E9B" w:rsidP="00D10E9B">
            <w:pPr>
              <w:jc w:val="center"/>
            </w:pPr>
            <w:proofErr w:type="spellStart"/>
            <w:r>
              <w:t>Tidak</w:t>
            </w:r>
            <w:proofErr w:type="spellEnd"/>
            <w:r>
              <w:t xml:space="preserve"> </w:t>
            </w:r>
            <w:proofErr w:type="spellStart"/>
            <w:r>
              <w:t>diterima</w:t>
            </w:r>
            <w:proofErr w:type="spellEnd"/>
          </w:p>
        </w:tc>
      </w:tr>
      <w:tr w:rsidR="00D10E9B" w:rsidRPr="000F6E73" w14:paraId="48CAA818" w14:textId="77777777" w:rsidTr="00F9649E">
        <w:trPr>
          <w:jc w:val="center"/>
        </w:trPr>
        <w:tc>
          <w:tcPr>
            <w:tcW w:w="2689" w:type="dxa"/>
            <w:tcBorders>
              <w:bottom w:val="single" w:sz="4" w:space="0" w:color="auto"/>
            </w:tcBorders>
          </w:tcPr>
          <w:p w14:paraId="614421CF" w14:textId="1B1A81D0" w:rsidR="00D10E9B" w:rsidRPr="000F6E73" w:rsidRDefault="00D10E9B" w:rsidP="00D10E9B">
            <w:pPr>
              <w:jc w:val="left"/>
            </w:pPr>
            <w:proofErr w:type="spellStart"/>
            <w:r w:rsidRPr="000F6E73">
              <w:t>Perilaku</w:t>
            </w:r>
            <w:proofErr w:type="spellEnd"/>
            <w:r w:rsidRPr="000F6E73">
              <w:t xml:space="preserve"> </w:t>
            </w:r>
            <w:proofErr w:type="spellStart"/>
            <w:r w:rsidRPr="000F6E73">
              <w:t>Keuangan</w:t>
            </w:r>
            <w:proofErr w:type="spellEnd"/>
            <w:r w:rsidRPr="000F6E73">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m:t>
                  </m:r>
                </m:sub>
              </m:sSub>
            </m:oMath>
            <w:r w:rsidRPr="000F6E73">
              <w:t>)</w:t>
            </w:r>
          </w:p>
        </w:tc>
        <w:tc>
          <w:tcPr>
            <w:tcW w:w="1163" w:type="dxa"/>
            <w:vAlign w:val="center"/>
          </w:tcPr>
          <w:p w14:paraId="058A3124" w14:textId="2FE509D0" w:rsidR="00D10E9B" w:rsidRPr="00DE33B6" w:rsidRDefault="00D10E9B" w:rsidP="00D10E9B">
            <w:pPr>
              <w:jc w:val="center"/>
            </w:pPr>
            <m:oMath>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4</m:t>
                  </m:r>
                </m:sub>
              </m:sSub>
            </m:oMath>
            <w:r>
              <w:rPr>
                <w:rFonts w:eastAsiaTheme="minorEastAsia"/>
                <w:szCs w:val="24"/>
              </w:rPr>
              <w:t xml:space="preserve"> (+)</w:t>
            </w:r>
          </w:p>
        </w:tc>
        <w:tc>
          <w:tcPr>
            <w:tcW w:w="1176" w:type="dxa"/>
            <w:vAlign w:val="center"/>
          </w:tcPr>
          <w:p w14:paraId="49A89445" w14:textId="26D546B2" w:rsidR="00D10E9B" w:rsidRDefault="00D10E9B" w:rsidP="00D10E9B">
            <w:pPr>
              <w:jc w:val="center"/>
            </w:pPr>
            <w:r>
              <w:t>0,135</w:t>
            </w:r>
          </w:p>
        </w:tc>
        <w:tc>
          <w:tcPr>
            <w:tcW w:w="1618" w:type="dxa"/>
            <w:vAlign w:val="center"/>
          </w:tcPr>
          <w:p w14:paraId="5E55CEF4" w14:textId="23896B7C" w:rsidR="00D10E9B" w:rsidRDefault="00D10E9B" w:rsidP="00D10E9B">
            <w:pPr>
              <w:jc w:val="center"/>
            </w:pPr>
            <w:r>
              <w:t>,</w:t>
            </w:r>
            <w:r w:rsidRPr="000F6E73">
              <w:t>730</w:t>
            </w:r>
          </w:p>
        </w:tc>
        <w:tc>
          <w:tcPr>
            <w:tcW w:w="1429" w:type="dxa"/>
            <w:vAlign w:val="center"/>
          </w:tcPr>
          <w:p w14:paraId="0DD1E854" w14:textId="5A6E8E4C" w:rsidR="00D10E9B" w:rsidRPr="000F6E73" w:rsidRDefault="00D10E9B" w:rsidP="00D10E9B">
            <w:pPr>
              <w:jc w:val="center"/>
            </w:pPr>
            <w:proofErr w:type="spellStart"/>
            <w:r>
              <w:t>Tidak</w:t>
            </w:r>
            <w:proofErr w:type="spellEnd"/>
            <w:r>
              <w:t xml:space="preserve"> </w:t>
            </w:r>
            <w:proofErr w:type="spellStart"/>
            <w:r>
              <w:t>diterima</w:t>
            </w:r>
            <w:proofErr w:type="spellEnd"/>
          </w:p>
        </w:tc>
      </w:tr>
      <w:tr w:rsidR="00D10E9B" w:rsidRPr="000F6E73" w14:paraId="0D7AF161" w14:textId="77777777" w:rsidTr="00F9649E">
        <w:trPr>
          <w:jc w:val="center"/>
        </w:trPr>
        <w:tc>
          <w:tcPr>
            <w:tcW w:w="2689" w:type="dxa"/>
            <w:tcBorders>
              <w:top w:val="single" w:sz="4" w:space="0" w:color="auto"/>
            </w:tcBorders>
          </w:tcPr>
          <w:p w14:paraId="219F88CC" w14:textId="62B2D0B6" w:rsidR="00D10E9B" w:rsidRPr="000F6E73" w:rsidRDefault="00D10E9B" w:rsidP="00D10E9B">
            <w:pPr>
              <w:jc w:val="left"/>
            </w:pPr>
            <w:proofErr w:type="spellStart"/>
            <w:r w:rsidRPr="000F6E73">
              <w:t>Sikap</w:t>
            </w:r>
            <w:proofErr w:type="spellEnd"/>
            <w:r w:rsidRPr="000F6E73">
              <w:t xml:space="preserve"> </w:t>
            </w:r>
            <w:proofErr w:type="spellStart"/>
            <w:r w:rsidRPr="000F6E73">
              <w:t>Keuangan</w:t>
            </w:r>
            <w:proofErr w:type="spellEnd"/>
            <w:r w:rsidRPr="000F6E73">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5</m:t>
                  </m:r>
                </m:sub>
              </m:sSub>
            </m:oMath>
            <w:r w:rsidRPr="000F6E73">
              <w:t>)</w:t>
            </w:r>
          </w:p>
        </w:tc>
        <w:tc>
          <w:tcPr>
            <w:tcW w:w="1163" w:type="dxa"/>
            <w:vAlign w:val="center"/>
          </w:tcPr>
          <w:p w14:paraId="1081D849" w14:textId="4ABDBA48" w:rsidR="00D10E9B" w:rsidRPr="00DE33B6" w:rsidRDefault="00D10E9B" w:rsidP="00D10E9B">
            <w:pPr>
              <w:jc w:val="center"/>
            </w:pPr>
            <m:oMath>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 xml:space="preserve">5 </m:t>
                  </m:r>
                </m:sub>
              </m:sSub>
            </m:oMath>
            <w:r>
              <w:rPr>
                <w:rFonts w:cs="Times New Roman"/>
              </w:rPr>
              <w:t>(+)</w:t>
            </w:r>
          </w:p>
        </w:tc>
        <w:tc>
          <w:tcPr>
            <w:tcW w:w="1176" w:type="dxa"/>
            <w:vAlign w:val="center"/>
          </w:tcPr>
          <w:p w14:paraId="1ACC54E9" w14:textId="2A9D2568" w:rsidR="00D10E9B" w:rsidRDefault="00D10E9B" w:rsidP="00D10E9B">
            <w:pPr>
              <w:jc w:val="center"/>
            </w:pPr>
            <w:r>
              <w:t>0,508</w:t>
            </w:r>
          </w:p>
        </w:tc>
        <w:tc>
          <w:tcPr>
            <w:tcW w:w="1618" w:type="dxa"/>
            <w:vAlign w:val="center"/>
          </w:tcPr>
          <w:p w14:paraId="6D9FA7B9" w14:textId="69ED2BCB" w:rsidR="00D10E9B" w:rsidRDefault="00D10E9B" w:rsidP="00D10E9B">
            <w:pPr>
              <w:jc w:val="center"/>
            </w:pPr>
            <w:r w:rsidRPr="000F6E73">
              <w:t>2</w:t>
            </w:r>
            <w:r>
              <w:t>,</w:t>
            </w:r>
            <w:r w:rsidRPr="000F6E73">
              <w:t>270</w:t>
            </w:r>
          </w:p>
        </w:tc>
        <w:tc>
          <w:tcPr>
            <w:tcW w:w="1429" w:type="dxa"/>
            <w:vAlign w:val="center"/>
          </w:tcPr>
          <w:p w14:paraId="004FB90E" w14:textId="1CF13C36" w:rsidR="00D10E9B" w:rsidRPr="000F6E73" w:rsidRDefault="00D10E9B" w:rsidP="00D10E9B">
            <w:pPr>
              <w:jc w:val="center"/>
            </w:pPr>
            <w:proofErr w:type="spellStart"/>
            <w:r>
              <w:t>Diterima</w:t>
            </w:r>
            <w:proofErr w:type="spellEnd"/>
          </w:p>
        </w:tc>
      </w:tr>
    </w:tbl>
    <w:p w14:paraId="22347D6D" w14:textId="2DFF95AC" w:rsidR="00291525" w:rsidRPr="000F6E73" w:rsidRDefault="00291525" w:rsidP="00014978">
      <w:pPr>
        <w:spacing w:after="0"/>
        <w:jc w:val="center"/>
      </w:pPr>
      <w:proofErr w:type="spellStart"/>
      <w:r>
        <w:t>Sumber</w:t>
      </w:r>
      <w:proofErr w:type="spellEnd"/>
      <w:r>
        <w:t xml:space="preserve">: </w:t>
      </w:r>
      <w:proofErr w:type="spellStart"/>
      <w:r>
        <w:t>Diolah</w:t>
      </w:r>
      <w:proofErr w:type="spellEnd"/>
      <w:r>
        <w:t xml:space="preserve"> oleh </w:t>
      </w:r>
      <w:proofErr w:type="spellStart"/>
      <w:r>
        <w:t>penulis</w:t>
      </w:r>
      <w:proofErr w:type="spellEnd"/>
    </w:p>
    <w:p w14:paraId="5CAF38C2" w14:textId="4112AA7E" w:rsidR="00580E66" w:rsidRPr="000F6E73" w:rsidRDefault="00421564" w:rsidP="00B67727">
      <w:pPr>
        <w:pStyle w:val="Heading3"/>
        <w:spacing w:before="0"/>
        <w:ind w:left="1134" w:hanging="567"/>
        <w:rPr>
          <w:rFonts w:cs="Times New Roman"/>
          <w:bCs/>
        </w:rPr>
      </w:pPr>
      <w:proofErr w:type="spellStart"/>
      <w:r w:rsidRPr="000F6E73">
        <w:rPr>
          <w:rFonts w:cs="Times New Roman"/>
        </w:rPr>
        <w:t>Dampak</w:t>
      </w:r>
      <w:proofErr w:type="spellEnd"/>
      <w:r w:rsidRPr="000F6E73">
        <w:rPr>
          <w:rFonts w:cs="Times New Roman"/>
        </w:rPr>
        <w:t xml:space="preserve"> </w:t>
      </w:r>
      <w:proofErr w:type="spellStart"/>
      <w:r w:rsidRPr="000F6E73">
        <w:rPr>
          <w:rFonts w:cs="Times New Roman"/>
        </w:rPr>
        <w:t>Variabel</w:t>
      </w:r>
      <w:proofErr w:type="spellEnd"/>
      <w:r w:rsidRPr="000F6E73">
        <w:rPr>
          <w:rFonts w:cs="Times New Roman"/>
        </w:rPr>
        <w:t xml:space="preserve"> </w:t>
      </w:r>
      <w:r w:rsidRPr="000F6E73">
        <w:rPr>
          <w:rFonts w:cs="Times New Roman"/>
          <w:i/>
          <w:iCs/>
        </w:rPr>
        <w:t>Personal Innovativeness</w:t>
      </w:r>
      <w:r w:rsidR="003674A8" w:rsidRPr="000F6E73">
        <w:rPr>
          <w:rFonts w:cs="Times New Roman"/>
          <w:i/>
          <w:iCs/>
        </w:rPr>
        <w:t xml:space="preserve"> </w:t>
      </w:r>
      <m:oMath>
        <m:r>
          <m:rPr>
            <m:sty m:val="bi"/>
          </m:rPr>
          <w:rPr>
            <w:rFonts w:ascii="Cambria Math" w:hAnsi="Cambria Math" w:cs="Times New Roman"/>
          </w:rPr>
          <m:t>(</m:t>
        </m:r>
        <m:sSub>
          <m:sSubPr>
            <m:ctrlPr>
              <w:rPr>
                <w:rFonts w:ascii="Cambria Math" w:hAnsi="Cambria Math" w:cs="Times New Roman"/>
                <w:i/>
              </w:rPr>
            </m:ctrlPr>
          </m:sSubPr>
          <m:e>
            <m:r>
              <m:rPr>
                <m:sty m:val="bi"/>
              </m:rPr>
              <w:rPr>
                <w:rFonts w:ascii="Cambria Math" w:hAnsi="Cambria Math" w:cs="Times New Roman"/>
              </w:rPr>
              <m:t>X</m:t>
            </m:r>
          </m:e>
          <m:sub>
            <m:r>
              <m:rPr>
                <m:sty m:val="bi"/>
              </m:rPr>
              <w:rPr>
                <w:rFonts w:ascii="Cambria Math" w:hAnsi="Cambria Math" w:cs="Times New Roman"/>
              </w:rPr>
              <m:t>1</m:t>
            </m:r>
          </m:sub>
        </m:sSub>
        <m:r>
          <m:rPr>
            <m:sty m:val="bi"/>
          </m:rPr>
          <w:rPr>
            <w:rFonts w:ascii="Cambria Math" w:hAnsi="Cambria Math" w:cs="Times New Roman"/>
          </w:rPr>
          <m:t>)</m:t>
        </m:r>
      </m:oMath>
      <w:r w:rsidR="003674A8" w:rsidRPr="000F6E73">
        <w:rPr>
          <w:rFonts w:cs="Times New Roman"/>
          <w:iCs/>
        </w:rPr>
        <w:t xml:space="preserve"> </w:t>
      </w:r>
      <w:proofErr w:type="spellStart"/>
      <w:r w:rsidR="003674A8" w:rsidRPr="000F6E73">
        <w:rPr>
          <w:rFonts w:cs="Times New Roman"/>
          <w:bCs/>
        </w:rPr>
        <w:t>terhadap</w:t>
      </w:r>
      <w:proofErr w:type="spellEnd"/>
      <w:r w:rsidR="003674A8" w:rsidRPr="000F6E73">
        <w:rPr>
          <w:rFonts w:cs="Times New Roman"/>
          <w:bCs/>
        </w:rPr>
        <w:t xml:space="preserve"> </w:t>
      </w:r>
      <w:proofErr w:type="spellStart"/>
      <w:r w:rsidR="003674A8" w:rsidRPr="000F6E73">
        <w:rPr>
          <w:rFonts w:cs="Times New Roman"/>
          <w:bCs/>
        </w:rPr>
        <w:t>Inklusi</w:t>
      </w:r>
      <w:proofErr w:type="spellEnd"/>
      <w:r w:rsidR="003674A8" w:rsidRPr="000F6E73">
        <w:rPr>
          <w:rFonts w:cs="Times New Roman"/>
          <w:bCs/>
        </w:rPr>
        <w:t xml:space="preserve"> </w:t>
      </w:r>
      <w:proofErr w:type="spellStart"/>
      <w:r w:rsidR="003674A8" w:rsidRPr="000F6E73">
        <w:rPr>
          <w:rFonts w:cs="Times New Roman"/>
          <w:bCs/>
        </w:rPr>
        <w:t>Keuangan</w:t>
      </w:r>
      <w:proofErr w:type="spellEnd"/>
      <w:r w:rsidR="003674A8" w:rsidRPr="000F6E73">
        <w:rPr>
          <w:rFonts w:cs="Times New Roman"/>
          <w:bCs/>
        </w:rPr>
        <w:t xml:space="preserve"> (Y) di </w:t>
      </w:r>
      <w:proofErr w:type="spellStart"/>
      <w:r w:rsidR="003674A8" w:rsidRPr="000F6E73">
        <w:rPr>
          <w:rFonts w:cs="Times New Roman"/>
          <w:bCs/>
        </w:rPr>
        <w:t>Jabodetabek</w:t>
      </w:r>
      <w:proofErr w:type="spellEnd"/>
    </w:p>
    <w:p w14:paraId="30B7D30F" w14:textId="2FDA9B21" w:rsidR="00536B8F" w:rsidRDefault="00580E66" w:rsidP="001253A4">
      <w:pPr>
        <w:spacing w:after="0"/>
        <w:ind w:left="567" w:firstLine="567"/>
        <w:rPr>
          <w:rFonts w:cs="Times New Roman"/>
        </w:rPr>
      </w:pPr>
      <w:r w:rsidRPr="000F6E73">
        <w:rPr>
          <w:rFonts w:cs="Times New Roman"/>
        </w:rPr>
        <w:t xml:space="preserve">Pada </w:t>
      </w:r>
      <w:proofErr w:type="spellStart"/>
      <w:r w:rsidRPr="000F6E73">
        <w:rPr>
          <w:rFonts w:cs="Times New Roman"/>
        </w:rPr>
        <w:t>tabel</w:t>
      </w:r>
      <w:proofErr w:type="spellEnd"/>
      <w:r w:rsidRPr="000F6E73">
        <w:rPr>
          <w:rFonts w:cs="Times New Roman"/>
        </w:rPr>
        <w:t xml:space="preserve"> 4.2</w:t>
      </w:r>
      <w:r w:rsidR="00291525">
        <w:rPr>
          <w:rFonts w:cs="Times New Roman"/>
        </w:rPr>
        <w:t>1</w:t>
      </w:r>
      <w:r w:rsidRPr="000F6E73">
        <w:rPr>
          <w:rFonts w:cs="Times New Roman"/>
        </w:rPr>
        <w:t xml:space="preserve"> </w:t>
      </w:r>
      <w:proofErr w:type="spellStart"/>
      <w:r w:rsidRPr="000F6E73">
        <w:rPr>
          <w:rFonts w:cs="Times New Roman"/>
        </w:rPr>
        <w:t>menunjukkan</w:t>
      </w:r>
      <w:proofErr w:type="spellEnd"/>
      <w:r w:rsidRPr="000F6E73">
        <w:rPr>
          <w:rFonts w:cs="Times New Roman"/>
        </w:rPr>
        <w:t xml:space="preserve"> </w:t>
      </w:r>
      <w:proofErr w:type="spellStart"/>
      <w:r w:rsidRPr="000F6E73">
        <w:rPr>
          <w:rFonts w:cs="Times New Roman"/>
        </w:rPr>
        <w:t>bahwa</w:t>
      </w:r>
      <w:proofErr w:type="spellEnd"/>
      <w:r w:rsidRPr="000F6E73">
        <w:rPr>
          <w:rFonts w:cs="Times New Roman"/>
        </w:rPr>
        <w:t xml:space="preserve"> </w:t>
      </w:r>
      <w:r w:rsidRPr="000F6E73">
        <w:rPr>
          <w:rFonts w:cs="Times New Roman"/>
          <w:i/>
          <w:iCs/>
        </w:rPr>
        <w:t>personal innovativeness</w:t>
      </w:r>
      <w:r w:rsidRPr="000F6E73">
        <w:rPr>
          <w:rFonts w:cs="Times New Roman"/>
        </w:rPr>
        <w:t xml:space="preserve"> </w:t>
      </w:r>
      <w:proofErr w:type="spellStart"/>
      <w:r w:rsidRPr="000F6E73">
        <w:rPr>
          <w:rFonts w:cs="Times New Roman"/>
        </w:rPr>
        <w:t>memiliki</w:t>
      </w:r>
      <w:proofErr w:type="spellEnd"/>
      <w:r w:rsidRPr="000F6E73">
        <w:rPr>
          <w:rFonts w:cs="Times New Roman"/>
        </w:rPr>
        <w:t xml:space="preserve"> </w:t>
      </w:r>
      <w:proofErr w:type="spellStart"/>
      <w:r w:rsidRPr="000F6E73">
        <w:rPr>
          <w:rFonts w:cs="Times New Roman"/>
        </w:rPr>
        <w:t>dampak</w:t>
      </w:r>
      <w:proofErr w:type="spellEnd"/>
      <w:r w:rsidRPr="000F6E73">
        <w:rPr>
          <w:rFonts w:cs="Times New Roman"/>
        </w:rPr>
        <w:t xml:space="preserve"> </w:t>
      </w:r>
      <w:proofErr w:type="spellStart"/>
      <w:r w:rsidR="00D603D6" w:rsidRPr="000F6E73">
        <w:rPr>
          <w:rFonts w:cs="Times New Roman"/>
        </w:rPr>
        <w:t>positif</w:t>
      </w:r>
      <w:proofErr w:type="spellEnd"/>
      <w:r w:rsidRPr="000F6E73">
        <w:rPr>
          <w:rFonts w:cs="Times New Roman"/>
        </w:rPr>
        <w:t xml:space="preserve"> </w:t>
      </w:r>
      <w:proofErr w:type="spellStart"/>
      <w:r w:rsidRPr="000F6E73">
        <w:rPr>
          <w:rFonts w:cs="Times New Roman"/>
        </w:rPr>
        <w:t>terhadap</w:t>
      </w:r>
      <w:proofErr w:type="spellEnd"/>
      <w:r w:rsidRPr="000F6E73">
        <w:rPr>
          <w:rFonts w:cs="Times New Roman"/>
        </w:rPr>
        <w:t xml:space="preserve"> </w:t>
      </w:r>
      <w:proofErr w:type="spellStart"/>
      <w:r w:rsidRPr="000F6E73">
        <w:rPr>
          <w:rFonts w:cs="Times New Roman"/>
        </w:rPr>
        <w:t>inklusi</w:t>
      </w:r>
      <w:proofErr w:type="spellEnd"/>
      <w:r w:rsidRPr="000F6E73">
        <w:rPr>
          <w:rFonts w:cs="Times New Roman"/>
        </w:rPr>
        <w:t xml:space="preserve"> </w:t>
      </w:r>
      <w:proofErr w:type="spellStart"/>
      <w:r w:rsidRPr="000F6E73">
        <w:rPr>
          <w:rFonts w:cs="Times New Roman"/>
        </w:rPr>
        <w:t>keuangan</w:t>
      </w:r>
      <w:proofErr w:type="spellEnd"/>
      <w:r w:rsidRPr="000F6E73">
        <w:rPr>
          <w:rFonts w:cs="Times New Roman"/>
        </w:rPr>
        <w:t xml:space="preserve"> </w:t>
      </w:r>
      <w:proofErr w:type="spellStart"/>
      <w:r w:rsidRPr="000F6E73">
        <w:rPr>
          <w:rFonts w:cs="Times New Roman"/>
        </w:rPr>
        <w:t>sebesar</w:t>
      </w:r>
      <w:proofErr w:type="spellEnd"/>
      <w:r w:rsidRPr="000F6E73">
        <w:rPr>
          <w:rFonts w:cs="Times New Roman"/>
        </w:rPr>
        <w:t xml:space="preserve"> 0</w:t>
      </w:r>
      <w:r w:rsidR="00D603D6" w:rsidRPr="000F6E73">
        <w:rPr>
          <w:rFonts w:cs="Times New Roman"/>
        </w:rPr>
        <w:t>,013</w:t>
      </w:r>
      <w:r w:rsidRPr="000F6E73">
        <w:rPr>
          <w:rFonts w:cs="Times New Roman"/>
        </w:rPr>
        <w:t xml:space="preserve"> </w:t>
      </w:r>
      <w:proofErr w:type="spellStart"/>
      <w:r w:rsidRPr="000F6E73">
        <w:rPr>
          <w:rFonts w:cs="Times New Roman"/>
        </w:rPr>
        <w:t>dengan</w:t>
      </w:r>
      <w:proofErr w:type="spellEnd"/>
      <w:r w:rsidRPr="000F6E73">
        <w:rPr>
          <w:rFonts w:cs="Times New Roman"/>
        </w:rPr>
        <w:t xml:space="preserve"> </w:t>
      </w:r>
      <w:proofErr w:type="spellStart"/>
      <w:r w:rsidRPr="000F6E73">
        <w:rPr>
          <w:rFonts w:cs="Times New Roman"/>
        </w:rPr>
        <w:t>tingkat</w:t>
      </w:r>
      <w:proofErr w:type="spellEnd"/>
      <w:r w:rsidRPr="000F6E73">
        <w:rPr>
          <w:rFonts w:cs="Times New Roman"/>
        </w:rPr>
        <w:t xml:space="preserve"> </w:t>
      </w:r>
      <w:proofErr w:type="spellStart"/>
      <w:r w:rsidRPr="000F6E73">
        <w:rPr>
          <w:rFonts w:cs="Times New Roman"/>
        </w:rPr>
        <w:lastRenderedPageBreak/>
        <w:t>signifikansi</w:t>
      </w:r>
      <w:proofErr w:type="spellEnd"/>
      <w:r w:rsidRPr="000F6E73">
        <w:rPr>
          <w:rFonts w:cs="Times New Roman"/>
        </w:rPr>
        <w:t xml:space="preserve"> </w:t>
      </w:r>
      <w:proofErr w:type="spellStart"/>
      <w:r w:rsidRPr="000F6E73">
        <w:rPr>
          <w:rFonts w:cs="Times New Roman"/>
        </w:rPr>
        <w:t>sebesar</w:t>
      </w:r>
      <w:proofErr w:type="spellEnd"/>
      <w:r w:rsidRPr="000F6E73">
        <w:rPr>
          <w:rFonts w:cs="Times New Roman"/>
        </w:rPr>
        <w:t xml:space="preserve"> 0,</w:t>
      </w:r>
      <w:r w:rsidR="00D603D6" w:rsidRPr="000F6E73">
        <w:rPr>
          <w:rFonts w:cs="Times New Roman"/>
        </w:rPr>
        <w:t>954</w:t>
      </w:r>
      <w:r w:rsidRPr="000F6E73">
        <w:rPr>
          <w:rFonts w:cs="Times New Roman"/>
        </w:rPr>
        <w:t xml:space="preserve">. Oleh </w:t>
      </w:r>
      <w:proofErr w:type="spellStart"/>
      <w:r w:rsidRPr="000F6E73">
        <w:rPr>
          <w:rFonts w:cs="Times New Roman"/>
        </w:rPr>
        <w:t>karena</w:t>
      </w:r>
      <w:proofErr w:type="spellEnd"/>
      <w:r w:rsidRPr="000F6E73">
        <w:rPr>
          <w:rFonts w:cs="Times New Roman"/>
        </w:rPr>
        <w:t xml:space="preserve"> </w:t>
      </w:r>
      <w:proofErr w:type="spellStart"/>
      <w:r w:rsidRPr="000F6E73">
        <w:rPr>
          <w:rFonts w:cs="Times New Roman"/>
        </w:rPr>
        <w:t>itu</w:t>
      </w:r>
      <w:proofErr w:type="spellEnd"/>
      <w:r w:rsidR="00A01CE4">
        <w:rPr>
          <w:rFonts w:cs="Times New Roman"/>
        </w:rPr>
        <w:t>,</w:t>
      </w:r>
      <w:r w:rsidRPr="000F6E73">
        <w:rPr>
          <w:rFonts w:cs="Times New Roman"/>
        </w:rPr>
        <w:t xml:space="preserve"> </w:t>
      </w:r>
      <m:oMath>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1</m:t>
            </m:r>
          </m:sub>
        </m:sSub>
      </m:oMath>
      <w:r w:rsidRPr="000F6E73">
        <w:rPr>
          <w:rFonts w:cs="Times New Roman"/>
        </w:rPr>
        <w:t xml:space="preserve"> </w:t>
      </w:r>
      <w:proofErr w:type="spellStart"/>
      <w:r w:rsidR="00752EC2">
        <w:rPr>
          <w:rFonts w:cs="Times New Roman"/>
        </w:rPr>
        <w:t>tidak</w:t>
      </w:r>
      <w:proofErr w:type="spellEnd"/>
      <w:r w:rsidR="00752EC2">
        <w:rPr>
          <w:rFonts w:cs="Times New Roman"/>
        </w:rPr>
        <w:t xml:space="preserve"> </w:t>
      </w:r>
      <w:proofErr w:type="spellStart"/>
      <w:r w:rsidR="00752EC2">
        <w:rPr>
          <w:rFonts w:cs="Times New Roman"/>
        </w:rPr>
        <w:t>diterima</w:t>
      </w:r>
      <w:proofErr w:type="spellEnd"/>
      <w:r w:rsidR="00E91C0E" w:rsidRPr="000F6E73">
        <w:rPr>
          <w:rFonts w:cs="Times New Roman"/>
        </w:rPr>
        <w:t xml:space="preserve"> </w:t>
      </w:r>
      <w:proofErr w:type="spellStart"/>
      <w:r w:rsidR="00E91C0E" w:rsidRPr="000F6E73">
        <w:rPr>
          <w:rFonts w:cs="Times New Roman"/>
        </w:rPr>
        <w:t>karena</w:t>
      </w:r>
      <w:proofErr w:type="spellEnd"/>
      <w:r w:rsidRPr="000F6E73">
        <w:rPr>
          <w:rFonts w:cs="Times New Roman"/>
        </w:rPr>
        <w:t xml:space="preserve"> </w:t>
      </w:r>
      <w:r w:rsidR="00D603D6" w:rsidRPr="000F6E73">
        <w:rPr>
          <w:rFonts w:cs="Times New Roman"/>
          <w:i/>
          <w:iCs/>
        </w:rPr>
        <w:t>personal innovativeness</w:t>
      </w:r>
      <w:r w:rsidRPr="000F6E73">
        <w:rPr>
          <w:rFonts w:cs="Times New Roman"/>
        </w:rPr>
        <w:t xml:space="preserve"> </w:t>
      </w:r>
      <w:proofErr w:type="spellStart"/>
      <w:r w:rsidRPr="000F6E73">
        <w:rPr>
          <w:rFonts w:cs="Times New Roman"/>
        </w:rPr>
        <w:t>memiliki</w:t>
      </w:r>
      <w:proofErr w:type="spellEnd"/>
      <w:r w:rsidRPr="000F6E73">
        <w:rPr>
          <w:rFonts w:cs="Times New Roman"/>
        </w:rPr>
        <w:t xml:space="preserve"> </w:t>
      </w:r>
      <w:proofErr w:type="spellStart"/>
      <w:r w:rsidRPr="000F6E73">
        <w:rPr>
          <w:rFonts w:cs="Times New Roman"/>
        </w:rPr>
        <w:t>dampak</w:t>
      </w:r>
      <w:proofErr w:type="spellEnd"/>
      <w:r w:rsidRPr="000F6E73">
        <w:rPr>
          <w:rFonts w:cs="Times New Roman"/>
        </w:rPr>
        <w:t xml:space="preserve"> </w:t>
      </w:r>
      <w:proofErr w:type="spellStart"/>
      <w:r w:rsidRPr="000F6E73">
        <w:rPr>
          <w:rFonts w:cs="Times New Roman"/>
        </w:rPr>
        <w:t>positif</w:t>
      </w:r>
      <w:proofErr w:type="spellEnd"/>
      <w:r w:rsidRPr="000F6E73">
        <w:rPr>
          <w:rFonts w:cs="Times New Roman"/>
        </w:rPr>
        <w:t xml:space="preserve"> </w:t>
      </w:r>
      <w:proofErr w:type="spellStart"/>
      <w:r w:rsidRPr="000F6E73">
        <w:rPr>
          <w:rFonts w:cs="Times New Roman"/>
        </w:rPr>
        <w:t>terhadap</w:t>
      </w:r>
      <w:proofErr w:type="spellEnd"/>
      <w:r w:rsidRPr="000F6E73">
        <w:rPr>
          <w:rFonts w:cs="Times New Roman"/>
        </w:rPr>
        <w:t xml:space="preserve"> </w:t>
      </w:r>
      <w:proofErr w:type="spellStart"/>
      <w:r w:rsidRPr="000F6E73">
        <w:rPr>
          <w:rFonts w:cs="Times New Roman"/>
        </w:rPr>
        <w:t>inklusi</w:t>
      </w:r>
      <w:proofErr w:type="spellEnd"/>
      <w:r w:rsidRPr="000F6E73">
        <w:rPr>
          <w:rFonts w:cs="Times New Roman"/>
        </w:rPr>
        <w:t xml:space="preserve"> </w:t>
      </w:r>
      <w:proofErr w:type="spellStart"/>
      <w:r w:rsidRPr="000F6E73">
        <w:rPr>
          <w:rFonts w:cs="Times New Roman"/>
        </w:rPr>
        <w:t>keuangan</w:t>
      </w:r>
      <w:proofErr w:type="spellEnd"/>
      <w:r w:rsidR="00D603D6" w:rsidRPr="000F6E73">
        <w:rPr>
          <w:rFonts w:cs="Times New Roman"/>
        </w:rPr>
        <w:t xml:space="preserve">, </w:t>
      </w:r>
      <w:proofErr w:type="spellStart"/>
      <w:r w:rsidR="00D603D6" w:rsidRPr="000F6E73">
        <w:rPr>
          <w:rFonts w:cs="Times New Roman"/>
        </w:rPr>
        <w:t>tetapi</w:t>
      </w:r>
      <w:proofErr w:type="spellEnd"/>
      <w:r w:rsidR="00D603D6" w:rsidRPr="000F6E73">
        <w:rPr>
          <w:rFonts w:cs="Times New Roman"/>
        </w:rPr>
        <w:t xml:space="preserve"> </w:t>
      </w:r>
      <w:proofErr w:type="spellStart"/>
      <w:r w:rsidR="00D603D6" w:rsidRPr="000F6E73">
        <w:rPr>
          <w:rFonts w:cs="Times New Roman"/>
        </w:rPr>
        <w:t>tidak</w:t>
      </w:r>
      <w:proofErr w:type="spellEnd"/>
      <w:r w:rsidR="00D603D6" w:rsidRPr="000F6E73">
        <w:rPr>
          <w:rFonts w:cs="Times New Roman"/>
        </w:rPr>
        <w:t xml:space="preserve"> </w:t>
      </w:r>
      <w:proofErr w:type="spellStart"/>
      <w:r w:rsidRPr="000F6E73">
        <w:rPr>
          <w:rFonts w:cs="Times New Roman"/>
        </w:rPr>
        <w:t>berpengaruh</w:t>
      </w:r>
      <w:proofErr w:type="spellEnd"/>
      <w:r w:rsidRPr="000F6E73">
        <w:rPr>
          <w:rFonts w:cs="Times New Roman"/>
        </w:rPr>
        <w:t xml:space="preserve"> </w:t>
      </w:r>
      <w:proofErr w:type="spellStart"/>
      <w:r w:rsidRPr="000F6E73">
        <w:rPr>
          <w:rFonts w:cs="Times New Roman"/>
        </w:rPr>
        <w:t>signifikan</w:t>
      </w:r>
      <w:proofErr w:type="spellEnd"/>
      <w:r w:rsidRPr="000F6E73">
        <w:rPr>
          <w:rFonts w:cs="Times New Roman"/>
        </w:rPr>
        <w:t xml:space="preserve"> </w:t>
      </w:r>
      <w:proofErr w:type="spellStart"/>
      <w:r w:rsidRPr="000F6E73">
        <w:rPr>
          <w:rFonts w:cs="Times New Roman"/>
        </w:rPr>
        <w:t>secara</w:t>
      </w:r>
      <w:proofErr w:type="spellEnd"/>
      <w:r w:rsidRPr="000F6E73">
        <w:rPr>
          <w:rFonts w:cs="Times New Roman"/>
        </w:rPr>
        <w:t xml:space="preserve"> </w:t>
      </w:r>
      <w:proofErr w:type="spellStart"/>
      <w:r w:rsidRPr="000F6E73">
        <w:rPr>
          <w:rFonts w:cs="Times New Roman"/>
        </w:rPr>
        <w:t>statistik</w:t>
      </w:r>
      <w:proofErr w:type="spellEnd"/>
      <w:r w:rsidRPr="000F6E73">
        <w:rPr>
          <w:rFonts w:cs="Times New Roman"/>
        </w:rPr>
        <w:t xml:space="preserve"> </w:t>
      </w:r>
      <w:proofErr w:type="spellStart"/>
      <w:r w:rsidRPr="000F6E73">
        <w:rPr>
          <w:rFonts w:cs="Times New Roman"/>
        </w:rPr>
        <w:t>terhadap</w:t>
      </w:r>
      <w:proofErr w:type="spellEnd"/>
      <w:r w:rsidRPr="000F6E73">
        <w:rPr>
          <w:rFonts w:cs="Times New Roman"/>
        </w:rPr>
        <w:t xml:space="preserve"> </w:t>
      </w:r>
      <w:proofErr w:type="spellStart"/>
      <w:r w:rsidRPr="000F6E73">
        <w:rPr>
          <w:rFonts w:cs="Times New Roman"/>
        </w:rPr>
        <w:t>inklusi</w:t>
      </w:r>
      <w:proofErr w:type="spellEnd"/>
      <w:r w:rsidRPr="000F6E73">
        <w:rPr>
          <w:rFonts w:cs="Times New Roman"/>
        </w:rPr>
        <w:t xml:space="preserve"> </w:t>
      </w:r>
      <w:proofErr w:type="spellStart"/>
      <w:r w:rsidRPr="000F6E73">
        <w:rPr>
          <w:rFonts w:cs="Times New Roman"/>
        </w:rPr>
        <w:t>keuangan</w:t>
      </w:r>
      <w:proofErr w:type="spellEnd"/>
      <w:r w:rsidRPr="000F6E73">
        <w:rPr>
          <w:rFonts w:cs="Times New Roman"/>
        </w:rPr>
        <w:t xml:space="preserve"> di </w:t>
      </w:r>
      <w:proofErr w:type="spellStart"/>
      <w:r w:rsidRPr="000F6E73">
        <w:rPr>
          <w:rFonts w:cs="Times New Roman"/>
        </w:rPr>
        <w:t>daerah</w:t>
      </w:r>
      <w:proofErr w:type="spellEnd"/>
      <w:r w:rsidRPr="000F6E73">
        <w:rPr>
          <w:rFonts w:cs="Times New Roman"/>
        </w:rPr>
        <w:t xml:space="preserve"> </w:t>
      </w:r>
      <w:proofErr w:type="spellStart"/>
      <w:r w:rsidRPr="000F6E73">
        <w:rPr>
          <w:rFonts w:cs="Times New Roman"/>
        </w:rPr>
        <w:t>Jabodetabek</w:t>
      </w:r>
      <w:proofErr w:type="spellEnd"/>
      <w:r w:rsidRPr="000F6E73">
        <w:rPr>
          <w:rFonts w:cs="Times New Roman"/>
        </w:rPr>
        <w:t xml:space="preserve">. </w:t>
      </w:r>
    </w:p>
    <w:p w14:paraId="26904ACB" w14:textId="596C9BB0" w:rsidR="001253A4" w:rsidRDefault="00536B8F" w:rsidP="00B67727">
      <w:pPr>
        <w:spacing w:after="0"/>
        <w:ind w:left="567" w:firstLine="567"/>
        <w:rPr>
          <w:rFonts w:cs="Times New Roman"/>
        </w:rPr>
      </w:pPr>
      <w:proofErr w:type="spellStart"/>
      <w:r w:rsidRPr="000647A1">
        <w:rPr>
          <w:rFonts w:cs="Times New Roman"/>
          <w:szCs w:val="24"/>
        </w:rPr>
        <w:t>Penelitian</w:t>
      </w:r>
      <w:proofErr w:type="spellEnd"/>
      <w:r w:rsidRPr="000647A1">
        <w:rPr>
          <w:rFonts w:cs="Times New Roman"/>
          <w:szCs w:val="24"/>
        </w:rPr>
        <w:t xml:space="preserve"> yang </w:t>
      </w:r>
      <w:proofErr w:type="spellStart"/>
      <w:r w:rsidRPr="000647A1">
        <w:rPr>
          <w:rFonts w:cs="Times New Roman"/>
          <w:szCs w:val="24"/>
        </w:rPr>
        <w:t>dilakukan</w:t>
      </w:r>
      <w:proofErr w:type="spellEnd"/>
      <w:r w:rsidRPr="000647A1">
        <w:rPr>
          <w:rFonts w:cs="Times New Roman"/>
          <w:szCs w:val="24"/>
        </w:rPr>
        <w:t xml:space="preserve"> oleh </w:t>
      </w:r>
      <w:r w:rsidRPr="000647A1">
        <w:rPr>
          <w:rFonts w:cs="Times New Roman"/>
          <w:szCs w:val="24"/>
        </w:rPr>
        <w:fldChar w:fldCharType="begin" w:fldLock="1"/>
      </w:r>
      <w:r w:rsidR="006A0D98">
        <w:rPr>
          <w:rFonts w:cs="Times New Roman"/>
          <w:szCs w:val="24"/>
        </w:rPr>
        <w:instrText>ADDIN CSL_CITATION {"citationItems":[{"id":"ITEM-1","itemData":{"DOI":"10.1016/j.chb.2009.10.013","ISSN":"07475632","abstract":"With recent advances in mobile technologies, mobile commerce is having an increasingly profound impact on our daily lives, and beginning to offer interesting and advantageous new services. In particular, the mobile payment (m-payment) system has emerged, enabling users to pay for goods and services using their mobile devices (especially mobile phones) wherever they go. Mobile payment is anticipated to enjoy a bright future. In this paper, we reviewed the relevant literature regarding mobile payment services, analyzed the impact of m-payment system characteristics and user-centric factors on m-payment usage across different types of mobile payment users, and suggested new directions for future research in this emerging field. To analyze the adoption behaviors of m-payment users, we proposed an m-payment research model which consists of two user-centric factors (personal innovativeness and m-payment knowledge) and four m-payment system characteristics (mobility, reachability, compatibility, and convenience). We evaluated the proposed model empirically, applying survey data collected from m-payment users regarding their perceptions on mobile payment. We also attempted to categorize m-payment users into early and late adopters and delineated the different factors for these two types of adoptors that affect their intention to use m-payment. The results indicate that the strong predictors of the intention to use m-payment are perceived ease of use and perceived usefulness. All respondents reported that the compatibility of m-payment was not the primary reason in their decision to adopt it. Interestingly, our findings indicate that early adopters value ease of use, confidently relying on their own m-payment knowledge, whereas late adopters respond very positively to the usefulness of m-payment, most notably reachability and convenience of usage. Moreover, late adopters' perceived ease of use is influenced by personal innovativeness, which can probably be best explained by the fact that innovative late adopters are tech-savvy and feel confident to use m-payment technologies for their needs. Our study will assist managers in implementing appropriate business models and service strategies for different m-payment user groups, allowing them to exert appropriate time, effort, and investment for m-payment system development. Our study also provides directions for future mobile payment-related studies. © 2009 Elsevier Ltd. All rights reserved.","author":[{"dropping-particle":"","family":"Kim","given":"Changsu","non-dropping-particle":"","parse-names":false,"suffix":""},{"dropping-particle":"","family":"Mirusmonov","given":"Mirsobit","non-dropping-particle":"","parse-names":false,"suffix":""},{"dropping-particle":"","family":"Lee","given":"In","non-dropping-particle":"","parse-names":false,"suffix":""}],"container-title":"Computers in Human Behavior","id":"ITEM-1","issue":"3","issued":{"date-parts":[["2010"]]},"page":"310-322","publisher":"Elsevier Ltd","title":"An Empirical Examination of Factors Influencing the Intention to Use Mobile Payment","type":"article-journal","volume":"26"},"uris":["http://www.mendeley.com/documents/?uuid=e65756ea-a506-45f1-88c3-a5d9bd49be4c"]}],"mendeley":{"formattedCitation":"(Kim et al., 2010)","manualFormatting":"Kim et al. (2010)","plainTextFormattedCitation":"(Kim et al., 2010)","previouslyFormattedCitation":"(Kim et al., 2010)"},"properties":{"noteIndex":0},"schema":"https://github.com/citation-style-language/schema/raw/master/csl-citation.json"}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Kim et al. (2010)</w:t>
      </w:r>
      <w:r w:rsidRPr="000647A1">
        <w:rPr>
          <w:rFonts w:cs="Times New Roman"/>
          <w:szCs w:val="24"/>
        </w:rPr>
        <w:fldChar w:fldCharType="end"/>
      </w:r>
      <w:r w:rsidRPr="000647A1">
        <w:rPr>
          <w:rFonts w:cs="Times New Roman"/>
          <w:szCs w:val="24"/>
        </w:rPr>
        <w:t xml:space="preserve"> dan </w:t>
      </w:r>
      <w:r w:rsidRPr="000647A1">
        <w:rPr>
          <w:rFonts w:cs="Times New Roman"/>
          <w:szCs w:val="24"/>
        </w:rPr>
        <w:fldChar w:fldCharType="begin" w:fldLock="1"/>
      </w:r>
      <w:r w:rsidRPr="000647A1">
        <w:rPr>
          <w:rFonts w:cs="Times New Roman"/>
          <w:szCs w:val="24"/>
        </w:rPr>
        <w:instrText>ADDIN CSL_CITATION {"citationItems":[{"id":"ITEM-1","itemData":{"DOI":"10.1108/IntR-05-2012-0100","ISSN":"10662243","abstract":"Purpose: The purpose of this paper is to report a study investigating the impact of personal innovativeness in information technology (PIIT) and social influence on user continuance intention toward mobile commerce (m-commerce) in the USA. Design/methodology/approach: A survey was conducted among undergraduate and graduate mobile users in a regional university. Structural equation modeling procedures were deployed to analyse 323 valid data points. Findings: The study found that among well-educated m-commerce users, user personal innovativeness as measured by PIIT and perceived usefulness, the determinants of initial adoption, remain as strong determinants of user continuance intention. PIIT also remains as the antecedent of perceived ease of use. Social influence has changed the pattern of influence on continuance intention. Research limitations/implications: This study is unable to investigate m-commerce user expectations and satisfaction levels. The small and convenient sample does not offer guarantee of the findings. Practical implications: M-commerce providers should pay adequate attention to personal innovativeness, since it affects mobile user willingness and capability to welcome and adapt to new services and features. They should always utilize social channels to gather feedback, to distribute new changes or features, and to exert positive influence. Originality/value: This study is one of the few examining the effect of PIIT in a post-adoption context and confirms its long-term psychological influence on continuance intention toward m-commerce. This study is also one of the initial to use discursive power perspective to study social influence on continuance intention in the mobile context. © Emerald Group Publishing Limited.","author":[{"dropping-particle":"","family":"Lu","given":"June","non-dropping-particle":"","parse-names":false,"suffix":""}],"container-title":"Internet Research","id":"ITEM-1","issue":"2","issued":{"date-parts":[["2014"]]},"page":"134-159","title":"Are Personal Innovativeness and Social Influence Critical to Continue With Mobile Commerce?","type":"article-journal","volume":"24"},"uris":["http://www.mendeley.com/documents/?uuid=33f9b319-71e6-4d9c-b6a9-d28adb4be81c"]}],"mendeley":{"formattedCitation":"(Lu, 2014)","manualFormatting":"Lu (2014)","plainTextFormattedCitation":"(Lu, 2014)","previouslyFormattedCitation":"(Lu, 2014)"},"properties":{"noteIndex":0},"schema":"https://github.com/citation-style-language/schema/raw/master/csl-citation.json"}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Lu (2014)</w:t>
      </w:r>
      <w:r w:rsidRPr="000647A1">
        <w:rPr>
          <w:rFonts w:cs="Times New Roman"/>
          <w:szCs w:val="24"/>
        </w:rPr>
        <w:fldChar w:fldCharType="end"/>
      </w:r>
      <w:r w:rsidRPr="000647A1">
        <w:rPr>
          <w:rFonts w:cs="Times New Roman"/>
          <w:szCs w:val="24"/>
        </w:rPr>
        <w:t xml:space="preserve"> </w:t>
      </w:r>
      <w:proofErr w:type="spellStart"/>
      <w:r w:rsidRPr="000647A1">
        <w:rPr>
          <w:rFonts w:cs="Times New Roman"/>
          <w:szCs w:val="24"/>
        </w:rPr>
        <w:t>menemukan</w:t>
      </w:r>
      <w:proofErr w:type="spellEnd"/>
      <w:r w:rsidRPr="000647A1">
        <w:rPr>
          <w:rFonts w:cs="Times New Roman"/>
          <w:szCs w:val="24"/>
        </w:rPr>
        <w:t xml:space="preserve"> </w:t>
      </w:r>
      <w:proofErr w:type="spellStart"/>
      <w:r w:rsidRPr="000647A1">
        <w:rPr>
          <w:rFonts w:cs="Times New Roman"/>
          <w:szCs w:val="24"/>
        </w:rPr>
        <w:t>bahwa</w:t>
      </w:r>
      <w:proofErr w:type="spellEnd"/>
      <w:r w:rsidRPr="000647A1">
        <w:rPr>
          <w:rFonts w:cs="Times New Roman"/>
          <w:szCs w:val="24"/>
        </w:rPr>
        <w:t xml:space="preserve"> </w:t>
      </w:r>
      <w:r w:rsidRPr="000647A1">
        <w:rPr>
          <w:rFonts w:cs="Times New Roman"/>
          <w:i/>
          <w:iCs/>
          <w:szCs w:val="24"/>
        </w:rPr>
        <w:t xml:space="preserve">personal innovativeness </w:t>
      </w:r>
      <w:proofErr w:type="spellStart"/>
      <w:r w:rsidRPr="000647A1">
        <w:rPr>
          <w:rFonts w:cs="Times New Roman"/>
          <w:szCs w:val="24"/>
        </w:rPr>
        <w:t>sebagai</w:t>
      </w:r>
      <w:proofErr w:type="spellEnd"/>
      <w:r w:rsidRPr="000647A1">
        <w:rPr>
          <w:rFonts w:cs="Times New Roman"/>
          <w:szCs w:val="24"/>
        </w:rPr>
        <w:t xml:space="preserve"> </w:t>
      </w:r>
      <w:proofErr w:type="spellStart"/>
      <w:r w:rsidRPr="000647A1">
        <w:rPr>
          <w:rFonts w:cs="Times New Roman"/>
          <w:szCs w:val="24"/>
        </w:rPr>
        <w:t>penentu</w:t>
      </w:r>
      <w:proofErr w:type="spellEnd"/>
      <w:r w:rsidRPr="000647A1">
        <w:rPr>
          <w:rFonts w:cs="Times New Roman"/>
          <w:szCs w:val="24"/>
        </w:rPr>
        <w:t xml:space="preserve"> </w:t>
      </w:r>
      <w:proofErr w:type="spellStart"/>
      <w:r w:rsidRPr="000647A1">
        <w:rPr>
          <w:rFonts w:cs="Times New Roman"/>
          <w:szCs w:val="24"/>
        </w:rPr>
        <w:t>penting</w:t>
      </w:r>
      <w:proofErr w:type="spellEnd"/>
      <w:r w:rsidRPr="000647A1">
        <w:rPr>
          <w:rFonts w:cs="Times New Roman"/>
          <w:szCs w:val="24"/>
        </w:rPr>
        <w:t xml:space="preserve"> </w:t>
      </w:r>
      <w:proofErr w:type="spellStart"/>
      <w:r w:rsidRPr="000647A1">
        <w:rPr>
          <w:rFonts w:cs="Times New Roman"/>
          <w:szCs w:val="24"/>
        </w:rPr>
        <w:t>dari</w:t>
      </w:r>
      <w:proofErr w:type="spellEnd"/>
      <w:r w:rsidRPr="000647A1">
        <w:rPr>
          <w:rFonts w:cs="Times New Roman"/>
          <w:szCs w:val="24"/>
        </w:rPr>
        <w:t xml:space="preserve"> </w:t>
      </w:r>
      <w:r w:rsidRPr="000647A1">
        <w:rPr>
          <w:rFonts w:cs="Times New Roman"/>
          <w:i/>
          <w:iCs/>
          <w:szCs w:val="24"/>
        </w:rPr>
        <w:t xml:space="preserve">perceived ease of use </w:t>
      </w:r>
      <w:proofErr w:type="spellStart"/>
      <w:r w:rsidRPr="000647A1">
        <w:rPr>
          <w:rFonts w:cs="Times New Roman"/>
          <w:szCs w:val="24"/>
        </w:rPr>
        <w:t>dari</w:t>
      </w:r>
      <w:proofErr w:type="spellEnd"/>
      <w:r w:rsidRPr="000647A1">
        <w:rPr>
          <w:rFonts w:cs="Times New Roman"/>
          <w:szCs w:val="24"/>
        </w:rPr>
        <w:t xml:space="preserve"> </w:t>
      </w:r>
      <w:r w:rsidRPr="000647A1">
        <w:rPr>
          <w:rFonts w:cs="Times New Roman"/>
          <w:i/>
          <w:iCs/>
          <w:szCs w:val="24"/>
        </w:rPr>
        <w:t>m-banking</w:t>
      </w:r>
      <w:r w:rsidRPr="000647A1">
        <w:rPr>
          <w:rFonts w:cs="Times New Roman"/>
          <w:i/>
          <w:iCs/>
          <w:szCs w:val="24"/>
        </w:rPr>
        <w:softHyphen/>
        <w:t xml:space="preserve"> </w:t>
      </w:r>
      <w:proofErr w:type="spellStart"/>
      <w:r w:rsidRPr="000647A1">
        <w:rPr>
          <w:rFonts w:cs="Times New Roman"/>
          <w:szCs w:val="24"/>
        </w:rPr>
        <w:t>memiliki</w:t>
      </w:r>
      <w:proofErr w:type="spellEnd"/>
      <w:r w:rsidRPr="000647A1">
        <w:rPr>
          <w:rFonts w:cs="Times New Roman"/>
          <w:szCs w:val="24"/>
        </w:rPr>
        <w:t xml:space="preserve"> </w:t>
      </w:r>
      <w:proofErr w:type="spellStart"/>
      <w:r w:rsidRPr="000647A1">
        <w:rPr>
          <w:rFonts w:cs="Times New Roman"/>
          <w:szCs w:val="24"/>
        </w:rPr>
        <w:t>hasil</w:t>
      </w:r>
      <w:proofErr w:type="spellEnd"/>
      <w:r w:rsidRPr="000647A1">
        <w:rPr>
          <w:rFonts w:cs="Times New Roman"/>
          <w:szCs w:val="24"/>
        </w:rPr>
        <w:t xml:space="preserve"> yang </w:t>
      </w:r>
      <w:proofErr w:type="spellStart"/>
      <w:r w:rsidRPr="000647A1">
        <w:rPr>
          <w:rFonts w:cs="Times New Roman"/>
          <w:szCs w:val="24"/>
        </w:rPr>
        <w:t>signifikan</w:t>
      </w:r>
      <w:proofErr w:type="spellEnd"/>
      <w:r w:rsidRPr="000647A1">
        <w:rPr>
          <w:rFonts w:cs="Times New Roman"/>
          <w:szCs w:val="24"/>
        </w:rPr>
        <w:t xml:space="preserve"> </w:t>
      </w:r>
      <w:proofErr w:type="spellStart"/>
      <w:r w:rsidRPr="000647A1">
        <w:rPr>
          <w:rFonts w:cs="Times New Roman"/>
          <w:szCs w:val="24"/>
        </w:rPr>
        <w:t>dalam</w:t>
      </w:r>
      <w:proofErr w:type="spellEnd"/>
      <w:r w:rsidRPr="000647A1">
        <w:rPr>
          <w:rFonts w:cs="Times New Roman"/>
          <w:szCs w:val="24"/>
        </w:rPr>
        <w:t xml:space="preserve"> </w:t>
      </w:r>
      <w:proofErr w:type="spellStart"/>
      <w:r w:rsidRPr="000647A1">
        <w:rPr>
          <w:rFonts w:cs="Times New Roman"/>
          <w:szCs w:val="24"/>
        </w:rPr>
        <w:t>mempengaruhi</w:t>
      </w:r>
      <w:proofErr w:type="spellEnd"/>
      <w:r w:rsidRPr="000647A1">
        <w:rPr>
          <w:rFonts w:cs="Times New Roman"/>
          <w:szCs w:val="24"/>
        </w:rPr>
        <w:t xml:space="preserve"> </w:t>
      </w:r>
      <w:proofErr w:type="spellStart"/>
      <w:r w:rsidRPr="000647A1">
        <w:rPr>
          <w:rFonts w:cs="Times New Roman"/>
          <w:szCs w:val="24"/>
        </w:rPr>
        <w:t>penggunaan</w:t>
      </w:r>
      <w:proofErr w:type="spellEnd"/>
      <w:r w:rsidRPr="000647A1">
        <w:rPr>
          <w:rFonts w:cs="Times New Roman"/>
          <w:szCs w:val="24"/>
        </w:rPr>
        <w:t xml:space="preserve"> </w:t>
      </w:r>
      <w:r w:rsidRPr="000647A1">
        <w:rPr>
          <w:rFonts w:cs="Times New Roman"/>
          <w:i/>
          <w:iCs/>
          <w:szCs w:val="24"/>
        </w:rPr>
        <w:t xml:space="preserve">m-banking. </w:t>
      </w:r>
      <w:r w:rsidR="001253A4">
        <w:rPr>
          <w:rFonts w:cs="Times New Roman"/>
          <w:i/>
          <w:iCs/>
          <w:szCs w:val="24"/>
        </w:rPr>
        <w:t>P</w:t>
      </w:r>
      <w:r w:rsidR="001253A4" w:rsidRPr="000647A1">
        <w:rPr>
          <w:rFonts w:cs="Times New Roman"/>
          <w:i/>
          <w:iCs/>
          <w:szCs w:val="24"/>
        </w:rPr>
        <w:t>ersonal innovativeness</w:t>
      </w:r>
      <w:r w:rsidR="00135BAB">
        <w:rPr>
          <w:rFonts w:cs="Times New Roman"/>
          <w:i/>
          <w:iCs/>
          <w:szCs w:val="24"/>
        </w:rPr>
        <w:t xml:space="preserve"> </w:t>
      </w:r>
      <w:proofErr w:type="spellStart"/>
      <w:r w:rsidR="00135BAB">
        <w:rPr>
          <w:rFonts w:cs="Times New Roman"/>
          <w:szCs w:val="24"/>
        </w:rPr>
        <w:t>merupakan</w:t>
      </w:r>
      <w:proofErr w:type="spellEnd"/>
      <w:r w:rsidR="00135BAB">
        <w:rPr>
          <w:rFonts w:cs="Times New Roman"/>
          <w:szCs w:val="24"/>
        </w:rPr>
        <w:t xml:space="preserve"> </w:t>
      </w:r>
      <w:proofErr w:type="spellStart"/>
      <w:r w:rsidR="001253A4">
        <w:rPr>
          <w:rFonts w:cs="Times New Roman"/>
          <w:szCs w:val="24"/>
        </w:rPr>
        <w:t>kemauan</w:t>
      </w:r>
      <w:proofErr w:type="spellEnd"/>
      <w:r w:rsidR="00DD1BE5">
        <w:rPr>
          <w:rFonts w:cs="Times New Roman"/>
          <w:szCs w:val="24"/>
        </w:rPr>
        <w:t>,</w:t>
      </w:r>
      <w:r w:rsidR="001253A4">
        <w:rPr>
          <w:rFonts w:cs="Times New Roman"/>
          <w:szCs w:val="24"/>
        </w:rPr>
        <w:t xml:space="preserve"> </w:t>
      </w:r>
      <w:proofErr w:type="spellStart"/>
      <w:r w:rsidR="001253A4">
        <w:rPr>
          <w:rFonts w:cs="Times New Roman"/>
          <w:szCs w:val="24"/>
        </w:rPr>
        <w:t>ketertarikan</w:t>
      </w:r>
      <w:proofErr w:type="spellEnd"/>
      <w:r w:rsidR="001253A4">
        <w:rPr>
          <w:rFonts w:cs="Times New Roman"/>
          <w:szCs w:val="24"/>
        </w:rPr>
        <w:t xml:space="preserve">, </w:t>
      </w:r>
      <w:proofErr w:type="spellStart"/>
      <w:r w:rsidR="001253A4">
        <w:rPr>
          <w:rFonts w:cs="Times New Roman"/>
          <w:szCs w:val="24"/>
        </w:rPr>
        <w:t>maupun</w:t>
      </w:r>
      <w:proofErr w:type="spellEnd"/>
      <w:r w:rsidR="001253A4">
        <w:rPr>
          <w:rFonts w:cs="Times New Roman"/>
          <w:szCs w:val="24"/>
        </w:rPr>
        <w:t xml:space="preserve"> </w:t>
      </w:r>
      <w:proofErr w:type="spellStart"/>
      <w:r w:rsidR="001253A4">
        <w:rPr>
          <w:rFonts w:cs="Times New Roman"/>
          <w:szCs w:val="24"/>
        </w:rPr>
        <w:t>keinginan</w:t>
      </w:r>
      <w:proofErr w:type="spellEnd"/>
      <w:r w:rsidR="001253A4">
        <w:rPr>
          <w:rFonts w:cs="Times New Roman"/>
          <w:szCs w:val="24"/>
        </w:rPr>
        <w:t xml:space="preserve"> </w:t>
      </w:r>
      <w:proofErr w:type="spellStart"/>
      <w:r w:rsidR="001253A4">
        <w:rPr>
          <w:rFonts w:cs="Times New Roman"/>
          <w:szCs w:val="24"/>
        </w:rPr>
        <w:t>seorang</w:t>
      </w:r>
      <w:proofErr w:type="spellEnd"/>
      <w:r w:rsidR="001253A4">
        <w:rPr>
          <w:rFonts w:cs="Times New Roman"/>
          <w:szCs w:val="24"/>
        </w:rPr>
        <w:t xml:space="preserve"> </w:t>
      </w:r>
      <w:proofErr w:type="spellStart"/>
      <w:r w:rsidR="001253A4">
        <w:rPr>
          <w:rFonts w:cs="Times New Roman"/>
          <w:szCs w:val="24"/>
        </w:rPr>
        <w:t>individu</w:t>
      </w:r>
      <w:proofErr w:type="spellEnd"/>
      <w:r w:rsidR="001253A4">
        <w:rPr>
          <w:rFonts w:cs="Times New Roman"/>
          <w:szCs w:val="24"/>
        </w:rPr>
        <w:t xml:space="preserve"> </w:t>
      </w:r>
      <w:proofErr w:type="spellStart"/>
      <w:r w:rsidR="001253A4">
        <w:rPr>
          <w:rFonts w:cs="Times New Roman"/>
          <w:szCs w:val="24"/>
        </w:rPr>
        <w:t>untuk</w:t>
      </w:r>
      <w:proofErr w:type="spellEnd"/>
      <w:r w:rsidR="001253A4">
        <w:rPr>
          <w:rFonts w:cs="Times New Roman"/>
          <w:szCs w:val="24"/>
        </w:rPr>
        <w:t xml:space="preserve"> </w:t>
      </w:r>
      <w:proofErr w:type="spellStart"/>
      <w:r w:rsidR="001253A4">
        <w:t>mencoba</w:t>
      </w:r>
      <w:proofErr w:type="spellEnd"/>
      <w:r w:rsidR="001253A4">
        <w:t xml:space="preserve"> </w:t>
      </w:r>
      <w:proofErr w:type="spellStart"/>
      <w:r w:rsidR="001253A4">
        <w:t>suatu</w:t>
      </w:r>
      <w:proofErr w:type="spellEnd"/>
      <w:r w:rsidR="001253A4">
        <w:t xml:space="preserve"> </w:t>
      </w:r>
      <w:proofErr w:type="spellStart"/>
      <w:r w:rsidR="001253A4">
        <w:t>hal</w:t>
      </w:r>
      <w:proofErr w:type="spellEnd"/>
      <w:r w:rsidR="001253A4">
        <w:t xml:space="preserve"> yang </w:t>
      </w:r>
      <w:proofErr w:type="spellStart"/>
      <w:r w:rsidR="001253A4">
        <w:t>baru</w:t>
      </w:r>
      <w:proofErr w:type="spellEnd"/>
      <w:r w:rsidR="001253A4">
        <w:t xml:space="preserve">, </w:t>
      </w:r>
      <w:proofErr w:type="spellStart"/>
      <w:r w:rsidR="001253A4">
        <w:t>konsep</w:t>
      </w:r>
      <w:proofErr w:type="spellEnd"/>
      <w:r w:rsidR="001253A4">
        <w:t xml:space="preserve"> </w:t>
      </w:r>
      <w:proofErr w:type="spellStart"/>
      <w:r w:rsidR="001253A4">
        <w:t>baru</w:t>
      </w:r>
      <w:proofErr w:type="spellEnd"/>
      <w:r w:rsidR="001253A4">
        <w:t xml:space="preserve">, dan </w:t>
      </w:r>
      <w:proofErr w:type="spellStart"/>
      <w:r w:rsidR="001253A4">
        <w:t>produk</w:t>
      </w:r>
      <w:proofErr w:type="spellEnd"/>
      <w:r w:rsidR="001253A4">
        <w:t xml:space="preserve"> </w:t>
      </w:r>
      <w:proofErr w:type="spellStart"/>
      <w:r w:rsidR="001253A4">
        <w:t>atau</w:t>
      </w:r>
      <w:proofErr w:type="spellEnd"/>
      <w:r w:rsidR="001253A4">
        <w:t xml:space="preserve"> </w:t>
      </w:r>
      <w:proofErr w:type="spellStart"/>
      <w:r w:rsidR="001253A4">
        <w:t>jasa</w:t>
      </w:r>
      <w:proofErr w:type="spellEnd"/>
      <w:r w:rsidR="001253A4">
        <w:t xml:space="preserve"> yang </w:t>
      </w:r>
      <w:proofErr w:type="spellStart"/>
      <w:r w:rsidR="001253A4">
        <w:t>baru</w:t>
      </w:r>
      <w:proofErr w:type="spellEnd"/>
      <w:r w:rsidR="001253A4">
        <w:rPr>
          <w:rFonts w:cs="Times New Roman"/>
        </w:rPr>
        <w:t xml:space="preserve">. </w:t>
      </w:r>
      <w:proofErr w:type="spellStart"/>
      <w:r>
        <w:rPr>
          <w:rFonts w:cs="Times New Roman"/>
        </w:rPr>
        <w:t>Namun</w:t>
      </w:r>
      <w:proofErr w:type="spellEnd"/>
      <w:r>
        <w:rPr>
          <w:rFonts w:cs="Times New Roman"/>
        </w:rPr>
        <w:t xml:space="preserve"> </w:t>
      </w:r>
      <w:proofErr w:type="spellStart"/>
      <w:r w:rsidR="000C3874" w:rsidRPr="000C3874">
        <w:rPr>
          <w:rFonts w:cs="Times New Roman"/>
        </w:rPr>
        <w:t>hal</w:t>
      </w:r>
      <w:proofErr w:type="spellEnd"/>
      <w:r w:rsidR="000C3874" w:rsidRPr="000C3874">
        <w:rPr>
          <w:rFonts w:cs="Times New Roman"/>
        </w:rPr>
        <w:t xml:space="preserve"> yang </w:t>
      </w:r>
      <w:proofErr w:type="spellStart"/>
      <w:r w:rsidR="000C3874" w:rsidRPr="000C3874">
        <w:rPr>
          <w:rFonts w:cs="Times New Roman"/>
        </w:rPr>
        <w:t>menyebabkan</w:t>
      </w:r>
      <w:proofErr w:type="spellEnd"/>
      <w:r w:rsidR="000C3874" w:rsidRPr="000C3874">
        <w:rPr>
          <w:rFonts w:cs="Times New Roman"/>
        </w:rPr>
        <w:t xml:space="preserve"> </w:t>
      </w:r>
      <w:proofErr w:type="spellStart"/>
      <w:r w:rsidR="000C3874" w:rsidRPr="000C3874">
        <w:rPr>
          <w:rFonts w:cs="Times New Roman"/>
        </w:rPr>
        <w:t>hasil</w:t>
      </w:r>
      <w:proofErr w:type="spellEnd"/>
      <w:r w:rsidR="000C3874" w:rsidRPr="000C3874">
        <w:rPr>
          <w:rFonts w:cs="Times New Roman"/>
        </w:rPr>
        <w:t xml:space="preserve"> yang </w:t>
      </w:r>
      <w:proofErr w:type="spellStart"/>
      <w:r w:rsidR="000C3874" w:rsidRPr="000C3874">
        <w:rPr>
          <w:rFonts w:cs="Times New Roman"/>
        </w:rPr>
        <w:t>tidak</w:t>
      </w:r>
      <w:proofErr w:type="spellEnd"/>
      <w:r w:rsidR="000C3874" w:rsidRPr="000C3874">
        <w:rPr>
          <w:rFonts w:cs="Times New Roman"/>
        </w:rPr>
        <w:t xml:space="preserve"> </w:t>
      </w:r>
      <w:proofErr w:type="spellStart"/>
      <w:r w:rsidR="000C3874" w:rsidRPr="000C3874">
        <w:rPr>
          <w:rFonts w:cs="Times New Roman"/>
        </w:rPr>
        <w:t>signifikan</w:t>
      </w:r>
      <w:proofErr w:type="spellEnd"/>
      <w:r w:rsidR="000C3874" w:rsidRPr="000C3874">
        <w:rPr>
          <w:rFonts w:cs="Times New Roman"/>
        </w:rPr>
        <w:t xml:space="preserve"> </w:t>
      </w:r>
      <w:proofErr w:type="spellStart"/>
      <w:r w:rsidR="000C3874" w:rsidRPr="000C3874">
        <w:rPr>
          <w:rFonts w:cs="Times New Roman"/>
        </w:rPr>
        <w:t>adalah</w:t>
      </w:r>
      <w:proofErr w:type="spellEnd"/>
      <w:r w:rsidR="000C3874">
        <w:rPr>
          <w:rFonts w:cs="Times New Roman"/>
        </w:rPr>
        <w:t xml:space="preserve"> </w:t>
      </w:r>
      <w:bookmarkStart w:id="5" w:name="_Hlk42556335"/>
      <w:proofErr w:type="spellStart"/>
      <w:r>
        <w:rPr>
          <w:rFonts w:cs="Times New Roman"/>
        </w:rPr>
        <w:t>t</w:t>
      </w:r>
      <w:r w:rsidR="001179E6">
        <w:rPr>
          <w:rFonts w:cs="Times New Roman"/>
        </w:rPr>
        <w:t>idak</w:t>
      </w:r>
      <w:proofErr w:type="spellEnd"/>
      <w:r w:rsidR="001179E6">
        <w:rPr>
          <w:rFonts w:cs="Times New Roman"/>
        </w:rPr>
        <w:t xml:space="preserve"> </w:t>
      </w:r>
      <w:proofErr w:type="spellStart"/>
      <w:r w:rsidR="001179E6">
        <w:rPr>
          <w:rFonts w:cs="Times New Roman"/>
        </w:rPr>
        <w:t>semua</w:t>
      </w:r>
      <w:proofErr w:type="spellEnd"/>
      <w:r w:rsidR="001179E6">
        <w:rPr>
          <w:rFonts w:cs="Times New Roman"/>
        </w:rPr>
        <w:t xml:space="preserve"> </w:t>
      </w:r>
      <w:proofErr w:type="spellStart"/>
      <w:r w:rsidR="001179E6">
        <w:rPr>
          <w:rFonts w:cs="Times New Roman"/>
        </w:rPr>
        <w:t>responden</w:t>
      </w:r>
      <w:proofErr w:type="spellEnd"/>
      <w:r w:rsidR="001179E6">
        <w:rPr>
          <w:rFonts w:cs="Times New Roman"/>
        </w:rPr>
        <w:t xml:space="preserve"> </w:t>
      </w:r>
      <w:proofErr w:type="spellStart"/>
      <w:r w:rsidR="001179E6">
        <w:rPr>
          <w:rFonts w:cs="Times New Roman"/>
        </w:rPr>
        <w:t>selalu</w:t>
      </w:r>
      <w:proofErr w:type="spellEnd"/>
      <w:r w:rsidR="001179E6">
        <w:rPr>
          <w:rFonts w:cs="Times New Roman"/>
        </w:rPr>
        <w:t xml:space="preserve"> </w:t>
      </w:r>
      <w:proofErr w:type="spellStart"/>
      <w:r w:rsidR="001179E6">
        <w:rPr>
          <w:rFonts w:cs="Times New Roman"/>
        </w:rPr>
        <w:t>menjadi</w:t>
      </w:r>
      <w:proofErr w:type="spellEnd"/>
      <w:r w:rsidR="001179E6">
        <w:rPr>
          <w:rFonts w:cs="Times New Roman"/>
        </w:rPr>
        <w:t xml:space="preserve"> yang </w:t>
      </w:r>
      <w:proofErr w:type="spellStart"/>
      <w:r w:rsidR="001179E6">
        <w:rPr>
          <w:rFonts w:cs="Times New Roman"/>
        </w:rPr>
        <w:t>pertama</w:t>
      </w:r>
      <w:proofErr w:type="spellEnd"/>
      <w:r w:rsidR="001179E6">
        <w:rPr>
          <w:rFonts w:cs="Times New Roman"/>
        </w:rPr>
        <w:t xml:space="preserve"> </w:t>
      </w:r>
      <w:proofErr w:type="spellStart"/>
      <w:r w:rsidR="001179E6">
        <w:rPr>
          <w:rFonts w:cs="Times New Roman"/>
        </w:rPr>
        <w:t>mengetahui</w:t>
      </w:r>
      <w:proofErr w:type="spellEnd"/>
      <w:r w:rsidR="001179E6">
        <w:rPr>
          <w:rFonts w:cs="Times New Roman"/>
        </w:rPr>
        <w:t xml:space="preserve">, </w:t>
      </w:r>
      <w:proofErr w:type="spellStart"/>
      <w:r w:rsidR="001179E6">
        <w:rPr>
          <w:rFonts w:cs="Times New Roman"/>
        </w:rPr>
        <w:t>mencoba</w:t>
      </w:r>
      <w:proofErr w:type="spellEnd"/>
      <w:r w:rsidR="001179E6">
        <w:rPr>
          <w:rFonts w:cs="Times New Roman"/>
        </w:rPr>
        <w:t xml:space="preserve">, dan </w:t>
      </w:r>
      <w:proofErr w:type="spellStart"/>
      <w:r w:rsidR="001179E6">
        <w:rPr>
          <w:rFonts w:cs="Times New Roman"/>
        </w:rPr>
        <w:t>bersemangat</w:t>
      </w:r>
      <w:proofErr w:type="spellEnd"/>
      <w:r w:rsidR="001179E6">
        <w:rPr>
          <w:rFonts w:cs="Times New Roman"/>
        </w:rPr>
        <w:t xml:space="preserve"> </w:t>
      </w:r>
      <w:proofErr w:type="spellStart"/>
      <w:r w:rsidR="001179E6">
        <w:rPr>
          <w:rFonts w:cs="Times New Roman"/>
        </w:rPr>
        <w:t>akan</w:t>
      </w:r>
      <w:proofErr w:type="spellEnd"/>
      <w:r w:rsidR="001179E6">
        <w:rPr>
          <w:rFonts w:cs="Times New Roman"/>
        </w:rPr>
        <w:t xml:space="preserve"> </w:t>
      </w:r>
      <w:proofErr w:type="spellStart"/>
      <w:r w:rsidR="001179E6">
        <w:rPr>
          <w:rFonts w:cs="Times New Roman"/>
        </w:rPr>
        <w:t>adanya</w:t>
      </w:r>
      <w:proofErr w:type="spellEnd"/>
      <w:r w:rsidR="001179E6">
        <w:rPr>
          <w:rFonts w:cs="Times New Roman"/>
        </w:rPr>
        <w:t xml:space="preserve"> </w:t>
      </w:r>
      <w:proofErr w:type="spellStart"/>
      <w:r w:rsidR="001179E6">
        <w:rPr>
          <w:rFonts w:cs="Times New Roman"/>
        </w:rPr>
        <w:t>suatu</w:t>
      </w:r>
      <w:proofErr w:type="spellEnd"/>
      <w:r w:rsidR="001179E6">
        <w:rPr>
          <w:rFonts w:cs="Times New Roman"/>
        </w:rPr>
        <w:t xml:space="preserve"> </w:t>
      </w:r>
      <w:proofErr w:type="spellStart"/>
      <w:r w:rsidR="001179E6">
        <w:rPr>
          <w:rFonts w:cs="Times New Roman"/>
        </w:rPr>
        <w:t>produk</w:t>
      </w:r>
      <w:proofErr w:type="spellEnd"/>
      <w:r w:rsidR="001179E6">
        <w:rPr>
          <w:rFonts w:cs="Times New Roman"/>
        </w:rPr>
        <w:t xml:space="preserve"> </w:t>
      </w:r>
      <w:proofErr w:type="spellStart"/>
      <w:r w:rsidR="001179E6">
        <w:rPr>
          <w:rFonts w:cs="Times New Roman"/>
        </w:rPr>
        <w:t>baru</w:t>
      </w:r>
      <w:proofErr w:type="spellEnd"/>
      <w:r w:rsidR="001179E6">
        <w:rPr>
          <w:rFonts w:cs="Times New Roman"/>
        </w:rPr>
        <w:t xml:space="preserve">. </w:t>
      </w:r>
      <w:proofErr w:type="spellStart"/>
      <w:r w:rsidR="00DF176C">
        <w:rPr>
          <w:rFonts w:cs="Times New Roman"/>
        </w:rPr>
        <w:t>Tidak</w:t>
      </w:r>
      <w:proofErr w:type="spellEnd"/>
      <w:r w:rsidR="00DF176C">
        <w:rPr>
          <w:rFonts w:cs="Times New Roman"/>
        </w:rPr>
        <w:t xml:space="preserve"> </w:t>
      </w:r>
      <w:proofErr w:type="spellStart"/>
      <w:r w:rsidR="00DF176C">
        <w:rPr>
          <w:rFonts w:cs="Times New Roman"/>
        </w:rPr>
        <w:t>menjadi</w:t>
      </w:r>
      <w:proofErr w:type="spellEnd"/>
      <w:r w:rsidR="00DF176C">
        <w:rPr>
          <w:rFonts w:cs="Times New Roman"/>
        </w:rPr>
        <w:t xml:space="preserve"> yang </w:t>
      </w:r>
      <w:proofErr w:type="spellStart"/>
      <w:r w:rsidR="00DF176C">
        <w:rPr>
          <w:rFonts w:cs="Times New Roman"/>
        </w:rPr>
        <w:t>pertama</w:t>
      </w:r>
      <w:proofErr w:type="spellEnd"/>
      <w:r w:rsidR="00DF176C">
        <w:rPr>
          <w:rFonts w:cs="Times New Roman"/>
        </w:rPr>
        <w:t xml:space="preserve"> </w:t>
      </w:r>
      <w:proofErr w:type="spellStart"/>
      <w:r w:rsidR="00DF176C">
        <w:rPr>
          <w:rFonts w:cs="Times New Roman"/>
        </w:rPr>
        <w:t>bukan</w:t>
      </w:r>
      <w:proofErr w:type="spellEnd"/>
      <w:r w:rsidR="00DF176C">
        <w:rPr>
          <w:rFonts w:cs="Times New Roman"/>
        </w:rPr>
        <w:t xml:space="preserve"> </w:t>
      </w:r>
      <w:proofErr w:type="spellStart"/>
      <w:r w:rsidR="00DF176C">
        <w:rPr>
          <w:rFonts w:cs="Times New Roman"/>
        </w:rPr>
        <w:t>berarti</w:t>
      </w:r>
      <w:proofErr w:type="spellEnd"/>
      <w:r w:rsidR="00DF176C">
        <w:rPr>
          <w:rFonts w:cs="Times New Roman"/>
        </w:rPr>
        <w:t xml:space="preserve"> </w:t>
      </w:r>
      <w:proofErr w:type="spellStart"/>
      <w:r w:rsidR="00DF176C">
        <w:rPr>
          <w:rFonts w:cs="Times New Roman"/>
        </w:rPr>
        <w:t>seseorang</w:t>
      </w:r>
      <w:proofErr w:type="spellEnd"/>
      <w:r w:rsidR="00DF176C">
        <w:rPr>
          <w:rFonts w:cs="Times New Roman"/>
        </w:rPr>
        <w:t xml:space="preserve"> </w:t>
      </w:r>
      <w:proofErr w:type="spellStart"/>
      <w:r w:rsidR="00DF176C">
        <w:rPr>
          <w:rFonts w:cs="Times New Roman"/>
        </w:rPr>
        <w:t>tidak</w:t>
      </w:r>
      <w:proofErr w:type="spellEnd"/>
      <w:r w:rsidR="00DF176C">
        <w:rPr>
          <w:rFonts w:cs="Times New Roman"/>
        </w:rPr>
        <w:t xml:space="preserve"> </w:t>
      </w:r>
      <w:proofErr w:type="spellStart"/>
      <w:r w:rsidR="00DF176C">
        <w:rPr>
          <w:rFonts w:cs="Times New Roman"/>
        </w:rPr>
        <w:t>bisa</w:t>
      </w:r>
      <w:proofErr w:type="spellEnd"/>
      <w:r w:rsidR="00DF176C">
        <w:rPr>
          <w:rFonts w:cs="Times New Roman"/>
        </w:rPr>
        <w:t xml:space="preserve"> </w:t>
      </w:r>
      <w:proofErr w:type="spellStart"/>
      <w:r w:rsidR="00DF176C">
        <w:rPr>
          <w:rFonts w:cs="Times New Roman"/>
        </w:rPr>
        <w:t>mendapatkan</w:t>
      </w:r>
      <w:proofErr w:type="spellEnd"/>
      <w:r w:rsidR="00DF176C">
        <w:rPr>
          <w:rFonts w:cs="Times New Roman"/>
        </w:rPr>
        <w:t xml:space="preserve"> </w:t>
      </w:r>
      <w:proofErr w:type="spellStart"/>
      <w:r w:rsidR="00DF176C">
        <w:rPr>
          <w:rFonts w:cs="Times New Roman"/>
        </w:rPr>
        <w:t>akses</w:t>
      </w:r>
      <w:proofErr w:type="spellEnd"/>
      <w:r w:rsidR="00DF176C">
        <w:rPr>
          <w:rFonts w:cs="Times New Roman"/>
        </w:rPr>
        <w:t xml:space="preserve"> </w:t>
      </w:r>
      <w:proofErr w:type="spellStart"/>
      <w:r w:rsidR="00DF176C">
        <w:rPr>
          <w:rFonts w:cs="Times New Roman"/>
        </w:rPr>
        <w:t>terhadap</w:t>
      </w:r>
      <w:proofErr w:type="spellEnd"/>
      <w:r w:rsidR="00DF176C">
        <w:rPr>
          <w:rFonts w:cs="Times New Roman"/>
        </w:rPr>
        <w:t xml:space="preserve"> </w:t>
      </w:r>
      <w:proofErr w:type="spellStart"/>
      <w:r w:rsidR="00DF176C">
        <w:rPr>
          <w:rFonts w:cs="Times New Roman"/>
        </w:rPr>
        <w:t>berbagai</w:t>
      </w:r>
      <w:proofErr w:type="spellEnd"/>
      <w:r w:rsidR="00DF176C">
        <w:rPr>
          <w:rFonts w:cs="Times New Roman"/>
        </w:rPr>
        <w:t xml:space="preserve"> </w:t>
      </w:r>
      <w:proofErr w:type="spellStart"/>
      <w:r w:rsidR="00DF176C">
        <w:rPr>
          <w:rFonts w:cs="Times New Roman"/>
        </w:rPr>
        <w:t>layanan</w:t>
      </w:r>
      <w:proofErr w:type="spellEnd"/>
      <w:r w:rsidR="00DF176C">
        <w:rPr>
          <w:rFonts w:cs="Times New Roman"/>
        </w:rPr>
        <w:t xml:space="preserve"> </w:t>
      </w:r>
      <w:proofErr w:type="spellStart"/>
      <w:r w:rsidR="00DF176C">
        <w:rPr>
          <w:rFonts w:cs="Times New Roman"/>
        </w:rPr>
        <w:t>keuangan</w:t>
      </w:r>
      <w:proofErr w:type="spellEnd"/>
      <w:r w:rsidR="00DF176C">
        <w:rPr>
          <w:rFonts w:cs="Times New Roman"/>
        </w:rPr>
        <w:t xml:space="preserve">. </w:t>
      </w:r>
      <w:bookmarkEnd w:id="5"/>
    </w:p>
    <w:p w14:paraId="3EBFF8A6" w14:textId="089221F8" w:rsidR="007164FF" w:rsidRPr="001179E6" w:rsidRDefault="001253A4" w:rsidP="001253A4">
      <w:pPr>
        <w:ind w:left="567" w:firstLine="567"/>
        <w:rPr>
          <w:rFonts w:cs="Times New Roman"/>
        </w:rPr>
      </w:pPr>
      <w:r w:rsidRPr="000F6E73">
        <w:rPr>
          <w:rFonts w:cs="Times New Roman"/>
        </w:rPr>
        <w:t xml:space="preserve">Hasil </w:t>
      </w:r>
      <w:proofErr w:type="spellStart"/>
      <w:r w:rsidRPr="000F6E73">
        <w:rPr>
          <w:rFonts w:cs="Times New Roman"/>
        </w:rPr>
        <w:t>penelitian</w:t>
      </w:r>
      <w:proofErr w:type="spellEnd"/>
      <w:r w:rsidRPr="000F6E73">
        <w:rPr>
          <w:rFonts w:cs="Times New Roman"/>
        </w:rPr>
        <w:t xml:space="preserve"> ini </w:t>
      </w:r>
      <w:proofErr w:type="spellStart"/>
      <w:r w:rsidRPr="000F6E73">
        <w:rPr>
          <w:rFonts w:cs="Times New Roman"/>
        </w:rPr>
        <w:t>sejalan</w:t>
      </w:r>
      <w:proofErr w:type="spellEnd"/>
      <w:r w:rsidRPr="000F6E73">
        <w:rPr>
          <w:rFonts w:cs="Times New Roman"/>
        </w:rPr>
        <w:t xml:space="preserve"> </w:t>
      </w:r>
      <w:proofErr w:type="spellStart"/>
      <w:r w:rsidRPr="000F6E73">
        <w:rPr>
          <w:rFonts w:cs="Times New Roman"/>
        </w:rPr>
        <w:t>dengan</w:t>
      </w:r>
      <w:proofErr w:type="spellEnd"/>
      <w:r w:rsidRPr="000F6E73">
        <w:rPr>
          <w:rFonts w:cs="Times New Roman"/>
        </w:rPr>
        <w:t xml:space="preserve"> </w:t>
      </w:r>
      <w:proofErr w:type="spellStart"/>
      <w:r w:rsidRPr="000F6E73">
        <w:rPr>
          <w:rFonts w:cs="Times New Roman"/>
        </w:rPr>
        <w:t>penelitian</w:t>
      </w:r>
      <w:proofErr w:type="spellEnd"/>
      <w:r w:rsidRPr="000F6E73">
        <w:rPr>
          <w:rFonts w:cs="Times New Roman"/>
        </w:rPr>
        <w:t xml:space="preserve"> yang </w:t>
      </w:r>
      <w:proofErr w:type="spellStart"/>
      <w:r w:rsidRPr="000F6E73">
        <w:rPr>
          <w:rFonts w:cs="Times New Roman"/>
        </w:rPr>
        <w:t>dilakukan</w:t>
      </w:r>
      <w:proofErr w:type="spellEnd"/>
      <w:r w:rsidRPr="000F6E73">
        <w:rPr>
          <w:rFonts w:cs="Times New Roman"/>
        </w:rPr>
        <w:t xml:space="preserve"> oleh </w:t>
      </w:r>
      <w:r>
        <w:rPr>
          <w:rFonts w:cs="Times New Roman"/>
        </w:rPr>
        <w:fldChar w:fldCharType="begin" w:fldLock="1"/>
      </w:r>
      <w:r>
        <w:rPr>
          <w:rFonts w:cs="Times New Roman"/>
        </w:rPr>
        <w:instrText>ADDIN CSL_CITATION {"citationItems":[{"id":"ITEM-1","itemData":{"DOI":"10.1109/ICIMTech.2019.8843758","ISBN":"9781728133331","abstract":"Recently m-payment or mobile payment is a payment instrument that is widely accepted in Indonesia, not only because of the convenience offered but also due to an enticing economic benefit. However, how long the m-payment provider will survive to subsidize its promotional costs. Therefore, this study examines factors that affect the use of m-payment without looking at economic benefits but focus on customer behavior. The model in this study involved two individual differences and four m-payment features and equipped with two TAM variables that explain the behavior in adopting the technology. Then, empirical examination is conducted, starts with data collection using a survey from m-payment users. Afterwards, data is analyzed utilizing structural equation models (SEM) method. The result indicates that perceived ease of use (PEOU) and perceived of usefulness (PU) are the most powerful factors that influence the intention to use m-payment. Interestingly, among m-payment characteristics, only compatibility and convenience affect the PEOU while mobility and reachability have no effect on either PEOU or PU. This result also can be an insight for m-payment providers to implement their application development strategies based on their customer behavior.","author":[{"dropping-particle":"","family":"Sun","given":"Yen","non-dropping-particle":"","parse-names":false,"suffix":""},{"dropping-particle":"","family":"Havidz","given":"Shinta Amalina Hazrati","non-dropping-particle":"","parse-names":false,"suffix":""}],"container-title":"Proceedings of 2019 International Conference on Information Management and Technology, ICIMTech 2019","id":"ITEM-1","issued":{"date-parts":[["2019"]]},"page":"290-294","title":"Factors Impacting the Intention to Use M-Payment","type":"article-journal"},"uris":["http://www.mendeley.com/documents/?uuid=9359ed94-4b8a-4d4f-8f44-0004d9f9032f"]}],"mendeley":{"formattedCitation":"(Sun &amp; Havidz, 2019)","manualFormatting":"Sun &amp; Havidz (2019)","plainTextFormattedCitation":"(Sun &amp; Havidz, 2019)","previouslyFormattedCitation":"(Sun &amp; Havidz, 2019)"},"properties":{"noteIndex":0},"schema":"https://github.com/citation-style-language/schema/raw/master/csl-citation.json"}</w:instrText>
      </w:r>
      <w:r>
        <w:rPr>
          <w:rFonts w:cs="Times New Roman"/>
        </w:rPr>
        <w:fldChar w:fldCharType="separate"/>
      </w:r>
      <w:r w:rsidRPr="00C74BE8">
        <w:rPr>
          <w:rFonts w:cs="Times New Roman"/>
          <w:noProof/>
        </w:rPr>
        <w:t xml:space="preserve">Sun &amp; Havidz </w:t>
      </w:r>
      <w:r>
        <w:rPr>
          <w:rFonts w:cs="Times New Roman"/>
          <w:noProof/>
        </w:rPr>
        <w:t>(</w:t>
      </w:r>
      <w:r w:rsidRPr="00C74BE8">
        <w:rPr>
          <w:rFonts w:cs="Times New Roman"/>
          <w:noProof/>
        </w:rPr>
        <w:t>2019)</w:t>
      </w:r>
      <w:r>
        <w:rPr>
          <w:rFonts w:cs="Times New Roman"/>
        </w:rPr>
        <w:fldChar w:fldCharType="end"/>
      </w:r>
      <w:r>
        <w:rPr>
          <w:rFonts w:cs="Times New Roman"/>
        </w:rPr>
        <w:t xml:space="preserve">, yang </w:t>
      </w:r>
      <w:proofErr w:type="spellStart"/>
      <w:r>
        <w:rPr>
          <w:rFonts w:cs="Times New Roman"/>
        </w:rPr>
        <w:t>menyatakan</w:t>
      </w:r>
      <w:proofErr w:type="spellEnd"/>
      <w:r>
        <w:rPr>
          <w:rFonts w:cs="Times New Roman"/>
        </w:rPr>
        <w:t xml:space="preserve"> </w:t>
      </w:r>
      <w:r>
        <w:rPr>
          <w:rFonts w:cs="Times New Roman"/>
          <w:i/>
          <w:iCs/>
        </w:rPr>
        <w:t xml:space="preserve">personal innovativeness </w:t>
      </w:r>
      <w:proofErr w:type="spellStart"/>
      <w:r>
        <w:rPr>
          <w:rFonts w:cs="Times New Roman"/>
        </w:rPr>
        <w:t>sebagai</w:t>
      </w:r>
      <w:proofErr w:type="spellEnd"/>
      <w:r>
        <w:rPr>
          <w:rFonts w:cs="Times New Roman"/>
        </w:rPr>
        <w:t xml:space="preserve"> salah </w:t>
      </w:r>
      <w:proofErr w:type="spellStart"/>
      <w:r>
        <w:rPr>
          <w:rFonts w:cs="Times New Roman"/>
        </w:rPr>
        <w:t>satu</w:t>
      </w:r>
      <w:proofErr w:type="spellEnd"/>
      <w:r>
        <w:rPr>
          <w:rFonts w:cs="Times New Roman"/>
        </w:rPr>
        <w:t xml:space="preserve"> </w:t>
      </w:r>
      <w:proofErr w:type="spellStart"/>
      <w:r>
        <w:rPr>
          <w:rFonts w:cs="Times New Roman"/>
        </w:rPr>
        <w:t>bagian</w:t>
      </w:r>
      <w:proofErr w:type="spellEnd"/>
      <w:r>
        <w:rPr>
          <w:rFonts w:cs="Times New Roman"/>
        </w:rPr>
        <w:t xml:space="preserve"> </w:t>
      </w:r>
      <w:proofErr w:type="spellStart"/>
      <w:r>
        <w:rPr>
          <w:rFonts w:cs="Times New Roman"/>
        </w:rPr>
        <w:t>dari</w:t>
      </w:r>
      <w:proofErr w:type="spellEnd"/>
      <w:r>
        <w:rPr>
          <w:rFonts w:cs="Times New Roman"/>
        </w:rPr>
        <w:t xml:space="preserve"> </w:t>
      </w:r>
      <w:r>
        <w:rPr>
          <w:rFonts w:cs="Times New Roman"/>
          <w:i/>
          <w:iCs/>
        </w:rPr>
        <w:t xml:space="preserve">individual differences </w:t>
      </w:r>
      <w:proofErr w:type="spellStart"/>
      <w:r>
        <w:rPr>
          <w:rFonts w:cs="Times New Roman"/>
        </w:rPr>
        <w:t>memiliki</w:t>
      </w:r>
      <w:proofErr w:type="spellEnd"/>
      <w:r>
        <w:rPr>
          <w:rFonts w:cs="Times New Roman"/>
        </w:rPr>
        <w:t xml:space="preserve"> </w:t>
      </w:r>
      <w:proofErr w:type="spellStart"/>
      <w:r>
        <w:rPr>
          <w:rFonts w:cs="Times New Roman"/>
        </w:rPr>
        <w:t>hasil</w:t>
      </w:r>
      <w:proofErr w:type="spellEnd"/>
      <w:r>
        <w:rPr>
          <w:rFonts w:cs="Times New Roman"/>
        </w:rPr>
        <w:t xml:space="preserve"> yang </w:t>
      </w:r>
      <w:proofErr w:type="spellStart"/>
      <w:r>
        <w:rPr>
          <w:rFonts w:cs="Times New Roman"/>
        </w:rPr>
        <w:t>tidak</w:t>
      </w:r>
      <w:proofErr w:type="spellEnd"/>
      <w:r>
        <w:rPr>
          <w:rFonts w:cs="Times New Roman"/>
        </w:rPr>
        <w:t xml:space="preserve"> </w:t>
      </w:r>
      <w:proofErr w:type="spellStart"/>
      <w:r>
        <w:rPr>
          <w:rFonts w:cs="Times New Roman"/>
        </w:rPr>
        <w:t>signifikan</w:t>
      </w:r>
      <w:proofErr w:type="spellEnd"/>
      <w:r>
        <w:rPr>
          <w:rFonts w:cs="Times New Roman"/>
        </w:rPr>
        <w:t xml:space="preserve">. </w:t>
      </w:r>
      <w:proofErr w:type="spellStart"/>
      <w:r w:rsidR="001179E6">
        <w:rPr>
          <w:rFonts w:cs="Times New Roman"/>
        </w:rPr>
        <w:t>Maka</w:t>
      </w:r>
      <w:proofErr w:type="spellEnd"/>
      <w:r w:rsidR="001179E6">
        <w:rPr>
          <w:rFonts w:cs="Times New Roman"/>
        </w:rPr>
        <w:t xml:space="preserve"> </w:t>
      </w:r>
      <w:proofErr w:type="spellStart"/>
      <w:r w:rsidR="001179E6">
        <w:rPr>
          <w:rFonts w:cs="Times New Roman"/>
        </w:rPr>
        <w:t>dari</w:t>
      </w:r>
      <w:proofErr w:type="spellEnd"/>
      <w:r w:rsidR="001179E6">
        <w:rPr>
          <w:rFonts w:cs="Times New Roman"/>
        </w:rPr>
        <w:t xml:space="preserve"> </w:t>
      </w:r>
      <w:proofErr w:type="spellStart"/>
      <w:r w:rsidR="001179E6">
        <w:rPr>
          <w:rFonts w:cs="Times New Roman"/>
        </w:rPr>
        <w:t>itu</w:t>
      </w:r>
      <w:proofErr w:type="spellEnd"/>
      <w:r w:rsidR="001179E6">
        <w:rPr>
          <w:rFonts w:cs="Times New Roman"/>
        </w:rPr>
        <w:t xml:space="preserve">, </w:t>
      </w:r>
      <w:r w:rsidR="001179E6">
        <w:rPr>
          <w:rFonts w:cs="Times New Roman"/>
          <w:i/>
          <w:iCs/>
        </w:rPr>
        <w:t>personal innovativeness</w:t>
      </w:r>
      <w:r w:rsidR="00FC5AB9">
        <w:rPr>
          <w:rFonts w:cs="Times New Roman"/>
        </w:rPr>
        <w:t xml:space="preserve"> </w:t>
      </w:r>
      <w:proofErr w:type="spellStart"/>
      <w:r w:rsidR="001179E6">
        <w:rPr>
          <w:rFonts w:cs="Times New Roman"/>
        </w:rPr>
        <w:t>merupakan</w:t>
      </w:r>
      <w:proofErr w:type="spellEnd"/>
      <w:r w:rsidR="001179E6">
        <w:rPr>
          <w:rFonts w:cs="Times New Roman"/>
        </w:rPr>
        <w:t xml:space="preserve"> salah </w:t>
      </w:r>
      <w:proofErr w:type="spellStart"/>
      <w:r w:rsidR="001179E6">
        <w:rPr>
          <w:rFonts w:cs="Times New Roman"/>
        </w:rPr>
        <w:t>satu</w:t>
      </w:r>
      <w:proofErr w:type="spellEnd"/>
      <w:r w:rsidR="001179E6">
        <w:rPr>
          <w:rFonts w:cs="Times New Roman"/>
        </w:rPr>
        <w:t xml:space="preserve"> </w:t>
      </w:r>
      <w:proofErr w:type="spellStart"/>
      <w:r w:rsidR="001179E6">
        <w:rPr>
          <w:rFonts w:cs="Times New Roman"/>
        </w:rPr>
        <w:t>faktor</w:t>
      </w:r>
      <w:proofErr w:type="spellEnd"/>
      <w:r w:rsidR="001179E6">
        <w:rPr>
          <w:rFonts w:cs="Times New Roman"/>
        </w:rPr>
        <w:t xml:space="preserve"> </w:t>
      </w:r>
      <w:proofErr w:type="spellStart"/>
      <w:r w:rsidR="00FC5AB9">
        <w:rPr>
          <w:rFonts w:cs="Times New Roman"/>
        </w:rPr>
        <w:t>penentu</w:t>
      </w:r>
      <w:proofErr w:type="spellEnd"/>
      <w:r w:rsidR="00FC5AB9">
        <w:rPr>
          <w:rFonts w:cs="Times New Roman"/>
        </w:rPr>
        <w:t xml:space="preserve"> </w:t>
      </w:r>
      <w:proofErr w:type="spellStart"/>
      <w:r w:rsidR="001179E6">
        <w:rPr>
          <w:rFonts w:cs="Times New Roman"/>
        </w:rPr>
        <w:t>inklusi</w:t>
      </w:r>
      <w:proofErr w:type="spellEnd"/>
      <w:r w:rsidR="001179E6">
        <w:rPr>
          <w:rFonts w:cs="Times New Roman"/>
        </w:rPr>
        <w:t xml:space="preserve"> </w:t>
      </w:r>
      <w:proofErr w:type="spellStart"/>
      <w:r w:rsidR="001179E6">
        <w:rPr>
          <w:rFonts w:cs="Times New Roman"/>
        </w:rPr>
        <w:t>keuangan</w:t>
      </w:r>
      <w:proofErr w:type="spellEnd"/>
      <w:r w:rsidR="001179E6">
        <w:rPr>
          <w:rFonts w:cs="Times New Roman"/>
        </w:rPr>
        <w:t xml:space="preserve"> di </w:t>
      </w:r>
      <w:proofErr w:type="spellStart"/>
      <w:r w:rsidR="001179E6">
        <w:rPr>
          <w:rFonts w:cs="Times New Roman"/>
        </w:rPr>
        <w:t>Jabodetabe</w:t>
      </w:r>
      <w:r w:rsidR="00014978">
        <w:rPr>
          <w:rFonts w:cs="Times New Roman"/>
        </w:rPr>
        <w:t>k</w:t>
      </w:r>
      <w:proofErr w:type="spellEnd"/>
      <w:r w:rsidR="00FC5AB9">
        <w:rPr>
          <w:rFonts w:cs="Times New Roman"/>
        </w:rPr>
        <w:t xml:space="preserve">, </w:t>
      </w:r>
      <w:proofErr w:type="spellStart"/>
      <w:r w:rsidR="00FC5AB9">
        <w:rPr>
          <w:rFonts w:cs="Times New Roman"/>
        </w:rPr>
        <w:t>namun</w:t>
      </w:r>
      <w:proofErr w:type="spellEnd"/>
      <w:r w:rsidR="00FC5AB9">
        <w:rPr>
          <w:rFonts w:cs="Times New Roman"/>
        </w:rPr>
        <w:t xml:space="preserve"> </w:t>
      </w:r>
      <w:proofErr w:type="spellStart"/>
      <w:r w:rsidR="00FC5AB9">
        <w:rPr>
          <w:rFonts w:cs="Times New Roman"/>
        </w:rPr>
        <w:t>tidak</w:t>
      </w:r>
      <w:proofErr w:type="spellEnd"/>
      <w:r w:rsidR="00FC5AB9">
        <w:rPr>
          <w:rFonts w:cs="Times New Roman"/>
        </w:rPr>
        <w:t xml:space="preserve"> </w:t>
      </w:r>
      <w:proofErr w:type="spellStart"/>
      <w:r w:rsidR="00FC5AB9">
        <w:rPr>
          <w:rFonts w:cs="Times New Roman"/>
        </w:rPr>
        <w:t>signifikan</w:t>
      </w:r>
      <w:proofErr w:type="spellEnd"/>
      <w:r w:rsidR="00FC5AB9">
        <w:rPr>
          <w:rFonts w:cs="Times New Roman"/>
        </w:rPr>
        <w:t xml:space="preserve"> </w:t>
      </w:r>
      <w:proofErr w:type="spellStart"/>
      <w:r w:rsidR="00FC5AB9">
        <w:rPr>
          <w:rFonts w:cs="Times New Roman"/>
        </w:rPr>
        <w:t>karena</w:t>
      </w:r>
      <w:proofErr w:type="spellEnd"/>
      <w:r w:rsidR="00FC5AB9">
        <w:rPr>
          <w:rFonts w:cs="Times New Roman"/>
        </w:rPr>
        <w:t xml:space="preserve"> </w:t>
      </w:r>
      <w:proofErr w:type="spellStart"/>
      <w:r w:rsidR="00FC5AB9">
        <w:rPr>
          <w:rFonts w:cs="Times New Roman"/>
        </w:rPr>
        <w:t>selama</w:t>
      </w:r>
      <w:proofErr w:type="spellEnd"/>
      <w:r w:rsidR="00FC5AB9">
        <w:rPr>
          <w:rFonts w:cs="Times New Roman"/>
        </w:rPr>
        <w:t xml:space="preserve"> </w:t>
      </w:r>
      <w:proofErr w:type="spellStart"/>
      <w:r w:rsidR="00FC5AB9">
        <w:rPr>
          <w:rFonts w:cs="Times New Roman"/>
        </w:rPr>
        <w:t>individu</w:t>
      </w:r>
      <w:proofErr w:type="spellEnd"/>
      <w:r w:rsidR="00FC5AB9">
        <w:rPr>
          <w:rFonts w:cs="Times New Roman"/>
        </w:rPr>
        <w:t xml:space="preserve"> </w:t>
      </w:r>
      <w:proofErr w:type="spellStart"/>
      <w:r w:rsidR="00FC5AB9">
        <w:rPr>
          <w:rFonts w:cs="Times New Roman"/>
        </w:rPr>
        <w:t>tersebut</w:t>
      </w:r>
      <w:proofErr w:type="spellEnd"/>
      <w:r w:rsidR="00FC5AB9">
        <w:rPr>
          <w:rFonts w:cs="Times New Roman"/>
        </w:rPr>
        <w:t xml:space="preserve"> </w:t>
      </w:r>
      <w:proofErr w:type="spellStart"/>
      <w:r w:rsidR="00FC5AB9">
        <w:rPr>
          <w:rFonts w:cs="Times New Roman"/>
        </w:rPr>
        <w:t>memiliki</w:t>
      </w:r>
      <w:proofErr w:type="spellEnd"/>
      <w:r w:rsidR="00FC5AB9">
        <w:rPr>
          <w:rFonts w:cs="Times New Roman"/>
        </w:rPr>
        <w:t xml:space="preserve"> </w:t>
      </w:r>
      <w:proofErr w:type="spellStart"/>
      <w:r w:rsidR="00FC5AB9">
        <w:rPr>
          <w:rFonts w:cs="Times New Roman"/>
        </w:rPr>
        <w:t>akses</w:t>
      </w:r>
      <w:proofErr w:type="spellEnd"/>
      <w:r w:rsidR="00FC5AB9">
        <w:rPr>
          <w:rFonts w:cs="Times New Roman"/>
        </w:rPr>
        <w:t xml:space="preserve">, </w:t>
      </w:r>
      <w:proofErr w:type="spellStart"/>
      <w:r w:rsidR="00FC5AB9">
        <w:rPr>
          <w:rFonts w:cs="Times New Roman"/>
        </w:rPr>
        <w:t>dapat</w:t>
      </w:r>
      <w:proofErr w:type="spellEnd"/>
      <w:r w:rsidR="00FC5AB9">
        <w:rPr>
          <w:rFonts w:cs="Times New Roman"/>
        </w:rPr>
        <w:t xml:space="preserve"> </w:t>
      </w:r>
      <w:proofErr w:type="spellStart"/>
      <w:r w:rsidR="00FC5AB9">
        <w:rPr>
          <w:rFonts w:cs="Times New Roman"/>
        </w:rPr>
        <w:t>menggunakan</w:t>
      </w:r>
      <w:proofErr w:type="spellEnd"/>
      <w:r w:rsidR="00FC5AB9">
        <w:rPr>
          <w:rFonts w:cs="Times New Roman"/>
        </w:rPr>
        <w:t xml:space="preserve"> </w:t>
      </w:r>
      <w:proofErr w:type="spellStart"/>
      <w:r w:rsidR="00FC5AB9">
        <w:rPr>
          <w:rFonts w:cs="Times New Roman"/>
        </w:rPr>
        <w:t>produk</w:t>
      </w:r>
      <w:proofErr w:type="spellEnd"/>
      <w:r w:rsidR="00FC5AB9">
        <w:rPr>
          <w:rFonts w:cs="Times New Roman"/>
        </w:rPr>
        <w:t xml:space="preserve"> </w:t>
      </w:r>
      <w:proofErr w:type="spellStart"/>
      <w:r w:rsidR="00FC5AB9">
        <w:rPr>
          <w:rFonts w:cs="Times New Roman"/>
        </w:rPr>
        <w:t>perbankan</w:t>
      </w:r>
      <w:proofErr w:type="spellEnd"/>
      <w:r w:rsidR="00FC5AB9">
        <w:rPr>
          <w:rFonts w:cs="Times New Roman"/>
        </w:rPr>
        <w:t xml:space="preserve">, dan </w:t>
      </w:r>
      <w:proofErr w:type="spellStart"/>
      <w:r w:rsidR="00FC5AB9">
        <w:rPr>
          <w:rFonts w:cs="Times New Roman"/>
        </w:rPr>
        <w:t>memahami</w:t>
      </w:r>
      <w:proofErr w:type="spellEnd"/>
      <w:r w:rsidR="00FC5AB9">
        <w:rPr>
          <w:rFonts w:cs="Times New Roman"/>
        </w:rPr>
        <w:t xml:space="preserve"> </w:t>
      </w:r>
      <w:proofErr w:type="spellStart"/>
      <w:r w:rsidR="00FC5AB9">
        <w:rPr>
          <w:rFonts w:cs="Times New Roman"/>
        </w:rPr>
        <w:t>tingkat</w:t>
      </w:r>
      <w:proofErr w:type="spellEnd"/>
      <w:r w:rsidR="00FC5AB9">
        <w:rPr>
          <w:rFonts w:cs="Times New Roman"/>
        </w:rPr>
        <w:t xml:space="preserve"> </w:t>
      </w:r>
      <w:proofErr w:type="spellStart"/>
      <w:r w:rsidR="00FC5AB9">
        <w:rPr>
          <w:rFonts w:cs="Times New Roman"/>
        </w:rPr>
        <w:t>kualitas</w:t>
      </w:r>
      <w:proofErr w:type="spellEnd"/>
      <w:r w:rsidR="00FC5AB9">
        <w:rPr>
          <w:rFonts w:cs="Times New Roman"/>
        </w:rPr>
        <w:t xml:space="preserve"> </w:t>
      </w:r>
      <w:proofErr w:type="spellStart"/>
      <w:r w:rsidR="00FC5AB9">
        <w:rPr>
          <w:rFonts w:cs="Times New Roman"/>
        </w:rPr>
        <w:t>produk</w:t>
      </w:r>
      <w:proofErr w:type="spellEnd"/>
      <w:r w:rsidR="00FC5AB9">
        <w:rPr>
          <w:rFonts w:cs="Times New Roman"/>
        </w:rPr>
        <w:t xml:space="preserve"> </w:t>
      </w:r>
      <w:proofErr w:type="spellStart"/>
      <w:r w:rsidR="00FC5AB9">
        <w:rPr>
          <w:rFonts w:cs="Times New Roman"/>
        </w:rPr>
        <w:t>tersebut</w:t>
      </w:r>
      <w:proofErr w:type="spellEnd"/>
      <w:r w:rsidR="00FC5AB9">
        <w:rPr>
          <w:rFonts w:cs="Times New Roman"/>
        </w:rPr>
        <w:t xml:space="preserve">, </w:t>
      </w:r>
      <w:proofErr w:type="spellStart"/>
      <w:r w:rsidR="00FC5AB9">
        <w:rPr>
          <w:rFonts w:cs="Times New Roman"/>
        </w:rPr>
        <w:t>maka</w:t>
      </w:r>
      <w:proofErr w:type="spellEnd"/>
      <w:r w:rsidR="00FC5AB9">
        <w:rPr>
          <w:rFonts w:cs="Times New Roman"/>
        </w:rPr>
        <w:t xml:space="preserve"> </w:t>
      </w:r>
      <w:proofErr w:type="spellStart"/>
      <w:r w:rsidR="00FC5AB9">
        <w:rPr>
          <w:rFonts w:cs="Times New Roman"/>
        </w:rPr>
        <w:t>tetap</w:t>
      </w:r>
      <w:proofErr w:type="spellEnd"/>
      <w:r w:rsidR="00FC5AB9">
        <w:rPr>
          <w:rFonts w:cs="Times New Roman"/>
        </w:rPr>
        <w:t xml:space="preserve"> </w:t>
      </w:r>
      <w:proofErr w:type="spellStart"/>
      <w:r w:rsidR="00FC5AB9">
        <w:rPr>
          <w:rFonts w:cs="Times New Roman"/>
        </w:rPr>
        <w:t>dapat</w:t>
      </w:r>
      <w:proofErr w:type="spellEnd"/>
      <w:r w:rsidR="00FC5AB9">
        <w:rPr>
          <w:rFonts w:cs="Times New Roman"/>
        </w:rPr>
        <w:t xml:space="preserve"> </w:t>
      </w:r>
      <w:proofErr w:type="spellStart"/>
      <w:r w:rsidR="00FC5AB9">
        <w:rPr>
          <w:rFonts w:cs="Times New Roman"/>
        </w:rPr>
        <w:t>meningkatkan</w:t>
      </w:r>
      <w:proofErr w:type="spellEnd"/>
      <w:r w:rsidR="00FC5AB9">
        <w:rPr>
          <w:rFonts w:cs="Times New Roman"/>
        </w:rPr>
        <w:t xml:space="preserve"> </w:t>
      </w:r>
      <w:proofErr w:type="spellStart"/>
      <w:r w:rsidR="00FC5AB9">
        <w:rPr>
          <w:rFonts w:cs="Times New Roman"/>
        </w:rPr>
        <w:t>inklusi</w:t>
      </w:r>
      <w:proofErr w:type="spellEnd"/>
      <w:r w:rsidR="00FC5AB9">
        <w:rPr>
          <w:rFonts w:cs="Times New Roman"/>
        </w:rPr>
        <w:t xml:space="preserve"> </w:t>
      </w:r>
      <w:proofErr w:type="spellStart"/>
      <w:r w:rsidR="00FC5AB9">
        <w:rPr>
          <w:rFonts w:cs="Times New Roman"/>
        </w:rPr>
        <w:t>keuangan</w:t>
      </w:r>
      <w:proofErr w:type="spellEnd"/>
      <w:r w:rsidR="00FC5AB9">
        <w:rPr>
          <w:rFonts w:cs="Times New Roman"/>
        </w:rPr>
        <w:t>.</w:t>
      </w:r>
    </w:p>
    <w:p w14:paraId="120E6C17" w14:textId="6DC0F516" w:rsidR="003674A8" w:rsidRPr="000F6E73" w:rsidRDefault="003674A8" w:rsidP="00B67727">
      <w:pPr>
        <w:pStyle w:val="Heading3"/>
        <w:spacing w:before="0"/>
        <w:ind w:left="1134" w:hanging="567"/>
        <w:rPr>
          <w:rFonts w:cs="Times New Roman"/>
          <w:bCs/>
        </w:rPr>
      </w:pPr>
      <w:proofErr w:type="spellStart"/>
      <w:r w:rsidRPr="000F6E73">
        <w:rPr>
          <w:rFonts w:cs="Times New Roman"/>
        </w:rPr>
        <w:t>Dampak</w:t>
      </w:r>
      <w:proofErr w:type="spellEnd"/>
      <w:r w:rsidRPr="000F6E73">
        <w:rPr>
          <w:rFonts w:cs="Times New Roman"/>
        </w:rPr>
        <w:t xml:space="preserve"> </w:t>
      </w:r>
      <w:proofErr w:type="spellStart"/>
      <w:r w:rsidRPr="000F6E73">
        <w:rPr>
          <w:rFonts w:cs="Times New Roman"/>
        </w:rPr>
        <w:t>Variabel</w:t>
      </w:r>
      <w:proofErr w:type="spellEnd"/>
      <w:r w:rsidRPr="000F6E73">
        <w:rPr>
          <w:rFonts w:cs="Times New Roman"/>
        </w:rPr>
        <w:t xml:space="preserve"> </w:t>
      </w:r>
      <w:r w:rsidRPr="000F6E73">
        <w:rPr>
          <w:rFonts w:cs="Times New Roman"/>
          <w:bCs/>
          <w:i/>
          <w:iCs/>
        </w:rPr>
        <w:t xml:space="preserve">M-banking Knowledge </w:t>
      </w:r>
      <m:oMath>
        <m:r>
          <m:rPr>
            <m:sty m:val="bi"/>
          </m:rPr>
          <w:rPr>
            <w:rFonts w:ascii="Cambria Math" w:hAnsi="Cambria Math" w:cs="Times New Roman"/>
          </w:rPr>
          <m:t>(</m:t>
        </m:r>
        <m:sSub>
          <m:sSubPr>
            <m:ctrlPr>
              <w:rPr>
                <w:rFonts w:ascii="Cambria Math" w:hAnsi="Cambria Math" w:cs="Times New Roman"/>
                <w:i/>
              </w:rPr>
            </m:ctrlPr>
          </m:sSubPr>
          <m:e>
            <m:r>
              <m:rPr>
                <m:sty m:val="bi"/>
              </m:rPr>
              <w:rPr>
                <w:rFonts w:ascii="Cambria Math" w:hAnsi="Cambria Math" w:cs="Times New Roman"/>
              </w:rPr>
              <m:t>X</m:t>
            </m:r>
          </m:e>
          <m:sub>
            <m:r>
              <m:rPr>
                <m:sty m:val="bi"/>
              </m:rPr>
              <w:rPr>
                <w:rFonts w:ascii="Cambria Math" w:hAnsi="Cambria Math" w:cs="Times New Roman"/>
              </w:rPr>
              <m:t>2</m:t>
            </m:r>
          </m:sub>
        </m:sSub>
        <m:r>
          <m:rPr>
            <m:sty m:val="bi"/>
          </m:rPr>
          <w:rPr>
            <w:rFonts w:ascii="Cambria Math" w:hAnsi="Cambria Math" w:cs="Times New Roman"/>
          </w:rPr>
          <m:t>)</m:t>
        </m:r>
      </m:oMath>
      <w:r w:rsidRPr="000F6E73">
        <w:rPr>
          <w:rFonts w:cs="Times New Roman"/>
          <w:iCs/>
        </w:rPr>
        <w:t xml:space="preserve"> </w:t>
      </w:r>
      <w:proofErr w:type="spellStart"/>
      <w:r w:rsidRPr="000F6E73">
        <w:rPr>
          <w:rFonts w:cs="Times New Roman"/>
          <w:bCs/>
        </w:rPr>
        <w:t>terhadap</w:t>
      </w:r>
      <w:proofErr w:type="spellEnd"/>
      <w:r w:rsidRPr="000F6E73">
        <w:rPr>
          <w:rFonts w:cs="Times New Roman"/>
          <w:bCs/>
        </w:rPr>
        <w:t xml:space="preserve"> </w:t>
      </w:r>
      <w:proofErr w:type="spellStart"/>
      <w:r w:rsidRPr="000F6E73">
        <w:rPr>
          <w:rFonts w:cs="Times New Roman"/>
          <w:bCs/>
        </w:rPr>
        <w:t>Inklusi</w:t>
      </w:r>
      <w:proofErr w:type="spellEnd"/>
      <w:r w:rsidRPr="000F6E73">
        <w:rPr>
          <w:rFonts w:cs="Times New Roman"/>
          <w:bCs/>
        </w:rPr>
        <w:t xml:space="preserve"> </w:t>
      </w:r>
      <w:proofErr w:type="spellStart"/>
      <w:r w:rsidRPr="000F6E73">
        <w:rPr>
          <w:rFonts w:cs="Times New Roman"/>
          <w:bCs/>
        </w:rPr>
        <w:t>Keuangan</w:t>
      </w:r>
      <w:proofErr w:type="spellEnd"/>
      <w:r w:rsidRPr="000F6E73">
        <w:rPr>
          <w:rFonts w:cs="Times New Roman"/>
          <w:bCs/>
        </w:rPr>
        <w:t xml:space="preserve"> (Y) di </w:t>
      </w:r>
      <w:proofErr w:type="spellStart"/>
      <w:r w:rsidRPr="000F6E73">
        <w:rPr>
          <w:rFonts w:cs="Times New Roman"/>
          <w:bCs/>
        </w:rPr>
        <w:t>Jabodetabek</w:t>
      </w:r>
      <w:proofErr w:type="spellEnd"/>
    </w:p>
    <w:p w14:paraId="42E67FBF" w14:textId="7A3B6AB0" w:rsidR="00D603D6" w:rsidRDefault="00D603D6" w:rsidP="00B67727">
      <w:pPr>
        <w:spacing w:after="0"/>
        <w:ind w:left="567" w:firstLine="567"/>
        <w:rPr>
          <w:rFonts w:cs="Times New Roman"/>
        </w:rPr>
      </w:pPr>
      <w:r w:rsidRPr="000F6E73">
        <w:rPr>
          <w:rFonts w:cs="Times New Roman"/>
        </w:rPr>
        <w:t xml:space="preserve">Pada </w:t>
      </w:r>
      <w:proofErr w:type="spellStart"/>
      <w:r w:rsidRPr="000F6E73">
        <w:rPr>
          <w:rFonts w:cs="Times New Roman"/>
        </w:rPr>
        <w:t>tabel</w:t>
      </w:r>
      <w:proofErr w:type="spellEnd"/>
      <w:r w:rsidRPr="000F6E73">
        <w:rPr>
          <w:rFonts w:cs="Times New Roman"/>
        </w:rPr>
        <w:t xml:space="preserve"> 4.2</w:t>
      </w:r>
      <w:r w:rsidR="00291525">
        <w:rPr>
          <w:rFonts w:cs="Times New Roman"/>
        </w:rPr>
        <w:t>1</w:t>
      </w:r>
      <w:r w:rsidRPr="000F6E73">
        <w:rPr>
          <w:rFonts w:cs="Times New Roman"/>
        </w:rPr>
        <w:t xml:space="preserve"> </w:t>
      </w:r>
      <w:proofErr w:type="spellStart"/>
      <w:r w:rsidRPr="000F6E73">
        <w:rPr>
          <w:rFonts w:cs="Times New Roman"/>
        </w:rPr>
        <w:t>menunjukkan</w:t>
      </w:r>
      <w:proofErr w:type="spellEnd"/>
      <w:r w:rsidRPr="000F6E73">
        <w:rPr>
          <w:rFonts w:cs="Times New Roman"/>
        </w:rPr>
        <w:t xml:space="preserve"> </w:t>
      </w:r>
      <w:proofErr w:type="spellStart"/>
      <w:r w:rsidRPr="000F6E73">
        <w:rPr>
          <w:rFonts w:cs="Times New Roman"/>
        </w:rPr>
        <w:t>bahwa</w:t>
      </w:r>
      <w:proofErr w:type="spellEnd"/>
      <w:r w:rsidRPr="000F6E73">
        <w:rPr>
          <w:rFonts w:cs="Times New Roman"/>
        </w:rPr>
        <w:t xml:space="preserve"> </w:t>
      </w:r>
      <w:r w:rsidRPr="000F6E73">
        <w:rPr>
          <w:rFonts w:cs="Times New Roman"/>
          <w:i/>
          <w:iCs/>
        </w:rPr>
        <w:t>m-banking knowledge</w:t>
      </w:r>
      <w:r w:rsidRPr="000F6E73">
        <w:rPr>
          <w:rFonts w:cs="Times New Roman"/>
        </w:rPr>
        <w:t xml:space="preserve"> </w:t>
      </w:r>
      <w:proofErr w:type="spellStart"/>
      <w:r w:rsidRPr="000F6E73">
        <w:rPr>
          <w:rFonts w:cs="Times New Roman"/>
        </w:rPr>
        <w:t>memiliki</w:t>
      </w:r>
      <w:proofErr w:type="spellEnd"/>
      <w:r w:rsidRPr="000F6E73">
        <w:rPr>
          <w:rFonts w:cs="Times New Roman"/>
        </w:rPr>
        <w:t xml:space="preserve"> </w:t>
      </w:r>
      <w:proofErr w:type="spellStart"/>
      <w:r w:rsidRPr="000F6E73">
        <w:rPr>
          <w:rFonts w:cs="Times New Roman"/>
        </w:rPr>
        <w:t>dampak</w:t>
      </w:r>
      <w:proofErr w:type="spellEnd"/>
      <w:r w:rsidRPr="000F6E73">
        <w:rPr>
          <w:rFonts w:cs="Times New Roman"/>
        </w:rPr>
        <w:t xml:space="preserve"> </w:t>
      </w:r>
      <w:proofErr w:type="spellStart"/>
      <w:r w:rsidRPr="000F6E73">
        <w:rPr>
          <w:rFonts w:cs="Times New Roman"/>
        </w:rPr>
        <w:t>positif</w:t>
      </w:r>
      <w:proofErr w:type="spellEnd"/>
      <w:r w:rsidRPr="000F6E73">
        <w:rPr>
          <w:rFonts w:cs="Times New Roman"/>
        </w:rPr>
        <w:t xml:space="preserve"> </w:t>
      </w:r>
      <w:proofErr w:type="spellStart"/>
      <w:r w:rsidRPr="000F6E73">
        <w:rPr>
          <w:rFonts w:cs="Times New Roman"/>
        </w:rPr>
        <w:t>terhadap</w:t>
      </w:r>
      <w:proofErr w:type="spellEnd"/>
      <w:r w:rsidRPr="000F6E73">
        <w:rPr>
          <w:rFonts w:cs="Times New Roman"/>
        </w:rPr>
        <w:t xml:space="preserve"> </w:t>
      </w:r>
      <w:proofErr w:type="spellStart"/>
      <w:r w:rsidRPr="000F6E73">
        <w:rPr>
          <w:rFonts w:cs="Times New Roman"/>
        </w:rPr>
        <w:t>inklusi</w:t>
      </w:r>
      <w:proofErr w:type="spellEnd"/>
      <w:r w:rsidRPr="000F6E73">
        <w:rPr>
          <w:rFonts w:cs="Times New Roman"/>
        </w:rPr>
        <w:t xml:space="preserve"> </w:t>
      </w:r>
      <w:proofErr w:type="spellStart"/>
      <w:r w:rsidRPr="000F6E73">
        <w:rPr>
          <w:rFonts w:cs="Times New Roman"/>
        </w:rPr>
        <w:t>keuangan</w:t>
      </w:r>
      <w:proofErr w:type="spellEnd"/>
      <w:r w:rsidRPr="000F6E73">
        <w:rPr>
          <w:rFonts w:cs="Times New Roman"/>
        </w:rPr>
        <w:t xml:space="preserve"> </w:t>
      </w:r>
      <w:proofErr w:type="spellStart"/>
      <w:r w:rsidRPr="000F6E73">
        <w:rPr>
          <w:rFonts w:cs="Times New Roman"/>
        </w:rPr>
        <w:t>sebesar</w:t>
      </w:r>
      <w:proofErr w:type="spellEnd"/>
      <w:r w:rsidRPr="000F6E73">
        <w:rPr>
          <w:rFonts w:cs="Times New Roman"/>
        </w:rPr>
        <w:t xml:space="preserve"> 1,079 </w:t>
      </w:r>
      <w:proofErr w:type="spellStart"/>
      <w:r w:rsidRPr="000F6E73">
        <w:rPr>
          <w:rFonts w:cs="Times New Roman"/>
        </w:rPr>
        <w:t>dengan</w:t>
      </w:r>
      <w:proofErr w:type="spellEnd"/>
      <w:r w:rsidRPr="000F6E73">
        <w:rPr>
          <w:rFonts w:cs="Times New Roman"/>
        </w:rPr>
        <w:t xml:space="preserve"> </w:t>
      </w:r>
      <w:proofErr w:type="spellStart"/>
      <w:r w:rsidRPr="000F6E73">
        <w:rPr>
          <w:rFonts w:cs="Times New Roman"/>
        </w:rPr>
        <w:t>tingkat</w:t>
      </w:r>
      <w:proofErr w:type="spellEnd"/>
      <w:r w:rsidRPr="000F6E73">
        <w:rPr>
          <w:rFonts w:cs="Times New Roman"/>
        </w:rPr>
        <w:t xml:space="preserve"> </w:t>
      </w:r>
      <w:proofErr w:type="spellStart"/>
      <w:r w:rsidRPr="000F6E73">
        <w:rPr>
          <w:rFonts w:cs="Times New Roman"/>
        </w:rPr>
        <w:t>signifikansi</w:t>
      </w:r>
      <w:proofErr w:type="spellEnd"/>
      <w:r w:rsidRPr="000F6E73">
        <w:rPr>
          <w:rFonts w:cs="Times New Roman"/>
        </w:rPr>
        <w:t xml:space="preserve"> </w:t>
      </w:r>
      <w:proofErr w:type="spellStart"/>
      <w:r w:rsidRPr="000F6E73">
        <w:rPr>
          <w:rFonts w:cs="Times New Roman"/>
        </w:rPr>
        <w:t>sebesar</w:t>
      </w:r>
      <w:proofErr w:type="spellEnd"/>
      <w:r w:rsidRPr="000F6E73">
        <w:rPr>
          <w:rFonts w:cs="Times New Roman"/>
        </w:rPr>
        <w:t xml:space="preserve"> 0,000. Oleh </w:t>
      </w:r>
      <w:proofErr w:type="spellStart"/>
      <w:r w:rsidRPr="000F6E73">
        <w:rPr>
          <w:rFonts w:cs="Times New Roman"/>
        </w:rPr>
        <w:t>karena</w:t>
      </w:r>
      <w:proofErr w:type="spellEnd"/>
      <w:r w:rsidRPr="000F6E73">
        <w:rPr>
          <w:rFonts w:cs="Times New Roman"/>
        </w:rPr>
        <w:t xml:space="preserve"> </w:t>
      </w:r>
      <w:proofErr w:type="spellStart"/>
      <w:r w:rsidRPr="000F6E73">
        <w:rPr>
          <w:rFonts w:cs="Times New Roman"/>
        </w:rPr>
        <w:t>itu</w:t>
      </w:r>
      <w:proofErr w:type="spellEnd"/>
      <w:r w:rsidR="00A01CE4">
        <w:rPr>
          <w:rFonts w:cs="Times New Roman"/>
        </w:rPr>
        <w:t>,</w:t>
      </w:r>
      <w:r w:rsidRPr="000F6E73">
        <w:rPr>
          <w:rFonts w:cs="Times New Roman"/>
        </w:rPr>
        <w:t xml:space="preserve"> </w:t>
      </w:r>
      <m:oMath>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2</m:t>
            </m:r>
          </m:sub>
        </m:sSub>
      </m:oMath>
      <w:r w:rsidRPr="000F6E73">
        <w:rPr>
          <w:rFonts w:cs="Times New Roman"/>
        </w:rPr>
        <w:t xml:space="preserve"> </w:t>
      </w:r>
      <w:proofErr w:type="spellStart"/>
      <w:r w:rsidRPr="000F6E73">
        <w:rPr>
          <w:rFonts w:cs="Times New Roman"/>
        </w:rPr>
        <w:t>diterima</w:t>
      </w:r>
      <w:proofErr w:type="spellEnd"/>
      <w:r w:rsidR="00C36984">
        <w:rPr>
          <w:rFonts w:cs="Times New Roman"/>
        </w:rPr>
        <w:t xml:space="preserve"> </w:t>
      </w:r>
      <w:proofErr w:type="spellStart"/>
      <w:r w:rsidR="00C36984">
        <w:rPr>
          <w:rFonts w:cs="Times New Roman"/>
        </w:rPr>
        <w:t>karena</w:t>
      </w:r>
      <w:proofErr w:type="spellEnd"/>
      <w:r w:rsidRPr="000F6E73">
        <w:rPr>
          <w:rFonts w:cs="Times New Roman"/>
        </w:rPr>
        <w:t xml:space="preserve"> </w:t>
      </w:r>
      <w:r w:rsidRPr="000F6E73">
        <w:rPr>
          <w:rFonts w:cs="Times New Roman"/>
          <w:i/>
          <w:iCs/>
        </w:rPr>
        <w:t>m-banking knowledge</w:t>
      </w:r>
      <w:r w:rsidRPr="000F6E73">
        <w:rPr>
          <w:rFonts w:cs="Times New Roman"/>
        </w:rPr>
        <w:t xml:space="preserve"> </w:t>
      </w:r>
      <w:proofErr w:type="spellStart"/>
      <w:r w:rsidRPr="000F6E73">
        <w:rPr>
          <w:rFonts w:cs="Times New Roman"/>
        </w:rPr>
        <w:t>memiliki</w:t>
      </w:r>
      <w:proofErr w:type="spellEnd"/>
      <w:r w:rsidRPr="000F6E73">
        <w:rPr>
          <w:rFonts w:cs="Times New Roman"/>
        </w:rPr>
        <w:t xml:space="preserve"> </w:t>
      </w:r>
      <w:proofErr w:type="spellStart"/>
      <w:r w:rsidRPr="000F6E73">
        <w:rPr>
          <w:rFonts w:cs="Times New Roman"/>
        </w:rPr>
        <w:t>dampak</w:t>
      </w:r>
      <w:proofErr w:type="spellEnd"/>
      <w:r w:rsidRPr="000F6E73">
        <w:rPr>
          <w:rFonts w:cs="Times New Roman"/>
        </w:rPr>
        <w:t xml:space="preserve"> </w:t>
      </w:r>
      <w:proofErr w:type="spellStart"/>
      <w:r w:rsidRPr="000F6E73">
        <w:rPr>
          <w:rFonts w:cs="Times New Roman"/>
        </w:rPr>
        <w:t>positif</w:t>
      </w:r>
      <w:proofErr w:type="spellEnd"/>
      <w:r w:rsidRPr="000F6E73">
        <w:rPr>
          <w:rFonts w:cs="Times New Roman"/>
        </w:rPr>
        <w:t xml:space="preserve"> </w:t>
      </w:r>
      <w:proofErr w:type="spellStart"/>
      <w:r w:rsidRPr="000F6E73">
        <w:rPr>
          <w:rFonts w:cs="Times New Roman"/>
        </w:rPr>
        <w:t>terhadap</w:t>
      </w:r>
      <w:proofErr w:type="spellEnd"/>
      <w:r w:rsidRPr="000F6E73">
        <w:rPr>
          <w:rFonts w:cs="Times New Roman"/>
        </w:rPr>
        <w:t xml:space="preserve"> </w:t>
      </w:r>
      <w:proofErr w:type="spellStart"/>
      <w:r w:rsidRPr="000F6E73">
        <w:rPr>
          <w:rFonts w:cs="Times New Roman"/>
        </w:rPr>
        <w:t>inklusi</w:t>
      </w:r>
      <w:proofErr w:type="spellEnd"/>
      <w:r w:rsidRPr="000F6E73">
        <w:rPr>
          <w:rFonts w:cs="Times New Roman"/>
        </w:rPr>
        <w:t xml:space="preserve"> </w:t>
      </w:r>
      <w:proofErr w:type="spellStart"/>
      <w:r w:rsidRPr="000F6E73">
        <w:rPr>
          <w:rFonts w:cs="Times New Roman"/>
        </w:rPr>
        <w:t>keuangan</w:t>
      </w:r>
      <w:proofErr w:type="spellEnd"/>
      <w:r w:rsidRPr="000F6E73">
        <w:rPr>
          <w:rFonts w:cs="Times New Roman"/>
        </w:rPr>
        <w:t xml:space="preserve"> dan </w:t>
      </w:r>
      <w:proofErr w:type="spellStart"/>
      <w:r w:rsidRPr="000F6E73">
        <w:rPr>
          <w:rFonts w:cs="Times New Roman"/>
        </w:rPr>
        <w:t>berpengaruh</w:t>
      </w:r>
      <w:proofErr w:type="spellEnd"/>
      <w:r w:rsidRPr="000F6E73">
        <w:rPr>
          <w:rFonts w:cs="Times New Roman"/>
        </w:rPr>
        <w:t xml:space="preserve"> </w:t>
      </w:r>
      <w:proofErr w:type="spellStart"/>
      <w:r w:rsidRPr="000F6E73">
        <w:rPr>
          <w:rFonts w:cs="Times New Roman"/>
        </w:rPr>
        <w:t>signifikan</w:t>
      </w:r>
      <w:proofErr w:type="spellEnd"/>
      <w:r w:rsidRPr="000F6E73">
        <w:rPr>
          <w:rFonts w:cs="Times New Roman"/>
        </w:rPr>
        <w:t xml:space="preserve"> </w:t>
      </w:r>
      <w:proofErr w:type="spellStart"/>
      <w:r w:rsidRPr="000F6E73">
        <w:rPr>
          <w:rFonts w:cs="Times New Roman"/>
        </w:rPr>
        <w:t>secara</w:t>
      </w:r>
      <w:proofErr w:type="spellEnd"/>
      <w:r w:rsidRPr="000F6E73">
        <w:rPr>
          <w:rFonts w:cs="Times New Roman"/>
        </w:rPr>
        <w:t xml:space="preserve"> </w:t>
      </w:r>
      <w:proofErr w:type="spellStart"/>
      <w:r w:rsidRPr="000F6E73">
        <w:rPr>
          <w:rFonts w:cs="Times New Roman"/>
        </w:rPr>
        <w:t>statistik</w:t>
      </w:r>
      <w:proofErr w:type="spellEnd"/>
      <w:r w:rsidRPr="000F6E73">
        <w:rPr>
          <w:rFonts w:cs="Times New Roman"/>
        </w:rPr>
        <w:t xml:space="preserve"> </w:t>
      </w:r>
      <w:proofErr w:type="spellStart"/>
      <w:r w:rsidRPr="000F6E73">
        <w:rPr>
          <w:rFonts w:cs="Times New Roman"/>
        </w:rPr>
        <w:t>terhadap</w:t>
      </w:r>
      <w:proofErr w:type="spellEnd"/>
      <w:r w:rsidRPr="000F6E73">
        <w:rPr>
          <w:rFonts w:cs="Times New Roman"/>
        </w:rPr>
        <w:t xml:space="preserve"> </w:t>
      </w:r>
      <w:proofErr w:type="spellStart"/>
      <w:r w:rsidRPr="000F6E73">
        <w:rPr>
          <w:rFonts w:cs="Times New Roman"/>
        </w:rPr>
        <w:t>inklusi</w:t>
      </w:r>
      <w:proofErr w:type="spellEnd"/>
      <w:r w:rsidRPr="000F6E73">
        <w:rPr>
          <w:rFonts w:cs="Times New Roman"/>
        </w:rPr>
        <w:t xml:space="preserve"> </w:t>
      </w:r>
      <w:proofErr w:type="spellStart"/>
      <w:r w:rsidRPr="000F6E73">
        <w:rPr>
          <w:rFonts w:cs="Times New Roman"/>
        </w:rPr>
        <w:t>keuangan</w:t>
      </w:r>
      <w:proofErr w:type="spellEnd"/>
      <w:r w:rsidRPr="000F6E73">
        <w:rPr>
          <w:rFonts w:cs="Times New Roman"/>
        </w:rPr>
        <w:t xml:space="preserve"> di </w:t>
      </w:r>
      <w:proofErr w:type="spellStart"/>
      <w:r w:rsidRPr="000F6E73">
        <w:rPr>
          <w:rFonts w:cs="Times New Roman"/>
        </w:rPr>
        <w:t>daerah</w:t>
      </w:r>
      <w:proofErr w:type="spellEnd"/>
      <w:r w:rsidRPr="000F6E73">
        <w:rPr>
          <w:rFonts w:cs="Times New Roman"/>
        </w:rPr>
        <w:t xml:space="preserve"> </w:t>
      </w:r>
      <w:proofErr w:type="spellStart"/>
      <w:r w:rsidRPr="000F6E73">
        <w:rPr>
          <w:rFonts w:cs="Times New Roman"/>
        </w:rPr>
        <w:t>Jabodetabek</w:t>
      </w:r>
      <w:proofErr w:type="spellEnd"/>
      <w:r w:rsidRPr="000F6E73">
        <w:rPr>
          <w:rFonts w:cs="Times New Roman"/>
        </w:rPr>
        <w:t>.</w:t>
      </w:r>
    </w:p>
    <w:p w14:paraId="01E10AE2" w14:textId="3F59236F" w:rsidR="00C262CB" w:rsidRPr="000F6E73" w:rsidRDefault="00C262CB" w:rsidP="00D57EA3">
      <w:pPr>
        <w:ind w:left="567" w:firstLine="567"/>
        <w:rPr>
          <w:rFonts w:cs="Times New Roman"/>
        </w:rPr>
      </w:pPr>
      <w:r>
        <w:rPr>
          <w:rFonts w:cs="Times New Roman"/>
        </w:rPr>
        <w:t xml:space="preserve">Hasil </w:t>
      </w:r>
      <w:proofErr w:type="spellStart"/>
      <w:r>
        <w:rPr>
          <w:rFonts w:cs="Times New Roman"/>
        </w:rPr>
        <w:t>penelitian</w:t>
      </w:r>
      <w:proofErr w:type="spellEnd"/>
      <w:r>
        <w:rPr>
          <w:rFonts w:cs="Times New Roman"/>
        </w:rPr>
        <w:t xml:space="preserve"> ini </w:t>
      </w:r>
      <w:proofErr w:type="spellStart"/>
      <w:r>
        <w:rPr>
          <w:rFonts w:cs="Times New Roman"/>
        </w:rPr>
        <w:t>sejalan</w:t>
      </w:r>
      <w:proofErr w:type="spellEnd"/>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penelitian</w:t>
      </w:r>
      <w:proofErr w:type="spellEnd"/>
      <w:r>
        <w:rPr>
          <w:rFonts w:cs="Times New Roman"/>
        </w:rPr>
        <w:t xml:space="preserve"> yang </w:t>
      </w:r>
      <w:proofErr w:type="spellStart"/>
      <w:r>
        <w:rPr>
          <w:rFonts w:cs="Times New Roman"/>
        </w:rPr>
        <w:t>dilakukan</w:t>
      </w:r>
      <w:proofErr w:type="spellEnd"/>
      <w:r>
        <w:rPr>
          <w:rFonts w:cs="Times New Roman"/>
        </w:rPr>
        <w:t xml:space="preserve"> oleh </w:t>
      </w:r>
      <w:r>
        <w:rPr>
          <w:rFonts w:cs="Times New Roman"/>
        </w:rPr>
        <w:fldChar w:fldCharType="begin" w:fldLock="1"/>
      </w:r>
      <w:r>
        <w:rPr>
          <w:rFonts w:cs="Times New Roman"/>
        </w:rPr>
        <w:instrText>ADDIN CSL_CITATION {"citationItems":[{"id":"ITEM-1","itemData":{"abstract":"This current study seeks to determine the factors that affect the acceptance of the use of mobile banking services from the viewpoint of customers. These factors are divided into two groups in terms of their impact; the first represents the motivating factors that drive customers to use mobile banking services, it includes five factors: (Assurance, ease of use, communication, speed of transaction, pursuance), the second are the factors impeding the use of mobile banking services, which represent obstacles that prevent the use of mobile banking services, it also includes five factors: (Personal desires, knowledge, habit, resistance to innovations, experience). A study model has been designed, containing the (motivating and impeding) factors, in addition to intention, attitude, perceived usefulness, and finally the usage of mobile banking. Consequently, the study model is made up of six dimensions with six developed hypotheses one per each corresponding dimension, with the exception of the sixth hypothesis which has been divided into two sub-hypotheses. Six hypotheses were developed based on the dimensions of the study as well as the relevant literature. In addition, a seventh hypothesis was added to measure the correlation between the different constraints of the study model. In order to collect the data required for examining the hypotheses and reaching conclusions, a questionnaire, consisting of (19) questions covering the dimensions and hypothesis of the study was designed. The design and development of this questionnaire was based on an initial pretested survey distributed to a sample consisting of (56) customers of Jordan Banks. The initial survey was also pretested and evaluated by a panel of marketing banking experts and IT specialists In order to assess the items of each constraint, the questionnaire was then distributed to customers of commercial banks in Amman. Data collection resulted in 36 usable surreys for subsequent analysis. Overall, the findings provided support for the model of the study. All the hypotheses regarding the impact of the factors included in the study on usage of mobile banking were supported. All the hypotheses of the study have been accepted, indicating the positive impact of the motivating factors on the usage of mobile banking services, and the negative impact of the impeding factors on the usage of mobile banking services. At the same time, the study confirms that there is a variable correlation for all constructs (the…","author":[{"dropping-particle":"","family":"Alsamydai","given":"Jasim","non-dropping-particle":"","parse-names":false,"suffix":""}],"container-title":"International Journal of Business Management &amp; Research (IJBMR)","id":"ITEM-1","issue":"2","issued":{"date-parts":[["2014"]]},"page":"63-78","title":"The Factors Influencing Customer Usage of Mobile Banking Services in Jordan","type":"article-journal","volume":"4"},"uris":["http://www.mendeley.com/documents/?uuid=2b882ba3-f424-4be3-ada8-a028098e08c1"]}],"mendeley":{"formattedCitation":"(Alsamydai, 2014)","manualFormatting":"Alsamydai (2014)","plainTextFormattedCitation":"(Alsamydai, 2014)","previouslyFormattedCitation":"(Alsamydai, 2014)"},"properties":{"noteIndex":0},"schema":"https://github.com/citation-style-language/schema/raw/master/csl-citation.json"}</w:instrText>
      </w:r>
      <w:r>
        <w:rPr>
          <w:rFonts w:cs="Times New Roman"/>
        </w:rPr>
        <w:fldChar w:fldCharType="separate"/>
      </w:r>
      <w:r w:rsidRPr="00C262CB">
        <w:rPr>
          <w:rFonts w:cs="Times New Roman"/>
          <w:noProof/>
        </w:rPr>
        <w:t xml:space="preserve">Alsamydai </w:t>
      </w:r>
      <w:r>
        <w:rPr>
          <w:rFonts w:cs="Times New Roman"/>
          <w:noProof/>
        </w:rPr>
        <w:t>(</w:t>
      </w:r>
      <w:r w:rsidRPr="00C262CB">
        <w:rPr>
          <w:rFonts w:cs="Times New Roman"/>
          <w:noProof/>
        </w:rPr>
        <w:t>2014)</w:t>
      </w:r>
      <w:r>
        <w:rPr>
          <w:rFonts w:cs="Times New Roman"/>
        </w:rPr>
        <w:fldChar w:fldCharType="end"/>
      </w:r>
      <w:r>
        <w:rPr>
          <w:rFonts w:cs="Times New Roman"/>
        </w:rPr>
        <w:t xml:space="preserve">, yang </w:t>
      </w:r>
      <w:proofErr w:type="spellStart"/>
      <w:r>
        <w:rPr>
          <w:rFonts w:cs="Times New Roman"/>
        </w:rPr>
        <w:t>menyatakan</w:t>
      </w:r>
      <w:proofErr w:type="spellEnd"/>
      <w:r>
        <w:rPr>
          <w:rFonts w:cs="Times New Roman"/>
        </w:rPr>
        <w:t xml:space="preserve"> </w:t>
      </w:r>
      <w:proofErr w:type="spellStart"/>
      <w:r>
        <w:rPr>
          <w:rFonts w:cs="Times New Roman"/>
        </w:rPr>
        <w:t>bahwa</w:t>
      </w:r>
      <w:proofErr w:type="spellEnd"/>
      <w:r>
        <w:rPr>
          <w:rFonts w:cs="Times New Roman"/>
        </w:rPr>
        <w:t xml:space="preserve"> </w:t>
      </w:r>
      <w:r w:rsidRPr="000647A1">
        <w:rPr>
          <w:rFonts w:cs="Times New Roman"/>
          <w:i/>
          <w:iCs/>
          <w:szCs w:val="24"/>
        </w:rPr>
        <w:t xml:space="preserve">m-banking knowledge </w:t>
      </w:r>
      <w:proofErr w:type="spellStart"/>
      <w:r w:rsidRPr="000647A1">
        <w:rPr>
          <w:rFonts w:cs="Times New Roman"/>
          <w:szCs w:val="24"/>
        </w:rPr>
        <w:t>sebagai</w:t>
      </w:r>
      <w:proofErr w:type="spellEnd"/>
      <w:r w:rsidRPr="000647A1">
        <w:rPr>
          <w:rFonts w:cs="Times New Roman"/>
          <w:szCs w:val="24"/>
        </w:rPr>
        <w:t xml:space="preserve"> </w:t>
      </w:r>
      <w:proofErr w:type="spellStart"/>
      <w:r w:rsidRPr="000647A1">
        <w:rPr>
          <w:rFonts w:cs="Times New Roman"/>
          <w:szCs w:val="24"/>
        </w:rPr>
        <w:t>penentu</w:t>
      </w:r>
      <w:proofErr w:type="spellEnd"/>
      <w:r w:rsidRPr="000647A1">
        <w:rPr>
          <w:rFonts w:cs="Times New Roman"/>
          <w:szCs w:val="24"/>
        </w:rPr>
        <w:t xml:space="preserve"> </w:t>
      </w:r>
      <w:proofErr w:type="spellStart"/>
      <w:r w:rsidRPr="000647A1">
        <w:rPr>
          <w:rFonts w:cs="Times New Roman"/>
          <w:szCs w:val="24"/>
        </w:rPr>
        <w:t>penting</w:t>
      </w:r>
      <w:proofErr w:type="spellEnd"/>
      <w:r w:rsidRPr="000647A1">
        <w:rPr>
          <w:rFonts w:cs="Times New Roman"/>
          <w:szCs w:val="24"/>
        </w:rPr>
        <w:t xml:space="preserve"> </w:t>
      </w:r>
      <w:proofErr w:type="spellStart"/>
      <w:r w:rsidRPr="000647A1">
        <w:rPr>
          <w:rFonts w:cs="Times New Roman"/>
          <w:szCs w:val="24"/>
        </w:rPr>
        <w:t>dari</w:t>
      </w:r>
      <w:proofErr w:type="spellEnd"/>
      <w:r w:rsidRPr="000647A1">
        <w:rPr>
          <w:rFonts w:cs="Times New Roman"/>
          <w:szCs w:val="24"/>
        </w:rPr>
        <w:t xml:space="preserve"> </w:t>
      </w:r>
      <w:r w:rsidRPr="000647A1">
        <w:rPr>
          <w:rFonts w:cs="Times New Roman"/>
          <w:i/>
          <w:iCs/>
          <w:szCs w:val="24"/>
        </w:rPr>
        <w:t xml:space="preserve">perceived ease of use </w:t>
      </w:r>
      <w:proofErr w:type="spellStart"/>
      <w:r w:rsidRPr="000647A1">
        <w:rPr>
          <w:rFonts w:cs="Times New Roman"/>
          <w:szCs w:val="24"/>
        </w:rPr>
        <w:t>dari</w:t>
      </w:r>
      <w:proofErr w:type="spellEnd"/>
      <w:r w:rsidRPr="000647A1">
        <w:rPr>
          <w:rFonts w:cs="Times New Roman"/>
          <w:szCs w:val="24"/>
        </w:rPr>
        <w:t xml:space="preserve"> </w:t>
      </w:r>
      <w:r w:rsidRPr="000647A1">
        <w:rPr>
          <w:rFonts w:cs="Times New Roman"/>
          <w:i/>
          <w:iCs/>
          <w:szCs w:val="24"/>
        </w:rPr>
        <w:t>m-banking</w:t>
      </w:r>
      <w:r w:rsidRPr="000647A1">
        <w:rPr>
          <w:rFonts w:cs="Times New Roman"/>
          <w:i/>
          <w:iCs/>
          <w:szCs w:val="24"/>
        </w:rPr>
        <w:softHyphen/>
        <w:t xml:space="preserve"> </w:t>
      </w:r>
      <w:proofErr w:type="spellStart"/>
      <w:r w:rsidRPr="000647A1">
        <w:rPr>
          <w:rFonts w:cs="Times New Roman"/>
          <w:szCs w:val="24"/>
        </w:rPr>
        <w:t>memiliki</w:t>
      </w:r>
      <w:proofErr w:type="spellEnd"/>
      <w:r w:rsidRPr="000647A1">
        <w:rPr>
          <w:rFonts w:cs="Times New Roman"/>
          <w:szCs w:val="24"/>
        </w:rPr>
        <w:t xml:space="preserve"> </w:t>
      </w:r>
      <w:proofErr w:type="spellStart"/>
      <w:r w:rsidRPr="000647A1">
        <w:rPr>
          <w:rFonts w:cs="Times New Roman"/>
          <w:szCs w:val="24"/>
        </w:rPr>
        <w:t>hasil</w:t>
      </w:r>
      <w:proofErr w:type="spellEnd"/>
      <w:r w:rsidRPr="000647A1">
        <w:rPr>
          <w:rFonts w:cs="Times New Roman"/>
          <w:szCs w:val="24"/>
        </w:rPr>
        <w:t xml:space="preserve"> yang </w:t>
      </w:r>
      <w:proofErr w:type="spellStart"/>
      <w:r w:rsidRPr="000647A1">
        <w:rPr>
          <w:rFonts w:cs="Times New Roman"/>
          <w:szCs w:val="24"/>
        </w:rPr>
        <w:t>signifikan</w:t>
      </w:r>
      <w:proofErr w:type="spellEnd"/>
      <w:r w:rsidRPr="000647A1">
        <w:rPr>
          <w:rFonts w:cs="Times New Roman"/>
          <w:szCs w:val="24"/>
        </w:rPr>
        <w:t xml:space="preserve"> </w:t>
      </w:r>
      <w:proofErr w:type="spellStart"/>
      <w:r w:rsidRPr="000647A1">
        <w:rPr>
          <w:rFonts w:cs="Times New Roman"/>
          <w:szCs w:val="24"/>
        </w:rPr>
        <w:t>dalam</w:t>
      </w:r>
      <w:proofErr w:type="spellEnd"/>
      <w:r w:rsidRPr="000647A1">
        <w:rPr>
          <w:rFonts w:cs="Times New Roman"/>
          <w:szCs w:val="24"/>
        </w:rPr>
        <w:t xml:space="preserve"> </w:t>
      </w:r>
      <w:proofErr w:type="spellStart"/>
      <w:r w:rsidRPr="000647A1">
        <w:rPr>
          <w:rFonts w:cs="Times New Roman"/>
          <w:szCs w:val="24"/>
        </w:rPr>
        <w:t>mempengaruhi</w:t>
      </w:r>
      <w:proofErr w:type="spellEnd"/>
      <w:r w:rsidRPr="000647A1">
        <w:rPr>
          <w:rFonts w:cs="Times New Roman"/>
          <w:szCs w:val="24"/>
        </w:rPr>
        <w:t xml:space="preserve"> </w:t>
      </w:r>
      <w:proofErr w:type="spellStart"/>
      <w:r w:rsidRPr="000647A1">
        <w:rPr>
          <w:rFonts w:cs="Times New Roman"/>
          <w:szCs w:val="24"/>
        </w:rPr>
        <w:t>penggunaan</w:t>
      </w:r>
      <w:proofErr w:type="spellEnd"/>
      <w:r w:rsidRPr="000647A1">
        <w:rPr>
          <w:rFonts w:cs="Times New Roman"/>
          <w:szCs w:val="24"/>
        </w:rPr>
        <w:t xml:space="preserve"> </w:t>
      </w:r>
      <w:r w:rsidRPr="000647A1">
        <w:rPr>
          <w:rFonts w:cs="Times New Roman"/>
          <w:i/>
          <w:iCs/>
          <w:szCs w:val="24"/>
        </w:rPr>
        <w:t xml:space="preserve">m-banking. </w:t>
      </w:r>
      <w:bookmarkStart w:id="6" w:name="_Hlk42556092"/>
      <w:r w:rsidRPr="000647A1">
        <w:rPr>
          <w:rFonts w:cs="Times New Roman"/>
          <w:i/>
          <w:iCs/>
          <w:szCs w:val="24"/>
        </w:rPr>
        <w:t>M-banking</w:t>
      </w:r>
      <w:r w:rsidRPr="000647A1">
        <w:rPr>
          <w:rFonts w:cs="Times New Roman"/>
          <w:szCs w:val="24"/>
        </w:rPr>
        <w:t xml:space="preserve"> </w:t>
      </w:r>
      <w:proofErr w:type="spellStart"/>
      <w:r w:rsidR="004B441D">
        <w:rPr>
          <w:rFonts w:cs="Times New Roman"/>
          <w:szCs w:val="24"/>
        </w:rPr>
        <w:t>merupakan</w:t>
      </w:r>
      <w:proofErr w:type="spellEnd"/>
      <w:r w:rsidR="004B441D">
        <w:rPr>
          <w:rFonts w:cs="Times New Roman"/>
          <w:szCs w:val="24"/>
        </w:rPr>
        <w:t xml:space="preserve"> </w:t>
      </w:r>
      <w:r w:rsidR="004B441D">
        <w:rPr>
          <w:rFonts w:cs="Times New Roman"/>
          <w:szCs w:val="24"/>
        </w:rPr>
        <w:lastRenderedPageBreak/>
        <w:t xml:space="preserve">salah </w:t>
      </w:r>
      <w:proofErr w:type="spellStart"/>
      <w:r w:rsidR="004B441D">
        <w:rPr>
          <w:rFonts w:cs="Times New Roman"/>
          <w:szCs w:val="24"/>
        </w:rPr>
        <w:t>satu</w:t>
      </w:r>
      <w:proofErr w:type="spellEnd"/>
      <w:r w:rsidR="004B441D">
        <w:rPr>
          <w:rFonts w:cs="Times New Roman"/>
          <w:szCs w:val="24"/>
        </w:rPr>
        <w:t xml:space="preserve"> </w:t>
      </w:r>
      <w:proofErr w:type="spellStart"/>
      <w:r w:rsidR="004B441D">
        <w:rPr>
          <w:rFonts w:cs="Times New Roman"/>
          <w:szCs w:val="24"/>
        </w:rPr>
        <w:t>sarana</w:t>
      </w:r>
      <w:proofErr w:type="spellEnd"/>
      <w:r w:rsidR="004B441D">
        <w:rPr>
          <w:rFonts w:cs="Times New Roman"/>
          <w:szCs w:val="24"/>
        </w:rPr>
        <w:t xml:space="preserve"> </w:t>
      </w:r>
      <w:proofErr w:type="spellStart"/>
      <w:r w:rsidR="004B441D">
        <w:rPr>
          <w:rFonts w:cs="Times New Roman"/>
          <w:szCs w:val="24"/>
        </w:rPr>
        <w:t>untuk</w:t>
      </w:r>
      <w:proofErr w:type="spellEnd"/>
      <w:r w:rsidR="004B441D">
        <w:rPr>
          <w:rFonts w:cs="Times New Roman"/>
          <w:szCs w:val="24"/>
        </w:rPr>
        <w:t xml:space="preserve"> </w:t>
      </w:r>
      <w:proofErr w:type="spellStart"/>
      <w:r w:rsidR="004B441D">
        <w:rPr>
          <w:rFonts w:cs="Times New Roman"/>
          <w:szCs w:val="24"/>
        </w:rPr>
        <w:t>mengakses</w:t>
      </w:r>
      <w:proofErr w:type="spellEnd"/>
      <w:r w:rsidR="004B441D">
        <w:rPr>
          <w:rFonts w:cs="Times New Roman"/>
          <w:szCs w:val="24"/>
        </w:rPr>
        <w:t xml:space="preserve"> </w:t>
      </w:r>
      <w:proofErr w:type="spellStart"/>
      <w:r w:rsidR="004B441D">
        <w:rPr>
          <w:rFonts w:cs="Times New Roman"/>
          <w:szCs w:val="24"/>
        </w:rPr>
        <w:t>produk</w:t>
      </w:r>
      <w:proofErr w:type="spellEnd"/>
      <w:r w:rsidR="004B441D">
        <w:rPr>
          <w:rFonts w:cs="Times New Roman"/>
          <w:szCs w:val="24"/>
        </w:rPr>
        <w:t xml:space="preserve"> </w:t>
      </w:r>
      <w:proofErr w:type="spellStart"/>
      <w:r w:rsidR="004B441D">
        <w:rPr>
          <w:rFonts w:cs="Times New Roman"/>
          <w:szCs w:val="24"/>
        </w:rPr>
        <w:t>perbankan</w:t>
      </w:r>
      <w:proofErr w:type="spellEnd"/>
      <w:r w:rsidR="004B441D">
        <w:rPr>
          <w:rFonts w:cs="Times New Roman"/>
          <w:szCs w:val="24"/>
        </w:rPr>
        <w:t xml:space="preserve">, yang </w:t>
      </w:r>
      <w:proofErr w:type="spellStart"/>
      <w:r w:rsidR="004B441D">
        <w:rPr>
          <w:rFonts w:cs="Times New Roman"/>
          <w:szCs w:val="24"/>
        </w:rPr>
        <w:t>berarti</w:t>
      </w:r>
      <w:proofErr w:type="spellEnd"/>
      <w:r w:rsidR="004B441D">
        <w:rPr>
          <w:rFonts w:cs="Times New Roman"/>
          <w:szCs w:val="24"/>
        </w:rPr>
        <w:t xml:space="preserve"> </w:t>
      </w:r>
      <w:proofErr w:type="spellStart"/>
      <w:r w:rsidR="004B441D">
        <w:rPr>
          <w:rFonts w:cs="Times New Roman"/>
          <w:szCs w:val="24"/>
        </w:rPr>
        <w:t>semakin</w:t>
      </w:r>
      <w:proofErr w:type="spellEnd"/>
      <w:r w:rsidR="004B441D">
        <w:rPr>
          <w:rFonts w:cs="Times New Roman"/>
          <w:szCs w:val="24"/>
        </w:rPr>
        <w:t xml:space="preserve"> </w:t>
      </w:r>
      <w:proofErr w:type="spellStart"/>
      <w:r w:rsidR="004B441D">
        <w:rPr>
          <w:rFonts w:cs="Times New Roman"/>
          <w:szCs w:val="24"/>
        </w:rPr>
        <w:t>tinggi</w:t>
      </w:r>
      <w:proofErr w:type="spellEnd"/>
      <w:r w:rsidR="004B441D">
        <w:rPr>
          <w:rFonts w:cs="Times New Roman"/>
          <w:szCs w:val="24"/>
        </w:rPr>
        <w:t xml:space="preserve"> </w:t>
      </w:r>
      <w:proofErr w:type="spellStart"/>
      <w:r w:rsidR="004B441D">
        <w:rPr>
          <w:rFonts w:cs="Times New Roman"/>
          <w:szCs w:val="24"/>
        </w:rPr>
        <w:t>tingkat</w:t>
      </w:r>
      <w:proofErr w:type="spellEnd"/>
      <w:r w:rsidR="004B441D">
        <w:rPr>
          <w:rFonts w:cs="Times New Roman"/>
          <w:szCs w:val="24"/>
        </w:rPr>
        <w:t xml:space="preserve"> </w:t>
      </w:r>
      <w:proofErr w:type="spellStart"/>
      <w:r w:rsidR="004B441D">
        <w:rPr>
          <w:rFonts w:cs="Times New Roman"/>
          <w:szCs w:val="24"/>
        </w:rPr>
        <w:t>penggunaan</w:t>
      </w:r>
      <w:proofErr w:type="spellEnd"/>
      <w:r w:rsidR="004B441D">
        <w:rPr>
          <w:rFonts w:cs="Times New Roman"/>
          <w:szCs w:val="24"/>
        </w:rPr>
        <w:t xml:space="preserve"> </w:t>
      </w:r>
      <w:r w:rsidR="004B441D">
        <w:rPr>
          <w:rFonts w:cs="Times New Roman"/>
          <w:i/>
          <w:iCs/>
          <w:szCs w:val="24"/>
        </w:rPr>
        <w:t xml:space="preserve">m-banking, </w:t>
      </w:r>
      <w:proofErr w:type="spellStart"/>
      <w:r w:rsidR="004B441D">
        <w:rPr>
          <w:rFonts w:cs="Times New Roman"/>
          <w:szCs w:val="24"/>
        </w:rPr>
        <w:t>maka</w:t>
      </w:r>
      <w:proofErr w:type="spellEnd"/>
      <w:r w:rsidR="004B441D">
        <w:rPr>
          <w:rFonts w:cs="Times New Roman"/>
          <w:szCs w:val="24"/>
        </w:rPr>
        <w:t xml:space="preserve"> </w:t>
      </w:r>
      <w:proofErr w:type="spellStart"/>
      <w:r w:rsidR="004B441D">
        <w:rPr>
          <w:rFonts w:cs="Times New Roman"/>
          <w:szCs w:val="24"/>
        </w:rPr>
        <w:t>semakin</w:t>
      </w:r>
      <w:proofErr w:type="spellEnd"/>
      <w:r w:rsidR="004B441D">
        <w:rPr>
          <w:rFonts w:cs="Times New Roman"/>
          <w:szCs w:val="24"/>
        </w:rPr>
        <w:t xml:space="preserve"> </w:t>
      </w:r>
      <w:proofErr w:type="spellStart"/>
      <w:r w:rsidR="004B441D">
        <w:rPr>
          <w:rFonts w:cs="Times New Roman"/>
          <w:szCs w:val="24"/>
        </w:rPr>
        <w:t>tinggi</w:t>
      </w:r>
      <w:proofErr w:type="spellEnd"/>
      <w:r w:rsidR="004B441D">
        <w:rPr>
          <w:rFonts w:cs="Times New Roman"/>
          <w:szCs w:val="24"/>
        </w:rPr>
        <w:t xml:space="preserve"> </w:t>
      </w:r>
      <w:proofErr w:type="spellStart"/>
      <w:r w:rsidR="004B441D">
        <w:rPr>
          <w:rFonts w:cs="Times New Roman"/>
          <w:szCs w:val="24"/>
        </w:rPr>
        <w:t>tingkat</w:t>
      </w:r>
      <w:proofErr w:type="spellEnd"/>
      <w:r w:rsidR="004B441D">
        <w:rPr>
          <w:rFonts w:cs="Times New Roman"/>
          <w:szCs w:val="24"/>
        </w:rPr>
        <w:t xml:space="preserve"> </w:t>
      </w:r>
      <w:proofErr w:type="spellStart"/>
      <w:r w:rsidR="004B441D">
        <w:rPr>
          <w:rFonts w:cs="Times New Roman"/>
          <w:szCs w:val="24"/>
        </w:rPr>
        <w:t>inklusi</w:t>
      </w:r>
      <w:proofErr w:type="spellEnd"/>
      <w:r w:rsidR="004B441D">
        <w:rPr>
          <w:rFonts w:cs="Times New Roman"/>
          <w:szCs w:val="24"/>
        </w:rPr>
        <w:t xml:space="preserve"> </w:t>
      </w:r>
      <w:proofErr w:type="spellStart"/>
      <w:r w:rsidR="004B441D">
        <w:rPr>
          <w:rFonts w:cs="Times New Roman"/>
          <w:szCs w:val="24"/>
        </w:rPr>
        <w:t>keuangan</w:t>
      </w:r>
      <w:proofErr w:type="spellEnd"/>
      <w:r w:rsidRPr="000647A1">
        <w:rPr>
          <w:rFonts w:cs="Times New Roman"/>
          <w:szCs w:val="24"/>
        </w:rPr>
        <w:t>.</w:t>
      </w:r>
      <w:bookmarkEnd w:id="6"/>
      <w:r>
        <w:rPr>
          <w:rFonts w:cs="Times New Roman"/>
          <w:szCs w:val="24"/>
        </w:rPr>
        <w:t xml:space="preserve"> </w:t>
      </w:r>
      <w:r>
        <w:rPr>
          <w:rFonts w:cs="Times New Roman"/>
          <w:szCs w:val="24"/>
        </w:rPr>
        <w:fldChar w:fldCharType="begin" w:fldLock="1"/>
      </w:r>
      <w:r w:rsidR="00C74BE8">
        <w:rPr>
          <w:rFonts w:cs="Times New Roman"/>
          <w:szCs w:val="24"/>
        </w:rPr>
        <w:instrText>ADDIN CSL_CITATION {"citationItems":[{"id":"ITEM-1","itemData":{"DOI":"10.1109/ICIMTech.2019.8843758","ISBN":"9781728133331","abstract":"Recently m-payment or mobile payment is a payment instrument that is widely accepted in Indonesia, not only because of the convenience offered but also due to an enticing economic benefit. However, how long the m-payment provider will survive to subsidize its promotional costs. Therefore, this study examines factors that affect the use of m-payment without looking at economic benefits but focus on customer behavior. The model in this study involved two individual differences and four m-payment features and equipped with two TAM variables that explain the behavior in adopting the technology. Then, empirical examination is conducted, starts with data collection using a survey from m-payment users. Afterwards, data is analyzed utilizing structural equation models (SEM) method. The result indicates that perceived ease of use (PEOU) and perceived of usefulness (PU) are the most powerful factors that influence the intention to use m-payment. Interestingly, among m-payment characteristics, only compatibility and convenience affect the PEOU while mobility and reachability have no effect on either PEOU or PU. This result also can be an insight for m-payment providers to implement their application development strategies based on their customer behavior.","author":[{"dropping-particle":"","family":"Sun","given":"Yen","non-dropping-particle":"","parse-names":false,"suffix":""},{"dropping-particle":"","family":"Havidz","given":"Shinta Amalina Hazrati","non-dropping-particle":"","parse-names":false,"suffix":""}],"container-title":"Proceedings of 2019 International Conference on Information Management and Technology, ICIMTech 2019","id":"ITEM-1","issued":{"date-parts":[["2019"]]},"page":"290-294","title":"Factors Impacting the Intention to Use M-Payment","type":"article-journal"},"uris":["http://www.mendeley.com/documents/?uuid=9359ed94-4b8a-4d4f-8f44-0004d9f9032f"]}],"mendeley":{"formattedCitation":"(Sun &amp; Havidz, 2019)","manualFormatting":"Sun &amp; Havidz (2019)","plainTextFormattedCitation":"(Sun &amp; Havidz, 2019)","previouslyFormattedCitation":"(Sun &amp; Havidz, 2019)"},"properties":{"noteIndex":0},"schema":"https://github.com/citation-style-language/schema/raw/master/csl-citation.json"}</w:instrText>
      </w:r>
      <w:r>
        <w:rPr>
          <w:rFonts w:cs="Times New Roman"/>
          <w:szCs w:val="24"/>
        </w:rPr>
        <w:fldChar w:fldCharType="separate"/>
      </w:r>
      <w:r w:rsidRPr="00C262CB">
        <w:rPr>
          <w:rFonts w:cs="Times New Roman"/>
          <w:noProof/>
          <w:szCs w:val="24"/>
        </w:rPr>
        <w:t xml:space="preserve">Sun &amp; Havidz </w:t>
      </w:r>
      <w:r>
        <w:rPr>
          <w:rFonts w:cs="Times New Roman"/>
          <w:noProof/>
          <w:szCs w:val="24"/>
        </w:rPr>
        <w:t>(</w:t>
      </w:r>
      <w:r w:rsidRPr="00C262CB">
        <w:rPr>
          <w:rFonts w:cs="Times New Roman"/>
          <w:noProof/>
          <w:szCs w:val="24"/>
        </w:rPr>
        <w:t>2019)</w:t>
      </w:r>
      <w:r>
        <w:rPr>
          <w:rFonts w:cs="Times New Roman"/>
          <w:szCs w:val="24"/>
        </w:rPr>
        <w:fldChar w:fldCharType="end"/>
      </w:r>
      <w:r>
        <w:rPr>
          <w:rFonts w:cs="Times New Roman"/>
          <w:szCs w:val="24"/>
        </w:rPr>
        <w:t xml:space="preserve"> </w:t>
      </w:r>
      <w:proofErr w:type="spellStart"/>
      <w:r>
        <w:rPr>
          <w:rFonts w:cs="Times New Roman"/>
          <w:szCs w:val="24"/>
        </w:rPr>
        <w:t>dalam</w:t>
      </w:r>
      <w:proofErr w:type="spellEnd"/>
      <w:r>
        <w:rPr>
          <w:rFonts w:cs="Times New Roman"/>
          <w:szCs w:val="24"/>
        </w:rPr>
        <w:t xml:space="preserve"> </w:t>
      </w:r>
      <w:proofErr w:type="spellStart"/>
      <w:r>
        <w:rPr>
          <w:rFonts w:cs="Times New Roman"/>
          <w:szCs w:val="24"/>
        </w:rPr>
        <w:t>penelitiannya</w:t>
      </w:r>
      <w:proofErr w:type="spellEnd"/>
      <w:r>
        <w:rPr>
          <w:rFonts w:cs="Times New Roman"/>
          <w:szCs w:val="24"/>
        </w:rPr>
        <w:t xml:space="preserve"> </w:t>
      </w:r>
      <w:proofErr w:type="spellStart"/>
      <w:r>
        <w:rPr>
          <w:rFonts w:cs="Times New Roman"/>
          <w:szCs w:val="24"/>
        </w:rPr>
        <w:t>menemukan</w:t>
      </w:r>
      <w:proofErr w:type="spellEnd"/>
      <w:r>
        <w:rPr>
          <w:rFonts w:cs="Times New Roman"/>
          <w:szCs w:val="24"/>
        </w:rPr>
        <w:t xml:space="preserve"> </w:t>
      </w:r>
      <w:proofErr w:type="spellStart"/>
      <w:r>
        <w:rPr>
          <w:rFonts w:cs="Times New Roman"/>
          <w:szCs w:val="24"/>
        </w:rPr>
        <w:t>bahwa</w:t>
      </w:r>
      <w:proofErr w:type="spellEnd"/>
      <w:r>
        <w:rPr>
          <w:rFonts w:cs="Times New Roman"/>
          <w:szCs w:val="24"/>
        </w:rPr>
        <w:t xml:space="preserve"> </w:t>
      </w:r>
      <w:r w:rsidRPr="000647A1">
        <w:rPr>
          <w:rFonts w:cs="Times New Roman"/>
          <w:i/>
          <w:iCs/>
          <w:szCs w:val="24"/>
        </w:rPr>
        <w:t xml:space="preserve">m-payment knowledge </w:t>
      </w:r>
      <w:proofErr w:type="spellStart"/>
      <w:r w:rsidRPr="000647A1">
        <w:rPr>
          <w:rFonts w:cs="Times New Roman"/>
          <w:szCs w:val="24"/>
        </w:rPr>
        <w:t>sebagai</w:t>
      </w:r>
      <w:proofErr w:type="spellEnd"/>
      <w:r w:rsidRPr="000647A1">
        <w:rPr>
          <w:rFonts w:cs="Times New Roman"/>
          <w:szCs w:val="24"/>
        </w:rPr>
        <w:t xml:space="preserve"> </w:t>
      </w:r>
      <w:proofErr w:type="spellStart"/>
      <w:r w:rsidRPr="000647A1">
        <w:rPr>
          <w:rFonts w:cs="Times New Roman"/>
          <w:szCs w:val="24"/>
        </w:rPr>
        <w:t>penentu</w:t>
      </w:r>
      <w:proofErr w:type="spellEnd"/>
      <w:r w:rsidRPr="000647A1">
        <w:rPr>
          <w:rFonts w:cs="Times New Roman"/>
          <w:szCs w:val="24"/>
        </w:rPr>
        <w:t xml:space="preserve"> </w:t>
      </w:r>
      <w:proofErr w:type="spellStart"/>
      <w:r w:rsidRPr="000647A1">
        <w:rPr>
          <w:rFonts w:cs="Times New Roman"/>
          <w:szCs w:val="24"/>
        </w:rPr>
        <w:t>penting</w:t>
      </w:r>
      <w:proofErr w:type="spellEnd"/>
      <w:r w:rsidRPr="000647A1">
        <w:rPr>
          <w:rFonts w:cs="Times New Roman"/>
          <w:szCs w:val="24"/>
        </w:rPr>
        <w:t xml:space="preserve"> </w:t>
      </w:r>
      <w:proofErr w:type="spellStart"/>
      <w:r w:rsidRPr="000647A1">
        <w:rPr>
          <w:rFonts w:cs="Times New Roman"/>
          <w:szCs w:val="24"/>
        </w:rPr>
        <w:t>dari</w:t>
      </w:r>
      <w:proofErr w:type="spellEnd"/>
      <w:r w:rsidRPr="000647A1">
        <w:rPr>
          <w:rFonts w:cs="Times New Roman"/>
          <w:szCs w:val="24"/>
        </w:rPr>
        <w:t xml:space="preserve"> </w:t>
      </w:r>
      <w:r w:rsidRPr="000647A1">
        <w:rPr>
          <w:rFonts w:cs="Times New Roman"/>
          <w:i/>
          <w:iCs/>
          <w:szCs w:val="24"/>
        </w:rPr>
        <w:t xml:space="preserve">perceived ease of use </w:t>
      </w:r>
      <w:proofErr w:type="spellStart"/>
      <w:r w:rsidRPr="000647A1">
        <w:rPr>
          <w:rFonts w:cs="Times New Roman"/>
          <w:szCs w:val="24"/>
        </w:rPr>
        <w:t>dari</w:t>
      </w:r>
      <w:proofErr w:type="spellEnd"/>
      <w:r w:rsidRPr="000647A1">
        <w:rPr>
          <w:rFonts w:cs="Times New Roman"/>
          <w:szCs w:val="24"/>
        </w:rPr>
        <w:t xml:space="preserve"> </w:t>
      </w:r>
      <w:r w:rsidRPr="000647A1">
        <w:rPr>
          <w:rFonts w:cs="Times New Roman"/>
          <w:i/>
          <w:iCs/>
          <w:szCs w:val="24"/>
        </w:rPr>
        <w:t>m-payment</w:t>
      </w:r>
      <w:r w:rsidRPr="000647A1">
        <w:rPr>
          <w:rFonts w:cs="Times New Roman"/>
          <w:i/>
          <w:iCs/>
          <w:szCs w:val="24"/>
        </w:rPr>
        <w:softHyphen/>
        <w:t xml:space="preserve"> </w:t>
      </w:r>
      <w:proofErr w:type="spellStart"/>
      <w:r w:rsidRPr="000647A1">
        <w:rPr>
          <w:rFonts w:cs="Times New Roman"/>
          <w:szCs w:val="24"/>
        </w:rPr>
        <w:t>memiliki</w:t>
      </w:r>
      <w:proofErr w:type="spellEnd"/>
      <w:r w:rsidRPr="000647A1">
        <w:rPr>
          <w:rFonts w:cs="Times New Roman"/>
          <w:szCs w:val="24"/>
        </w:rPr>
        <w:t xml:space="preserve"> </w:t>
      </w:r>
      <w:proofErr w:type="spellStart"/>
      <w:r w:rsidRPr="000647A1">
        <w:rPr>
          <w:rFonts w:cs="Times New Roman"/>
          <w:szCs w:val="24"/>
        </w:rPr>
        <w:t>hasil</w:t>
      </w:r>
      <w:proofErr w:type="spellEnd"/>
      <w:r w:rsidRPr="000647A1">
        <w:rPr>
          <w:rFonts w:cs="Times New Roman"/>
          <w:szCs w:val="24"/>
        </w:rPr>
        <w:t xml:space="preserve"> yang </w:t>
      </w:r>
      <w:proofErr w:type="spellStart"/>
      <w:r w:rsidRPr="000647A1">
        <w:rPr>
          <w:rFonts w:cs="Times New Roman"/>
          <w:szCs w:val="24"/>
        </w:rPr>
        <w:t>signifikan</w:t>
      </w:r>
      <w:proofErr w:type="spellEnd"/>
      <w:r w:rsidRPr="000647A1">
        <w:rPr>
          <w:rFonts w:cs="Times New Roman"/>
          <w:szCs w:val="24"/>
        </w:rPr>
        <w:t xml:space="preserve"> </w:t>
      </w:r>
      <w:proofErr w:type="spellStart"/>
      <w:r w:rsidRPr="000647A1">
        <w:rPr>
          <w:rFonts w:cs="Times New Roman"/>
          <w:szCs w:val="24"/>
        </w:rPr>
        <w:t>dalam</w:t>
      </w:r>
      <w:proofErr w:type="spellEnd"/>
      <w:r w:rsidRPr="000647A1">
        <w:rPr>
          <w:rFonts w:cs="Times New Roman"/>
          <w:szCs w:val="24"/>
        </w:rPr>
        <w:t xml:space="preserve"> </w:t>
      </w:r>
      <w:proofErr w:type="spellStart"/>
      <w:r w:rsidRPr="000647A1">
        <w:rPr>
          <w:rFonts w:cs="Times New Roman"/>
          <w:szCs w:val="24"/>
        </w:rPr>
        <w:t>mempengaruhi</w:t>
      </w:r>
      <w:proofErr w:type="spellEnd"/>
      <w:r w:rsidRPr="000647A1">
        <w:rPr>
          <w:rFonts w:cs="Times New Roman"/>
          <w:szCs w:val="24"/>
        </w:rPr>
        <w:t xml:space="preserve"> </w:t>
      </w:r>
      <w:proofErr w:type="spellStart"/>
      <w:r w:rsidRPr="000647A1">
        <w:rPr>
          <w:rFonts w:cs="Times New Roman"/>
          <w:szCs w:val="24"/>
        </w:rPr>
        <w:t>penggunaan</w:t>
      </w:r>
      <w:proofErr w:type="spellEnd"/>
      <w:r w:rsidRPr="000647A1">
        <w:rPr>
          <w:rFonts w:cs="Times New Roman"/>
          <w:szCs w:val="24"/>
        </w:rPr>
        <w:t xml:space="preserve"> </w:t>
      </w:r>
      <w:r w:rsidRPr="000647A1">
        <w:rPr>
          <w:rFonts w:cs="Times New Roman"/>
          <w:i/>
          <w:iCs/>
          <w:szCs w:val="24"/>
        </w:rPr>
        <w:t xml:space="preserve">m-payment. </w:t>
      </w:r>
      <w:r w:rsidRPr="000647A1">
        <w:rPr>
          <w:rFonts w:cs="Times New Roman"/>
          <w:szCs w:val="24"/>
        </w:rPr>
        <w:t xml:space="preserve">Hal ini </w:t>
      </w:r>
      <w:proofErr w:type="spellStart"/>
      <w:r w:rsidRPr="000647A1">
        <w:rPr>
          <w:rFonts w:cs="Times New Roman"/>
          <w:szCs w:val="24"/>
        </w:rPr>
        <w:t>masih</w:t>
      </w:r>
      <w:proofErr w:type="spellEnd"/>
      <w:r w:rsidRPr="000647A1">
        <w:rPr>
          <w:rFonts w:cs="Times New Roman"/>
          <w:szCs w:val="24"/>
        </w:rPr>
        <w:t xml:space="preserve"> </w:t>
      </w:r>
      <w:proofErr w:type="spellStart"/>
      <w:r w:rsidRPr="000647A1">
        <w:rPr>
          <w:rFonts w:cs="Times New Roman"/>
          <w:szCs w:val="24"/>
        </w:rPr>
        <w:t>berkaitan</w:t>
      </w:r>
      <w:proofErr w:type="spellEnd"/>
      <w:r w:rsidRPr="000647A1">
        <w:rPr>
          <w:rFonts w:cs="Times New Roman"/>
          <w:szCs w:val="24"/>
        </w:rPr>
        <w:t xml:space="preserve"> </w:t>
      </w:r>
      <w:proofErr w:type="spellStart"/>
      <w:r w:rsidRPr="000647A1">
        <w:rPr>
          <w:rFonts w:cs="Times New Roman"/>
          <w:szCs w:val="24"/>
        </w:rPr>
        <w:t>dengan</w:t>
      </w:r>
      <w:proofErr w:type="spellEnd"/>
      <w:r w:rsidRPr="000647A1">
        <w:rPr>
          <w:rFonts w:cs="Times New Roman"/>
          <w:szCs w:val="24"/>
        </w:rPr>
        <w:t xml:space="preserve"> </w:t>
      </w:r>
      <w:r w:rsidRPr="000647A1">
        <w:rPr>
          <w:rFonts w:cs="Times New Roman"/>
          <w:i/>
          <w:iCs/>
          <w:szCs w:val="24"/>
        </w:rPr>
        <w:t>m-banking knowledge</w:t>
      </w:r>
      <w:r w:rsidRPr="000647A1">
        <w:rPr>
          <w:rFonts w:cs="Times New Roman"/>
          <w:szCs w:val="24"/>
        </w:rPr>
        <w:t xml:space="preserve"> </w:t>
      </w:r>
      <w:proofErr w:type="spellStart"/>
      <w:r w:rsidRPr="000647A1">
        <w:rPr>
          <w:rFonts w:cs="Times New Roman"/>
          <w:szCs w:val="24"/>
        </w:rPr>
        <w:t>karena</w:t>
      </w:r>
      <w:proofErr w:type="spellEnd"/>
      <w:r w:rsidRPr="000647A1">
        <w:rPr>
          <w:rFonts w:cs="Times New Roman"/>
          <w:szCs w:val="24"/>
        </w:rPr>
        <w:t xml:space="preserve"> </w:t>
      </w:r>
      <w:proofErr w:type="spellStart"/>
      <w:r w:rsidRPr="000647A1">
        <w:rPr>
          <w:rFonts w:cs="Times New Roman"/>
          <w:szCs w:val="24"/>
        </w:rPr>
        <w:t>keduanya</w:t>
      </w:r>
      <w:proofErr w:type="spellEnd"/>
      <w:r w:rsidRPr="000647A1">
        <w:rPr>
          <w:rFonts w:cs="Times New Roman"/>
          <w:szCs w:val="24"/>
        </w:rPr>
        <w:t xml:space="preserve"> </w:t>
      </w:r>
      <w:proofErr w:type="spellStart"/>
      <w:r w:rsidRPr="000647A1">
        <w:rPr>
          <w:rFonts w:cs="Times New Roman"/>
          <w:szCs w:val="24"/>
        </w:rPr>
        <w:t>menggunakan</w:t>
      </w:r>
      <w:proofErr w:type="spellEnd"/>
      <w:r w:rsidRPr="000647A1">
        <w:rPr>
          <w:rFonts w:cs="Times New Roman"/>
          <w:szCs w:val="24"/>
        </w:rPr>
        <w:t xml:space="preserve"> </w:t>
      </w:r>
      <w:proofErr w:type="spellStart"/>
      <w:r w:rsidRPr="000647A1">
        <w:rPr>
          <w:rFonts w:cs="Times New Roman"/>
          <w:szCs w:val="24"/>
        </w:rPr>
        <w:t>perangkat</w:t>
      </w:r>
      <w:proofErr w:type="spellEnd"/>
      <w:r w:rsidRPr="000647A1">
        <w:rPr>
          <w:rFonts w:cs="Times New Roman"/>
          <w:szCs w:val="24"/>
        </w:rPr>
        <w:t xml:space="preserve"> </w:t>
      </w:r>
      <w:r w:rsidRPr="000647A1">
        <w:rPr>
          <w:rFonts w:cs="Times New Roman"/>
          <w:i/>
          <w:iCs/>
          <w:szCs w:val="24"/>
        </w:rPr>
        <w:t xml:space="preserve">mobile </w:t>
      </w:r>
      <w:proofErr w:type="spellStart"/>
      <w:r w:rsidRPr="000647A1">
        <w:rPr>
          <w:rFonts w:cs="Times New Roman"/>
          <w:szCs w:val="24"/>
        </w:rPr>
        <w:t>untuk</w:t>
      </w:r>
      <w:proofErr w:type="spellEnd"/>
      <w:r w:rsidRPr="000647A1">
        <w:rPr>
          <w:rFonts w:cs="Times New Roman"/>
          <w:szCs w:val="24"/>
        </w:rPr>
        <w:t xml:space="preserve"> </w:t>
      </w:r>
      <w:proofErr w:type="spellStart"/>
      <w:r w:rsidRPr="000647A1">
        <w:rPr>
          <w:rFonts w:cs="Times New Roman"/>
          <w:szCs w:val="24"/>
        </w:rPr>
        <w:t>melakukan</w:t>
      </w:r>
      <w:proofErr w:type="spellEnd"/>
      <w:r w:rsidRPr="000647A1">
        <w:rPr>
          <w:rFonts w:cs="Times New Roman"/>
          <w:szCs w:val="24"/>
        </w:rPr>
        <w:t xml:space="preserve"> </w:t>
      </w:r>
      <w:proofErr w:type="spellStart"/>
      <w:r w:rsidRPr="000647A1">
        <w:rPr>
          <w:rFonts w:cs="Times New Roman"/>
          <w:szCs w:val="24"/>
        </w:rPr>
        <w:t>transaksi</w:t>
      </w:r>
      <w:proofErr w:type="spellEnd"/>
      <w:r w:rsidR="00111F54">
        <w:rPr>
          <w:rFonts w:cs="Times New Roman"/>
          <w:szCs w:val="24"/>
        </w:rPr>
        <w:t xml:space="preserve"> </w:t>
      </w:r>
      <w:proofErr w:type="spellStart"/>
      <w:r w:rsidR="00111F54">
        <w:rPr>
          <w:rFonts w:cs="Times New Roman"/>
          <w:szCs w:val="24"/>
        </w:rPr>
        <w:t>keuangan</w:t>
      </w:r>
      <w:proofErr w:type="spellEnd"/>
      <w:r w:rsidR="00111F54">
        <w:rPr>
          <w:rFonts w:cs="Times New Roman"/>
          <w:szCs w:val="24"/>
        </w:rPr>
        <w:t>.</w:t>
      </w:r>
      <w:r w:rsidR="00DD1BE5">
        <w:rPr>
          <w:rFonts w:cs="Times New Roman"/>
          <w:szCs w:val="24"/>
        </w:rPr>
        <w:t xml:space="preserve"> </w:t>
      </w:r>
      <w:proofErr w:type="spellStart"/>
      <w:r w:rsidR="00DD1BE5">
        <w:rPr>
          <w:rFonts w:cs="Times New Roman"/>
        </w:rPr>
        <w:t>Maka</w:t>
      </w:r>
      <w:proofErr w:type="spellEnd"/>
      <w:r w:rsidR="00DD1BE5">
        <w:rPr>
          <w:rFonts w:cs="Times New Roman"/>
        </w:rPr>
        <w:t xml:space="preserve"> </w:t>
      </w:r>
      <w:proofErr w:type="spellStart"/>
      <w:r w:rsidR="00DD1BE5">
        <w:rPr>
          <w:rFonts w:cs="Times New Roman"/>
        </w:rPr>
        <w:t>dari</w:t>
      </w:r>
      <w:proofErr w:type="spellEnd"/>
      <w:r w:rsidR="00DD1BE5">
        <w:rPr>
          <w:rFonts w:cs="Times New Roman"/>
        </w:rPr>
        <w:t xml:space="preserve"> </w:t>
      </w:r>
      <w:proofErr w:type="spellStart"/>
      <w:r w:rsidR="00DD1BE5">
        <w:rPr>
          <w:rFonts w:cs="Times New Roman"/>
        </w:rPr>
        <w:t>itu</w:t>
      </w:r>
      <w:proofErr w:type="spellEnd"/>
      <w:r w:rsidR="00DD1BE5">
        <w:rPr>
          <w:rFonts w:cs="Times New Roman"/>
        </w:rPr>
        <w:t xml:space="preserve">, </w:t>
      </w:r>
      <w:r w:rsidR="00DD1BE5" w:rsidRPr="000647A1">
        <w:rPr>
          <w:rFonts w:cs="Times New Roman"/>
          <w:i/>
          <w:iCs/>
          <w:szCs w:val="24"/>
        </w:rPr>
        <w:t>m-banking knowledge</w:t>
      </w:r>
      <w:r w:rsidR="00DD1BE5">
        <w:rPr>
          <w:rFonts w:cs="Times New Roman"/>
        </w:rPr>
        <w:t xml:space="preserve"> </w:t>
      </w:r>
      <w:proofErr w:type="spellStart"/>
      <w:r w:rsidR="00DD1BE5">
        <w:rPr>
          <w:rFonts w:cs="Times New Roman"/>
        </w:rPr>
        <w:t>merupakan</w:t>
      </w:r>
      <w:proofErr w:type="spellEnd"/>
      <w:r w:rsidR="00DD1BE5">
        <w:rPr>
          <w:rFonts w:cs="Times New Roman"/>
        </w:rPr>
        <w:t xml:space="preserve"> salah </w:t>
      </w:r>
      <w:proofErr w:type="spellStart"/>
      <w:r w:rsidR="00DD1BE5">
        <w:rPr>
          <w:rFonts w:cs="Times New Roman"/>
        </w:rPr>
        <w:t>satu</w:t>
      </w:r>
      <w:proofErr w:type="spellEnd"/>
      <w:r w:rsidR="00DD1BE5">
        <w:rPr>
          <w:rFonts w:cs="Times New Roman"/>
        </w:rPr>
        <w:t xml:space="preserve"> </w:t>
      </w:r>
      <w:proofErr w:type="spellStart"/>
      <w:r w:rsidR="00DD1BE5">
        <w:rPr>
          <w:rFonts w:cs="Times New Roman"/>
        </w:rPr>
        <w:t>faktor</w:t>
      </w:r>
      <w:proofErr w:type="spellEnd"/>
      <w:r w:rsidR="00DD1BE5">
        <w:rPr>
          <w:rFonts w:cs="Times New Roman"/>
        </w:rPr>
        <w:t xml:space="preserve"> </w:t>
      </w:r>
      <w:proofErr w:type="spellStart"/>
      <w:r w:rsidR="00DD1BE5">
        <w:rPr>
          <w:rFonts w:cs="Times New Roman"/>
        </w:rPr>
        <w:t>penentu</w:t>
      </w:r>
      <w:proofErr w:type="spellEnd"/>
      <w:r w:rsidR="00DD1BE5">
        <w:rPr>
          <w:rFonts w:cs="Times New Roman"/>
        </w:rPr>
        <w:t xml:space="preserve"> dan </w:t>
      </w:r>
      <w:proofErr w:type="spellStart"/>
      <w:r w:rsidR="00DD1BE5">
        <w:rPr>
          <w:rFonts w:cs="Times New Roman"/>
        </w:rPr>
        <w:t>secara</w:t>
      </w:r>
      <w:proofErr w:type="spellEnd"/>
      <w:r w:rsidR="00DD1BE5">
        <w:rPr>
          <w:rFonts w:cs="Times New Roman"/>
        </w:rPr>
        <w:t xml:space="preserve"> </w:t>
      </w:r>
      <w:proofErr w:type="spellStart"/>
      <w:r w:rsidR="00DD1BE5">
        <w:rPr>
          <w:rFonts w:cs="Times New Roman"/>
        </w:rPr>
        <w:t>signifikan</w:t>
      </w:r>
      <w:proofErr w:type="spellEnd"/>
      <w:r w:rsidR="00DD1BE5">
        <w:rPr>
          <w:rFonts w:cs="Times New Roman"/>
        </w:rPr>
        <w:t xml:space="preserve"> </w:t>
      </w:r>
      <w:proofErr w:type="spellStart"/>
      <w:r w:rsidR="00DD1BE5">
        <w:rPr>
          <w:rFonts w:cs="Times New Roman"/>
        </w:rPr>
        <w:t>mempengaruhi</w:t>
      </w:r>
      <w:proofErr w:type="spellEnd"/>
      <w:r w:rsidR="00DD1BE5">
        <w:rPr>
          <w:rFonts w:cs="Times New Roman"/>
        </w:rPr>
        <w:t xml:space="preserve"> </w:t>
      </w:r>
      <w:proofErr w:type="spellStart"/>
      <w:r w:rsidR="00DD1BE5">
        <w:rPr>
          <w:rFonts w:cs="Times New Roman"/>
        </w:rPr>
        <w:t>inklusi</w:t>
      </w:r>
      <w:proofErr w:type="spellEnd"/>
      <w:r w:rsidR="00DD1BE5">
        <w:rPr>
          <w:rFonts w:cs="Times New Roman"/>
        </w:rPr>
        <w:t xml:space="preserve"> </w:t>
      </w:r>
      <w:proofErr w:type="spellStart"/>
      <w:r w:rsidR="00DD1BE5">
        <w:rPr>
          <w:rFonts w:cs="Times New Roman"/>
        </w:rPr>
        <w:t>keuangan</w:t>
      </w:r>
      <w:proofErr w:type="spellEnd"/>
      <w:r w:rsidR="00DD1BE5">
        <w:rPr>
          <w:rFonts w:cs="Times New Roman"/>
        </w:rPr>
        <w:t xml:space="preserve"> di </w:t>
      </w:r>
      <w:proofErr w:type="spellStart"/>
      <w:r w:rsidR="00DD1BE5">
        <w:rPr>
          <w:rFonts w:cs="Times New Roman"/>
        </w:rPr>
        <w:t>Jabodetabek</w:t>
      </w:r>
      <w:proofErr w:type="spellEnd"/>
      <w:r w:rsidR="00DD1BE5">
        <w:rPr>
          <w:rFonts w:cs="Times New Roman"/>
        </w:rPr>
        <w:t>.</w:t>
      </w:r>
    </w:p>
    <w:p w14:paraId="45CCD5D4" w14:textId="0C57102C" w:rsidR="003674A8" w:rsidRPr="00A53AC9" w:rsidRDefault="003674A8" w:rsidP="00B67727">
      <w:pPr>
        <w:pStyle w:val="Heading3"/>
        <w:spacing w:before="0"/>
        <w:ind w:left="1134" w:hanging="567"/>
        <w:rPr>
          <w:rFonts w:cs="Times New Roman"/>
          <w:bCs/>
        </w:rPr>
      </w:pPr>
      <w:proofErr w:type="spellStart"/>
      <w:r w:rsidRPr="00A53AC9">
        <w:rPr>
          <w:rFonts w:cs="Times New Roman"/>
        </w:rPr>
        <w:t>Dampak</w:t>
      </w:r>
      <w:proofErr w:type="spellEnd"/>
      <w:r w:rsidRPr="00A53AC9">
        <w:rPr>
          <w:rFonts w:cs="Times New Roman"/>
        </w:rPr>
        <w:t xml:space="preserve"> </w:t>
      </w:r>
      <w:proofErr w:type="spellStart"/>
      <w:r w:rsidRPr="00A53AC9">
        <w:rPr>
          <w:rFonts w:cs="Times New Roman"/>
        </w:rPr>
        <w:t>Variabel</w:t>
      </w:r>
      <w:proofErr w:type="spellEnd"/>
      <w:r w:rsidRPr="00A53AC9">
        <w:rPr>
          <w:rFonts w:cs="Times New Roman"/>
        </w:rPr>
        <w:t xml:space="preserve"> </w:t>
      </w:r>
      <w:proofErr w:type="spellStart"/>
      <w:r w:rsidRPr="00A53AC9">
        <w:rPr>
          <w:rFonts w:cs="Times New Roman"/>
          <w:bCs/>
        </w:rPr>
        <w:t>Pengetahuan</w:t>
      </w:r>
      <w:proofErr w:type="spellEnd"/>
      <w:r w:rsidRPr="00A53AC9">
        <w:rPr>
          <w:rFonts w:cs="Times New Roman"/>
          <w:bCs/>
        </w:rPr>
        <w:t xml:space="preserve"> </w:t>
      </w:r>
      <w:proofErr w:type="spellStart"/>
      <w:r w:rsidRPr="00A53AC9">
        <w:rPr>
          <w:rFonts w:cs="Times New Roman"/>
          <w:bCs/>
        </w:rPr>
        <w:t>Keuangan</w:t>
      </w:r>
      <w:proofErr w:type="spellEnd"/>
      <w:r w:rsidRPr="00A53AC9">
        <w:rPr>
          <w:rFonts w:cs="Times New Roman"/>
          <w:i/>
          <w:iCs/>
        </w:rPr>
        <w:t xml:space="preserve"> </w:t>
      </w:r>
      <m:oMath>
        <m:r>
          <m:rPr>
            <m:sty m:val="bi"/>
          </m:rPr>
          <w:rPr>
            <w:rFonts w:ascii="Cambria Math" w:hAnsi="Cambria Math" w:cs="Times New Roman"/>
          </w:rPr>
          <m:t>(</m:t>
        </m:r>
        <m:sSub>
          <m:sSubPr>
            <m:ctrlPr>
              <w:rPr>
                <w:rFonts w:ascii="Cambria Math" w:hAnsi="Cambria Math" w:cs="Times New Roman"/>
                <w:i/>
              </w:rPr>
            </m:ctrlPr>
          </m:sSubPr>
          <m:e>
            <m:r>
              <m:rPr>
                <m:sty m:val="bi"/>
              </m:rPr>
              <w:rPr>
                <w:rFonts w:ascii="Cambria Math" w:hAnsi="Cambria Math" w:cs="Times New Roman"/>
              </w:rPr>
              <m:t>X</m:t>
            </m:r>
          </m:e>
          <m:sub>
            <m:r>
              <m:rPr>
                <m:sty m:val="bi"/>
              </m:rPr>
              <w:rPr>
                <w:rFonts w:ascii="Cambria Math" w:hAnsi="Cambria Math" w:cs="Times New Roman"/>
              </w:rPr>
              <m:t>3</m:t>
            </m:r>
          </m:sub>
        </m:sSub>
        <m:r>
          <m:rPr>
            <m:sty m:val="bi"/>
          </m:rPr>
          <w:rPr>
            <w:rFonts w:ascii="Cambria Math" w:hAnsi="Cambria Math" w:cs="Times New Roman"/>
          </w:rPr>
          <m:t>)</m:t>
        </m:r>
      </m:oMath>
      <w:r w:rsidRPr="00A53AC9">
        <w:rPr>
          <w:rFonts w:cs="Times New Roman"/>
          <w:iCs/>
        </w:rPr>
        <w:t xml:space="preserve"> </w:t>
      </w:r>
      <w:proofErr w:type="spellStart"/>
      <w:r w:rsidRPr="00A53AC9">
        <w:rPr>
          <w:rFonts w:cs="Times New Roman"/>
          <w:bCs/>
        </w:rPr>
        <w:t>terhadap</w:t>
      </w:r>
      <w:proofErr w:type="spellEnd"/>
      <w:r w:rsidRPr="00A53AC9">
        <w:rPr>
          <w:rFonts w:cs="Times New Roman"/>
          <w:bCs/>
        </w:rPr>
        <w:t xml:space="preserve"> </w:t>
      </w:r>
      <w:proofErr w:type="spellStart"/>
      <w:r w:rsidRPr="00A53AC9">
        <w:rPr>
          <w:rFonts w:cs="Times New Roman"/>
          <w:bCs/>
        </w:rPr>
        <w:t>Inklusi</w:t>
      </w:r>
      <w:proofErr w:type="spellEnd"/>
      <w:r w:rsidRPr="00A53AC9">
        <w:rPr>
          <w:rFonts w:cs="Times New Roman"/>
          <w:bCs/>
        </w:rPr>
        <w:t xml:space="preserve"> </w:t>
      </w:r>
      <w:proofErr w:type="spellStart"/>
      <w:r w:rsidRPr="00A53AC9">
        <w:rPr>
          <w:rFonts w:cs="Times New Roman"/>
          <w:bCs/>
        </w:rPr>
        <w:t>Keuangan</w:t>
      </w:r>
      <w:proofErr w:type="spellEnd"/>
      <w:r w:rsidRPr="00A53AC9">
        <w:rPr>
          <w:rFonts w:cs="Times New Roman"/>
          <w:bCs/>
        </w:rPr>
        <w:t xml:space="preserve"> (Y) di </w:t>
      </w:r>
      <w:proofErr w:type="spellStart"/>
      <w:r w:rsidRPr="00A53AC9">
        <w:rPr>
          <w:rFonts w:cs="Times New Roman"/>
          <w:bCs/>
        </w:rPr>
        <w:t>Jabodetabek</w:t>
      </w:r>
      <w:proofErr w:type="spellEnd"/>
    </w:p>
    <w:p w14:paraId="03141D43" w14:textId="30C9A956" w:rsidR="00D603D6" w:rsidRDefault="00D603D6" w:rsidP="00B67727">
      <w:pPr>
        <w:spacing w:after="0"/>
        <w:ind w:left="567" w:firstLine="567"/>
        <w:rPr>
          <w:rFonts w:cs="Times New Roman"/>
        </w:rPr>
      </w:pPr>
      <w:r w:rsidRPr="000F6E73">
        <w:rPr>
          <w:rFonts w:cs="Times New Roman"/>
        </w:rPr>
        <w:t xml:space="preserve">Pada </w:t>
      </w:r>
      <w:proofErr w:type="spellStart"/>
      <w:r w:rsidRPr="000F6E73">
        <w:rPr>
          <w:rFonts w:cs="Times New Roman"/>
        </w:rPr>
        <w:t>tabel</w:t>
      </w:r>
      <w:proofErr w:type="spellEnd"/>
      <w:r w:rsidRPr="000F6E73">
        <w:rPr>
          <w:rFonts w:cs="Times New Roman"/>
        </w:rPr>
        <w:t xml:space="preserve"> 4.2</w:t>
      </w:r>
      <w:r w:rsidR="00291525">
        <w:rPr>
          <w:rFonts w:cs="Times New Roman"/>
        </w:rPr>
        <w:t>1</w:t>
      </w:r>
      <w:r w:rsidRPr="000F6E73">
        <w:rPr>
          <w:rFonts w:cs="Times New Roman"/>
        </w:rPr>
        <w:t xml:space="preserve"> </w:t>
      </w:r>
      <w:proofErr w:type="spellStart"/>
      <w:r w:rsidRPr="000F6E73">
        <w:rPr>
          <w:rFonts w:cs="Times New Roman"/>
        </w:rPr>
        <w:t>menunjukkan</w:t>
      </w:r>
      <w:proofErr w:type="spellEnd"/>
      <w:r w:rsidRPr="000F6E73">
        <w:rPr>
          <w:rFonts w:cs="Times New Roman"/>
        </w:rPr>
        <w:t xml:space="preserve"> </w:t>
      </w:r>
      <w:proofErr w:type="spellStart"/>
      <w:r w:rsidRPr="000F6E73">
        <w:rPr>
          <w:rFonts w:cs="Times New Roman"/>
        </w:rPr>
        <w:t>bahwa</w:t>
      </w:r>
      <w:proofErr w:type="spellEnd"/>
      <w:r w:rsidRPr="000F6E73">
        <w:rPr>
          <w:rFonts w:cs="Times New Roman"/>
        </w:rPr>
        <w:t xml:space="preserve"> </w:t>
      </w:r>
      <w:proofErr w:type="spellStart"/>
      <w:r w:rsidRPr="000F6E73">
        <w:rPr>
          <w:rFonts w:cs="Times New Roman"/>
        </w:rPr>
        <w:t>pengetahuan</w:t>
      </w:r>
      <w:proofErr w:type="spellEnd"/>
      <w:r w:rsidRPr="000F6E73">
        <w:rPr>
          <w:rFonts w:cs="Times New Roman"/>
        </w:rPr>
        <w:t xml:space="preserve"> </w:t>
      </w:r>
      <w:proofErr w:type="spellStart"/>
      <w:r w:rsidRPr="000F6E73">
        <w:rPr>
          <w:rFonts w:cs="Times New Roman"/>
        </w:rPr>
        <w:t>keuangan</w:t>
      </w:r>
      <w:proofErr w:type="spellEnd"/>
      <w:r w:rsidRPr="000F6E73">
        <w:rPr>
          <w:rFonts w:cs="Times New Roman"/>
        </w:rPr>
        <w:t xml:space="preserve"> </w:t>
      </w:r>
      <w:proofErr w:type="spellStart"/>
      <w:r w:rsidRPr="000F6E73">
        <w:rPr>
          <w:rFonts w:cs="Times New Roman"/>
        </w:rPr>
        <w:t>memiliki</w:t>
      </w:r>
      <w:proofErr w:type="spellEnd"/>
      <w:r w:rsidRPr="000F6E73">
        <w:rPr>
          <w:rFonts w:cs="Times New Roman"/>
        </w:rPr>
        <w:t xml:space="preserve"> </w:t>
      </w:r>
      <w:proofErr w:type="spellStart"/>
      <w:r w:rsidRPr="000F6E73">
        <w:rPr>
          <w:rFonts w:cs="Times New Roman"/>
        </w:rPr>
        <w:t>dampak</w:t>
      </w:r>
      <w:proofErr w:type="spellEnd"/>
      <w:r w:rsidRPr="000F6E73">
        <w:rPr>
          <w:rFonts w:cs="Times New Roman"/>
        </w:rPr>
        <w:t xml:space="preserve"> </w:t>
      </w:r>
      <w:proofErr w:type="spellStart"/>
      <w:r w:rsidRPr="000F6E73">
        <w:rPr>
          <w:rFonts w:cs="Times New Roman"/>
        </w:rPr>
        <w:t>negatif</w:t>
      </w:r>
      <w:proofErr w:type="spellEnd"/>
      <w:r w:rsidRPr="000F6E73">
        <w:rPr>
          <w:rFonts w:cs="Times New Roman"/>
        </w:rPr>
        <w:t xml:space="preserve"> </w:t>
      </w:r>
      <w:proofErr w:type="spellStart"/>
      <w:r w:rsidRPr="000F6E73">
        <w:rPr>
          <w:rFonts w:cs="Times New Roman"/>
        </w:rPr>
        <w:t>terhadap</w:t>
      </w:r>
      <w:proofErr w:type="spellEnd"/>
      <w:r w:rsidRPr="000F6E73">
        <w:rPr>
          <w:rFonts w:cs="Times New Roman"/>
        </w:rPr>
        <w:t xml:space="preserve"> </w:t>
      </w:r>
      <w:proofErr w:type="spellStart"/>
      <w:r w:rsidRPr="000F6E73">
        <w:rPr>
          <w:rFonts w:cs="Times New Roman"/>
        </w:rPr>
        <w:t>inklusi</w:t>
      </w:r>
      <w:proofErr w:type="spellEnd"/>
      <w:r w:rsidRPr="000F6E73">
        <w:rPr>
          <w:rFonts w:cs="Times New Roman"/>
        </w:rPr>
        <w:t xml:space="preserve"> </w:t>
      </w:r>
      <w:proofErr w:type="spellStart"/>
      <w:r w:rsidRPr="000F6E73">
        <w:rPr>
          <w:rFonts w:cs="Times New Roman"/>
        </w:rPr>
        <w:t>keuangan</w:t>
      </w:r>
      <w:proofErr w:type="spellEnd"/>
      <w:r w:rsidRPr="000F6E73">
        <w:rPr>
          <w:rFonts w:cs="Times New Roman"/>
        </w:rPr>
        <w:t xml:space="preserve"> </w:t>
      </w:r>
      <w:proofErr w:type="spellStart"/>
      <w:r w:rsidRPr="000F6E73">
        <w:rPr>
          <w:rFonts w:cs="Times New Roman"/>
        </w:rPr>
        <w:t>sebesar</w:t>
      </w:r>
      <w:proofErr w:type="spellEnd"/>
      <w:r w:rsidRPr="000F6E73">
        <w:rPr>
          <w:rFonts w:cs="Times New Roman"/>
        </w:rPr>
        <w:t xml:space="preserve"> 0,059 </w:t>
      </w:r>
      <w:proofErr w:type="spellStart"/>
      <w:r w:rsidRPr="000F6E73">
        <w:rPr>
          <w:rFonts w:cs="Times New Roman"/>
        </w:rPr>
        <w:t>dengan</w:t>
      </w:r>
      <w:proofErr w:type="spellEnd"/>
      <w:r w:rsidRPr="000F6E73">
        <w:rPr>
          <w:rFonts w:cs="Times New Roman"/>
        </w:rPr>
        <w:t xml:space="preserve"> </w:t>
      </w:r>
      <w:proofErr w:type="spellStart"/>
      <w:r w:rsidRPr="000F6E73">
        <w:rPr>
          <w:rFonts w:cs="Times New Roman"/>
        </w:rPr>
        <w:t>tingkat</w:t>
      </w:r>
      <w:proofErr w:type="spellEnd"/>
      <w:r w:rsidRPr="000F6E73">
        <w:rPr>
          <w:rFonts w:cs="Times New Roman"/>
        </w:rPr>
        <w:t xml:space="preserve"> </w:t>
      </w:r>
      <w:proofErr w:type="spellStart"/>
      <w:r w:rsidRPr="000F6E73">
        <w:rPr>
          <w:rFonts w:cs="Times New Roman"/>
        </w:rPr>
        <w:t>signifikansi</w:t>
      </w:r>
      <w:proofErr w:type="spellEnd"/>
      <w:r w:rsidRPr="000F6E73">
        <w:rPr>
          <w:rFonts w:cs="Times New Roman"/>
        </w:rPr>
        <w:t xml:space="preserve"> </w:t>
      </w:r>
      <w:proofErr w:type="spellStart"/>
      <w:r w:rsidRPr="000F6E73">
        <w:rPr>
          <w:rFonts w:cs="Times New Roman"/>
        </w:rPr>
        <w:t>sebesar</w:t>
      </w:r>
      <w:proofErr w:type="spellEnd"/>
      <w:r w:rsidRPr="000F6E73">
        <w:rPr>
          <w:rFonts w:cs="Times New Roman"/>
        </w:rPr>
        <w:t xml:space="preserve"> 0,668. Oleh </w:t>
      </w:r>
      <w:proofErr w:type="spellStart"/>
      <w:r w:rsidRPr="000F6E73">
        <w:rPr>
          <w:rFonts w:cs="Times New Roman"/>
        </w:rPr>
        <w:t>karena</w:t>
      </w:r>
      <w:proofErr w:type="spellEnd"/>
      <w:r w:rsidRPr="000F6E73">
        <w:rPr>
          <w:rFonts w:cs="Times New Roman"/>
        </w:rPr>
        <w:t xml:space="preserve"> </w:t>
      </w:r>
      <w:proofErr w:type="spellStart"/>
      <w:r w:rsidRPr="000F6E73">
        <w:rPr>
          <w:rFonts w:cs="Times New Roman"/>
        </w:rPr>
        <w:t>itu</w:t>
      </w:r>
      <w:proofErr w:type="spellEnd"/>
      <w:r w:rsidR="00A01CE4">
        <w:rPr>
          <w:rFonts w:cs="Times New Roman"/>
        </w:rPr>
        <w:t>,</w:t>
      </w:r>
      <w:r w:rsidRPr="000F6E73">
        <w:rPr>
          <w:rFonts w:cs="Times New Roman"/>
        </w:rPr>
        <w:t xml:space="preserve"> </w:t>
      </w:r>
      <m:oMath>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3</m:t>
            </m:r>
          </m:sub>
        </m:sSub>
      </m:oMath>
      <w:r w:rsidRPr="000F6E73">
        <w:rPr>
          <w:rFonts w:cs="Times New Roman"/>
        </w:rPr>
        <w:t xml:space="preserve"> </w:t>
      </w:r>
      <w:proofErr w:type="spellStart"/>
      <w:r w:rsidR="00752EC2">
        <w:rPr>
          <w:rFonts w:cs="Times New Roman"/>
        </w:rPr>
        <w:t>tidak</w:t>
      </w:r>
      <w:proofErr w:type="spellEnd"/>
      <w:r w:rsidR="00752EC2">
        <w:rPr>
          <w:rFonts w:cs="Times New Roman"/>
        </w:rPr>
        <w:t xml:space="preserve"> </w:t>
      </w:r>
      <w:proofErr w:type="spellStart"/>
      <w:r w:rsidR="00752EC2">
        <w:rPr>
          <w:rFonts w:cs="Times New Roman"/>
        </w:rPr>
        <w:t>diterima</w:t>
      </w:r>
      <w:proofErr w:type="spellEnd"/>
      <w:r w:rsidR="00445A45">
        <w:rPr>
          <w:rFonts w:cs="Times New Roman"/>
        </w:rPr>
        <w:t xml:space="preserve"> </w:t>
      </w:r>
      <w:proofErr w:type="spellStart"/>
      <w:r w:rsidR="00445A45">
        <w:rPr>
          <w:rFonts w:cs="Times New Roman"/>
        </w:rPr>
        <w:t>karena</w:t>
      </w:r>
      <w:proofErr w:type="spellEnd"/>
      <w:r w:rsidRPr="000F6E73">
        <w:rPr>
          <w:rFonts w:cs="Times New Roman"/>
        </w:rPr>
        <w:t xml:space="preserve"> </w:t>
      </w:r>
      <w:proofErr w:type="spellStart"/>
      <w:r w:rsidR="004E0A31">
        <w:rPr>
          <w:rFonts w:cs="Times New Roman"/>
        </w:rPr>
        <w:t>pengetahuan</w:t>
      </w:r>
      <w:proofErr w:type="spellEnd"/>
      <w:r w:rsidR="004E0A31">
        <w:rPr>
          <w:rFonts w:cs="Times New Roman"/>
        </w:rPr>
        <w:t xml:space="preserve"> </w:t>
      </w:r>
      <w:proofErr w:type="spellStart"/>
      <w:r w:rsidR="004E0A31">
        <w:rPr>
          <w:rFonts w:cs="Times New Roman"/>
        </w:rPr>
        <w:t>keuangan</w:t>
      </w:r>
      <w:proofErr w:type="spellEnd"/>
      <w:r w:rsidRPr="000F6E73">
        <w:rPr>
          <w:rFonts w:cs="Times New Roman"/>
        </w:rPr>
        <w:t xml:space="preserve"> </w:t>
      </w:r>
      <w:proofErr w:type="spellStart"/>
      <w:r w:rsidRPr="000F6E73">
        <w:rPr>
          <w:rFonts w:cs="Times New Roman"/>
        </w:rPr>
        <w:t>memiliki</w:t>
      </w:r>
      <w:proofErr w:type="spellEnd"/>
      <w:r w:rsidRPr="000F6E73">
        <w:rPr>
          <w:rFonts w:cs="Times New Roman"/>
        </w:rPr>
        <w:t xml:space="preserve"> </w:t>
      </w:r>
      <w:proofErr w:type="spellStart"/>
      <w:r w:rsidRPr="000F6E73">
        <w:rPr>
          <w:rFonts w:cs="Times New Roman"/>
        </w:rPr>
        <w:t>dampak</w:t>
      </w:r>
      <w:proofErr w:type="spellEnd"/>
      <w:r w:rsidRPr="000F6E73">
        <w:rPr>
          <w:rFonts w:cs="Times New Roman"/>
        </w:rPr>
        <w:t xml:space="preserve"> </w:t>
      </w:r>
      <w:proofErr w:type="spellStart"/>
      <w:r w:rsidRPr="000F6E73">
        <w:rPr>
          <w:rFonts w:cs="Times New Roman"/>
        </w:rPr>
        <w:t>negatif</w:t>
      </w:r>
      <w:proofErr w:type="spellEnd"/>
      <w:r w:rsidRPr="000F6E73">
        <w:rPr>
          <w:rFonts w:cs="Times New Roman"/>
        </w:rPr>
        <w:t xml:space="preserve"> </w:t>
      </w:r>
      <w:proofErr w:type="spellStart"/>
      <w:r w:rsidRPr="000F6E73">
        <w:rPr>
          <w:rFonts w:cs="Times New Roman"/>
        </w:rPr>
        <w:t>terhadap</w:t>
      </w:r>
      <w:proofErr w:type="spellEnd"/>
      <w:r w:rsidRPr="000F6E73">
        <w:rPr>
          <w:rFonts w:cs="Times New Roman"/>
        </w:rPr>
        <w:t xml:space="preserve"> </w:t>
      </w:r>
      <w:proofErr w:type="spellStart"/>
      <w:r w:rsidRPr="000F6E73">
        <w:rPr>
          <w:rFonts w:cs="Times New Roman"/>
        </w:rPr>
        <w:t>inklusi</w:t>
      </w:r>
      <w:proofErr w:type="spellEnd"/>
      <w:r w:rsidRPr="000F6E73">
        <w:rPr>
          <w:rFonts w:cs="Times New Roman"/>
        </w:rPr>
        <w:t xml:space="preserve"> </w:t>
      </w:r>
      <w:proofErr w:type="spellStart"/>
      <w:r w:rsidRPr="000F6E73">
        <w:rPr>
          <w:rFonts w:cs="Times New Roman"/>
        </w:rPr>
        <w:t>keuangan</w:t>
      </w:r>
      <w:proofErr w:type="spellEnd"/>
      <w:r w:rsidR="004334F8" w:rsidRPr="000F6E73">
        <w:rPr>
          <w:rFonts w:cs="Times New Roman"/>
        </w:rPr>
        <w:t xml:space="preserve"> dan</w:t>
      </w:r>
      <w:r w:rsidRPr="000F6E73">
        <w:rPr>
          <w:rFonts w:cs="Times New Roman"/>
        </w:rPr>
        <w:t xml:space="preserve"> </w:t>
      </w:r>
      <w:proofErr w:type="spellStart"/>
      <w:r w:rsidRPr="000F6E73">
        <w:rPr>
          <w:rFonts w:cs="Times New Roman"/>
        </w:rPr>
        <w:t>tidak</w:t>
      </w:r>
      <w:proofErr w:type="spellEnd"/>
      <w:r w:rsidRPr="000F6E73">
        <w:rPr>
          <w:rFonts w:cs="Times New Roman"/>
        </w:rPr>
        <w:t xml:space="preserve"> </w:t>
      </w:r>
      <w:proofErr w:type="spellStart"/>
      <w:r w:rsidRPr="000F6E73">
        <w:rPr>
          <w:rFonts w:cs="Times New Roman"/>
        </w:rPr>
        <w:t>berpengaruh</w:t>
      </w:r>
      <w:proofErr w:type="spellEnd"/>
      <w:r w:rsidRPr="000F6E73">
        <w:rPr>
          <w:rFonts w:cs="Times New Roman"/>
        </w:rPr>
        <w:t xml:space="preserve"> </w:t>
      </w:r>
      <w:proofErr w:type="spellStart"/>
      <w:r w:rsidRPr="000F6E73">
        <w:rPr>
          <w:rFonts w:cs="Times New Roman"/>
        </w:rPr>
        <w:t>signifikan</w:t>
      </w:r>
      <w:proofErr w:type="spellEnd"/>
      <w:r w:rsidRPr="000F6E73">
        <w:rPr>
          <w:rFonts w:cs="Times New Roman"/>
        </w:rPr>
        <w:t xml:space="preserve"> </w:t>
      </w:r>
      <w:proofErr w:type="spellStart"/>
      <w:r w:rsidRPr="000F6E73">
        <w:rPr>
          <w:rFonts w:cs="Times New Roman"/>
        </w:rPr>
        <w:t>secara</w:t>
      </w:r>
      <w:proofErr w:type="spellEnd"/>
      <w:r w:rsidRPr="000F6E73">
        <w:rPr>
          <w:rFonts w:cs="Times New Roman"/>
        </w:rPr>
        <w:t xml:space="preserve"> </w:t>
      </w:r>
      <w:proofErr w:type="spellStart"/>
      <w:r w:rsidRPr="000F6E73">
        <w:rPr>
          <w:rFonts w:cs="Times New Roman"/>
        </w:rPr>
        <w:t>statistik</w:t>
      </w:r>
      <w:proofErr w:type="spellEnd"/>
      <w:r w:rsidRPr="000F6E73">
        <w:rPr>
          <w:rFonts w:cs="Times New Roman"/>
        </w:rPr>
        <w:t xml:space="preserve"> </w:t>
      </w:r>
      <w:proofErr w:type="spellStart"/>
      <w:r w:rsidRPr="000F6E73">
        <w:rPr>
          <w:rFonts w:cs="Times New Roman"/>
        </w:rPr>
        <w:t>terhadap</w:t>
      </w:r>
      <w:proofErr w:type="spellEnd"/>
      <w:r w:rsidRPr="000F6E73">
        <w:rPr>
          <w:rFonts w:cs="Times New Roman"/>
        </w:rPr>
        <w:t xml:space="preserve"> </w:t>
      </w:r>
      <w:proofErr w:type="spellStart"/>
      <w:r w:rsidRPr="000F6E73">
        <w:rPr>
          <w:rFonts w:cs="Times New Roman"/>
        </w:rPr>
        <w:t>inklusi</w:t>
      </w:r>
      <w:proofErr w:type="spellEnd"/>
      <w:r w:rsidRPr="000F6E73">
        <w:rPr>
          <w:rFonts w:cs="Times New Roman"/>
        </w:rPr>
        <w:t xml:space="preserve"> </w:t>
      </w:r>
      <w:proofErr w:type="spellStart"/>
      <w:r w:rsidRPr="000F6E73">
        <w:rPr>
          <w:rFonts w:cs="Times New Roman"/>
        </w:rPr>
        <w:t>keuangan</w:t>
      </w:r>
      <w:proofErr w:type="spellEnd"/>
      <w:r w:rsidRPr="000F6E73">
        <w:rPr>
          <w:rFonts w:cs="Times New Roman"/>
        </w:rPr>
        <w:t xml:space="preserve"> di </w:t>
      </w:r>
      <w:proofErr w:type="spellStart"/>
      <w:r w:rsidRPr="000F6E73">
        <w:rPr>
          <w:rFonts w:cs="Times New Roman"/>
        </w:rPr>
        <w:t>daerah</w:t>
      </w:r>
      <w:proofErr w:type="spellEnd"/>
      <w:r w:rsidRPr="000F6E73">
        <w:rPr>
          <w:rFonts w:cs="Times New Roman"/>
        </w:rPr>
        <w:t xml:space="preserve"> </w:t>
      </w:r>
      <w:proofErr w:type="spellStart"/>
      <w:r w:rsidRPr="000F6E73">
        <w:rPr>
          <w:rFonts w:cs="Times New Roman"/>
        </w:rPr>
        <w:t>Jabodetabek</w:t>
      </w:r>
      <w:proofErr w:type="spellEnd"/>
      <w:r w:rsidRPr="000F6E73">
        <w:rPr>
          <w:rFonts w:cs="Times New Roman"/>
        </w:rPr>
        <w:t xml:space="preserve">. </w:t>
      </w:r>
    </w:p>
    <w:p w14:paraId="085BAD9C" w14:textId="6D6CB3AA" w:rsidR="00631248" w:rsidRPr="00631248" w:rsidRDefault="00631248" w:rsidP="003479CA">
      <w:pPr>
        <w:ind w:left="567" w:firstLine="567"/>
      </w:pPr>
      <w:proofErr w:type="spellStart"/>
      <w:r>
        <w:rPr>
          <w:rFonts w:cs="Times New Roman"/>
        </w:rPr>
        <w:t>Penelitian</w:t>
      </w:r>
      <w:proofErr w:type="spellEnd"/>
      <w:r>
        <w:rPr>
          <w:rFonts w:cs="Times New Roman"/>
        </w:rPr>
        <w:t xml:space="preserve"> yang </w:t>
      </w:r>
      <w:proofErr w:type="spellStart"/>
      <w:r>
        <w:rPr>
          <w:rFonts w:cs="Times New Roman"/>
        </w:rPr>
        <w:t>dilakukan</w:t>
      </w:r>
      <w:proofErr w:type="spellEnd"/>
      <w:r>
        <w:rPr>
          <w:rFonts w:cs="Times New Roman"/>
        </w:rPr>
        <w:t xml:space="preserve"> oleh </w:t>
      </w:r>
      <w:r>
        <w:rPr>
          <w:rFonts w:cs="Times New Roman"/>
        </w:rPr>
        <w:fldChar w:fldCharType="begin" w:fldLock="1"/>
      </w:r>
      <w:r>
        <w:rPr>
          <w:rFonts w:cs="Times New Roman"/>
        </w:rPr>
        <w:instrText>ADDIN CSL_CITATION {"citationItems":[{"id":"ITEM-1","itemData":{"abstract":"Behavior of financial management has become a very important issue at this time. This is related to the behavior of the consumerist society in Indonesia, and included in Sidoarjo. Indonesia society is still not saving to the maximum. The public tend to think short-term and is identical to the implusif shopping practices so often with sufficient revenue they are still having problems because the financial behavioral finance that is less accountable. Based on the feneomena, this research aims to know the influence of financial attitudes, knowledge, and experience of finance finances financial management behavior against family in Sidoarjo with data analysis technique used is MRA. Respondents who made the sample amounted to 150 people by the criteria of the respondent are domiciled in Sidoarjo, a financial manager, and have an income of at least Rp 3.5 million per month. Based on the research results, financial attitude of influential positive significant to financial management. While the financial knowledge and financial experience the positive effect is not significant to financial management behavior.","author":[{"dropping-particle":"","family":"Widyaningrum","given":"Siska","non-dropping-particle":"","parse-names":false,"suffix":""}],"container-title":"STIE Perbanas","id":"ITEM-1","issue":"45","issued":{"date-parts":[["2018"]]},"page":"39","title":"Pengaruh Sikap Keuangan, Pengetahuan Keuangan Dan Pengalaman Keuangan Terhadap Perilaku Pengelolaan Keuangan Keluarga Di Sidoarjo","type":"article-journal"},"uris":["http://www.mendeley.com/documents/?uuid=0aeaaabe-3640-4f74-b1b5-cd88b49c166f"]}],"mendeley":{"formattedCitation":"(Widyaningrum, 2018)","manualFormatting":"Widyaningrum (2018)","plainTextFormattedCitation":"(Widyaningrum, 2018)"},"properties":{"noteIndex":0},"schema":"https://github.com/citation-style-language/schema/raw/master/csl-citation.json"}</w:instrText>
      </w:r>
      <w:r>
        <w:rPr>
          <w:rFonts w:cs="Times New Roman"/>
        </w:rPr>
        <w:fldChar w:fldCharType="separate"/>
      </w:r>
      <w:r w:rsidRPr="00631248">
        <w:rPr>
          <w:rFonts w:cs="Times New Roman"/>
          <w:noProof/>
        </w:rPr>
        <w:t>Widyaningrum</w:t>
      </w:r>
      <w:r>
        <w:rPr>
          <w:rFonts w:cs="Times New Roman"/>
          <w:noProof/>
        </w:rPr>
        <w:t xml:space="preserve"> (</w:t>
      </w:r>
      <w:r w:rsidRPr="00631248">
        <w:rPr>
          <w:rFonts w:cs="Times New Roman"/>
          <w:noProof/>
        </w:rPr>
        <w:t>2018)</w:t>
      </w:r>
      <w:r>
        <w:rPr>
          <w:rFonts w:cs="Times New Roman"/>
        </w:rPr>
        <w:fldChar w:fldCharType="end"/>
      </w:r>
      <w:r>
        <w:rPr>
          <w:rFonts w:cs="Times New Roman"/>
        </w:rPr>
        <w:t xml:space="preserve"> </w:t>
      </w:r>
      <w:proofErr w:type="spellStart"/>
      <w:r>
        <w:rPr>
          <w:rFonts w:cs="Times New Roman"/>
        </w:rPr>
        <w:t>menemukan</w:t>
      </w:r>
      <w:proofErr w:type="spellEnd"/>
      <w:r>
        <w:rPr>
          <w:rFonts w:cs="Times New Roman"/>
        </w:rPr>
        <w:t xml:space="preserve"> </w:t>
      </w:r>
      <w:proofErr w:type="spellStart"/>
      <w:r>
        <w:rPr>
          <w:rFonts w:cs="Times New Roman"/>
        </w:rPr>
        <w:t>bahwa</w:t>
      </w:r>
      <w:proofErr w:type="spellEnd"/>
      <w:r>
        <w:rPr>
          <w:rFonts w:cs="Times New Roman"/>
        </w:rPr>
        <w:t xml:space="preserve"> </w:t>
      </w:r>
      <w:proofErr w:type="spellStart"/>
      <w:r>
        <w:rPr>
          <w:rFonts w:cs="Times New Roman"/>
        </w:rPr>
        <w:t>pengetahuan</w:t>
      </w:r>
      <w:proofErr w:type="spellEnd"/>
      <w:r>
        <w:rPr>
          <w:rFonts w:cs="Times New Roman"/>
        </w:rPr>
        <w:t xml:space="preserve"> </w:t>
      </w:r>
      <w:proofErr w:type="spellStart"/>
      <w:r>
        <w:rPr>
          <w:rFonts w:cs="Times New Roman"/>
        </w:rPr>
        <w:t>keuangan</w:t>
      </w:r>
      <w:proofErr w:type="spellEnd"/>
      <w:r>
        <w:rPr>
          <w:rFonts w:cs="Times New Roman"/>
        </w:rPr>
        <w:t xml:space="preserve"> </w:t>
      </w:r>
      <w:proofErr w:type="spellStart"/>
      <w:r>
        <w:rPr>
          <w:rFonts w:cs="Times New Roman"/>
        </w:rPr>
        <w:t>berpengaruh</w:t>
      </w:r>
      <w:proofErr w:type="spellEnd"/>
      <w:r>
        <w:rPr>
          <w:rFonts w:cs="Times New Roman"/>
        </w:rPr>
        <w:t xml:space="preserve"> </w:t>
      </w:r>
      <w:proofErr w:type="spellStart"/>
      <w:r>
        <w:rPr>
          <w:rFonts w:cs="Times New Roman"/>
        </w:rPr>
        <w:t>positif</w:t>
      </w:r>
      <w:proofErr w:type="spellEnd"/>
      <w:r>
        <w:rPr>
          <w:rFonts w:cs="Times New Roman"/>
        </w:rPr>
        <w:t xml:space="preserve"> </w:t>
      </w:r>
      <w:proofErr w:type="spellStart"/>
      <w:r>
        <w:rPr>
          <w:rFonts w:cs="Times New Roman"/>
        </w:rPr>
        <w:t>namun</w:t>
      </w:r>
      <w:proofErr w:type="spellEnd"/>
      <w:r>
        <w:rPr>
          <w:rFonts w:cs="Times New Roman"/>
        </w:rPr>
        <w:t xml:space="preserve"> </w:t>
      </w:r>
      <w:proofErr w:type="spellStart"/>
      <w:r>
        <w:rPr>
          <w:rFonts w:cs="Times New Roman"/>
        </w:rPr>
        <w:t>tidak</w:t>
      </w:r>
      <w:proofErr w:type="spellEnd"/>
      <w:r>
        <w:rPr>
          <w:rFonts w:cs="Times New Roman"/>
        </w:rPr>
        <w:t xml:space="preserve"> </w:t>
      </w:r>
      <w:proofErr w:type="spellStart"/>
      <w:r>
        <w:rPr>
          <w:rFonts w:cs="Times New Roman"/>
        </w:rPr>
        <w:t>signifikan</w:t>
      </w:r>
      <w:proofErr w:type="spellEnd"/>
      <w:r w:rsidRPr="00631248">
        <w:t xml:space="preserve">. </w:t>
      </w:r>
      <w:proofErr w:type="spellStart"/>
      <w:r w:rsidR="00DD21CB">
        <w:t>Pengetahuan</w:t>
      </w:r>
      <w:proofErr w:type="spellEnd"/>
      <w:r w:rsidR="00DD21CB">
        <w:t xml:space="preserve"> </w:t>
      </w:r>
      <w:proofErr w:type="spellStart"/>
      <w:r w:rsidR="00DD21CB">
        <w:t>keuangan</w:t>
      </w:r>
      <w:proofErr w:type="spellEnd"/>
      <w:r w:rsidR="00DD21CB">
        <w:t xml:space="preserve"> </w:t>
      </w:r>
      <w:proofErr w:type="spellStart"/>
      <w:r w:rsidR="00DD21CB">
        <w:t>dalam</w:t>
      </w:r>
      <w:proofErr w:type="spellEnd"/>
      <w:r w:rsidR="00DD21CB">
        <w:t xml:space="preserve"> </w:t>
      </w:r>
      <w:proofErr w:type="spellStart"/>
      <w:r w:rsidR="00DD21CB">
        <w:t>penelitian</w:t>
      </w:r>
      <w:proofErr w:type="spellEnd"/>
      <w:r w:rsidR="00DD21CB">
        <w:t xml:space="preserve"> ini </w:t>
      </w:r>
      <w:proofErr w:type="spellStart"/>
      <w:r w:rsidR="00DD21CB">
        <w:t>tidak</w:t>
      </w:r>
      <w:proofErr w:type="spellEnd"/>
      <w:r w:rsidR="00DD21CB">
        <w:t xml:space="preserve"> </w:t>
      </w:r>
      <w:proofErr w:type="spellStart"/>
      <w:r w:rsidR="00DD21CB">
        <w:t>berpengaruh</w:t>
      </w:r>
      <w:proofErr w:type="spellEnd"/>
      <w:r w:rsidR="00DD21CB">
        <w:t xml:space="preserve"> </w:t>
      </w:r>
      <w:proofErr w:type="spellStart"/>
      <w:r w:rsidR="00DD21CB">
        <w:t>terhadap</w:t>
      </w:r>
      <w:proofErr w:type="spellEnd"/>
      <w:r w:rsidR="00DD21CB">
        <w:t xml:space="preserve"> </w:t>
      </w:r>
      <w:proofErr w:type="spellStart"/>
      <w:r w:rsidR="00DD21CB">
        <w:t>inklusi</w:t>
      </w:r>
      <w:proofErr w:type="spellEnd"/>
      <w:r w:rsidR="00DD21CB">
        <w:t xml:space="preserve"> </w:t>
      </w:r>
      <w:proofErr w:type="spellStart"/>
      <w:r w:rsidR="00DD21CB">
        <w:t>keuangan</w:t>
      </w:r>
      <w:proofErr w:type="spellEnd"/>
      <w:r w:rsidR="00DD21CB">
        <w:t xml:space="preserve"> </w:t>
      </w:r>
      <w:proofErr w:type="spellStart"/>
      <w:r w:rsidR="00DD21CB">
        <w:t>karena</w:t>
      </w:r>
      <w:proofErr w:type="spellEnd"/>
      <w:r w:rsidR="00DD21CB">
        <w:t xml:space="preserve"> </w:t>
      </w:r>
      <w:proofErr w:type="spellStart"/>
      <w:r w:rsidR="00DD21CB">
        <w:t>usia</w:t>
      </w:r>
      <w:proofErr w:type="spellEnd"/>
      <w:r w:rsidR="00DD21CB">
        <w:t xml:space="preserve"> </w:t>
      </w:r>
      <w:proofErr w:type="spellStart"/>
      <w:r w:rsidR="00DD21CB">
        <w:t>responden</w:t>
      </w:r>
      <w:proofErr w:type="spellEnd"/>
      <w:r w:rsidR="00DD21CB">
        <w:t xml:space="preserve"> </w:t>
      </w:r>
      <w:proofErr w:type="spellStart"/>
      <w:r w:rsidR="00DD21CB">
        <w:t>dalam</w:t>
      </w:r>
      <w:proofErr w:type="spellEnd"/>
      <w:r w:rsidR="00DD21CB">
        <w:t xml:space="preserve"> </w:t>
      </w:r>
      <w:proofErr w:type="spellStart"/>
      <w:r w:rsidR="00DD21CB">
        <w:t>penelitian</w:t>
      </w:r>
      <w:proofErr w:type="spellEnd"/>
      <w:r w:rsidR="00DD21CB">
        <w:t xml:space="preserve"> ini </w:t>
      </w:r>
      <w:proofErr w:type="spellStart"/>
      <w:r w:rsidR="00DD21CB">
        <w:t>mayoritas</w:t>
      </w:r>
      <w:proofErr w:type="spellEnd"/>
      <w:r w:rsidR="00DD21CB">
        <w:t xml:space="preserve"> </w:t>
      </w:r>
      <w:proofErr w:type="spellStart"/>
      <w:r w:rsidR="00DD21CB">
        <w:t>adalah</w:t>
      </w:r>
      <w:proofErr w:type="spellEnd"/>
      <w:r w:rsidR="00DD21CB">
        <w:t xml:space="preserve"> </w:t>
      </w:r>
      <w:proofErr w:type="spellStart"/>
      <w:r w:rsidR="00DD21CB">
        <w:t>masyarakat</w:t>
      </w:r>
      <w:proofErr w:type="spellEnd"/>
      <w:r w:rsidR="00DD21CB">
        <w:t xml:space="preserve"> yang </w:t>
      </w:r>
      <w:proofErr w:type="spellStart"/>
      <w:r w:rsidR="00DD21CB">
        <w:t>berusia</w:t>
      </w:r>
      <w:proofErr w:type="spellEnd"/>
      <w:r w:rsidR="00DD21CB">
        <w:t xml:space="preserve"> 21-25 </w:t>
      </w:r>
      <w:proofErr w:type="spellStart"/>
      <w:r w:rsidR="00DD21CB">
        <w:t>tahun</w:t>
      </w:r>
      <w:proofErr w:type="spellEnd"/>
      <w:r w:rsidR="00DD21CB">
        <w:t xml:space="preserve"> </w:t>
      </w:r>
      <w:proofErr w:type="spellStart"/>
      <w:r w:rsidR="00DD21CB">
        <w:t>atau</w:t>
      </w:r>
      <w:proofErr w:type="spellEnd"/>
      <w:r w:rsidR="00DD21CB">
        <w:t xml:space="preserve"> </w:t>
      </w:r>
      <w:proofErr w:type="spellStart"/>
      <w:r w:rsidR="00DD21CB">
        <w:t>tergolong</w:t>
      </w:r>
      <w:proofErr w:type="spellEnd"/>
      <w:r w:rsidR="00DD21CB">
        <w:t xml:space="preserve"> </w:t>
      </w:r>
      <w:proofErr w:type="spellStart"/>
      <w:r w:rsidR="00DD21CB">
        <w:t>masih</w:t>
      </w:r>
      <w:proofErr w:type="spellEnd"/>
      <w:r w:rsidR="00DD21CB">
        <w:t xml:space="preserve"> </w:t>
      </w:r>
      <w:proofErr w:type="spellStart"/>
      <w:r w:rsidR="00DD21CB">
        <w:t>muda</w:t>
      </w:r>
      <w:proofErr w:type="spellEnd"/>
      <w:r w:rsidR="00DD21CB">
        <w:t xml:space="preserve">. Masyarakat pada </w:t>
      </w:r>
      <w:proofErr w:type="spellStart"/>
      <w:r w:rsidR="00DD21CB">
        <w:t>usia</w:t>
      </w:r>
      <w:proofErr w:type="spellEnd"/>
      <w:r w:rsidR="00DD21CB">
        <w:t xml:space="preserve"> 21-25 </w:t>
      </w:r>
      <w:proofErr w:type="spellStart"/>
      <w:r w:rsidR="00DD21CB">
        <w:t>tahun</w:t>
      </w:r>
      <w:proofErr w:type="spellEnd"/>
      <w:r w:rsidR="00DD21CB">
        <w:t xml:space="preserve"> </w:t>
      </w:r>
      <w:proofErr w:type="spellStart"/>
      <w:r w:rsidR="00DD21CB">
        <w:t>cenderung</w:t>
      </w:r>
      <w:proofErr w:type="spellEnd"/>
      <w:r w:rsidR="00DD21CB">
        <w:t xml:space="preserve"> </w:t>
      </w:r>
      <w:proofErr w:type="spellStart"/>
      <w:r w:rsidR="00DD21CB">
        <w:t>belum</w:t>
      </w:r>
      <w:proofErr w:type="spellEnd"/>
      <w:r w:rsidR="00DD21CB">
        <w:t xml:space="preserve"> </w:t>
      </w:r>
      <w:proofErr w:type="spellStart"/>
      <w:r w:rsidR="00DD21CB">
        <w:t>memikirkan</w:t>
      </w:r>
      <w:proofErr w:type="spellEnd"/>
      <w:r w:rsidR="00DD21CB">
        <w:t xml:space="preserve"> </w:t>
      </w:r>
      <w:proofErr w:type="spellStart"/>
      <w:r w:rsidR="00DD21CB">
        <w:t>rencana</w:t>
      </w:r>
      <w:proofErr w:type="spellEnd"/>
      <w:r w:rsidR="00DD21CB">
        <w:t xml:space="preserve"> </w:t>
      </w:r>
      <w:proofErr w:type="spellStart"/>
      <w:r w:rsidR="00DD21CB">
        <w:t>keuangan</w:t>
      </w:r>
      <w:proofErr w:type="spellEnd"/>
      <w:r w:rsidR="00DD21CB">
        <w:t xml:space="preserve"> </w:t>
      </w:r>
      <w:proofErr w:type="spellStart"/>
      <w:r w:rsidR="00DD21CB">
        <w:t>jangka</w:t>
      </w:r>
      <w:proofErr w:type="spellEnd"/>
      <w:r w:rsidR="00DD21CB">
        <w:t xml:space="preserve"> </w:t>
      </w:r>
      <w:proofErr w:type="spellStart"/>
      <w:r w:rsidR="00DD21CB">
        <w:t>panjang</w:t>
      </w:r>
      <w:proofErr w:type="spellEnd"/>
      <w:r w:rsidR="00DD21CB">
        <w:t xml:space="preserve">, </w:t>
      </w:r>
      <w:proofErr w:type="spellStart"/>
      <w:r w:rsidR="00DD21CB">
        <w:t>serta</w:t>
      </w:r>
      <w:proofErr w:type="spellEnd"/>
      <w:r w:rsidR="00DD21CB">
        <w:t xml:space="preserve"> </w:t>
      </w:r>
      <w:proofErr w:type="spellStart"/>
      <w:r w:rsidR="00DD21CB">
        <w:t>belum</w:t>
      </w:r>
      <w:proofErr w:type="spellEnd"/>
      <w:r w:rsidR="00DD21CB">
        <w:t xml:space="preserve"> </w:t>
      </w:r>
      <w:proofErr w:type="spellStart"/>
      <w:r w:rsidR="00DD21CB">
        <w:t>memiliki</w:t>
      </w:r>
      <w:proofErr w:type="spellEnd"/>
      <w:r w:rsidR="00DD21CB">
        <w:t xml:space="preserve"> </w:t>
      </w:r>
      <w:proofErr w:type="spellStart"/>
      <w:r w:rsidR="00DD21CB">
        <w:t>manajemen</w:t>
      </w:r>
      <w:proofErr w:type="spellEnd"/>
      <w:r w:rsidR="00DD21CB">
        <w:t xml:space="preserve"> </w:t>
      </w:r>
      <w:proofErr w:type="spellStart"/>
      <w:r w:rsidR="00DD21CB">
        <w:t>keuangan</w:t>
      </w:r>
      <w:proofErr w:type="spellEnd"/>
      <w:r w:rsidR="00DD21CB">
        <w:t xml:space="preserve"> yang </w:t>
      </w:r>
      <w:proofErr w:type="spellStart"/>
      <w:r w:rsidR="00DD21CB">
        <w:t>baik</w:t>
      </w:r>
      <w:proofErr w:type="spellEnd"/>
      <w:r w:rsidR="00DD21CB">
        <w:t>.</w:t>
      </w:r>
      <w:r w:rsidR="00900B54">
        <w:t xml:space="preserve"> </w:t>
      </w:r>
      <w:r>
        <w:t xml:space="preserve">Hasil yang </w:t>
      </w:r>
      <w:proofErr w:type="spellStart"/>
      <w:r>
        <w:t>tidak</w:t>
      </w:r>
      <w:proofErr w:type="spellEnd"/>
      <w:r>
        <w:t xml:space="preserve"> </w:t>
      </w:r>
      <w:proofErr w:type="spellStart"/>
      <w:r>
        <w:t>signifikan</w:t>
      </w:r>
      <w:proofErr w:type="spellEnd"/>
      <w:r>
        <w:t xml:space="preserve"> </w:t>
      </w:r>
      <w:proofErr w:type="spellStart"/>
      <w:r>
        <w:t>dari</w:t>
      </w:r>
      <w:proofErr w:type="spellEnd"/>
      <w:r>
        <w:t xml:space="preserve"> </w:t>
      </w:r>
      <w:proofErr w:type="spellStart"/>
      <w:r>
        <w:t>pengaruh</w:t>
      </w:r>
      <w:proofErr w:type="spellEnd"/>
      <w:r>
        <w:t xml:space="preserve"> </w:t>
      </w:r>
      <w:proofErr w:type="spellStart"/>
      <w:r>
        <w:t>pengetahuan</w:t>
      </w:r>
      <w:proofErr w:type="spellEnd"/>
      <w:r>
        <w:t xml:space="preserve"> </w:t>
      </w:r>
      <w:proofErr w:type="spellStart"/>
      <w:r>
        <w:t>keuangan</w:t>
      </w:r>
      <w:proofErr w:type="spellEnd"/>
      <w:r>
        <w:t xml:space="preserve"> </w:t>
      </w:r>
      <w:proofErr w:type="spellStart"/>
      <w:r>
        <w:t>disebabkan</w:t>
      </w:r>
      <w:proofErr w:type="spellEnd"/>
      <w:r>
        <w:t xml:space="preserve"> </w:t>
      </w:r>
      <w:proofErr w:type="spellStart"/>
      <w:r w:rsidRPr="00631248">
        <w:t>responden</w:t>
      </w:r>
      <w:proofErr w:type="spellEnd"/>
      <w:r w:rsidRPr="00631248">
        <w:t xml:space="preserve"> </w:t>
      </w:r>
      <w:proofErr w:type="spellStart"/>
      <w:r w:rsidRPr="00631248">
        <w:t>memiliki</w:t>
      </w:r>
      <w:proofErr w:type="spellEnd"/>
      <w:r w:rsidRPr="00631248">
        <w:t xml:space="preserve"> </w:t>
      </w:r>
      <w:proofErr w:type="spellStart"/>
      <w:r w:rsidRPr="00631248">
        <w:t>pemahaman</w:t>
      </w:r>
      <w:proofErr w:type="spellEnd"/>
      <w:r w:rsidRPr="00631248">
        <w:t xml:space="preserve"> yang </w:t>
      </w:r>
      <w:proofErr w:type="spellStart"/>
      <w:r w:rsidRPr="00631248">
        <w:t>rendah</w:t>
      </w:r>
      <w:proofErr w:type="spellEnd"/>
      <w:r w:rsidRPr="00631248">
        <w:t xml:space="preserve"> </w:t>
      </w:r>
      <w:proofErr w:type="spellStart"/>
      <w:r w:rsidRPr="00631248">
        <w:t>tentang</w:t>
      </w:r>
      <w:proofErr w:type="spellEnd"/>
      <w:r w:rsidRPr="00631248">
        <w:t xml:space="preserve"> </w:t>
      </w:r>
      <w:proofErr w:type="spellStart"/>
      <w:r w:rsidRPr="00631248">
        <w:t>pengetahuan</w:t>
      </w:r>
      <w:proofErr w:type="spellEnd"/>
      <w:r w:rsidRPr="00631248">
        <w:t xml:space="preserve"> </w:t>
      </w:r>
      <w:proofErr w:type="spellStart"/>
      <w:r w:rsidRPr="00631248">
        <w:t>dalam</w:t>
      </w:r>
      <w:proofErr w:type="spellEnd"/>
      <w:r w:rsidRPr="00631248">
        <w:t xml:space="preserve"> </w:t>
      </w:r>
      <w:proofErr w:type="spellStart"/>
      <w:r w:rsidRPr="00631248">
        <w:t>mengelola</w:t>
      </w:r>
      <w:proofErr w:type="spellEnd"/>
      <w:r w:rsidRPr="00631248">
        <w:t xml:space="preserve"> </w:t>
      </w:r>
      <w:proofErr w:type="spellStart"/>
      <w:r w:rsidRPr="00631248">
        <w:t>keuangan</w:t>
      </w:r>
      <w:proofErr w:type="spellEnd"/>
      <w:r w:rsidRPr="00631248">
        <w:t xml:space="preserve"> yang </w:t>
      </w:r>
      <w:proofErr w:type="spellStart"/>
      <w:r w:rsidRPr="00631248">
        <w:t>meliputi</w:t>
      </w:r>
      <w:proofErr w:type="spellEnd"/>
      <w:r w:rsidRPr="00631248">
        <w:t xml:space="preserve"> </w:t>
      </w:r>
      <w:proofErr w:type="spellStart"/>
      <w:r w:rsidRPr="00631248">
        <w:t>empat</w:t>
      </w:r>
      <w:proofErr w:type="spellEnd"/>
      <w:r w:rsidRPr="00631248">
        <w:t xml:space="preserve"> </w:t>
      </w:r>
      <w:proofErr w:type="spellStart"/>
      <w:r w:rsidRPr="00631248">
        <w:t>aspek</w:t>
      </w:r>
      <w:proofErr w:type="spellEnd"/>
      <w:r w:rsidRPr="00631248">
        <w:t xml:space="preserve"> </w:t>
      </w:r>
      <w:proofErr w:type="spellStart"/>
      <w:r w:rsidRPr="00631248">
        <w:t>utama</w:t>
      </w:r>
      <w:proofErr w:type="spellEnd"/>
      <w:r w:rsidRPr="00631248">
        <w:t xml:space="preserve"> </w:t>
      </w:r>
      <w:proofErr w:type="spellStart"/>
      <w:r w:rsidRPr="00631248">
        <w:t>yaitu</w:t>
      </w:r>
      <w:proofErr w:type="spellEnd"/>
      <w:r w:rsidRPr="00631248">
        <w:t xml:space="preserve"> </w:t>
      </w:r>
      <w:proofErr w:type="spellStart"/>
      <w:r w:rsidRPr="00631248">
        <w:t>pengetahuan</w:t>
      </w:r>
      <w:proofErr w:type="spellEnd"/>
      <w:r w:rsidRPr="00631248">
        <w:t xml:space="preserve"> </w:t>
      </w:r>
      <w:proofErr w:type="spellStart"/>
      <w:r w:rsidRPr="00631248">
        <w:t>keuangan</w:t>
      </w:r>
      <w:proofErr w:type="spellEnd"/>
      <w:r w:rsidRPr="00631248">
        <w:t xml:space="preserve"> </w:t>
      </w:r>
      <w:proofErr w:type="spellStart"/>
      <w:r w:rsidRPr="00631248">
        <w:t>umum</w:t>
      </w:r>
      <w:proofErr w:type="spellEnd"/>
      <w:r w:rsidRPr="00631248">
        <w:t xml:space="preserve">, </w:t>
      </w:r>
      <w:proofErr w:type="spellStart"/>
      <w:r w:rsidRPr="00631248">
        <w:t>tabungan</w:t>
      </w:r>
      <w:proofErr w:type="spellEnd"/>
      <w:r w:rsidRPr="00631248">
        <w:t xml:space="preserve"> dan </w:t>
      </w:r>
      <w:proofErr w:type="spellStart"/>
      <w:r w:rsidRPr="00631248">
        <w:t>pinjaman</w:t>
      </w:r>
      <w:proofErr w:type="spellEnd"/>
      <w:r w:rsidRPr="00631248">
        <w:t xml:space="preserve">, </w:t>
      </w:r>
      <w:proofErr w:type="spellStart"/>
      <w:r w:rsidRPr="00631248">
        <w:t>investasi</w:t>
      </w:r>
      <w:proofErr w:type="spellEnd"/>
      <w:r w:rsidRPr="00631248">
        <w:t xml:space="preserve"> dan </w:t>
      </w:r>
      <w:proofErr w:type="spellStart"/>
      <w:r w:rsidRPr="00631248">
        <w:t>asuransi</w:t>
      </w:r>
      <w:proofErr w:type="spellEnd"/>
      <w:r w:rsidRPr="00631248">
        <w:t>.</w:t>
      </w:r>
      <w:r>
        <w:t xml:space="preserve"> </w:t>
      </w:r>
      <w:proofErr w:type="spellStart"/>
      <w:r>
        <w:t>Maka</w:t>
      </w:r>
      <w:proofErr w:type="spellEnd"/>
      <w:r>
        <w:t xml:space="preserve"> </w:t>
      </w:r>
      <w:proofErr w:type="spellStart"/>
      <w:r>
        <w:t>dari</w:t>
      </w:r>
      <w:proofErr w:type="spellEnd"/>
      <w:r>
        <w:t xml:space="preserve"> </w:t>
      </w:r>
      <w:proofErr w:type="spellStart"/>
      <w:r>
        <w:t>itu</w:t>
      </w:r>
      <w:proofErr w:type="spellEnd"/>
      <w:r>
        <w:t xml:space="preserve">, </w:t>
      </w:r>
      <w:proofErr w:type="spellStart"/>
      <w:r>
        <w:t>pengetahuan</w:t>
      </w:r>
      <w:proofErr w:type="spellEnd"/>
      <w:r>
        <w:t xml:space="preserve"> </w:t>
      </w:r>
      <w:proofErr w:type="spellStart"/>
      <w:r>
        <w:t>berdampak</w:t>
      </w:r>
      <w:proofErr w:type="spellEnd"/>
      <w:r>
        <w:t xml:space="preserve"> </w:t>
      </w:r>
      <w:proofErr w:type="spellStart"/>
      <w:r>
        <w:t>negatif</w:t>
      </w:r>
      <w:proofErr w:type="spellEnd"/>
      <w:r>
        <w:t xml:space="preserve"> dan </w:t>
      </w:r>
      <w:proofErr w:type="spellStart"/>
      <w:r>
        <w:t>tidak</w:t>
      </w:r>
      <w:proofErr w:type="spellEnd"/>
      <w:r>
        <w:t xml:space="preserve"> </w:t>
      </w:r>
      <w:proofErr w:type="spellStart"/>
      <w:r>
        <w:t>berpengaruh</w:t>
      </w:r>
      <w:proofErr w:type="spellEnd"/>
      <w:r>
        <w:t xml:space="preserve"> </w:t>
      </w:r>
      <w:proofErr w:type="spellStart"/>
      <w:r>
        <w:t>secara</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inklusi</w:t>
      </w:r>
      <w:proofErr w:type="spellEnd"/>
      <w:r>
        <w:t xml:space="preserve"> </w:t>
      </w:r>
      <w:proofErr w:type="spellStart"/>
      <w:r>
        <w:t>keuangan</w:t>
      </w:r>
      <w:proofErr w:type="spellEnd"/>
      <w:r>
        <w:t xml:space="preserve"> </w:t>
      </w:r>
      <w:proofErr w:type="spellStart"/>
      <w:r>
        <w:t>dalam</w:t>
      </w:r>
      <w:proofErr w:type="spellEnd"/>
      <w:r>
        <w:t xml:space="preserve"> </w:t>
      </w:r>
      <w:proofErr w:type="spellStart"/>
      <w:r>
        <w:t>penelitian</w:t>
      </w:r>
      <w:proofErr w:type="spellEnd"/>
      <w:r>
        <w:t xml:space="preserve"> ini</w:t>
      </w:r>
      <w:bookmarkStart w:id="7" w:name="_Hlk42556387"/>
      <w:r w:rsidR="00900B54">
        <w:t>.</w:t>
      </w:r>
    </w:p>
    <w:bookmarkEnd w:id="7"/>
    <w:p w14:paraId="05D4F8F6" w14:textId="50D701A3" w:rsidR="003674A8" w:rsidRPr="000F6E73" w:rsidRDefault="003674A8" w:rsidP="00B67727">
      <w:pPr>
        <w:pStyle w:val="Heading3"/>
        <w:spacing w:before="0"/>
        <w:ind w:left="1134" w:hanging="567"/>
        <w:rPr>
          <w:rFonts w:cs="Times New Roman"/>
          <w:bCs/>
        </w:rPr>
      </w:pPr>
      <w:proofErr w:type="spellStart"/>
      <w:r w:rsidRPr="000F6E73">
        <w:rPr>
          <w:rFonts w:cs="Times New Roman"/>
        </w:rPr>
        <w:lastRenderedPageBreak/>
        <w:t>Dampak</w:t>
      </w:r>
      <w:proofErr w:type="spellEnd"/>
      <w:r w:rsidRPr="000F6E73">
        <w:rPr>
          <w:rFonts w:cs="Times New Roman"/>
        </w:rPr>
        <w:t xml:space="preserve"> </w:t>
      </w:r>
      <w:proofErr w:type="spellStart"/>
      <w:r w:rsidRPr="000F6E73">
        <w:rPr>
          <w:rFonts w:cs="Times New Roman"/>
        </w:rPr>
        <w:t>Variabel</w:t>
      </w:r>
      <w:proofErr w:type="spellEnd"/>
      <w:r w:rsidRPr="000F6E73">
        <w:rPr>
          <w:rFonts w:cs="Times New Roman"/>
        </w:rPr>
        <w:t xml:space="preserve"> </w:t>
      </w:r>
      <w:proofErr w:type="spellStart"/>
      <w:r w:rsidRPr="000F6E73">
        <w:rPr>
          <w:rFonts w:cs="Times New Roman"/>
          <w:bCs/>
        </w:rPr>
        <w:t>Perilaku</w:t>
      </w:r>
      <w:proofErr w:type="spellEnd"/>
      <w:r w:rsidRPr="000F6E73">
        <w:rPr>
          <w:rFonts w:cs="Times New Roman"/>
          <w:bCs/>
        </w:rPr>
        <w:t xml:space="preserve"> </w:t>
      </w:r>
      <w:proofErr w:type="spellStart"/>
      <w:r w:rsidRPr="000F6E73">
        <w:rPr>
          <w:rFonts w:cs="Times New Roman"/>
          <w:bCs/>
        </w:rPr>
        <w:t>Keuangan</w:t>
      </w:r>
      <w:proofErr w:type="spellEnd"/>
      <w:r w:rsidRPr="000F6E73">
        <w:rPr>
          <w:rFonts w:cs="Times New Roman"/>
          <w:bCs/>
        </w:rPr>
        <w:t xml:space="preserve"> </w:t>
      </w:r>
      <m:oMath>
        <m:r>
          <m:rPr>
            <m:sty m:val="bi"/>
          </m:rPr>
          <w:rPr>
            <w:rFonts w:ascii="Cambria Math" w:hAnsi="Cambria Math" w:cs="Times New Roman"/>
          </w:rPr>
          <m:t>(</m:t>
        </m:r>
        <m:sSub>
          <m:sSubPr>
            <m:ctrlPr>
              <w:rPr>
                <w:rFonts w:ascii="Cambria Math" w:hAnsi="Cambria Math" w:cs="Times New Roman"/>
                <w:i/>
              </w:rPr>
            </m:ctrlPr>
          </m:sSubPr>
          <m:e>
            <m:r>
              <m:rPr>
                <m:sty m:val="bi"/>
              </m:rPr>
              <w:rPr>
                <w:rFonts w:ascii="Cambria Math" w:hAnsi="Cambria Math" w:cs="Times New Roman"/>
              </w:rPr>
              <m:t>X</m:t>
            </m:r>
          </m:e>
          <m:sub>
            <m:r>
              <m:rPr>
                <m:sty m:val="bi"/>
              </m:rPr>
              <w:rPr>
                <w:rFonts w:ascii="Cambria Math" w:hAnsi="Cambria Math" w:cs="Times New Roman"/>
              </w:rPr>
              <m:t>4</m:t>
            </m:r>
          </m:sub>
        </m:sSub>
        <m:r>
          <m:rPr>
            <m:sty m:val="bi"/>
          </m:rPr>
          <w:rPr>
            <w:rFonts w:ascii="Cambria Math" w:hAnsi="Cambria Math" w:cs="Times New Roman"/>
          </w:rPr>
          <m:t>)</m:t>
        </m:r>
      </m:oMath>
      <w:r w:rsidRPr="000F6E73">
        <w:rPr>
          <w:rFonts w:cs="Times New Roman"/>
          <w:iCs/>
        </w:rPr>
        <w:t xml:space="preserve"> </w:t>
      </w:r>
      <w:proofErr w:type="spellStart"/>
      <w:r w:rsidRPr="000F6E73">
        <w:rPr>
          <w:rFonts w:cs="Times New Roman"/>
          <w:bCs/>
        </w:rPr>
        <w:t>terhadap</w:t>
      </w:r>
      <w:proofErr w:type="spellEnd"/>
      <w:r w:rsidRPr="000F6E73">
        <w:rPr>
          <w:rFonts w:cs="Times New Roman"/>
          <w:bCs/>
        </w:rPr>
        <w:t xml:space="preserve"> </w:t>
      </w:r>
      <w:proofErr w:type="spellStart"/>
      <w:r w:rsidRPr="000F6E73">
        <w:rPr>
          <w:rFonts w:cs="Times New Roman"/>
          <w:bCs/>
        </w:rPr>
        <w:t>Inklusi</w:t>
      </w:r>
      <w:proofErr w:type="spellEnd"/>
      <w:r w:rsidRPr="000F6E73">
        <w:rPr>
          <w:rFonts w:cs="Times New Roman"/>
          <w:bCs/>
        </w:rPr>
        <w:t xml:space="preserve"> </w:t>
      </w:r>
      <w:proofErr w:type="spellStart"/>
      <w:r w:rsidRPr="000F6E73">
        <w:rPr>
          <w:rFonts w:cs="Times New Roman"/>
          <w:bCs/>
        </w:rPr>
        <w:t>Keuangan</w:t>
      </w:r>
      <w:proofErr w:type="spellEnd"/>
      <w:r w:rsidRPr="000F6E73">
        <w:rPr>
          <w:rFonts w:cs="Times New Roman"/>
          <w:bCs/>
        </w:rPr>
        <w:t xml:space="preserve"> (Y) di </w:t>
      </w:r>
      <w:proofErr w:type="spellStart"/>
      <w:r w:rsidRPr="000F6E73">
        <w:rPr>
          <w:rFonts w:cs="Times New Roman"/>
          <w:bCs/>
        </w:rPr>
        <w:t>Jabodetabek</w:t>
      </w:r>
      <w:proofErr w:type="spellEnd"/>
    </w:p>
    <w:p w14:paraId="24E3FCDA" w14:textId="09DAB09A" w:rsidR="00C12196" w:rsidRDefault="00E91C0E" w:rsidP="00B67727">
      <w:pPr>
        <w:spacing w:after="0"/>
        <w:ind w:left="567" w:firstLine="567"/>
        <w:rPr>
          <w:rFonts w:cs="Times New Roman"/>
        </w:rPr>
      </w:pPr>
      <w:r w:rsidRPr="000F6E73">
        <w:rPr>
          <w:rFonts w:cs="Times New Roman"/>
        </w:rPr>
        <w:t xml:space="preserve">Pada </w:t>
      </w:r>
      <w:proofErr w:type="spellStart"/>
      <w:r w:rsidRPr="000F6E73">
        <w:rPr>
          <w:rFonts w:cs="Times New Roman"/>
        </w:rPr>
        <w:t>tabel</w:t>
      </w:r>
      <w:proofErr w:type="spellEnd"/>
      <w:r w:rsidRPr="000F6E73">
        <w:rPr>
          <w:rFonts w:cs="Times New Roman"/>
        </w:rPr>
        <w:t xml:space="preserve"> 4.2</w:t>
      </w:r>
      <w:r w:rsidR="00291525">
        <w:rPr>
          <w:rFonts w:cs="Times New Roman"/>
        </w:rPr>
        <w:t>1</w:t>
      </w:r>
      <w:r w:rsidRPr="000F6E73">
        <w:rPr>
          <w:rFonts w:cs="Times New Roman"/>
        </w:rPr>
        <w:t xml:space="preserve"> </w:t>
      </w:r>
      <w:proofErr w:type="spellStart"/>
      <w:r w:rsidRPr="000F6E73">
        <w:rPr>
          <w:rFonts w:cs="Times New Roman"/>
        </w:rPr>
        <w:t>menunjukkan</w:t>
      </w:r>
      <w:proofErr w:type="spellEnd"/>
      <w:r w:rsidRPr="000F6E73">
        <w:rPr>
          <w:rFonts w:cs="Times New Roman"/>
        </w:rPr>
        <w:t xml:space="preserve"> </w:t>
      </w:r>
      <w:proofErr w:type="spellStart"/>
      <w:r w:rsidRPr="000F6E73">
        <w:rPr>
          <w:rFonts w:cs="Times New Roman"/>
        </w:rPr>
        <w:t>bahwa</w:t>
      </w:r>
      <w:proofErr w:type="spellEnd"/>
      <w:r w:rsidRPr="000F6E73">
        <w:rPr>
          <w:rFonts w:cs="Times New Roman"/>
        </w:rPr>
        <w:t xml:space="preserve"> </w:t>
      </w:r>
      <w:proofErr w:type="spellStart"/>
      <w:r w:rsidRPr="000F6E73">
        <w:rPr>
          <w:rFonts w:cs="Times New Roman"/>
        </w:rPr>
        <w:t>perilaku</w:t>
      </w:r>
      <w:proofErr w:type="spellEnd"/>
      <w:r w:rsidRPr="000F6E73">
        <w:rPr>
          <w:rFonts w:cs="Times New Roman"/>
        </w:rPr>
        <w:t xml:space="preserve"> </w:t>
      </w:r>
      <w:proofErr w:type="spellStart"/>
      <w:r w:rsidRPr="000F6E73">
        <w:rPr>
          <w:rFonts w:cs="Times New Roman"/>
        </w:rPr>
        <w:t>keuangan</w:t>
      </w:r>
      <w:proofErr w:type="spellEnd"/>
      <w:r w:rsidRPr="000F6E73">
        <w:rPr>
          <w:rFonts w:cs="Times New Roman"/>
        </w:rPr>
        <w:t xml:space="preserve"> </w:t>
      </w:r>
      <w:proofErr w:type="spellStart"/>
      <w:r w:rsidRPr="000F6E73">
        <w:rPr>
          <w:rFonts w:cs="Times New Roman"/>
        </w:rPr>
        <w:t>memiliki</w:t>
      </w:r>
      <w:proofErr w:type="spellEnd"/>
      <w:r w:rsidRPr="000F6E73">
        <w:rPr>
          <w:rFonts w:cs="Times New Roman"/>
        </w:rPr>
        <w:t xml:space="preserve"> </w:t>
      </w:r>
      <w:proofErr w:type="spellStart"/>
      <w:r w:rsidRPr="000F6E73">
        <w:rPr>
          <w:rFonts w:cs="Times New Roman"/>
        </w:rPr>
        <w:t>dampak</w:t>
      </w:r>
      <w:proofErr w:type="spellEnd"/>
      <w:r w:rsidRPr="000F6E73">
        <w:rPr>
          <w:rFonts w:cs="Times New Roman"/>
        </w:rPr>
        <w:t xml:space="preserve"> </w:t>
      </w:r>
      <w:proofErr w:type="spellStart"/>
      <w:r w:rsidRPr="000F6E73">
        <w:rPr>
          <w:rFonts w:cs="Times New Roman"/>
        </w:rPr>
        <w:t>positif</w:t>
      </w:r>
      <w:proofErr w:type="spellEnd"/>
      <w:r w:rsidRPr="000F6E73">
        <w:rPr>
          <w:rFonts w:cs="Times New Roman"/>
        </w:rPr>
        <w:t xml:space="preserve"> </w:t>
      </w:r>
      <w:proofErr w:type="spellStart"/>
      <w:r w:rsidRPr="000F6E73">
        <w:rPr>
          <w:rFonts w:cs="Times New Roman"/>
        </w:rPr>
        <w:t>terhadap</w:t>
      </w:r>
      <w:proofErr w:type="spellEnd"/>
      <w:r w:rsidRPr="000F6E73">
        <w:rPr>
          <w:rFonts w:cs="Times New Roman"/>
        </w:rPr>
        <w:t xml:space="preserve"> </w:t>
      </w:r>
      <w:proofErr w:type="spellStart"/>
      <w:r w:rsidRPr="000F6E73">
        <w:rPr>
          <w:rFonts w:cs="Times New Roman"/>
        </w:rPr>
        <w:t>inklusi</w:t>
      </w:r>
      <w:proofErr w:type="spellEnd"/>
      <w:r w:rsidRPr="000F6E73">
        <w:rPr>
          <w:rFonts w:cs="Times New Roman"/>
        </w:rPr>
        <w:t xml:space="preserve"> </w:t>
      </w:r>
      <w:proofErr w:type="spellStart"/>
      <w:r w:rsidRPr="000F6E73">
        <w:rPr>
          <w:rFonts w:cs="Times New Roman"/>
        </w:rPr>
        <w:t>keuangan</w:t>
      </w:r>
      <w:proofErr w:type="spellEnd"/>
      <w:r w:rsidRPr="000F6E73">
        <w:rPr>
          <w:rFonts w:cs="Times New Roman"/>
        </w:rPr>
        <w:t xml:space="preserve"> </w:t>
      </w:r>
      <w:proofErr w:type="spellStart"/>
      <w:r w:rsidRPr="000F6E73">
        <w:rPr>
          <w:rFonts w:cs="Times New Roman"/>
        </w:rPr>
        <w:t>sebesar</w:t>
      </w:r>
      <w:proofErr w:type="spellEnd"/>
      <w:r w:rsidRPr="000F6E73">
        <w:rPr>
          <w:rFonts w:cs="Times New Roman"/>
        </w:rPr>
        <w:t xml:space="preserve"> 0,135 </w:t>
      </w:r>
      <w:proofErr w:type="spellStart"/>
      <w:r w:rsidRPr="000F6E73">
        <w:rPr>
          <w:rFonts w:cs="Times New Roman"/>
        </w:rPr>
        <w:t>dengan</w:t>
      </w:r>
      <w:proofErr w:type="spellEnd"/>
      <w:r w:rsidRPr="000F6E73">
        <w:rPr>
          <w:rFonts w:cs="Times New Roman"/>
        </w:rPr>
        <w:t xml:space="preserve"> </w:t>
      </w:r>
      <w:proofErr w:type="spellStart"/>
      <w:r w:rsidRPr="000F6E73">
        <w:rPr>
          <w:rFonts w:cs="Times New Roman"/>
        </w:rPr>
        <w:t>tingkat</w:t>
      </w:r>
      <w:proofErr w:type="spellEnd"/>
      <w:r w:rsidRPr="000F6E73">
        <w:rPr>
          <w:rFonts w:cs="Times New Roman"/>
        </w:rPr>
        <w:t xml:space="preserve"> </w:t>
      </w:r>
      <w:proofErr w:type="spellStart"/>
      <w:r w:rsidRPr="000F6E73">
        <w:rPr>
          <w:rFonts w:cs="Times New Roman"/>
        </w:rPr>
        <w:t>signifikansi</w:t>
      </w:r>
      <w:proofErr w:type="spellEnd"/>
      <w:r w:rsidRPr="000F6E73">
        <w:rPr>
          <w:rFonts w:cs="Times New Roman"/>
        </w:rPr>
        <w:t xml:space="preserve"> </w:t>
      </w:r>
      <w:proofErr w:type="spellStart"/>
      <w:r w:rsidRPr="000F6E73">
        <w:rPr>
          <w:rFonts w:cs="Times New Roman"/>
        </w:rPr>
        <w:t>sebesar</w:t>
      </w:r>
      <w:proofErr w:type="spellEnd"/>
      <w:r w:rsidRPr="000F6E73">
        <w:rPr>
          <w:rFonts w:cs="Times New Roman"/>
        </w:rPr>
        <w:t xml:space="preserve"> 0,467. Oleh </w:t>
      </w:r>
      <w:proofErr w:type="spellStart"/>
      <w:r w:rsidRPr="000F6E73">
        <w:rPr>
          <w:rFonts w:cs="Times New Roman"/>
        </w:rPr>
        <w:t>karena</w:t>
      </w:r>
      <w:proofErr w:type="spellEnd"/>
      <w:r w:rsidRPr="000F6E73">
        <w:rPr>
          <w:rFonts w:cs="Times New Roman"/>
        </w:rPr>
        <w:t xml:space="preserve"> </w:t>
      </w:r>
      <w:proofErr w:type="spellStart"/>
      <w:r w:rsidRPr="000F6E73">
        <w:rPr>
          <w:rFonts w:cs="Times New Roman"/>
        </w:rPr>
        <w:t>itu</w:t>
      </w:r>
      <w:proofErr w:type="spellEnd"/>
      <w:r w:rsidR="00A01CE4">
        <w:rPr>
          <w:rFonts w:cs="Times New Roman"/>
        </w:rPr>
        <w:t>,</w:t>
      </w:r>
      <w:r w:rsidRPr="000F6E73">
        <w:rPr>
          <w:rFonts w:cs="Times New Roman"/>
        </w:rPr>
        <w:t xml:space="preserve"> </w:t>
      </w:r>
      <m:oMath>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4</m:t>
            </m:r>
          </m:sub>
        </m:sSub>
      </m:oMath>
      <w:r w:rsidRPr="000F6E73">
        <w:rPr>
          <w:rFonts w:cs="Times New Roman"/>
        </w:rPr>
        <w:t xml:space="preserve"> </w:t>
      </w:r>
      <w:proofErr w:type="spellStart"/>
      <w:r w:rsidR="00752EC2">
        <w:rPr>
          <w:rFonts w:cs="Times New Roman"/>
        </w:rPr>
        <w:t>tidak</w:t>
      </w:r>
      <w:proofErr w:type="spellEnd"/>
      <w:r w:rsidR="00752EC2">
        <w:rPr>
          <w:rFonts w:cs="Times New Roman"/>
        </w:rPr>
        <w:t xml:space="preserve"> </w:t>
      </w:r>
      <w:proofErr w:type="spellStart"/>
      <w:r w:rsidR="00752EC2">
        <w:rPr>
          <w:rFonts w:cs="Times New Roman"/>
        </w:rPr>
        <w:t>diterima</w:t>
      </w:r>
      <w:proofErr w:type="spellEnd"/>
      <w:r w:rsidRPr="000F6E73">
        <w:rPr>
          <w:rFonts w:cs="Times New Roman"/>
        </w:rPr>
        <w:t xml:space="preserve"> </w:t>
      </w:r>
      <w:proofErr w:type="spellStart"/>
      <w:r w:rsidRPr="000F6E73">
        <w:rPr>
          <w:rFonts w:cs="Times New Roman"/>
        </w:rPr>
        <w:t>karena</w:t>
      </w:r>
      <w:proofErr w:type="spellEnd"/>
      <w:r w:rsidRPr="000F6E73">
        <w:rPr>
          <w:rFonts w:cs="Times New Roman"/>
        </w:rPr>
        <w:t xml:space="preserve"> </w:t>
      </w:r>
      <w:proofErr w:type="spellStart"/>
      <w:r w:rsidRPr="000F6E73">
        <w:rPr>
          <w:rFonts w:cs="Times New Roman"/>
        </w:rPr>
        <w:t>perilaku</w:t>
      </w:r>
      <w:proofErr w:type="spellEnd"/>
      <w:r w:rsidRPr="000F6E73">
        <w:rPr>
          <w:rFonts w:cs="Times New Roman"/>
        </w:rPr>
        <w:t xml:space="preserve"> </w:t>
      </w:r>
      <w:proofErr w:type="spellStart"/>
      <w:r w:rsidRPr="000F6E73">
        <w:rPr>
          <w:rFonts w:cs="Times New Roman"/>
        </w:rPr>
        <w:t>keuangan</w:t>
      </w:r>
      <w:proofErr w:type="spellEnd"/>
      <w:r w:rsidRPr="000F6E73">
        <w:rPr>
          <w:rFonts w:cs="Times New Roman"/>
        </w:rPr>
        <w:t xml:space="preserve"> </w:t>
      </w:r>
      <w:proofErr w:type="spellStart"/>
      <w:r w:rsidRPr="000F6E73">
        <w:rPr>
          <w:rFonts w:cs="Times New Roman"/>
        </w:rPr>
        <w:t>memiliki</w:t>
      </w:r>
      <w:proofErr w:type="spellEnd"/>
      <w:r w:rsidRPr="000F6E73">
        <w:rPr>
          <w:rFonts w:cs="Times New Roman"/>
        </w:rPr>
        <w:t xml:space="preserve"> </w:t>
      </w:r>
      <w:proofErr w:type="spellStart"/>
      <w:r w:rsidRPr="000F6E73">
        <w:rPr>
          <w:rFonts w:cs="Times New Roman"/>
        </w:rPr>
        <w:t>dampak</w:t>
      </w:r>
      <w:proofErr w:type="spellEnd"/>
      <w:r w:rsidRPr="000F6E73">
        <w:rPr>
          <w:rFonts w:cs="Times New Roman"/>
        </w:rPr>
        <w:t xml:space="preserve"> </w:t>
      </w:r>
      <w:proofErr w:type="spellStart"/>
      <w:r w:rsidRPr="000F6E73">
        <w:rPr>
          <w:rFonts w:cs="Times New Roman"/>
        </w:rPr>
        <w:t>positif</w:t>
      </w:r>
      <w:proofErr w:type="spellEnd"/>
      <w:r w:rsidRPr="000F6E73">
        <w:rPr>
          <w:rFonts w:cs="Times New Roman"/>
        </w:rPr>
        <w:t xml:space="preserve"> </w:t>
      </w:r>
      <w:proofErr w:type="spellStart"/>
      <w:r w:rsidRPr="000F6E73">
        <w:rPr>
          <w:rFonts w:cs="Times New Roman"/>
        </w:rPr>
        <w:t>terhadap</w:t>
      </w:r>
      <w:proofErr w:type="spellEnd"/>
      <w:r w:rsidRPr="000F6E73">
        <w:rPr>
          <w:rFonts w:cs="Times New Roman"/>
        </w:rPr>
        <w:t xml:space="preserve"> </w:t>
      </w:r>
      <w:proofErr w:type="spellStart"/>
      <w:r w:rsidRPr="000F6E73">
        <w:rPr>
          <w:rFonts w:cs="Times New Roman"/>
        </w:rPr>
        <w:t>inklusi</w:t>
      </w:r>
      <w:proofErr w:type="spellEnd"/>
      <w:r w:rsidRPr="000F6E73">
        <w:rPr>
          <w:rFonts w:cs="Times New Roman"/>
        </w:rPr>
        <w:t xml:space="preserve"> </w:t>
      </w:r>
      <w:proofErr w:type="spellStart"/>
      <w:r w:rsidRPr="000F6E73">
        <w:rPr>
          <w:rFonts w:cs="Times New Roman"/>
        </w:rPr>
        <w:t>keuangan</w:t>
      </w:r>
      <w:proofErr w:type="spellEnd"/>
      <w:r w:rsidRPr="000F6E73">
        <w:rPr>
          <w:rFonts w:cs="Times New Roman"/>
        </w:rPr>
        <w:t xml:space="preserve">, </w:t>
      </w:r>
      <w:proofErr w:type="spellStart"/>
      <w:r w:rsidRPr="000F6E73">
        <w:rPr>
          <w:rFonts w:cs="Times New Roman"/>
        </w:rPr>
        <w:t>tetapi</w:t>
      </w:r>
      <w:proofErr w:type="spellEnd"/>
      <w:r w:rsidRPr="000F6E73">
        <w:rPr>
          <w:rFonts w:cs="Times New Roman"/>
        </w:rPr>
        <w:t xml:space="preserve"> </w:t>
      </w:r>
      <w:proofErr w:type="spellStart"/>
      <w:r w:rsidRPr="000F6E73">
        <w:rPr>
          <w:rFonts w:cs="Times New Roman"/>
        </w:rPr>
        <w:t>tidak</w:t>
      </w:r>
      <w:proofErr w:type="spellEnd"/>
      <w:r w:rsidRPr="000F6E73">
        <w:rPr>
          <w:rFonts w:cs="Times New Roman"/>
        </w:rPr>
        <w:t xml:space="preserve"> </w:t>
      </w:r>
      <w:proofErr w:type="spellStart"/>
      <w:r w:rsidRPr="000F6E73">
        <w:rPr>
          <w:rFonts w:cs="Times New Roman"/>
        </w:rPr>
        <w:t>berpengaruh</w:t>
      </w:r>
      <w:proofErr w:type="spellEnd"/>
      <w:r w:rsidRPr="000F6E73">
        <w:rPr>
          <w:rFonts w:cs="Times New Roman"/>
        </w:rPr>
        <w:t xml:space="preserve"> </w:t>
      </w:r>
      <w:proofErr w:type="spellStart"/>
      <w:r w:rsidRPr="000F6E73">
        <w:rPr>
          <w:rFonts w:cs="Times New Roman"/>
        </w:rPr>
        <w:t>signifikan</w:t>
      </w:r>
      <w:proofErr w:type="spellEnd"/>
      <w:r w:rsidRPr="000F6E73">
        <w:rPr>
          <w:rFonts w:cs="Times New Roman"/>
        </w:rPr>
        <w:t xml:space="preserve"> </w:t>
      </w:r>
      <w:proofErr w:type="spellStart"/>
      <w:r w:rsidRPr="000F6E73">
        <w:rPr>
          <w:rFonts w:cs="Times New Roman"/>
        </w:rPr>
        <w:t>secara</w:t>
      </w:r>
      <w:proofErr w:type="spellEnd"/>
      <w:r w:rsidRPr="000F6E73">
        <w:rPr>
          <w:rFonts w:cs="Times New Roman"/>
        </w:rPr>
        <w:t xml:space="preserve"> </w:t>
      </w:r>
      <w:proofErr w:type="spellStart"/>
      <w:r w:rsidRPr="000F6E73">
        <w:rPr>
          <w:rFonts w:cs="Times New Roman"/>
        </w:rPr>
        <w:t>statistik</w:t>
      </w:r>
      <w:proofErr w:type="spellEnd"/>
      <w:r w:rsidRPr="000F6E73">
        <w:rPr>
          <w:rFonts w:cs="Times New Roman"/>
        </w:rPr>
        <w:t xml:space="preserve"> </w:t>
      </w:r>
      <w:proofErr w:type="spellStart"/>
      <w:r w:rsidRPr="000F6E73">
        <w:rPr>
          <w:rFonts w:cs="Times New Roman"/>
        </w:rPr>
        <w:t>terhadap</w:t>
      </w:r>
      <w:proofErr w:type="spellEnd"/>
      <w:r w:rsidRPr="000F6E73">
        <w:rPr>
          <w:rFonts w:cs="Times New Roman"/>
        </w:rPr>
        <w:t xml:space="preserve"> </w:t>
      </w:r>
      <w:proofErr w:type="spellStart"/>
      <w:r w:rsidRPr="000F6E73">
        <w:rPr>
          <w:rFonts w:cs="Times New Roman"/>
        </w:rPr>
        <w:t>inklusi</w:t>
      </w:r>
      <w:proofErr w:type="spellEnd"/>
      <w:r w:rsidRPr="000F6E73">
        <w:rPr>
          <w:rFonts w:cs="Times New Roman"/>
        </w:rPr>
        <w:t xml:space="preserve"> </w:t>
      </w:r>
      <w:proofErr w:type="spellStart"/>
      <w:r w:rsidRPr="000F6E73">
        <w:rPr>
          <w:rFonts w:cs="Times New Roman"/>
        </w:rPr>
        <w:t>keuangan</w:t>
      </w:r>
      <w:proofErr w:type="spellEnd"/>
      <w:r w:rsidRPr="000F6E73">
        <w:rPr>
          <w:rFonts w:cs="Times New Roman"/>
        </w:rPr>
        <w:t xml:space="preserve"> di </w:t>
      </w:r>
      <w:proofErr w:type="spellStart"/>
      <w:r w:rsidRPr="000F6E73">
        <w:rPr>
          <w:rFonts w:cs="Times New Roman"/>
        </w:rPr>
        <w:t>daerah</w:t>
      </w:r>
      <w:proofErr w:type="spellEnd"/>
      <w:r w:rsidRPr="000F6E73">
        <w:rPr>
          <w:rFonts w:cs="Times New Roman"/>
        </w:rPr>
        <w:t xml:space="preserve"> </w:t>
      </w:r>
      <w:proofErr w:type="spellStart"/>
      <w:r w:rsidRPr="000F6E73">
        <w:rPr>
          <w:rFonts w:cs="Times New Roman"/>
        </w:rPr>
        <w:t>Jabodetabek</w:t>
      </w:r>
      <w:proofErr w:type="spellEnd"/>
      <w:r w:rsidRPr="000F6E73">
        <w:rPr>
          <w:rFonts w:cs="Times New Roman"/>
        </w:rPr>
        <w:t xml:space="preserve">. </w:t>
      </w:r>
    </w:p>
    <w:p w14:paraId="2902F0CB" w14:textId="5DF4B639" w:rsidR="00C36984" w:rsidRPr="004E2100" w:rsidRDefault="00C12196" w:rsidP="004E2100">
      <w:pPr>
        <w:ind w:left="567" w:firstLine="567"/>
        <w:rPr>
          <w:rFonts w:cs="Times New Roman"/>
          <w:szCs w:val="24"/>
        </w:rPr>
      </w:pPr>
      <w:proofErr w:type="spellStart"/>
      <w:r w:rsidRPr="000647A1">
        <w:rPr>
          <w:rFonts w:cs="Times New Roman"/>
          <w:szCs w:val="24"/>
        </w:rPr>
        <w:t>Penelitian</w:t>
      </w:r>
      <w:proofErr w:type="spellEnd"/>
      <w:r w:rsidRPr="000647A1">
        <w:rPr>
          <w:rFonts w:cs="Times New Roman"/>
          <w:szCs w:val="24"/>
        </w:rPr>
        <w:t xml:space="preserve"> yang </w:t>
      </w:r>
      <w:proofErr w:type="spellStart"/>
      <w:r w:rsidRPr="000647A1">
        <w:rPr>
          <w:rFonts w:cs="Times New Roman"/>
          <w:szCs w:val="24"/>
        </w:rPr>
        <w:t>dilakukan</w:t>
      </w:r>
      <w:proofErr w:type="spellEnd"/>
      <w:r w:rsidRPr="000647A1">
        <w:rPr>
          <w:rFonts w:cs="Times New Roman"/>
          <w:szCs w:val="24"/>
        </w:rPr>
        <w:t xml:space="preserve"> oleh </w:t>
      </w:r>
      <w:r w:rsidRPr="000647A1">
        <w:rPr>
          <w:rFonts w:cs="Times New Roman"/>
          <w:szCs w:val="24"/>
        </w:rPr>
        <w:fldChar w:fldCharType="begin" w:fldLock="1"/>
      </w:r>
      <w:r w:rsidRPr="000647A1">
        <w:rPr>
          <w:rFonts w:cs="Times New Roman"/>
          <w:szCs w:val="24"/>
        </w:rPr>
        <w:instrText>ADDIN CSL_CITATION {"citationItems":[{"id":"ITEM-1","itemData":{"DOI":"10.1007/978-1-349-67278-3_116","ISBN":"8133593557","author":[{"dropping-particle":"","family":"Babych","given":"Yaroslava","non-dropping-particle":"","parse-names":false,"suffix":""},{"dropping-particle":"","family":"Grigolia","given":"Maya","non-dropping-particle":"","parse-names":false,"suffix":""},{"dropping-particle":"","family":"Keshelava","given":"Davit","non-dropping-particle":"","parse-names":false,"suffix":""}],"id":"ITEM-1","issue":"849","issued":{"date-parts":[["2018"]]},"number-of-pages":"75-75","title":"Financial Inclusion, Financial Literacy, and Financial Education in Georgia","type":"book"},"uris":["http://www.mendeley.com/documents/?uuid=b6dc8637-f272-4e83-926c-57f33330a7d7"]}],"mendeley":{"formattedCitation":"(Babych et al., 2018)","manualFormatting":"Babych et al. (2018)","plainTextFormattedCitation":"(Babych et al., 2018)","previouslyFormattedCitation":"(Babych et al., 2018)"},"properties":{"noteIndex":0},"schema":"https://github.com/citation-style-language/schema/raw/master/csl-citation.json"}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Babych et al. (2018)</w:t>
      </w:r>
      <w:r w:rsidRPr="000647A1">
        <w:rPr>
          <w:rFonts w:cs="Times New Roman"/>
          <w:szCs w:val="24"/>
        </w:rPr>
        <w:fldChar w:fldCharType="end"/>
      </w:r>
      <w:r w:rsidRPr="000647A1">
        <w:rPr>
          <w:rFonts w:cs="Times New Roman"/>
          <w:szCs w:val="24"/>
        </w:rPr>
        <w:t xml:space="preserve"> </w:t>
      </w:r>
      <w:proofErr w:type="spellStart"/>
      <w:r w:rsidRPr="000647A1">
        <w:rPr>
          <w:rFonts w:cs="Times New Roman"/>
          <w:szCs w:val="24"/>
        </w:rPr>
        <w:t>menemukan</w:t>
      </w:r>
      <w:proofErr w:type="spellEnd"/>
      <w:r w:rsidRPr="000647A1">
        <w:rPr>
          <w:rFonts w:cs="Times New Roman"/>
          <w:szCs w:val="24"/>
        </w:rPr>
        <w:t xml:space="preserve"> </w:t>
      </w:r>
      <w:proofErr w:type="spellStart"/>
      <w:r w:rsidRPr="000647A1">
        <w:rPr>
          <w:rFonts w:cs="Times New Roman"/>
          <w:szCs w:val="24"/>
        </w:rPr>
        <w:t>bahwa</w:t>
      </w:r>
      <w:proofErr w:type="spellEnd"/>
      <w:r w:rsidRPr="000647A1">
        <w:rPr>
          <w:rFonts w:cs="Times New Roman"/>
          <w:szCs w:val="24"/>
        </w:rPr>
        <w:t xml:space="preserve"> </w:t>
      </w:r>
      <w:proofErr w:type="spellStart"/>
      <w:r w:rsidRPr="000647A1">
        <w:rPr>
          <w:rFonts w:cs="Times New Roman"/>
          <w:szCs w:val="24"/>
        </w:rPr>
        <w:t>perilaku</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w:t>
      </w:r>
      <w:proofErr w:type="spellStart"/>
      <w:r w:rsidRPr="000647A1">
        <w:rPr>
          <w:rFonts w:cs="Times New Roman"/>
          <w:szCs w:val="24"/>
        </w:rPr>
        <w:t>mempengaruhi</w:t>
      </w:r>
      <w:proofErr w:type="spellEnd"/>
      <w:r w:rsidRPr="000647A1">
        <w:rPr>
          <w:rFonts w:cs="Times New Roman"/>
          <w:szCs w:val="24"/>
        </w:rPr>
        <w:t xml:space="preserve"> </w:t>
      </w:r>
      <w:proofErr w:type="spellStart"/>
      <w:r w:rsidRPr="000647A1">
        <w:rPr>
          <w:rFonts w:cs="Times New Roman"/>
          <w:szCs w:val="24"/>
        </w:rPr>
        <w:t>inklusi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Hal ini </w:t>
      </w:r>
      <w:proofErr w:type="spellStart"/>
      <w:r w:rsidRPr="000647A1">
        <w:rPr>
          <w:rFonts w:cs="Times New Roman"/>
          <w:szCs w:val="24"/>
        </w:rPr>
        <w:t>dikarenakan</w:t>
      </w:r>
      <w:proofErr w:type="spellEnd"/>
      <w:r w:rsidRPr="000647A1">
        <w:rPr>
          <w:rFonts w:cs="Times New Roman"/>
          <w:szCs w:val="24"/>
        </w:rPr>
        <w:t xml:space="preserve"> </w:t>
      </w:r>
      <w:proofErr w:type="spellStart"/>
      <w:r w:rsidRPr="000647A1">
        <w:rPr>
          <w:rFonts w:cs="Times New Roman"/>
          <w:szCs w:val="24"/>
        </w:rPr>
        <w:t>setiap</w:t>
      </w:r>
      <w:proofErr w:type="spellEnd"/>
      <w:r w:rsidRPr="000647A1">
        <w:rPr>
          <w:rFonts w:cs="Times New Roman"/>
          <w:szCs w:val="24"/>
        </w:rPr>
        <w:t xml:space="preserve"> </w:t>
      </w:r>
      <w:proofErr w:type="spellStart"/>
      <w:r w:rsidRPr="000647A1">
        <w:rPr>
          <w:rFonts w:cs="Times New Roman"/>
          <w:szCs w:val="24"/>
        </w:rPr>
        <w:t>individu</w:t>
      </w:r>
      <w:proofErr w:type="spellEnd"/>
      <w:r w:rsidRPr="000647A1">
        <w:rPr>
          <w:rFonts w:cs="Times New Roman"/>
          <w:szCs w:val="24"/>
        </w:rPr>
        <w:t xml:space="preserve"> </w:t>
      </w:r>
      <w:proofErr w:type="spellStart"/>
      <w:r w:rsidRPr="000647A1">
        <w:rPr>
          <w:rFonts w:cs="Times New Roman"/>
          <w:szCs w:val="24"/>
        </w:rPr>
        <w:t>memiliki</w:t>
      </w:r>
      <w:proofErr w:type="spellEnd"/>
      <w:r w:rsidRPr="000647A1">
        <w:rPr>
          <w:rFonts w:cs="Times New Roman"/>
          <w:szCs w:val="24"/>
        </w:rPr>
        <w:t xml:space="preserve"> </w:t>
      </w:r>
      <w:proofErr w:type="spellStart"/>
      <w:r w:rsidRPr="000647A1">
        <w:rPr>
          <w:rFonts w:cs="Times New Roman"/>
          <w:szCs w:val="24"/>
        </w:rPr>
        <w:t>perilaku</w:t>
      </w:r>
      <w:proofErr w:type="spellEnd"/>
      <w:r w:rsidRPr="000647A1">
        <w:rPr>
          <w:rFonts w:cs="Times New Roman"/>
          <w:szCs w:val="24"/>
        </w:rPr>
        <w:t xml:space="preserve"> yang </w:t>
      </w:r>
      <w:proofErr w:type="spellStart"/>
      <w:r w:rsidRPr="000647A1">
        <w:rPr>
          <w:rFonts w:cs="Times New Roman"/>
          <w:szCs w:val="24"/>
        </w:rPr>
        <w:t>berbeda</w:t>
      </w:r>
      <w:proofErr w:type="spellEnd"/>
      <w:r w:rsidRPr="000647A1">
        <w:rPr>
          <w:rFonts w:cs="Times New Roman"/>
          <w:szCs w:val="24"/>
        </w:rPr>
        <w:t xml:space="preserve"> </w:t>
      </w:r>
      <w:proofErr w:type="spellStart"/>
      <w:r w:rsidRPr="000647A1">
        <w:rPr>
          <w:rFonts w:cs="Times New Roman"/>
          <w:szCs w:val="24"/>
        </w:rPr>
        <w:t>satu</w:t>
      </w:r>
      <w:proofErr w:type="spellEnd"/>
      <w:r w:rsidRPr="000647A1">
        <w:rPr>
          <w:rFonts w:cs="Times New Roman"/>
          <w:szCs w:val="24"/>
        </w:rPr>
        <w:t xml:space="preserve"> </w:t>
      </w:r>
      <w:proofErr w:type="spellStart"/>
      <w:r w:rsidRPr="000647A1">
        <w:rPr>
          <w:rFonts w:cs="Times New Roman"/>
          <w:szCs w:val="24"/>
        </w:rPr>
        <w:t>dengan</w:t>
      </w:r>
      <w:proofErr w:type="spellEnd"/>
      <w:r w:rsidRPr="000647A1">
        <w:rPr>
          <w:rFonts w:cs="Times New Roman"/>
          <w:szCs w:val="24"/>
        </w:rPr>
        <w:t xml:space="preserve"> yang </w:t>
      </w:r>
      <w:proofErr w:type="spellStart"/>
      <w:r w:rsidRPr="000647A1">
        <w:rPr>
          <w:rFonts w:cs="Times New Roman"/>
          <w:szCs w:val="24"/>
        </w:rPr>
        <w:t>lainnya</w:t>
      </w:r>
      <w:proofErr w:type="spellEnd"/>
      <w:r w:rsidRPr="000647A1">
        <w:rPr>
          <w:rFonts w:cs="Times New Roman"/>
          <w:szCs w:val="24"/>
        </w:rPr>
        <w:t>.</w:t>
      </w:r>
      <w:r>
        <w:rPr>
          <w:rFonts w:cs="Times New Roman"/>
          <w:szCs w:val="24"/>
        </w:rPr>
        <w:t xml:space="preserve"> </w:t>
      </w:r>
      <w:proofErr w:type="spellStart"/>
      <w:r>
        <w:rPr>
          <w:rFonts w:cs="Times New Roman"/>
          <w:szCs w:val="24"/>
        </w:rPr>
        <w:t>Dalam</w:t>
      </w:r>
      <w:proofErr w:type="spellEnd"/>
      <w:r>
        <w:rPr>
          <w:rFonts w:cs="Times New Roman"/>
          <w:szCs w:val="24"/>
        </w:rPr>
        <w:t xml:space="preserve"> </w:t>
      </w:r>
      <w:proofErr w:type="spellStart"/>
      <w:r>
        <w:rPr>
          <w:rFonts w:cs="Times New Roman"/>
          <w:szCs w:val="24"/>
        </w:rPr>
        <w:t>penelitian</w:t>
      </w:r>
      <w:proofErr w:type="spellEnd"/>
      <w:r>
        <w:rPr>
          <w:rFonts w:cs="Times New Roman"/>
          <w:szCs w:val="24"/>
        </w:rPr>
        <w:t xml:space="preserve"> ini </w:t>
      </w:r>
      <w:proofErr w:type="spellStart"/>
      <w:r>
        <w:rPr>
          <w:rFonts w:cs="Times New Roman"/>
          <w:szCs w:val="24"/>
        </w:rPr>
        <w:t>perilaku</w:t>
      </w:r>
      <w:proofErr w:type="spellEnd"/>
      <w:r>
        <w:rPr>
          <w:rFonts w:cs="Times New Roman"/>
          <w:szCs w:val="24"/>
        </w:rPr>
        <w:t xml:space="preserve"> </w:t>
      </w:r>
      <w:proofErr w:type="spellStart"/>
      <w:r>
        <w:rPr>
          <w:rFonts w:cs="Times New Roman"/>
          <w:szCs w:val="24"/>
        </w:rPr>
        <w:t>keuangan</w:t>
      </w:r>
      <w:proofErr w:type="spellEnd"/>
      <w:r>
        <w:rPr>
          <w:rFonts w:cs="Times New Roman"/>
          <w:szCs w:val="24"/>
        </w:rPr>
        <w:t xml:space="preserve"> </w:t>
      </w:r>
      <w:proofErr w:type="spellStart"/>
      <w:r>
        <w:rPr>
          <w:rFonts w:cs="Times New Roman"/>
          <w:szCs w:val="24"/>
        </w:rPr>
        <w:t>memang</w:t>
      </w:r>
      <w:proofErr w:type="spellEnd"/>
      <w:r>
        <w:rPr>
          <w:rFonts w:cs="Times New Roman"/>
          <w:szCs w:val="24"/>
        </w:rPr>
        <w:t xml:space="preserve"> </w:t>
      </w:r>
      <w:proofErr w:type="spellStart"/>
      <w:r>
        <w:rPr>
          <w:rFonts w:cs="Times New Roman"/>
          <w:szCs w:val="24"/>
        </w:rPr>
        <w:t>mempengaruhi</w:t>
      </w:r>
      <w:proofErr w:type="spellEnd"/>
      <w:r>
        <w:rPr>
          <w:rFonts w:cs="Times New Roman"/>
          <w:szCs w:val="24"/>
        </w:rPr>
        <w:t xml:space="preserve"> </w:t>
      </w:r>
      <w:proofErr w:type="spellStart"/>
      <w:r>
        <w:rPr>
          <w:rFonts w:cs="Times New Roman"/>
          <w:szCs w:val="24"/>
        </w:rPr>
        <w:t>inklusi</w:t>
      </w:r>
      <w:proofErr w:type="spellEnd"/>
      <w:r>
        <w:rPr>
          <w:rFonts w:cs="Times New Roman"/>
          <w:szCs w:val="24"/>
        </w:rPr>
        <w:t xml:space="preserve"> </w:t>
      </w:r>
      <w:proofErr w:type="spellStart"/>
      <w:r>
        <w:rPr>
          <w:rFonts w:cs="Times New Roman"/>
          <w:szCs w:val="24"/>
        </w:rPr>
        <w:t>keuangan</w:t>
      </w:r>
      <w:proofErr w:type="spellEnd"/>
      <w:r>
        <w:rPr>
          <w:rFonts w:cs="Times New Roman"/>
          <w:szCs w:val="24"/>
        </w:rPr>
        <w:t xml:space="preserve">, </w:t>
      </w:r>
      <w:proofErr w:type="spellStart"/>
      <w:r>
        <w:rPr>
          <w:rFonts w:cs="Times New Roman"/>
          <w:szCs w:val="24"/>
        </w:rPr>
        <w:t>tapi</w:t>
      </w:r>
      <w:proofErr w:type="spellEnd"/>
      <w:r>
        <w:rPr>
          <w:rFonts w:cs="Times New Roman"/>
          <w:szCs w:val="24"/>
        </w:rPr>
        <w:t xml:space="preserve"> </w:t>
      </w:r>
      <w:proofErr w:type="spellStart"/>
      <w:r>
        <w:rPr>
          <w:rFonts w:cs="Times New Roman"/>
          <w:szCs w:val="24"/>
        </w:rPr>
        <w:t>tidak</w:t>
      </w:r>
      <w:proofErr w:type="spellEnd"/>
      <w:r>
        <w:rPr>
          <w:rFonts w:cs="Times New Roman"/>
          <w:szCs w:val="24"/>
        </w:rPr>
        <w:t xml:space="preserve"> </w:t>
      </w:r>
      <w:proofErr w:type="spellStart"/>
      <w:r>
        <w:rPr>
          <w:rFonts w:cs="Times New Roman"/>
          <w:szCs w:val="24"/>
        </w:rPr>
        <w:t>secara</w:t>
      </w:r>
      <w:proofErr w:type="spellEnd"/>
      <w:r>
        <w:rPr>
          <w:rFonts w:cs="Times New Roman"/>
          <w:szCs w:val="24"/>
        </w:rPr>
        <w:t xml:space="preserve"> </w:t>
      </w:r>
      <w:proofErr w:type="spellStart"/>
      <w:r>
        <w:rPr>
          <w:rFonts w:cs="Times New Roman"/>
          <w:szCs w:val="24"/>
        </w:rPr>
        <w:t>signifikan</w:t>
      </w:r>
      <w:proofErr w:type="spellEnd"/>
      <w:r>
        <w:rPr>
          <w:rFonts w:cs="Times New Roman"/>
          <w:szCs w:val="24"/>
        </w:rPr>
        <w:t xml:space="preserve"> </w:t>
      </w:r>
      <w:proofErr w:type="spellStart"/>
      <w:r>
        <w:rPr>
          <w:rFonts w:cs="Times New Roman"/>
          <w:szCs w:val="24"/>
        </w:rPr>
        <w:t>karena</w:t>
      </w:r>
      <w:proofErr w:type="spellEnd"/>
      <w:r>
        <w:rPr>
          <w:rFonts w:cs="Times New Roman"/>
          <w:szCs w:val="24"/>
        </w:rPr>
        <w:t xml:space="preserve"> </w:t>
      </w:r>
      <w:proofErr w:type="spellStart"/>
      <w:r w:rsidR="004E2100">
        <w:rPr>
          <w:rFonts w:cs="Times New Roman"/>
          <w:szCs w:val="24"/>
        </w:rPr>
        <w:t>tidak</w:t>
      </w:r>
      <w:proofErr w:type="spellEnd"/>
      <w:r w:rsidR="004E2100">
        <w:rPr>
          <w:rFonts w:cs="Times New Roman"/>
          <w:szCs w:val="24"/>
        </w:rPr>
        <w:t xml:space="preserve"> </w:t>
      </w:r>
      <w:proofErr w:type="spellStart"/>
      <w:r w:rsidR="004E2100">
        <w:rPr>
          <w:rFonts w:cs="Times New Roman"/>
          <w:szCs w:val="24"/>
        </w:rPr>
        <w:t>semua</w:t>
      </w:r>
      <w:proofErr w:type="spellEnd"/>
      <w:r w:rsidR="004E2100">
        <w:rPr>
          <w:rFonts w:cs="Times New Roman"/>
          <w:szCs w:val="24"/>
        </w:rPr>
        <w:t xml:space="preserve"> </w:t>
      </w:r>
      <w:proofErr w:type="spellStart"/>
      <w:r w:rsidR="004E2100">
        <w:rPr>
          <w:rFonts w:cs="Times New Roman"/>
          <w:szCs w:val="24"/>
        </w:rPr>
        <w:t>responden</w:t>
      </w:r>
      <w:proofErr w:type="spellEnd"/>
      <w:r w:rsidR="004E2100">
        <w:rPr>
          <w:rFonts w:cs="Times New Roman"/>
          <w:szCs w:val="24"/>
        </w:rPr>
        <w:t xml:space="preserve"> </w:t>
      </w:r>
      <w:proofErr w:type="spellStart"/>
      <w:r w:rsidR="004E2100">
        <w:rPr>
          <w:rFonts w:cs="Times New Roman"/>
          <w:szCs w:val="24"/>
        </w:rPr>
        <w:t>merencanakan</w:t>
      </w:r>
      <w:proofErr w:type="spellEnd"/>
      <w:r w:rsidR="004E2100">
        <w:rPr>
          <w:rFonts w:cs="Times New Roman"/>
          <w:szCs w:val="24"/>
        </w:rPr>
        <w:t xml:space="preserve"> </w:t>
      </w:r>
      <w:proofErr w:type="spellStart"/>
      <w:r w:rsidR="004E2100">
        <w:rPr>
          <w:rFonts w:cs="Times New Roman"/>
          <w:szCs w:val="24"/>
        </w:rPr>
        <w:t>anggaran</w:t>
      </w:r>
      <w:proofErr w:type="spellEnd"/>
      <w:r w:rsidR="004E2100">
        <w:rPr>
          <w:rFonts w:cs="Times New Roman"/>
          <w:szCs w:val="24"/>
        </w:rPr>
        <w:t xml:space="preserve"> </w:t>
      </w:r>
      <w:proofErr w:type="spellStart"/>
      <w:r w:rsidR="004E2100">
        <w:rPr>
          <w:rFonts w:cs="Times New Roman"/>
          <w:szCs w:val="24"/>
        </w:rPr>
        <w:t>keuangan</w:t>
      </w:r>
      <w:proofErr w:type="spellEnd"/>
      <w:r w:rsidR="004E2100">
        <w:rPr>
          <w:rFonts w:cs="Times New Roman"/>
          <w:szCs w:val="24"/>
        </w:rPr>
        <w:t xml:space="preserve">, </w:t>
      </w:r>
      <w:proofErr w:type="spellStart"/>
      <w:r w:rsidR="004E2100">
        <w:rPr>
          <w:rFonts w:cs="Times New Roman"/>
          <w:szCs w:val="24"/>
        </w:rPr>
        <w:t>menabung</w:t>
      </w:r>
      <w:proofErr w:type="spellEnd"/>
      <w:r w:rsidR="004E2100">
        <w:rPr>
          <w:rFonts w:cs="Times New Roman"/>
          <w:szCs w:val="24"/>
        </w:rPr>
        <w:t xml:space="preserve">, dan </w:t>
      </w:r>
      <w:proofErr w:type="spellStart"/>
      <w:r w:rsidR="004E2100">
        <w:rPr>
          <w:rFonts w:cs="Times New Roman"/>
          <w:szCs w:val="24"/>
        </w:rPr>
        <w:t>menjaga</w:t>
      </w:r>
      <w:proofErr w:type="spellEnd"/>
      <w:r w:rsidR="004E2100">
        <w:rPr>
          <w:rFonts w:cs="Times New Roman"/>
          <w:szCs w:val="24"/>
        </w:rPr>
        <w:t xml:space="preserve"> </w:t>
      </w:r>
      <w:proofErr w:type="spellStart"/>
      <w:r w:rsidR="004E2100">
        <w:rPr>
          <w:rFonts w:cs="Times New Roman"/>
          <w:szCs w:val="24"/>
        </w:rPr>
        <w:t>adanya</w:t>
      </w:r>
      <w:proofErr w:type="spellEnd"/>
      <w:r w:rsidR="004E2100">
        <w:rPr>
          <w:rFonts w:cs="Times New Roman"/>
          <w:szCs w:val="24"/>
        </w:rPr>
        <w:t xml:space="preserve"> dana </w:t>
      </w:r>
      <w:proofErr w:type="spellStart"/>
      <w:r w:rsidR="004E2100">
        <w:rPr>
          <w:rFonts w:cs="Times New Roman"/>
          <w:szCs w:val="24"/>
        </w:rPr>
        <w:t>simpanan</w:t>
      </w:r>
      <w:proofErr w:type="spellEnd"/>
      <w:r w:rsidR="004E2100">
        <w:rPr>
          <w:rFonts w:cs="Times New Roman"/>
          <w:szCs w:val="24"/>
        </w:rPr>
        <w:t xml:space="preserve"> </w:t>
      </w:r>
      <w:proofErr w:type="spellStart"/>
      <w:r w:rsidR="004E2100">
        <w:rPr>
          <w:rFonts w:cs="Times New Roman"/>
          <w:szCs w:val="24"/>
        </w:rPr>
        <w:t>darurat</w:t>
      </w:r>
      <w:proofErr w:type="spellEnd"/>
      <w:r w:rsidR="004E2100">
        <w:rPr>
          <w:rFonts w:cs="Times New Roman"/>
          <w:szCs w:val="24"/>
        </w:rPr>
        <w:t>.</w:t>
      </w:r>
      <w:r w:rsidR="003C5D12">
        <w:rPr>
          <w:rFonts w:cs="Times New Roman"/>
          <w:szCs w:val="24"/>
        </w:rPr>
        <w:t xml:space="preserve"> </w:t>
      </w:r>
      <w:proofErr w:type="spellStart"/>
      <w:r w:rsidR="002B3F43">
        <w:rPr>
          <w:rFonts w:cs="Times New Roman"/>
        </w:rPr>
        <w:t>Maka</w:t>
      </w:r>
      <w:proofErr w:type="spellEnd"/>
      <w:r w:rsidR="002B3F43">
        <w:rPr>
          <w:rFonts w:cs="Times New Roman"/>
        </w:rPr>
        <w:t xml:space="preserve"> </w:t>
      </w:r>
      <w:proofErr w:type="spellStart"/>
      <w:r w:rsidR="002B3F43">
        <w:rPr>
          <w:rFonts w:cs="Times New Roman"/>
        </w:rPr>
        <w:t>dari</w:t>
      </w:r>
      <w:proofErr w:type="spellEnd"/>
      <w:r w:rsidR="002B3F43">
        <w:rPr>
          <w:rFonts w:cs="Times New Roman"/>
        </w:rPr>
        <w:t xml:space="preserve"> </w:t>
      </w:r>
      <w:proofErr w:type="spellStart"/>
      <w:r w:rsidR="002B3F43">
        <w:rPr>
          <w:rFonts w:cs="Times New Roman"/>
        </w:rPr>
        <w:t>itu</w:t>
      </w:r>
      <w:proofErr w:type="spellEnd"/>
      <w:r w:rsidR="002B3F43">
        <w:rPr>
          <w:rFonts w:cs="Times New Roman"/>
        </w:rPr>
        <w:t xml:space="preserve">, </w:t>
      </w:r>
      <w:proofErr w:type="spellStart"/>
      <w:r w:rsidR="002B3F43">
        <w:rPr>
          <w:rFonts w:cs="Times New Roman"/>
        </w:rPr>
        <w:t>perilaku</w:t>
      </w:r>
      <w:proofErr w:type="spellEnd"/>
      <w:r w:rsidR="002B3F43">
        <w:rPr>
          <w:rFonts w:cs="Times New Roman"/>
        </w:rPr>
        <w:t xml:space="preserve"> </w:t>
      </w:r>
      <w:proofErr w:type="spellStart"/>
      <w:r w:rsidR="002B3F43">
        <w:rPr>
          <w:rFonts w:cs="Times New Roman"/>
        </w:rPr>
        <w:t>keuangan</w:t>
      </w:r>
      <w:proofErr w:type="spellEnd"/>
      <w:r w:rsidR="002B3F43">
        <w:rPr>
          <w:rFonts w:cs="Times New Roman"/>
        </w:rPr>
        <w:t xml:space="preserve"> </w:t>
      </w:r>
      <w:proofErr w:type="spellStart"/>
      <w:r w:rsidR="002B3F43">
        <w:rPr>
          <w:rFonts w:cs="Times New Roman"/>
        </w:rPr>
        <w:t>merupakan</w:t>
      </w:r>
      <w:proofErr w:type="spellEnd"/>
      <w:r w:rsidR="002B3F43">
        <w:rPr>
          <w:rFonts w:cs="Times New Roman"/>
        </w:rPr>
        <w:t xml:space="preserve"> salah </w:t>
      </w:r>
      <w:proofErr w:type="spellStart"/>
      <w:r w:rsidR="002B3F43">
        <w:rPr>
          <w:rFonts w:cs="Times New Roman"/>
        </w:rPr>
        <w:t>satu</w:t>
      </w:r>
      <w:proofErr w:type="spellEnd"/>
      <w:r w:rsidR="002B3F43">
        <w:rPr>
          <w:rFonts w:cs="Times New Roman"/>
        </w:rPr>
        <w:t xml:space="preserve"> </w:t>
      </w:r>
      <w:proofErr w:type="spellStart"/>
      <w:r w:rsidR="002B3F43">
        <w:rPr>
          <w:rFonts w:cs="Times New Roman"/>
        </w:rPr>
        <w:t>faktor</w:t>
      </w:r>
      <w:proofErr w:type="spellEnd"/>
      <w:r w:rsidR="002B3F43">
        <w:rPr>
          <w:rFonts w:cs="Times New Roman"/>
        </w:rPr>
        <w:t xml:space="preserve"> </w:t>
      </w:r>
      <w:proofErr w:type="spellStart"/>
      <w:r w:rsidR="002B3F43">
        <w:rPr>
          <w:rFonts w:cs="Times New Roman"/>
        </w:rPr>
        <w:t>penentu</w:t>
      </w:r>
      <w:proofErr w:type="spellEnd"/>
      <w:r w:rsidR="002B3F43">
        <w:rPr>
          <w:rFonts w:cs="Times New Roman"/>
        </w:rPr>
        <w:t xml:space="preserve"> </w:t>
      </w:r>
      <w:proofErr w:type="spellStart"/>
      <w:r w:rsidR="002B3F43">
        <w:rPr>
          <w:rFonts w:cs="Times New Roman"/>
        </w:rPr>
        <w:t>inklusi</w:t>
      </w:r>
      <w:proofErr w:type="spellEnd"/>
      <w:r w:rsidR="002B3F43">
        <w:rPr>
          <w:rFonts w:cs="Times New Roman"/>
        </w:rPr>
        <w:t xml:space="preserve"> </w:t>
      </w:r>
      <w:proofErr w:type="spellStart"/>
      <w:r w:rsidR="002B3F43">
        <w:rPr>
          <w:rFonts w:cs="Times New Roman"/>
        </w:rPr>
        <w:t>keuangan</w:t>
      </w:r>
      <w:proofErr w:type="spellEnd"/>
      <w:r w:rsidR="002B3F43">
        <w:rPr>
          <w:rFonts w:cs="Times New Roman"/>
        </w:rPr>
        <w:t xml:space="preserve"> di </w:t>
      </w:r>
      <w:proofErr w:type="spellStart"/>
      <w:r w:rsidR="002B3F43">
        <w:rPr>
          <w:rFonts w:cs="Times New Roman"/>
        </w:rPr>
        <w:t>Jabodetabek</w:t>
      </w:r>
      <w:proofErr w:type="spellEnd"/>
      <w:r w:rsidR="002B3F43">
        <w:rPr>
          <w:rFonts w:cs="Times New Roman"/>
        </w:rPr>
        <w:t xml:space="preserve">, </w:t>
      </w:r>
      <w:proofErr w:type="spellStart"/>
      <w:r w:rsidR="002B3F43">
        <w:rPr>
          <w:rFonts w:cs="Times New Roman"/>
        </w:rPr>
        <w:t>namun</w:t>
      </w:r>
      <w:proofErr w:type="spellEnd"/>
      <w:r w:rsidR="002B3F43">
        <w:rPr>
          <w:rFonts w:cs="Times New Roman"/>
        </w:rPr>
        <w:t xml:space="preserve"> </w:t>
      </w:r>
      <w:proofErr w:type="spellStart"/>
      <w:r w:rsidR="002B3F43">
        <w:rPr>
          <w:rFonts w:cs="Times New Roman"/>
        </w:rPr>
        <w:t>tidak</w:t>
      </w:r>
      <w:proofErr w:type="spellEnd"/>
      <w:r w:rsidR="002B3F43">
        <w:rPr>
          <w:rFonts w:cs="Times New Roman"/>
        </w:rPr>
        <w:t xml:space="preserve"> </w:t>
      </w:r>
      <w:proofErr w:type="spellStart"/>
      <w:r w:rsidR="002B3F43">
        <w:rPr>
          <w:rFonts w:cs="Times New Roman"/>
        </w:rPr>
        <w:t>signifikan</w:t>
      </w:r>
      <w:proofErr w:type="spellEnd"/>
      <w:r w:rsidR="002B3F43">
        <w:rPr>
          <w:rFonts w:cs="Times New Roman"/>
        </w:rPr>
        <w:t xml:space="preserve"> </w:t>
      </w:r>
      <w:proofErr w:type="spellStart"/>
      <w:r w:rsidR="002B3F43">
        <w:rPr>
          <w:rFonts w:cs="Times New Roman"/>
        </w:rPr>
        <w:t>karena</w:t>
      </w:r>
      <w:proofErr w:type="spellEnd"/>
      <w:r w:rsidR="002B3F43">
        <w:rPr>
          <w:rFonts w:cs="Times New Roman"/>
        </w:rPr>
        <w:t xml:space="preserve"> </w:t>
      </w:r>
      <w:proofErr w:type="spellStart"/>
      <w:r w:rsidR="002B3F43">
        <w:rPr>
          <w:rFonts w:cs="Times New Roman"/>
        </w:rPr>
        <w:t>selama</w:t>
      </w:r>
      <w:proofErr w:type="spellEnd"/>
      <w:r w:rsidR="002B3F43">
        <w:rPr>
          <w:rFonts w:cs="Times New Roman"/>
        </w:rPr>
        <w:t xml:space="preserve"> </w:t>
      </w:r>
      <w:proofErr w:type="spellStart"/>
      <w:r w:rsidR="002B3F43">
        <w:rPr>
          <w:rFonts w:cs="Times New Roman"/>
        </w:rPr>
        <w:t>individu</w:t>
      </w:r>
      <w:proofErr w:type="spellEnd"/>
      <w:r w:rsidR="002B3F43">
        <w:rPr>
          <w:rFonts w:cs="Times New Roman"/>
        </w:rPr>
        <w:t xml:space="preserve"> </w:t>
      </w:r>
      <w:proofErr w:type="spellStart"/>
      <w:r w:rsidR="002B3F43">
        <w:rPr>
          <w:rFonts w:cs="Times New Roman"/>
        </w:rPr>
        <w:t>tersebut</w:t>
      </w:r>
      <w:proofErr w:type="spellEnd"/>
      <w:r w:rsidR="002B3F43">
        <w:rPr>
          <w:rFonts w:cs="Times New Roman"/>
        </w:rPr>
        <w:t xml:space="preserve"> </w:t>
      </w:r>
      <w:proofErr w:type="spellStart"/>
      <w:r w:rsidR="002B3F43">
        <w:rPr>
          <w:rFonts w:cs="Times New Roman"/>
        </w:rPr>
        <w:t>memiliki</w:t>
      </w:r>
      <w:proofErr w:type="spellEnd"/>
      <w:r w:rsidR="002B3F43">
        <w:rPr>
          <w:rFonts w:cs="Times New Roman"/>
        </w:rPr>
        <w:t xml:space="preserve"> </w:t>
      </w:r>
      <w:proofErr w:type="spellStart"/>
      <w:r w:rsidR="002B3F43">
        <w:rPr>
          <w:rFonts w:cs="Times New Roman"/>
        </w:rPr>
        <w:t>akses</w:t>
      </w:r>
      <w:proofErr w:type="spellEnd"/>
      <w:r w:rsidR="002B3F43">
        <w:rPr>
          <w:rFonts w:cs="Times New Roman"/>
        </w:rPr>
        <w:t xml:space="preserve">, </w:t>
      </w:r>
      <w:proofErr w:type="spellStart"/>
      <w:r w:rsidR="002B3F43">
        <w:rPr>
          <w:rFonts w:cs="Times New Roman"/>
        </w:rPr>
        <w:t>dapat</w:t>
      </w:r>
      <w:proofErr w:type="spellEnd"/>
      <w:r w:rsidR="002B3F43">
        <w:rPr>
          <w:rFonts w:cs="Times New Roman"/>
        </w:rPr>
        <w:t xml:space="preserve"> </w:t>
      </w:r>
      <w:proofErr w:type="spellStart"/>
      <w:r w:rsidR="002B3F43">
        <w:rPr>
          <w:rFonts w:cs="Times New Roman"/>
        </w:rPr>
        <w:t>menggunakan</w:t>
      </w:r>
      <w:proofErr w:type="spellEnd"/>
      <w:r w:rsidR="002B3F43">
        <w:rPr>
          <w:rFonts w:cs="Times New Roman"/>
        </w:rPr>
        <w:t xml:space="preserve"> </w:t>
      </w:r>
      <w:proofErr w:type="spellStart"/>
      <w:r w:rsidR="002B3F43">
        <w:rPr>
          <w:rFonts w:cs="Times New Roman"/>
        </w:rPr>
        <w:t>produk</w:t>
      </w:r>
      <w:proofErr w:type="spellEnd"/>
      <w:r w:rsidR="002B3F43">
        <w:rPr>
          <w:rFonts w:cs="Times New Roman"/>
        </w:rPr>
        <w:t xml:space="preserve"> </w:t>
      </w:r>
      <w:proofErr w:type="spellStart"/>
      <w:r w:rsidR="002B3F43">
        <w:rPr>
          <w:rFonts w:cs="Times New Roman"/>
        </w:rPr>
        <w:t>perbankan</w:t>
      </w:r>
      <w:proofErr w:type="spellEnd"/>
      <w:r w:rsidR="002B3F43">
        <w:rPr>
          <w:rFonts w:cs="Times New Roman"/>
        </w:rPr>
        <w:t xml:space="preserve">, dan </w:t>
      </w:r>
      <w:proofErr w:type="spellStart"/>
      <w:r w:rsidR="002B3F43">
        <w:rPr>
          <w:rFonts w:cs="Times New Roman"/>
        </w:rPr>
        <w:t>memahami</w:t>
      </w:r>
      <w:proofErr w:type="spellEnd"/>
      <w:r w:rsidR="002B3F43">
        <w:rPr>
          <w:rFonts w:cs="Times New Roman"/>
        </w:rPr>
        <w:t xml:space="preserve"> </w:t>
      </w:r>
      <w:proofErr w:type="spellStart"/>
      <w:r w:rsidR="002B3F43">
        <w:rPr>
          <w:rFonts w:cs="Times New Roman"/>
        </w:rPr>
        <w:t>tingkat</w:t>
      </w:r>
      <w:proofErr w:type="spellEnd"/>
      <w:r w:rsidR="002B3F43">
        <w:rPr>
          <w:rFonts w:cs="Times New Roman"/>
        </w:rPr>
        <w:t xml:space="preserve"> </w:t>
      </w:r>
      <w:proofErr w:type="spellStart"/>
      <w:r w:rsidR="002B3F43">
        <w:rPr>
          <w:rFonts w:cs="Times New Roman"/>
        </w:rPr>
        <w:t>kualitas</w:t>
      </w:r>
      <w:proofErr w:type="spellEnd"/>
      <w:r w:rsidR="002B3F43">
        <w:rPr>
          <w:rFonts w:cs="Times New Roman"/>
        </w:rPr>
        <w:t xml:space="preserve"> </w:t>
      </w:r>
      <w:proofErr w:type="spellStart"/>
      <w:r w:rsidR="002B3F43">
        <w:rPr>
          <w:rFonts w:cs="Times New Roman"/>
        </w:rPr>
        <w:t>produk</w:t>
      </w:r>
      <w:proofErr w:type="spellEnd"/>
      <w:r w:rsidR="002B3F43">
        <w:rPr>
          <w:rFonts w:cs="Times New Roman"/>
        </w:rPr>
        <w:t xml:space="preserve"> </w:t>
      </w:r>
      <w:proofErr w:type="spellStart"/>
      <w:r w:rsidR="002B3F43">
        <w:rPr>
          <w:rFonts w:cs="Times New Roman"/>
        </w:rPr>
        <w:t>tersebut</w:t>
      </w:r>
      <w:proofErr w:type="spellEnd"/>
      <w:r w:rsidR="002B3F43">
        <w:rPr>
          <w:rFonts w:cs="Times New Roman"/>
        </w:rPr>
        <w:t xml:space="preserve">, </w:t>
      </w:r>
      <w:proofErr w:type="spellStart"/>
      <w:r w:rsidR="002B3F43">
        <w:rPr>
          <w:rFonts w:cs="Times New Roman"/>
        </w:rPr>
        <w:t>maka</w:t>
      </w:r>
      <w:proofErr w:type="spellEnd"/>
      <w:r w:rsidR="002B3F43">
        <w:rPr>
          <w:rFonts w:cs="Times New Roman"/>
        </w:rPr>
        <w:t xml:space="preserve"> </w:t>
      </w:r>
      <w:proofErr w:type="spellStart"/>
      <w:r w:rsidR="002B3F43">
        <w:rPr>
          <w:rFonts w:cs="Times New Roman"/>
        </w:rPr>
        <w:t>tetap</w:t>
      </w:r>
      <w:proofErr w:type="spellEnd"/>
      <w:r w:rsidR="002B3F43">
        <w:rPr>
          <w:rFonts w:cs="Times New Roman"/>
        </w:rPr>
        <w:t xml:space="preserve"> </w:t>
      </w:r>
      <w:proofErr w:type="spellStart"/>
      <w:r w:rsidR="002B3F43">
        <w:rPr>
          <w:rFonts w:cs="Times New Roman"/>
        </w:rPr>
        <w:t>dapat</w:t>
      </w:r>
      <w:proofErr w:type="spellEnd"/>
      <w:r w:rsidR="002B3F43">
        <w:rPr>
          <w:rFonts w:cs="Times New Roman"/>
        </w:rPr>
        <w:t xml:space="preserve"> </w:t>
      </w:r>
      <w:proofErr w:type="spellStart"/>
      <w:r w:rsidR="002B3F43">
        <w:rPr>
          <w:rFonts w:cs="Times New Roman"/>
        </w:rPr>
        <w:t>meningkatkan</w:t>
      </w:r>
      <w:proofErr w:type="spellEnd"/>
      <w:r w:rsidR="002B3F43">
        <w:rPr>
          <w:rFonts w:cs="Times New Roman"/>
        </w:rPr>
        <w:t xml:space="preserve"> </w:t>
      </w:r>
      <w:proofErr w:type="spellStart"/>
      <w:r w:rsidR="002B3F43">
        <w:rPr>
          <w:rFonts w:cs="Times New Roman"/>
        </w:rPr>
        <w:t>inklusi</w:t>
      </w:r>
      <w:proofErr w:type="spellEnd"/>
      <w:r w:rsidR="002B3F43">
        <w:rPr>
          <w:rFonts w:cs="Times New Roman"/>
        </w:rPr>
        <w:t xml:space="preserve"> </w:t>
      </w:r>
      <w:proofErr w:type="spellStart"/>
      <w:r w:rsidR="002B3F43">
        <w:rPr>
          <w:rFonts w:cs="Times New Roman"/>
        </w:rPr>
        <w:t>keuangan</w:t>
      </w:r>
      <w:proofErr w:type="spellEnd"/>
      <w:r w:rsidR="002B3F43">
        <w:rPr>
          <w:rFonts w:cs="Times New Roman"/>
        </w:rPr>
        <w:t>.</w:t>
      </w:r>
    </w:p>
    <w:p w14:paraId="13F9C61D" w14:textId="627DBF9E" w:rsidR="003674A8" w:rsidRPr="000F6E73" w:rsidRDefault="003674A8" w:rsidP="00B67727">
      <w:pPr>
        <w:pStyle w:val="Heading3"/>
        <w:spacing w:before="0"/>
        <w:ind w:left="1134" w:hanging="567"/>
        <w:rPr>
          <w:rFonts w:cs="Times New Roman"/>
          <w:bCs/>
        </w:rPr>
      </w:pPr>
      <w:proofErr w:type="spellStart"/>
      <w:r w:rsidRPr="000F6E73">
        <w:rPr>
          <w:rFonts w:cs="Times New Roman"/>
        </w:rPr>
        <w:t>Dampak</w:t>
      </w:r>
      <w:proofErr w:type="spellEnd"/>
      <w:r w:rsidRPr="000F6E73">
        <w:rPr>
          <w:rFonts w:cs="Times New Roman"/>
        </w:rPr>
        <w:t xml:space="preserve"> </w:t>
      </w:r>
      <w:proofErr w:type="spellStart"/>
      <w:r w:rsidRPr="000F6E73">
        <w:rPr>
          <w:rFonts w:cs="Times New Roman"/>
        </w:rPr>
        <w:t>Variabel</w:t>
      </w:r>
      <w:proofErr w:type="spellEnd"/>
      <w:r w:rsidRPr="000F6E73">
        <w:rPr>
          <w:rFonts w:cs="Times New Roman"/>
        </w:rPr>
        <w:t xml:space="preserve"> </w:t>
      </w:r>
      <w:proofErr w:type="spellStart"/>
      <w:r w:rsidRPr="000F6E73">
        <w:rPr>
          <w:rFonts w:cs="Times New Roman"/>
          <w:bCs/>
        </w:rPr>
        <w:t>Sikap</w:t>
      </w:r>
      <w:proofErr w:type="spellEnd"/>
      <w:r w:rsidRPr="000F6E73">
        <w:rPr>
          <w:rFonts w:cs="Times New Roman"/>
          <w:bCs/>
        </w:rPr>
        <w:t xml:space="preserve"> </w:t>
      </w:r>
      <w:proofErr w:type="spellStart"/>
      <w:r w:rsidRPr="000F6E73">
        <w:rPr>
          <w:rFonts w:cs="Times New Roman"/>
          <w:bCs/>
        </w:rPr>
        <w:t>Keuangan</w:t>
      </w:r>
      <w:proofErr w:type="spellEnd"/>
      <w:r w:rsidRPr="000F6E73">
        <w:rPr>
          <w:rFonts w:cs="Times New Roman"/>
          <w:bCs/>
        </w:rPr>
        <w:t xml:space="preserve"> </w:t>
      </w:r>
      <m:oMath>
        <m:r>
          <m:rPr>
            <m:sty m:val="bi"/>
          </m:rPr>
          <w:rPr>
            <w:rFonts w:ascii="Cambria Math" w:hAnsi="Cambria Math" w:cs="Times New Roman"/>
          </w:rPr>
          <m:t>(</m:t>
        </m:r>
        <m:sSub>
          <m:sSubPr>
            <m:ctrlPr>
              <w:rPr>
                <w:rFonts w:ascii="Cambria Math" w:hAnsi="Cambria Math" w:cs="Times New Roman"/>
                <w:i/>
              </w:rPr>
            </m:ctrlPr>
          </m:sSubPr>
          <m:e>
            <m:r>
              <m:rPr>
                <m:sty m:val="bi"/>
              </m:rPr>
              <w:rPr>
                <w:rFonts w:ascii="Cambria Math" w:hAnsi="Cambria Math" w:cs="Times New Roman"/>
              </w:rPr>
              <m:t>X</m:t>
            </m:r>
          </m:e>
          <m:sub>
            <m:r>
              <m:rPr>
                <m:sty m:val="bi"/>
              </m:rPr>
              <w:rPr>
                <w:rFonts w:ascii="Cambria Math" w:hAnsi="Cambria Math" w:cs="Times New Roman"/>
              </w:rPr>
              <m:t>5</m:t>
            </m:r>
          </m:sub>
        </m:sSub>
        <m:r>
          <m:rPr>
            <m:sty m:val="bi"/>
          </m:rPr>
          <w:rPr>
            <w:rFonts w:ascii="Cambria Math" w:hAnsi="Cambria Math" w:cs="Times New Roman"/>
          </w:rPr>
          <m:t>)</m:t>
        </m:r>
      </m:oMath>
      <w:r w:rsidRPr="000F6E73">
        <w:rPr>
          <w:rFonts w:cs="Times New Roman"/>
          <w:iCs/>
        </w:rPr>
        <w:t xml:space="preserve"> </w:t>
      </w:r>
      <w:proofErr w:type="spellStart"/>
      <w:r w:rsidRPr="000F6E73">
        <w:rPr>
          <w:rFonts w:cs="Times New Roman"/>
          <w:bCs/>
        </w:rPr>
        <w:t>terhadap</w:t>
      </w:r>
      <w:proofErr w:type="spellEnd"/>
      <w:r w:rsidRPr="000F6E73">
        <w:rPr>
          <w:rFonts w:cs="Times New Roman"/>
          <w:bCs/>
        </w:rPr>
        <w:t xml:space="preserve"> </w:t>
      </w:r>
      <w:proofErr w:type="spellStart"/>
      <w:r w:rsidRPr="000F6E73">
        <w:rPr>
          <w:rFonts w:cs="Times New Roman"/>
          <w:bCs/>
        </w:rPr>
        <w:t>Inklusi</w:t>
      </w:r>
      <w:proofErr w:type="spellEnd"/>
      <w:r w:rsidRPr="000F6E73">
        <w:rPr>
          <w:rFonts w:cs="Times New Roman"/>
          <w:bCs/>
        </w:rPr>
        <w:t xml:space="preserve"> </w:t>
      </w:r>
      <w:proofErr w:type="spellStart"/>
      <w:r w:rsidRPr="000F6E73">
        <w:rPr>
          <w:rFonts w:cs="Times New Roman"/>
          <w:bCs/>
        </w:rPr>
        <w:t>Keuangan</w:t>
      </w:r>
      <w:proofErr w:type="spellEnd"/>
      <w:r w:rsidRPr="000F6E73">
        <w:rPr>
          <w:rFonts w:cs="Times New Roman"/>
          <w:bCs/>
        </w:rPr>
        <w:t xml:space="preserve"> (Y) di </w:t>
      </w:r>
      <w:proofErr w:type="spellStart"/>
      <w:r w:rsidRPr="000F6E73">
        <w:rPr>
          <w:rFonts w:cs="Times New Roman"/>
          <w:bCs/>
        </w:rPr>
        <w:t>Jabodetabek</w:t>
      </w:r>
      <w:proofErr w:type="spellEnd"/>
    </w:p>
    <w:p w14:paraId="566172EC" w14:textId="77777777" w:rsidR="00057D2C" w:rsidRDefault="00E91C0E" w:rsidP="00057D2C">
      <w:pPr>
        <w:spacing w:after="0"/>
        <w:ind w:left="567" w:firstLine="567"/>
      </w:pPr>
      <w:r w:rsidRPr="000F6E73">
        <w:rPr>
          <w:rFonts w:cs="Times New Roman"/>
        </w:rPr>
        <w:t xml:space="preserve">Pada </w:t>
      </w:r>
      <w:proofErr w:type="spellStart"/>
      <w:r w:rsidRPr="000F6E73">
        <w:rPr>
          <w:rFonts w:cs="Times New Roman"/>
        </w:rPr>
        <w:t>tabel</w:t>
      </w:r>
      <w:proofErr w:type="spellEnd"/>
      <w:r w:rsidRPr="000F6E73">
        <w:rPr>
          <w:rFonts w:cs="Times New Roman"/>
        </w:rPr>
        <w:t xml:space="preserve"> 4.2</w:t>
      </w:r>
      <w:r w:rsidR="00291525">
        <w:rPr>
          <w:rFonts w:cs="Times New Roman"/>
        </w:rPr>
        <w:t>1</w:t>
      </w:r>
      <w:r w:rsidRPr="000F6E73">
        <w:rPr>
          <w:rFonts w:cs="Times New Roman"/>
        </w:rPr>
        <w:t xml:space="preserve"> </w:t>
      </w:r>
      <w:proofErr w:type="spellStart"/>
      <w:r w:rsidRPr="000F6E73">
        <w:rPr>
          <w:rFonts w:cs="Times New Roman"/>
        </w:rPr>
        <w:t>menunjukkan</w:t>
      </w:r>
      <w:proofErr w:type="spellEnd"/>
      <w:r w:rsidRPr="000F6E73">
        <w:rPr>
          <w:rFonts w:cs="Times New Roman"/>
        </w:rPr>
        <w:t xml:space="preserve"> </w:t>
      </w:r>
      <w:proofErr w:type="spellStart"/>
      <w:r w:rsidRPr="000F6E73">
        <w:rPr>
          <w:rFonts w:cs="Times New Roman"/>
        </w:rPr>
        <w:t>bahwa</w:t>
      </w:r>
      <w:proofErr w:type="spellEnd"/>
      <w:r w:rsidRPr="000F6E73">
        <w:rPr>
          <w:rFonts w:cs="Times New Roman"/>
        </w:rPr>
        <w:t xml:space="preserve"> </w:t>
      </w:r>
      <w:proofErr w:type="spellStart"/>
      <w:r w:rsidRPr="000F6E73">
        <w:rPr>
          <w:rFonts w:cs="Times New Roman"/>
        </w:rPr>
        <w:t>sikap</w:t>
      </w:r>
      <w:proofErr w:type="spellEnd"/>
      <w:r w:rsidRPr="000F6E73">
        <w:rPr>
          <w:rFonts w:cs="Times New Roman"/>
        </w:rPr>
        <w:t xml:space="preserve"> </w:t>
      </w:r>
      <w:proofErr w:type="spellStart"/>
      <w:r w:rsidRPr="000F6E73">
        <w:rPr>
          <w:rFonts w:cs="Times New Roman"/>
        </w:rPr>
        <w:t>keuangan</w:t>
      </w:r>
      <w:proofErr w:type="spellEnd"/>
      <w:r w:rsidRPr="000F6E73">
        <w:rPr>
          <w:rFonts w:cs="Times New Roman"/>
        </w:rPr>
        <w:t xml:space="preserve"> </w:t>
      </w:r>
      <w:proofErr w:type="spellStart"/>
      <w:r w:rsidRPr="000F6E73">
        <w:rPr>
          <w:rFonts w:cs="Times New Roman"/>
        </w:rPr>
        <w:t>memiliki</w:t>
      </w:r>
      <w:proofErr w:type="spellEnd"/>
      <w:r w:rsidRPr="000F6E73">
        <w:rPr>
          <w:rFonts w:cs="Times New Roman"/>
        </w:rPr>
        <w:t xml:space="preserve"> </w:t>
      </w:r>
      <w:proofErr w:type="spellStart"/>
      <w:r w:rsidRPr="000F6E73">
        <w:rPr>
          <w:rFonts w:cs="Times New Roman"/>
        </w:rPr>
        <w:t>dampak</w:t>
      </w:r>
      <w:proofErr w:type="spellEnd"/>
      <w:r w:rsidRPr="000F6E73">
        <w:rPr>
          <w:rFonts w:cs="Times New Roman"/>
        </w:rPr>
        <w:t xml:space="preserve"> </w:t>
      </w:r>
      <w:proofErr w:type="spellStart"/>
      <w:r w:rsidRPr="000F6E73">
        <w:rPr>
          <w:rFonts w:cs="Times New Roman"/>
        </w:rPr>
        <w:t>positif</w:t>
      </w:r>
      <w:proofErr w:type="spellEnd"/>
      <w:r w:rsidRPr="000F6E73">
        <w:rPr>
          <w:rFonts w:cs="Times New Roman"/>
        </w:rPr>
        <w:t xml:space="preserve"> </w:t>
      </w:r>
      <w:proofErr w:type="spellStart"/>
      <w:r w:rsidRPr="000F6E73">
        <w:rPr>
          <w:rFonts w:cs="Times New Roman"/>
        </w:rPr>
        <w:t>terhadap</w:t>
      </w:r>
      <w:proofErr w:type="spellEnd"/>
      <w:r w:rsidRPr="000F6E73">
        <w:rPr>
          <w:rFonts w:cs="Times New Roman"/>
        </w:rPr>
        <w:t xml:space="preserve"> </w:t>
      </w:r>
      <w:proofErr w:type="spellStart"/>
      <w:r w:rsidRPr="000F6E73">
        <w:rPr>
          <w:rFonts w:cs="Times New Roman"/>
        </w:rPr>
        <w:t>inklusi</w:t>
      </w:r>
      <w:proofErr w:type="spellEnd"/>
      <w:r w:rsidRPr="000F6E73">
        <w:rPr>
          <w:rFonts w:cs="Times New Roman"/>
        </w:rPr>
        <w:t xml:space="preserve"> </w:t>
      </w:r>
      <w:proofErr w:type="spellStart"/>
      <w:r w:rsidRPr="000F6E73">
        <w:rPr>
          <w:rFonts w:cs="Times New Roman"/>
        </w:rPr>
        <w:t>keuangan</w:t>
      </w:r>
      <w:proofErr w:type="spellEnd"/>
      <w:r w:rsidRPr="000F6E73">
        <w:rPr>
          <w:rFonts w:cs="Times New Roman"/>
        </w:rPr>
        <w:t xml:space="preserve"> </w:t>
      </w:r>
      <w:proofErr w:type="spellStart"/>
      <w:r w:rsidRPr="000F6E73">
        <w:rPr>
          <w:rFonts w:cs="Times New Roman"/>
        </w:rPr>
        <w:t>sebesar</w:t>
      </w:r>
      <w:proofErr w:type="spellEnd"/>
      <w:r w:rsidRPr="000F6E73">
        <w:rPr>
          <w:rFonts w:cs="Times New Roman"/>
        </w:rPr>
        <w:t xml:space="preserve"> 0,508 </w:t>
      </w:r>
      <w:proofErr w:type="spellStart"/>
      <w:r w:rsidRPr="000F6E73">
        <w:rPr>
          <w:rFonts w:cs="Times New Roman"/>
        </w:rPr>
        <w:t>dengan</w:t>
      </w:r>
      <w:proofErr w:type="spellEnd"/>
      <w:r w:rsidRPr="000F6E73">
        <w:rPr>
          <w:rFonts w:cs="Times New Roman"/>
        </w:rPr>
        <w:t xml:space="preserve"> </w:t>
      </w:r>
      <w:proofErr w:type="spellStart"/>
      <w:r w:rsidRPr="000F6E73">
        <w:rPr>
          <w:rFonts w:cs="Times New Roman"/>
        </w:rPr>
        <w:t>tingkat</w:t>
      </w:r>
      <w:proofErr w:type="spellEnd"/>
      <w:r w:rsidRPr="000F6E73">
        <w:rPr>
          <w:rFonts w:cs="Times New Roman"/>
        </w:rPr>
        <w:t xml:space="preserve"> </w:t>
      </w:r>
      <w:proofErr w:type="spellStart"/>
      <w:r w:rsidRPr="000F6E73">
        <w:rPr>
          <w:rFonts w:cs="Times New Roman"/>
        </w:rPr>
        <w:t>signifikansi</w:t>
      </w:r>
      <w:proofErr w:type="spellEnd"/>
      <w:r w:rsidRPr="000F6E73">
        <w:rPr>
          <w:rFonts w:cs="Times New Roman"/>
        </w:rPr>
        <w:t xml:space="preserve"> </w:t>
      </w:r>
      <w:proofErr w:type="spellStart"/>
      <w:r w:rsidRPr="000F6E73">
        <w:rPr>
          <w:rFonts w:cs="Times New Roman"/>
        </w:rPr>
        <w:t>sebesar</w:t>
      </w:r>
      <w:proofErr w:type="spellEnd"/>
      <w:r w:rsidRPr="000F6E73">
        <w:rPr>
          <w:rFonts w:cs="Times New Roman"/>
        </w:rPr>
        <w:t xml:space="preserve"> 0,025. Oleh </w:t>
      </w:r>
      <w:proofErr w:type="spellStart"/>
      <w:r w:rsidRPr="000F6E73">
        <w:rPr>
          <w:rFonts w:cs="Times New Roman"/>
        </w:rPr>
        <w:t>karena</w:t>
      </w:r>
      <w:proofErr w:type="spellEnd"/>
      <w:r w:rsidRPr="000F6E73">
        <w:rPr>
          <w:rFonts w:cs="Times New Roman"/>
        </w:rPr>
        <w:t xml:space="preserve"> </w:t>
      </w:r>
      <w:proofErr w:type="spellStart"/>
      <w:r w:rsidRPr="000F6E73">
        <w:rPr>
          <w:rFonts w:cs="Times New Roman"/>
        </w:rPr>
        <w:t>itu</w:t>
      </w:r>
      <w:proofErr w:type="spellEnd"/>
      <w:r w:rsidR="00A01CE4">
        <w:rPr>
          <w:rFonts w:cs="Times New Roman"/>
        </w:rPr>
        <w:t>,</w:t>
      </w:r>
      <w:r w:rsidRPr="000F6E73">
        <w:rPr>
          <w:rFonts w:cs="Times New Roman"/>
        </w:rPr>
        <w:t xml:space="preserve"> </w:t>
      </w:r>
      <m:oMath>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5</m:t>
            </m:r>
          </m:sub>
        </m:sSub>
      </m:oMath>
      <w:r w:rsidRPr="000F6E73">
        <w:rPr>
          <w:rFonts w:cs="Times New Roman"/>
        </w:rPr>
        <w:t xml:space="preserve"> </w:t>
      </w:r>
      <w:proofErr w:type="spellStart"/>
      <w:r w:rsidRPr="000F6E73">
        <w:rPr>
          <w:rFonts w:cs="Times New Roman"/>
        </w:rPr>
        <w:t>diterima</w:t>
      </w:r>
      <w:proofErr w:type="spellEnd"/>
      <w:r w:rsidR="00944FFB">
        <w:rPr>
          <w:rFonts w:cs="Times New Roman"/>
        </w:rPr>
        <w:t xml:space="preserve"> </w:t>
      </w:r>
      <w:proofErr w:type="spellStart"/>
      <w:r w:rsidR="00944FFB">
        <w:rPr>
          <w:rFonts w:cs="Times New Roman"/>
        </w:rPr>
        <w:t>karena</w:t>
      </w:r>
      <w:proofErr w:type="spellEnd"/>
      <w:r w:rsidRPr="000F6E73">
        <w:rPr>
          <w:rFonts w:cs="Times New Roman"/>
        </w:rPr>
        <w:t xml:space="preserve"> </w:t>
      </w:r>
      <w:proofErr w:type="spellStart"/>
      <w:r w:rsidRPr="000F6E73">
        <w:rPr>
          <w:rFonts w:cs="Times New Roman"/>
        </w:rPr>
        <w:t>sikap</w:t>
      </w:r>
      <w:proofErr w:type="spellEnd"/>
      <w:r w:rsidRPr="000F6E73">
        <w:rPr>
          <w:rFonts w:cs="Times New Roman"/>
        </w:rPr>
        <w:t xml:space="preserve"> </w:t>
      </w:r>
      <w:proofErr w:type="spellStart"/>
      <w:r w:rsidRPr="000F6E73">
        <w:rPr>
          <w:rFonts w:cs="Times New Roman"/>
        </w:rPr>
        <w:t>keuangan</w:t>
      </w:r>
      <w:proofErr w:type="spellEnd"/>
      <w:r w:rsidRPr="000F6E73">
        <w:rPr>
          <w:rFonts w:cs="Times New Roman"/>
        </w:rPr>
        <w:t xml:space="preserve"> </w:t>
      </w:r>
      <w:proofErr w:type="spellStart"/>
      <w:r w:rsidRPr="000F6E73">
        <w:rPr>
          <w:rFonts w:cs="Times New Roman"/>
        </w:rPr>
        <w:t>memiliki</w:t>
      </w:r>
      <w:proofErr w:type="spellEnd"/>
      <w:r w:rsidRPr="000F6E73">
        <w:rPr>
          <w:rFonts w:cs="Times New Roman"/>
        </w:rPr>
        <w:t xml:space="preserve"> </w:t>
      </w:r>
      <w:proofErr w:type="spellStart"/>
      <w:r w:rsidRPr="000F6E73">
        <w:rPr>
          <w:rFonts w:cs="Times New Roman"/>
        </w:rPr>
        <w:t>dampak</w:t>
      </w:r>
      <w:proofErr w:type="spellEnd"/>
      <w:r w:rsidRPr="000F6E73">
        <w:rPr>
          <w:rFonts w:cs="Times New Roman"/>
        </w:rPr>
        <w:t xml:space="preserve"> </w:t>
      </w:r>
      <w:proofErr w:type="spellStart"/>
      <w:r w:rsidRPr="000F6E73">
        <w:rPr>
          <w:rFonts w:cs="Times New Roman"/>
        </w:rPr>
        <w:t>positif</w:t>
      </w:r>
      <w:proofErr w:type="spellEnd"/>
      <w:r w:rsidRPr="000F6E73">
        <w:rPr>
          <w:rFonts w:cs="Times New Roman"/>
        </w:rPr>
        <w:t xml:space="preserve"> </w:t>
      </w:r>
      <w:proofErr w:type="spellStart"/>
      <w:r w:rsidRPr="000F6E73">
        <w:rPr>
          <w:rFonts w:cs="Times New Roman"/>
        </w:rPr>
        <w:t>terhadap</w:t>
      </w:r>
      <w:proofErr w:type="spellEnd"/>
      <w:r w:rsidRPr="000F6E73">
        <w:rPr>
          <w:rFonts w:cs="Times New Roman"/>
        </w:rPr>
        <w:t xml:space="preserve"> </w:t>
      </w:r>
      <w:proofErr w:type="spellStart"/>
      <w:r w:rsidRPr="000F6E73">
        <w:rPr>
          <w:rFonts w:cs="Times New Roman"/>
        </w:rPr>
        <w:t>inklusi</w:t>
      </w:r>
      <w:proofErr w:type="spellEnd"/>
      <w:r w:rsidRPr="000F6E73">
        <w:rPr>
          <w:rFonts w:cs="Times New Roman"/>
        </w:rPr>
        <w:t xml:space="preserve"> </w:t>
      </w:r>
      <w:proofErr w:type="spellStart"/>
      <w:r w:rsidRPr="000F6E73">
        <w:rPr>
          <w:rFonts w:cs="Times New Roman"/>
        </w:rPr>
        <w:t>keuangan</w:t>
      </w:r>
      <w:proofErr w:type="spellEnd"/>
      <w:r w:rsidRPr="000F6E73">
        <w:rPr>
          <w:rFonts w:cs="Times New Roman"/>
        </w:rPr>
        <w:t xml:space="preserve"> dan </w:t>
      </w:r>
      <w:proofErr w:type="spellStart"/>
      <w:r w:rsidRPr="000F6E73">
        <w:rPr>
          <w:rFonts w:cs="Times New Roman"/>
        </w:rPr>
        <w:t>berpengaruh</w:t>
      </w:r>
      <w:proofErr w:type="spellEnd"/>
      <w:r w:rsidRPr="000F6E73">
        <w:rPr>
          <w:rFonts w:cs="Times New Roman"/>
        </w:rPr>
        <w:t xml:space="preserve"> </w:t>
      </w:r>
      <w:proofErr w:type="spellStart"/>
      <w:r w:rsidRPr="000F6E73">
        <w:rPr>
          <w:rFonts w:cs="Times New Roman"/>
        </w:rPr>
        <w:t>signifikan</w:t>
      </w:r>
      <w:proofErr w:type="spellEnd"/>
      <w:r w:rsidRPr="000F6E73">
        <w:rPr>
          <w:rFonts w:cs="Times New Roman"/>
        </w:rPr>
        <w:t xml:space="preserve"> </w:t>
      </w:r>
      <w:proofErr w:type="spellStart"/>
      <w:r w:rsidRPr="000F6E73">
        <w:rPr>
          <w:rFonts w:cs="Times New Roman"/>
        </w:rPr>
        <w:t>secara</w:t>
      </w:r>
      <w:proofErr w:type="spellEnd"/>
      <w:r w:rsidRPr="000F6E73">
        <w:rPr>
          <w:rFonts w:cs="Times New Roman"/>
        </w:rPr>
        <w:t xml:space="preserve"> </w:t>
      </w:r>
      <w:proofErr w:type="spellStart"/>
      <w:r w:rsidRPr="000F6E73">
        <w:rPr>
          <w:rFonts w:cs="Times New Roman"/>
        </w:rPr>
        <w:t>statistik</w:t>
      </w:r>
      <w:proofErr w:type="spellEnd"/>
      <w:r w:rsidRPr="000F6E73">
        <w:rPr>
          <w:rFonts w:cs="Times New Roman"/>
        </w:rPr>
        <w:t xml:space="preserve"> </w:t>
      </w:r>
      <w:proofErr w:type="spellStart"/>
      <w:r w:rsidRPr="000F6E73">
        <w:rPr>
          <w:rFonts w:cs="Times New Roman"/>
        </w:rPr>
        <w:t>terhadap</w:t>
      </w:r>
      <w:proofErr w:type="spellEnd"/>
      <w:r w:rsidRPr="000F6E73">
        <w:rPr>
          <w:rFonts w:cs="Times New Roman"/>
        </w:rPr>
        <w:t xml:space="preserve"> </w:t>
      </w:r>
      <w:proofErr w:type="spellStart"/>
      <w:r w:rsidRPr="000F6E73">
        <w:rPr>
          <w:rFonts w:cs="Times New Roman"/>
        </w:rPr>
        <w:t>inklusi</w:t>
      </w:r>
      <w:proofErr w:type="spellEnd"/>
      <w:r w:rsidRPr="000F6E73">
        <w:rPr>
          <w:rFonts w:cs="Times New Roman"/>
        </w:rPr>
        <w:t xml:space="preserve"> </w:t>
      </w:r>
      <w:proofErr w:type="spellStart"/>
      <w:r w:rsidRPr="000F6E73">
        <w:rPr>
          <w:rFonts w:cs="Times New Roman"/>
        </w:rPr>
        <w:t>keuangan</w:t>
      </w:r>
      <w:proofErr w:type="spellEnd"/>
      <w:r w:rsidRPr="000F6E73">
        <w:rPr>
          <w:rFonts w:cs="Times New Roman"/>
        </w:rPr>
        <w:t xml:space="preserve"> di </w:t>
      </w:r>
      <w:proofErr w:type="spellStart"/>
      <w:r w:rsidRPr="000F6E73">
        <w:rPr>
          <w:rFonts w:cs="Times New Roman"/>
        </w:rPr>
        <w:t>daerah</w:t>
      </w:r>
      <w:proofErr w:type="spellEnd"/>
      <w:r w:rsidRPr="000F6E73">
        <w:rPr>
          <w:rFonts w:cs="Times New Roman"/>
        </w:rPr>
        <w:t xml:space="preserve"> </w:t>
      </w:r>
      <w:proofErr w:type="spellStart"/>
      <w:r w:rsidRPr="000F6E73">
        <w:rPr>
          <w:rFonts w:cs="Times New Roman"/>
        </w:rPr>
        <w:t>Jabodetabek</w:t>
      </w:r>
      <w:proofErr w:type="spellEnd"/>
      <w:r w:rsidR="00057D2C">
        <w:rPr>
          <w:rFonts w:cs="Times New Roman"/>
        </w:rPr>
        <w:t xml:space="preserve">. </w:t>
      </w:r>
      <w:proofErr w:type="spellStart"/>
      <w:r w:rsidR="00057D2C" w:rsidRPr="00057D2C">
        <w:t>Artinya</w:t>
      </w:r>
      <w:proofErr w:type="spellEnd"/>
      <w:r w:rsidR="00057D2C" w:rsidRPr="00057D2C">
        <w:t xml:space="preserve"> </w:t>
      </w:r>
      <w:proofErr w:type="spellStart"/>
      <w:r w:rsidR="00057D2C" w:rsidRPr="00057D2C">
        <w:t>seseorang</w:t>
      </w:r>
      <w:proofErr w:type="spellEnd"/>
      <w:r w:rsidR="00057D2C" w:rsidRPr="00057D2C">
        <w:t xml:space="preserve"> </w:t>
      </w:r>
      <w:proofErr w:type="spellStart"/>
      <w:r w:rsidR="00057D2C" w:rsidRPr="00057D2C">
        <w:t>dengan</w:t>
      </w:r>
      <w:proofErr w:type="spellEnd"/>
      <w:r w:rsidR="00057D2C" w:rsidRPr="00057D2C">
        <w:t xml:space="preserve"> </w:t>
      </w:r>
      <w:proofErr w:type="spellStart"/>
      <w:r w:rsidR="00057D2C" w:rsidRPr="00057D2C">
        <w:t>sikap</w:t>
      </w:r>
      <w:proofErr w:type="spellEnd"/>
      <w:r w:rsidR="00057D2C" w:rsidRPr="00057D2C">
        <w:t xml:space="preserve"> </w:t>
      </w:r>
      <w:proofErr w:type="spellStart"/>
      <w:r w:rsidR="00057D2C" w:rsidRPr="00057D2C">
        <w:t>keuangan</w:t>
      </w:r>
      <w:proofErr w:type="spellEnd"/>
      <w:r w:rsidR="00057D2C" w:rsidRPr="00057D2C">
        <w:t xml:space="preserve"> yang </w:t>
      </w:r>
      <w:proofErr w:type="spellStart"/>
      <w:r w:rsidR="00057D2C" w:rsidRPr="00057D2C">
        <w:t>lebih</w:t>
      </w:r>
      <w:proofErr w:type="spellEnd"/>
      <w:r w:rsidR="00057D2C" w:rsidRPr="00057D2C">
        <w:t xml:space="preserve"> </w:t>
      </w:r>
      <w:proofErr w:type="spellStart"/>
      <w:r w:rsidR="00057D2C" w:rsidRPr="00057D2C">
        <w:t>baik</w:t>
      </w:r>
      <w:proofErr w:type="spellEnd"/>
      <w:r w:rsidR="00057D2C" w:rsidRPr="00057D2C">
        <w:t xml:space="preserve"> </w:t>
      </w:r>
      <w:proofErr w:type="spellStart"/>
      <w:r w:rsidR="00057D2C" w:rsidRPr="00057D2C">
        <w:t>cenderung</w:t>
      </w:r>
      <w:proofErr w:type="spellEnd"/>
      <w:r w:rsidR="00057D2C" w:rsidRPr="00057D2C">
        <w:t xml:space="preserve"> </w:t>
      </w:r>
      <w:proofErr w:type="spellStart"/>
      <w:r w:rsidR="00057D2C" w:rsidRPr="00057D2C">
        <w:t>lebih</w:t>
      </w:r>
      <w:proofErr w:type="spellEnd"/>
      <w:r w:rsidR="00057D2C" w:rsidRPr="00057D2C">
        <w:t xml:space="preserve"> </w:t>
      </w:r>
      <w:proofErr w:type="spellStart"/>
      <w:r w:rsidR="00057D2C" w:rsidRPr="00057D2C">
        <w:t>bijak</w:t>
      </w:r>
      <w:proofErr w:type="spellEnd"/>
      <w:r w:rsidR="00057D2C" w:rsidRPr="00057D2C">
        <w:t xml:space="preserve"> </w:t>
      </w:r>
      <w:proofErr w:type="spellStart"/>
      <w:r w:rsidR="00057D2C" w:rsidRPr="00057D2C">
        <w:t>dalam</w:t>
      </w:r>
      <w:proofErr w:type="spellEnd"/>
      <w:r w:rsidR="00057D2C" w:rsidRPr="00057D2C">
        <w:t xml:space="preserve"> </w:t>
      </w:r>
      <w:proofErr w:type="spellStart"/>
      <w:r w:rsidR="00057D2C" w:rsidRPr="00057D2C">
        <w:t>pengambilan</w:t>
      </w:r>
      <w:proofErr w:type="spellEnd"/>
      <w:r w:rsidR="00057D2C" w:rsidRPr="00057D2C">
        <w:t xml:space="preserve"> </w:t>
      </w:r>
      <w:proofErr w:type="spellStart"/>
      <w:r w:rsidR="00057D2C" w:rsidRPr="00057D2C">
        <w:t>keputusan</w:t>
      </w:r>
      <w:proofErr w:type="spellEnd"/>
      <w:r w:rsidR="00057D2C" w:rsidRPr="00057D2C">
        <w:t xml:space="preserve"> </w:t>
      </w:r>
      <w:proofErr w:type="spellStart"/>
      <w:r w:rsidR="00057D2C" w:rsidRPr="00057D2C">
        <w:t>terkait</w:t>
      </w:r>
      <w:proofErr w:type="spellEnd"/>
      <w:r w:rsidR="00057D2C" w:rsidRPr="00057D2C">
        <w:t xml:space="preserve"> </w:t>
      </w:r>
      <w:proofErr w:type="spellStart"/>
      <w:r w:rsidR="00057D2C" w:rsidRPr="00057D2C">
        <w:t>pengelolaan</w:t>
      </w:r>
      <w:proofErr w:type="spellEnd"/>
      <w:r w:rsidR="00057D2C" w:rsidRPr="00057D2C">
        <w:t xml:space="preserve"> </w:t>
      </w:r>
      <w:proofErr w:type="spellStart"/>
      <w:r w:rsidR="00057D2C" w:rsidRPr="00057D2C">
        <w:t>keuanganya</w:t>
      </w:r>
      <w:proofErr w:type="spellEnd"/>
      <w:r w:rsidR="00057D2C" w:rsidRPr="00057D2C">
        <w:t xml:space="preserve">. </w:t>
      </w:r>
      <w:proofErr w:type="spellStart"/>
      <w:r w:rsidR="00057D2C" w:rsidRPr="00057D2C">
        <w:t>Sebaliknya</w:t>
      </w:r>
      <w:proofErr w:type="spellEnd"/>
      <w:r w:rsidR="00057D2C" w:rsidRPr="00057D2C">
        <w:t xml:space="preserve"> </w:t>
      </w:r>
      <w:proofErr w:type="spellStart"/>
      <w:r w:rsidR="00057D2C" w:rsidRPr="00057D2C">
        <w:t>jika</w:t>
      </w:r>
      <w:proofErr w:type="spellEnd"/>
      <w:r w:rsidR="00057D2C" w:rsidRPr="00057D2C">
        <w:t xml:space="preserve"> </w:t>
      </w:r>
      <w:proofErr w:type="spellStart"/>
      <w:r w:rsidR="00057D2C" w:rsidRPr="00057D2C">
        <w:t>seseorang</w:t>
      </w:r>
      <w:proofErr w:type="spellEnd"/>
      <w:r w:rsidR="00057D2C" w:rsidRPr="00057D2C">
        <w:t xml:space="preserve"> </w:t>
      </w:r>
      <w:proofErr w:type="spellStart"/>
      <w:r w:rsidR="00057D2C" w:rsidRPr="00057D2C">
        <w:t>tidak</w:t>
      </w:r>
      <w:proofErr w:type="spellEnd"/>
      <w:r w:rsidR="00057D2C" w:rsidRPr="00057D2C">
        <w:t xml:space="preserve"> </w:t>
      </w:r>
      <w:proofErr w:type="spellStart"/>
      <w:r w:rsidR="00057D2C" w:rsidRPr="00057D2C">
        <w:t>memiliki</w:t>
      </w:r>
      <w:proofErr w:type="spellEnd"/>
      <w:r w:rsidR="00057D2C" w:rsidRPr="00057D2C">
        <w:t xml:space="preserve"> </w:t>
      </w:r>
      <w:proofErr w:type="spellStart"/>
      <w:r w:rsidR="00057D2C" w:rsidRPr="00057D2C">
        <w:t>sikap</w:t>
      </w:r>
      <w:proofErr w:type="spellEnd"/>
      <w:r w:rsidR="00057D2C" w:rsidRPr="00057D2C">
        <w:t xml:space="preserve"> </w:t>
      </w:r>
      <w:proofErr w:type="spellStart"/>
      <w:r w:rsidR="00057D2C" w:rsidRPr="00057D2C">
        <w:t>keuangan</w:t>
      </w:r>
      <w:proofErr w:type="spellEnd"/>
      <w:r w:rsidR="00057D2C" w:rsidRPr="00057D2C">
        <w:t xml:space="preserve"> yang </w:t>
      </w:r>
      <w:proofErr w:type="spellStart"/>
      <w:r w:rsidR="00057D2C" w:rsidRPr="00057D2C">
        <w:t>baik</w:t>
      </w:r>
      <w:proofErr w:type="spellEnd"/>
      <w:r w:rsidR="00057D2C" w:rsidRPr="00057D2C">
        <w:t xml:space="preserve"> </w:t>
      </w:r>
      <w:proofErr w:type="spellStart"/>
      <w:r w:rsidR="00057D2C" w:rsidRPr="00057D2C">
        <w:t>maka</w:t>
      </w:r>
      <w:proofErr w:type="spellEnd"/>
      <w:r w:rsidR="00057D2C" w:rsidRPr="00057D2C">
        <w:t xml:space="preserve"> </w:t>
      </w:r>
      <w:proofErr w:type="spellStart"/>
      <w:r w:rsidR="00057D2C" w:rsidRPr="00057D2C">
        <w:t>akan</w:t>
      </w:r>
      <w:proofErr w:type="spellEnd"/>
      <w:r w:rsidR="00057D2C" w:rsidRPr="00057D2C">
        <w:t xml:space="preserve"> </w:t>
      </w:r>
      <w:proofErr w:type="spellStart"/>
      <w:r w:rsidR="00057D2C" w:rsidRPr="00057D2C">
        <w:t>memiliki</w:t>
      </w:r>
      <w:proofErr w:type="spellEnd"/>
      <w:r w:rsidR="00057D2C" w:rsidRPr="00057D2C">
        <w:t xml:space="preserve"> </w:t>
      </w:r>
      <w:proofErr w:type="spellStart"/>
      <w:r w:rsidR="00057D2C" w:rsidRPr="00057D2C">
        <w:t>perilaku</w:t>
      </w:r>
      <w:proofErr w:type="spellEnd"/>
      <w:r w:rsidR="00057D2C" w:rsidRPr="00057D2C">
        <w:t xml:space="preserve"> </w:t>
      </w:r>
      <w:proofErr w:type="spellStart"/>
      <w:r w:rsidR="00057D2C" w:rsidRPr="00057D2C">
        <w:t>pengelolaan</w:t>
      </w:r>
      <w:proofErr w:type="spellEnd"/>
      <w:r w:rsidR="00057D2C" w:rsidRPr="00057D2C">
        <w:t xml:space="preserve"> </w:t>
      </w:r>
      <w:proofErr w:type="spellStart"/>
      <w:r w:rsidR="00057D2C" w:rsidRPr="00057D2C">
        <w:t>keuangan</w:t>
      </w:r>
      <w:proofErr w:type="spellEnd"/>
      <w:r w:rsidR="00057D2C" w:rsidRPr="00057D2C">
        <w:t xml:space="preserve"> yang </w:t>
      </w:r>
      <w:proofErr w:type="spellStart"/>
      <w:r w:rsidR="00057D2C" w:rsidRPr="00057D2C">
        <w:t>tidak</w:t>
      </w:r>
      <w:proofErr w:type="spellEnd"/>
      <w:r w:rsidR="00057D2C" w:rsidRPr="00057D2C">
        <w:t xml:space="preserve"> </w:t>
      </w:r>
      <w:proofErr w:type="spellStart"/>
      <w:r w:rsidR="00057D2C" w:rsidRPr="00057D2C">
        <w:t>baik</w:t>
      </w:r>
      <w:proofErr w:type="spellEnd"/>
      <w:r w:rsidR="00057D2C" w:rsidRPr="00057D2C">
        <w:t xml:space="preserve"> pula.</w:t>
      </w:r>
    </w:p>
    <w:p w14:paraId="4A3FAA11" w14:textId="4BE04307" w:rsidR="00057D2C" w:rsidRDefault="00057D2C" w:rsidP="00057D2C">
      <w:pPr>
        <w:spacing w:after="0"/>
        <w:ind w:left="567" w:firstLine="567"/>
      </w:pPr>
      <w:bookmarkStart w:id="8" w:name="_Hlk42556153"/>
      <w:proofErr w:type="spellStart"/>
      <w:r w:rsidRPr="00057D2C">
        <w:t>Seseorang</w:t>
      </w:r>
      <w:proofErr w:type="spellEnd"/>
      <w:r w:rsidRPr="00057D2C">
        <w:t xml:space="preserve"> </w:t>
      </w:r>
      <w:proofErr w:type="spellStart"/>
      <w:r w:rsidRPr="00057D2C">
        <w:t>dengan</w:t>
      </w:r>
      <w:proofErr w:type="spellEnd"/>
      <w:r w:rsidRPr="00057D2C">
        <w:t xml:space="preserve"> </w:t>
      </w:r>
      <w:proofErr w:type="spellStart"/>
      <w:r w:rsidRPr="00057D2C">
        <w:t>tingkat</w:t>
      </w:r>
      <w:proofErr w:type="spellEnd"/>
      <w:r w:rsidRPr="00057D2C">
        <w:t xml:space="preserve"> </w:t>
      </w:r>
      <w:proofErr w:type="spellStart"/>
      <w:r w:rsidRPr="00057D2C">
        <w:t>sikap</w:t>
      </w:r>
      <w:proofErr w:type="spellEnd"/>
      <w:r w:rsidRPr="00057D2C">
        <w:t xml:space="preserve"> </w:t>
      </w:r>
      <w:proofErr w:type="spellStart"/>
      <w:r w:rsidRPr="00057D2C">
        <w:t>keuangan</w:t>
      </w:r>
      <w:proofErr w:type="spellEnd"/>
      <w:r w:rsidRPr="00057D2C">
        <w:t xml:space="preserve"> </w:t>
      </w:r>
      <w:proofErr w:type="spellStart"/>
      <w:r w:rsidRPr="00057D2C">
        <w:t>baik</w:t>
      </w:r>
      <w:proofErr w:type="spellEnd"/>
      <w:r w:rsidRPr="00057D2C">
        <w:t xml:space="preserve"> </w:t>
      </w:r>
      <w:proofErr w:type="spellStart"/>
      <w:r w:rsidRPr="00057D2C">
        <w:t>akan</w:t>
      </w:r>
      <w:proofErr w:type="spellEnd"/>
      <w:r w:rsidRPr="00057D2C">
        <w:t xml:space="preserve"> </w:t>
      </w:r>
      <w:proofErr w:type="spellStart"/>
      <w:r w:rsidRPr="00057D2C">
        <w:t>menunjukan</w:t>
      </w:r>
      <w:proofErr w:type="spellEnd"/>
      <w:r w:rsidRPr="00057D2C">
        <w:t xml:space="preserve"> </w:t>
      </w:r>
      <w:proofErr w:type="spellStart"/>
      <w:r w:rsidRPr="00057D2C">
        <w:t>pola</w:t>
      </w:r>
      <w:proofErr w:type="spellEnd"/>
      <w:r>
        <w:t xml:space="preserve"> </w:t>
      </w:r>
      <w:proofErr w:type="spellStart"/>
      <w:r w:rsidRPr="00057D2C">
        <w:t>pikir</w:t>
      </w:r>
      <w:proofErr w:type="spellEnd"/>
      <w:r w:rsidRPr="00057D2C">
        <w:t xml:space="preserve"> yang </w:t>
      </w:r>
      <w:proofErr w:type="spellStart"/>
      <w:r w:rsidRPr="00057D2C">
        <w:t>baik</w:t>
      </w:r>
      <w:proofErr w:type="spellEnd"/>
      <w:r w:rsidRPr="00057D2C">
        <w:t xml:space="preserve"> </w:t>
      </w:r>
      <w:proofErr w:type="spellStart"/>
      <w:r w:rsidRPr="00057D2C">
        <w:t>tentang</w:t>
      </w:r>
      <w:proofErr w:type="spellEnd"/>
      <w:r w:rsidRPr="00057D2C">
        <w:t xml:space="preserve"> </w:t>
      </w:r>
      <w:proofErr w:type="spellStart"/>
      <w:r w:rsidRPr="00057D2C">
        <w:t>uang</w:t>
      </w:r>
      <w:proofErr w:type="spellEnd"/>
      <w:r w:rsidRPr="00057D2C">
        <w:t xml:space="preserve"> </w:t>
      </w:r>
      <w:proofErr w:type="spellStart"/>
      <w:r w:rsidRPr="00057D2C">
        <w:t>yaitu</w:t>
      </w:r>
      <w:proofErr w:type="spellEnd"/>
      <w:r w:rsidRPr="00057D2C">
        <w:t xml:space="preserve"> </w:t>
      </w:r>
      <w:proofErr w:type="spellStart"/>
      <w:r w:rsidRPr="00057D2C">
        <w:t>persepsinya</w:t>
      </w:r>
      <w:proofErr w:type="spellEnd"/>
      <w:r w:rsidRPr="00057D2C">
        <w:t xml:space="preserve"> </w:t>
      </w:r>
      <w:proofErr w:type="spellStart"/>
      <w:r w:rsidRPr="00057D2C">
        <w:t>tentang</w:t>
      </w:r>
      <w:proofErr w:type="spellEnd"/>
      <w:r w:rsidRPr="00057D2C">
        <w:t xml:space="preserve"> masa </w:t>
      </w:r>
      <w:proofErr w:type="spellStart"/>
      <w:r w:rsidRPr="00057D2C">
        <w:t>depan</w:t>
      </w:r>
      <w:proofErr w:type="spellEnd"/>
      <w:r w:rsidRPr="00057D2C">
        <w:t xml:space="preserve">, </w:t>
      </w:r>
      <w:proofErr w:type="spellStart"/>
      <w:r w:rsidRPr="00057D2C">
        <w:t>mampu</w:t>
      </w:r>
      <w:proofErr w:type="spellEnd"/>
      <w:r>
        <w:t xml:space="preserve"> </w:t>
      </w:r>
      <w:proofErr w:type="spellStart"/>
      <w:r w:rsidRPr="00057D2C">
        <w:t>mengontrol</w:t>
      </w:r>
      <w:proofErr w:type="spellEnd"/>
      <w:r w:rsidRPr="00057D2C">
        <w:t xml:space="preserve"> </w:t>
      </w:r>
      <w:proofErr w:type="spellStart"/>
      <w:r w:rsidRPr="00057D2C">
        <w:t>situasi</w:t>
      </w:r>
      <w:proofErr w:type="spellEnd"/>
      <w:r w:rsidRPr="00057D2C">
        <w:t xml:space="preserve"> </w:t>
      </w:r>
      <w:proofErr w:type="spellStart"/>
      <w:r w:rsidRPr="00057D2C">
        <w:t>keuangan</w:t>
      </w:r>
      <w:proofErr w:type="spellEnd"/>
      <w:r w:rsidRPr="00057D2C">
        <w:t xml:space="preserve"> yang </w:t>
      </w:r>
      <w:proofErr w:type="spellStart"/>
      <w:r w:rsidRPr="00057D2C">
        <w:t>dimiliki</w:t>
      </w:r>
      <w:proofErr w:type="spellEnd"/>
      <w:r w:rsidRPr="00057D2C">
        <w:t xml:space="preserve">, </w:t>
      </w:r>
      <w:proofErr w:type="spellStart"/>
      <w:r w:rsidRPr="00057D2C">
        <w:t>menyesuaikan</w:t>
      </w:r>
      <w:proofErr w:type="spellEnd"/>
      <w:r w:rsidRPr="00057D2C">
        <w:t xml:space="preserve"> </w:t>
      </w:r>
      <w:proofErr w:type="spellStart"/>
      <w:r w:rsidRPr="00057D2C">
        <w:t>penggunaan</w:t>
      </w:r>
      <w:proofErr w:type="spellEnd"/>
      <w:r w:rsidRPr="00057D2C">
        <w:t xml:space="preserve"> </w:t>
      </w:r>
      <w:proofErr w:type="spellStart"/>
      <w:r w:rsidRPr="00057D2C">
        <w:t>uang</w:t>
      </w:r>
      <w:proofErr w:type="spellEnd"/>
      <w:r>
        <w:t xml:space="preserve"> </w:t>
      </w:r>
      <w:proofErr w:type="spellStart"/>
      <w:r w:rsidRPr="00057D2C">
        <w:t>sehingga</w:t>
      </w:r>
      <w:proofErr w:type="spellEnd"/>
      <w:r w:rsidRPr="00057D2C">
        <w:t xml:space="preserve"> </w:t>
      </w:r>
      <w:proofErr w:type="spellStart"/>
      <w:r w:rsidRPr="00057D2C">
        <w:t>mampu</w:t>
      </w:r>
      <w:proofErr w:type="spellEnd"/>
      <w:r w:rsidRPr="00057D2C">
        <w:t xml:space="preserve"> </w:t>
      </w:r>
      <w:proofErr w:type="spellStart"/>
      <w:r w:rsidRPr="00057D2C">
        <w:t>mencukupi</w:t>
      </w:r>
      <w:proofErr w:type="spellEnd"/>
      <w:r w:rsidRPr="00057D2C">
        <w:t xml:space="preserve"> </w:t>
      </w:r>
      <w:proofErr w:type="spellStart"/>
      <w:r w:rsidRPr="00057D2C">
        <w:t>kebutuhan</w:t>
      </w:r>
      <w:proofErr w:type="spellEnd"/>
      <w:r w:rsidRPr="00057D2C">
        <w:t xml:space="preserve"> </w:t>
      </w:r>
      <w:proofErr w:type="spellStart"/>
      <w:r w:rsidRPr="00057D2C">
        <w:t>hidupnya</w:t>
      </w:r>
      <w:proofErr w:type="spellEnd"/>
      <w:r w:rsidRPr="00057D2C">
        <w:t xml:space="preserve">, </w:t>
      </w:r>
      <w:proofErr w:type="spellStart"/>
      <w:r w:rsidRPr="00057D2C">
        <w:t>mampu</w:t>
      </w:r>
      <w:proofErr w:type="spellEnd"/>
      <w:r w:rsidRPr="00057D2C">
        <w:t xml:space="preserve"> </w:t>
      </w:r>
      <w:proofErr w:type="spellStart"/>
      <w:r w:rsidRPr="00057D2C">
        <w:t>menyeimbangakan</w:t>
      </w:r>
      <w:proofErr w:type="spellEnd"/>
      <w:r>
        <w:t xml:space="preserve"> </w:t>
      </w:r>
      <w:proofErr w:type="spellStart"/>
      <w:r w:rsidRPr="00057D2C">
        <w:t>pengeluaran</w:t>
      </w:r>
      <w:proofErr w:type="spellEnd"/>
      <w:r w:rsidRPr="00057D2C">
        <w:t xml:space="preserve"> dan </w:t>
      </w:r>
      <w:proofErr w:type="spellStart"/>
      <w:r w:rsidRPr="00057D2C">
        <w:t>pemasukan</w:t>
      </w:r>
      <w:proofErr w:type="spellEnd"/>
      <w:r w:rsidRPr="00057D2C">
        <w:t xml:space="preserve"> dan </w:t>
      </w:r>
      <w:proofErr w:type="spellStart"/>
      <w:r w:rsidRPr="00057D2C">
        <w:t>menyisihkan</w:t>
      </w:r>
      <w:proofErr w:type="spellEnd"/>
      <w:r w:rsidRPr="00057D2C">
        <w:t xml:space="preserve"> </w:t>
      </w:r>
      <w:proofErr w:type="spellStart"/>
      <w:r w:rsidRPr="00057D2C">
        <w:t>sebagaian</w:t>
      </w:r>
      <w:proofErr w:type="spellEnd"/>
      <w:r w:rsidRPr="00057D2C">
        <w:t xml:space="preserve"> </w:t>
      </w:r>
      <w:proofErr w:type="spellStart"/>
      <w:r w:rsidRPr="00057D2C">
        <w:t>pendapatan</w:t>
      </w:r>
      <w:proofErr w:type="spellEnd"/>
      <w:r w:rsidRPr="00057D2C">
        <w:t xml:space="preserve"> </w:t>
      </w:r>
      <w:proofErr w:type="spellStart"/>
      <w:r w:rsidRPr="00057D2C">
        <w:t>untuk</w:t>
      </w:r>
      <w:proofErr w:type="spellEnd"/>
      <w:r>
        <w:t xml:space="preserve"> </w:t>
      </w:r>
      <w:proofErr w:type="spellStart"/>
      <w:r w:rsidRPr="00057D2C">
        <w:lastRenderedPageBreak/>
        <w:t>ditabung</w:t>
      </w:r>
      <w:proofErr w:type="spellEnd"/>
      <w:r w:rsidRPr="00057D2C">
        <w:t xml:space="preserve"> dan </w:t>
      </w:r>
      <w:proofErr w:type="spellStart"/>
      <w:r w:rsidRPr="00057D2C">
        <w:t>investasi</w:t>
      </w:r>
      <w:proofErr w:type="spellEnd"/>
      <w:r w:rsidRPr="00057D2C">
        <w:t>.</w:t>
      </w:r>
      <w:bookmarkEnd w:id="8"/>
      <w:r>
        <w:t xml:space="preserve"> </w:t>
      </w:r>
      <w:proofErr w:type="spellStart"/>
      <w:r>
        <w:t>Dengan</w:t>
      </w:r>
      <w:proofErr w:type="spellEnd"/>
      <w:r>
        <w:t xml:space="preserve"> </w:t>
      </w:r>
      <w:proofErr w:type="spellStart"/>
      <w:r>
        <w:t>memiliki</w:t>
      </w:r>
      <w:proofErr w:type="spellEnd"/>
      <w:r>
        <w:t xml:space="preserve"> </w:t>
      </w:r>
      <w:proofErr w:type="spellStart"/>
      <w:r>
        <w:t>sikap</w:t>
      </w:r>
      <w:proofErr w:type="spellEnd"/>
      <w:r>
        <w:t xml:space="preserve"> </w:t>
      </w:r>
      <w:proofErr w:type="spellStart"/>
      <w:r>
        <w:t>keuangan</w:t>
      </w:r>
      <w:proofErr w:type="spellEnd"/>
      <w:r>
        <w:t xml:space="preserve"> yang </w:t>
      </w:r>
      <w:proofErr w:type="spellStart"/>
      <w:r>
        <w:t>baik</w:t>
      </w:r>
      <w:proofErr w:type="spellEnd"/>
      <w:r>
        <w:t xml:space="preserve">, </w:t>
      </w:r>
      <w:proofErr w:type="spellStart"/>
      <w:r>
        <w:t>seorang</w:t>
      </w:r>
      <w:proofErr w:type="spellEnd"/>
      <w:r>
        <w:t xml:space="preserve"> </w:t>
      </w:r>
      <w:proofErr w:type="spellStart"/>
      <w:r>
        <w:t>individu</w:t>
      </w:r>
      <w:proofErr w:type="spellEnd"/>
      <w:r>
        <w:t xml:space="preserve"> </w:t>
      </w:r>
      <w:proofErr w:type="spellStart"/>
      <w:r>
        <w:t>akan</w:t>
      </w:r>
      <w:proofErr w:type="spellEnd"/>
      <w:r>
        <w:t xml:space="preserve"> </w:t>
      </w:r>
      <w:proofErr w:type="spellStart"/>
      <w:r>
        <w:t>mendapatkan</w:t>
      </w:r>
      <w:proofErr w:type="spellEnd"/>
      <w:r>
        <w:t xml:space="preserve"> </w:t>
      </w:r>
      <w:proofErr w:type="spellStart"/>
      <w:r>
        <w:t>akses</w:t>
      </w:r>
      <w:proofErr w:type="spellEnd"/>
      <w:r>
        <w:t xml:space="preserve"> </w:t>
      </w:r>
      <w:proofErr w:type="spellStart"/>
      <w:r>
        <w:t>ke</w:t>
      </w:r>
      <w:proofErr w:type="spellEnd"/>
      <w:r>
        <w:t xml:space="preserve"> </w:t>
      </w:r>
      <w:proofErr w:type="spellStart"/>
      <w:r>
        <w:t>produk</w:t>
      </w:r>
      <w:proofErr w:type="spellEnd"/>
      <w:r>
        <w:t xml:space="preserve"> dan </w:t>
      </w:r>
      <w:proofErr w:type="spellStart"/>
      <w:r>
        <w:t>jasa</w:t>
      </w:r>
      <w:proofErr w:type="spellEnd"/>
      <w:r>
        <w:t xml:space="preserve"> </w:t>
      </w:r>
      <w:proofErr w:type="spellStart"/>
      <w:r>
        <w:t>perbankan</w:t>
      </w:r>
      <w:proofErr w:type="spellEnd"/>
      <w:r>
        <w:t xml:space="preserve"> </w:t>
      </w:r>
      <w:proofErr w:type="spellStart"/>
      <w:r>
        <w:t>dengan</w:t>
      </w:r>
      <w:proofErr w:type="spellEnd"/>
      <w:r>
        <w:t xml:space="preserve"> </w:t>
      </w:r>
      <w:proofErr w:type="spellStart"/>
      <w:r>
        <w:t>lebih</w:t>
      </w:r>
      <w:proofErr w:type="spellEnd"/>
      <w:r>
        <w:t xml:space="preserve"> </w:t>
      </w:r>
      <w:proofErr w:type="spellStart"/>
      <w:r>
        <w:t>mudah</w:t>
      </w:r>
      <w:proofErr w:type="spellEnd"/>
      <w:r>
        <w:t>.</w:t>
      </w:r>
    </w:p>
    <w:p w14:paraId="23792EB1" w14:textId="632BBDCC" w:rsidR="002B697D" w:rsidRPr="000F6E73" w:rsidRDefault="00C36984" w:rsidP="00393782">
      <w:pPr>
        <w:ind w:left="567" w:firstLine="567"/>
        <w:rPr>
          <w:rFonts w:cs="Times New Roman"/>
          <w:szCs w:val="24"/>
        </w:rPr>
      </w:pPr>
      <w:proofErr w:type="spellStart"/>
      <w:r w:rsidRPr="000647A1">
        <w:rPr>
          <w:rFonts w:cs="Times New Roman"/>
          <w:szCs w:val="24"/>
        </w:rPr>
        <w:t>Penelitian</w:t>
      </w:r>
      <w:proofErr w:type="spellEnd"/>
      <w:r w:rsidRPr="000647A1">
        <w:rPr>
          <w:rFonts w:cs="Times New Roman"/>
          <w:szCs w:val="24"/>
        </w:rPr>
        <w:t xml:space="preserve"> </w:t>
      </w:r>
      <w:r w:rsidR="00057D2C">
        <w:rPr>
          <w:rFonts w:cs="Times New Roman"/>
          <w:szCs w:val="24"/>
        </w:rPr>
        <w:t xml:space="preserve">ini </w:t>
      </w:r>
      <w:proofErr w:type="spellStart"/>
      <w:r w:rsidR="00057D2C">
        <w:rPr>
          <w:rFonts w:cs="Times New Roman"/>
          <w:szCs w:val="24"/>
        </w:rPr>
        <w:t>sejalan</w:t>
      </w:r>
      <w:proofErr w:type="spellEnd"/>
      <w:r w:rsidR="00057D2C">
        <w:rPr>
          <w:rFonts w:cs="Times New Roman"/>
          <w:szCs w:val="24"/>
        </w:rPr>
        <w:t xml:space="preserve"> </w:t>
      </w:r>
      <w:proofErr w:type="spellStart"/>
      <w:r w:rsidR="00057D2C">
        <w:rPr>
          <w:rFonts w:cs="Times New Roman"/>
          <w:szCs w:val="24"/>
        </w:rPr>
        <w:t>dengan</w:t>
      </w:r>
      <w:proofErr w:type="spellEnd"/>
      <w:r w:rsidR="00057D2C">
        <w:rPr>
          <w:rFonts w:cs="Times New Roman"/>
          <w:szCs w:val="24"/>
        </w:rPr>
        <w:t xml:space="preserve"> </w:t>
      </w:r>
      <w:proofErr w:type="spellStart"/>
      <w:r w:rsidR="00057D2C">
        <w:rPr>
          <w:rFonts w:cs="Times New Roman"/>
          <w:szCs w:val="24"/>
        </w:rPr>
        <w:t>penelitian</w:t>
      </w:r>
      <w:proofErr w:type="spellEnd"/>
      <w:r w:rsidR="00057D2C">
        <w:rPr>
          <w:rFonts w:cs="Times New Roman"/>
          <w:szCs w:val="24"/>
        </w:rPr>
        <w:t xml:space="preserve"> </w:t>
      </w:r>
      <w:r w:rsidRPr="000647A1">
        <w:rPr>
          <w:rFonts w:cs="Times New Roman"/>
          <w:szCs w:val="24"/>
        </w:rPr>
        <w:t xml:space="preserve">yang </w:t>
      </w:r>
      <w:proofErr w:type="spellStart"/>
      <w:r w:rsidRPr="000647A1">
        <w:rPr>
          <w:rFonts w:cs="Times New Roman"/>
          <w:szCs w:val="24"/>
        </w:rPr>
        <w:t>dilakukan</w:t>
      </w:r>
      <w:proofErr w:type="spellEnd"/>
      <w:r w:rsidRPr="000647A1">
        <w:rPr>
          <w:rFonts w:cs="Times New Roman"/>
          <w:szCs w:val="24"/>
        </w:rPr>
        <w:t xml:space="preserve"> oleh </w:t>
      </w:r>
      <w:r w:rsidRPr="000647A1">
        <w:rPr>
          <w:rFonts w:cs="Times New Roman"/>
          <w:szCs w:val="24"/>
        </w:rPr>
        <w:fldChar w:fldCharType="begin" w:fldLock="1"/>
      </w:r>
      <w:r w:rsidRPr="000647A1">
        <w:rPr>
          <w:rFonts w:cs="Times New Roman"/>
          <w:szCs w:val="24"/>
        </w:rPr>
        <w:instrText>ADDIN CSL_CITATION {"citationItems":[{"id":"ITEM-1","itemData":{"DOI":"10.1007/978-1-349-67278-3_116","ISBN":"8133593557","author":[{"dropping-particle":"","family":"Babych","given":"Yaroslava","non-dropping-particle":"","parse-names":false,"suffix":""},{"dropping-particle":"","family":"Grigolia","given":"Maya","non-dropping-particle":"","parse-names":false,"suffix":""},{"dropping-particle":"","family":"Keshelava","given":"Davit","non-dropping-particle":"","parse-names":false,"suffix":""}],"id":"ITEM-1","issue":"849","issued":{"date-parts":[["2018"]]},"number-of-pages":"75-75","title":"Financial Inclusion, Financial Literacy, and Financial Education in Georgia","type":"book"},"uris":["http://www.mendeley.com/documents/?uuid=b6dc8637-f272-4e83-926c-57f33330a7d7"]}],"mendeley":{"formattedCitation":"(Babych et al., 2018)","manualFormatting":"Babych et al. (2018)","plainTextFormattedCitation":"(Babych et al., 2018)","previouslyFormattedCitation":"(Babych et al., 2018)"},"properties":{"noteIndex":0},"schema":"https://github.com/citation-style-language/schema/raw/master/csl-citation.json"}</w:instrText>
      </w:r>
      <w:r w:rsidRPr="000647A1">
        <w:rPr>
          <w:rFonts w:cs="Times New Roman"/>
          <w:szCs w:val="24"/>
        </w:rPr>
        <w:fldChar w:fldCharType="separate"/>
      </w:r>
      <w:r w:rsidRPr="000647A1">
        <w:rPr>
          <w:rFonts w:cs="Times New Roman"/>
          <w:noProof/>
          <w:szCs w:val="24"/>
        </w:rPr>
        <w:t>Babych et al. (2018)</w:t>
      </w:r>
      <w:r w:rsidRPr="000647A1">
        <w:rPr>
          <w:rFonts w:cs="Times New Roman"/>
          <w:szCs w:val="24"/>
        </w:rPr>
        <w:fldChar w:fldCharType="end"/>
      </w:r>
      <w:r w:rsidRPr="000647A1">
        <w:rPr>
          <w:rFonts w:cs="Times New Roman"/>
          <w:szCs w:val="24"/>
        </w:rPr>
        <w:t xml:space="preserve"> </w:t>
      </w:r>
      <w:r w:rsidR="00057D2C">
        <w:rPr>
          <w:rFonts w:cs="Times New Roman"/>
          <w:szCs w:val="24"/>
        </w:rPr>
        <w:t xml:space="preserve">yang </w:t>
      </w:r>
      <w:proofErr w:type="spellStart"/>
      <w:r w:rsidRPr="000647A1">
        <w:rPr>
          <w:rFonts w:cs="Times New Roman"/>
          <w:szCs w:val="24"/>
        </w:rPr>
        <w:t>menemukan</w:t>
      </w:r>
      <w:proofErr w:type="spellEnd"/>
      <w:r w:rsidRPr="000647A1">
        <w:rPr>
          <w:rFonts w:cs="Times New Roman"/>
          <w:szCs w:val="24"/>
        </w:rPr>
        <w:t xml:space="preserve"> </w:t>
      </w:r>
      <w:proofErr w:type="spellStart"/>
      <w:r w:rsidRPr="000647A1">
        <w:rPr>
          <w:rFonts w:cs="Times New Roman"/>
          <w:szCs w:val="24"/>
        </w:rPr>
        <w:t>bahwa</w:t>
      </w:r>
      <w:proofErr w:type="spellEnd"/>
      <w:r w:rsidRPr="000647A1">
        <w:rPr>
          <w:rFonts w:cs="Times New Roman"/>
          <w:szCs w:val="24"/>
        </w:rPr>
        <w:t xml:space="preserve"> </w:t>
      </w:r>
      <w:proofErr w:type="spellStart"/>
      <w:r w:rsidRPr="000647A1">
        <w:rPr>
          <w:rFonts w:cs="Times New Roman"/>
          <w:szCs w:val="24"/>
        </w:rPr>
        <w:t>sikap</w:t>
      </w:r>
      <w:proofErr w:type="spellEnd"/>
      <w:r w:rsidRPr="000647A1">
        <w:rPr>
          <w:rFonts w:cs="Times New Roman"/>
          <w:szCs w:val="24"/>
        </w:rPr>
        <w:t xml:space="preserve"> </w:t>
      </w:r>
      <w:proofErr w:type="spellStart"/>
      <w:r w:rsidRPr="000647A1">
        <w:rPr>
          <w:rFonts w:cs="Times New Roman"/>
          <w:szCs w:val="24"/>
        </w:rPr>
        <w:t>keuagan</w:t>
      </w:r>
      <w:proofErr w:type="spellEnd"/>
      <w:r w:rsidRPr="000647A1">
        <w:rPr>
          <w:rFonts w:cs="Times New Roman"/>
          <w:szCs w:val="24"/>
        </w:rPr>
        <w:t xml:space="preserve"> </w:t>
      </w:r>
      <w:proofErr w:type="spellStart"/>
      <w:r w:rsidRPr="000647A1">
        <w:rPr>
          <w:rFonts w:cs="Times New Roman"/>
          <w:szCs w:val="24"/>
        </w:rPr>
        <w:t>mempengaruhi</w:t>
      </w:r>
      <w:proofErr w:type="spellEnd"/>
      <w:r w:rsidRPr="000647A1">
        <w:rPr>
          <w:rFonts w:cs="Times New Roman"/>
          <w:szCs w:val="24"/>
        </w:rPr>
        <w:t xml:space="preserve"> </w:t>
      </w:r>
      <w:proofErr w:type="spellStart"/>
      <w:r w:rsidRPr="000647A1">
        <w:rPr>
          <w:rFonts w:cs="Times New Roman"/>
          <w:szCs w:val="24"/>
        </w:rPr>
        <w:t>inklusi</w:t>
      </w:r>
      <w:proofErr w:type="spellEnd"/>
      <w:r w:rsidRPr="000647A1">
        <w:rPr>
          <w:rFonts w:cs="Times New Roman"/>
          <w:szCs w:val="24"/>
        </w:rPr>
        <w:t xml:space="preserve"> </w:t>
      </w:r>
      <w:proofErr w:type="spellStart"/>
      <w:r w:rsidRPr="000647A1">
        <w:rPr>
          <w:rFonts w:cs="Times New Roman"/>
          <w:szCs w:val="24"/>
        </w:rPr>
        <w:t>keuangan</w:t>
      </w:r>
      <w:proofErr w:type="spellEnd"/>
      <w:r w:rsidRPr="000647A1">
        <w:rPr>
          <w:rFonts w:cs="Times New Roman"/>
          <w:szCs w:val="24"/>
        </w:rPr>
        <w:t xml:space="preserve">. Hal ini </w:t>
      </w:r>
      <w:proofErr w:type="spellStart"/>
      <w:r w:rsidRPr="000647A1">
        <w:rPr>
          <w:rFonts w:cs="Times New Roman"/>
          <w:szCs w:val="24"/>
        </w:rPr>
        <w:t>dikarenakan</w:t>
      </w:r>
      <w:proofErr w:type="spellEnd"/>
      <w:r w:rsidRPr="000647A1">
        <w:rPr>
          <w:rFonts w:cs="Times New Roman"/>
          <w:szCs w:val="24"/>
        </w:rPr>
        <w:t xml:space="preserve"> </w:t>
      </w:r>
      <w:proofErr w:type="spellStart"/>
      <w:r w:rsidRPr="000647A1">
        <w:rPr>
          <w:rFonts w:cs="Times New Roman"/>
          <w:szCs w:val="24"/>
        </w:rPr>
        <w:t>setiap</w:t>
      </w:r>
      <w:proofErr w:type="spellEnd"/>
      <w:r w:rsidRPr="000647A1">
        <w:rPr>
          <w:rFonts w:cs="Times New Roman"/>
          <w:szCs w:val="24"/>
        </w:rPr>
        <w:t xml:space="preserve"> </w:t>
      </w:r>
      <w:proofErr w:type="spellStart"/>
      <w:r w:rsidRPr="000647A1">
        <w:rPr>
          <w:rFonts w:cs="Times New Roman"/>
          <w:szCs w:val="24"/>
        </w:rPr>
        <w:t>individu</w:t>
      </w:r>
      <w:proofErr w:type="spellEnd"/>
      <w:r w:rsidRPr="000647A1">
        <w:rPr>
          <w:rFonts w:cs="Times New Roman"/>
          <w:szCs w:val="24"/>
        </w:rPr>
        <w:t xml:space="preserve"> </w:t>
      </w:r>
      <w:proofErr w:type="spellStart"/>
      <w:r w:rsidRPr="000647A1">
        <w:rPr>
          <w:rFonts w:cs="Times New Roman"/>
          <w:szCs w:val="24"/>
        </w:rPr>
        <w:t>memiliki</w:t>
      </w:r>
      <w:proofErr w:type="spellEnd"/>
      <w:r w:rsidRPr="000647A1">
        <w:rPr>
          <w:rFonts w:cs="Times New Roman"/>
          <w:szCs w:val="24"/>
        </w:rPr>
        <w:t xml:space="preserve"> </w:t>
      </w:r>
      <w:proofErr w:type="spellStart"/>
      <w:r w:rsidRPr="000647A1">
        <w:rPr>
          <w:rFonts w:cs="Times New Roman"/>
          <w:szCs w:val="24"/>
        </w:rPr>
        <w:t>sikap</w:t>
      </w:r>
      <w:proofErr w:type="spellEnd"/>
      <w:r w:rsidRPr="000647A1">
        <w:rPr>
          <w:rFonts w:cs="Times New Roman"/>
          <w:szCs w:val="24"/>
        </w:rPr>
        <w:t xml:space="preserve"> yang </w:t>
      </w:r>
      <w:proofErr w:type="spellStart"/>
      <w:r w:rsidRPr="000647A1">
        <w:rPr>
          <w:rFonts w:cs="Times New Roman"/>
          <w:szCs w:val="24"/>
        </w:rPr>
        <w:t>berbeda</w:t>
      </w:r>
      <w:proofErr w:type="spellEnd"/>
      <w:r w:rsidRPr="000647A1">
        <w:rPr>
          <w:rFonts w:cs="Times New Roman"/>
          <w:szCs w:val="24"/>
        </w:rPr>
        <w:t xml:space="preserve"> </w:t>
      </w:r>
      <w:proofErr w:type="spellStart"/>
      <w:r w:rsidRPr="000647A1">
        <w:rPr>
          <w:rFonts w:cs="Times New Roman"/>
          <w:szCs w:val="24"/>
        </w:rPr>
        <w:t>satu</w:t>
      </w:r>
      <w:proofErr w:type="spellEnd"/>
      <w:r w:rsidRPr="000647A1">
        <w:rPr>
          <w:rFonts w:cs="Times New Roman"/>
          <w:szCs w:val="24"/>
        </w:rPr>
        <w:t xml:space="preserve"> </w:t>
      </w:r>
      <w:proofErr w:type="spellStart"/>
      <w:r w:rsidRPr="000647A1">
        <w:rPr>
          <w:rFonts w:cs="Times New Roman"/>
          <w:szCs w:val="24"/>
        </w:rPr>
        <w:t>dengan</w:t>
      </w:r>
      <w:proofErr w:type="spellEnd"/>
      <w:r w:rsidRPr="000647A1">
        <w:rPr>
          <w:rFonts w:cs="Times New Roman"/>
          <w:szCs w:val="24"/>
        </w:rPr>
        <w:t xml:space="preserve"> yang </w:t>
      </w:r>
      <w:proofErr w:type="spellStart"/>
      <w:r w:rsidRPr="000647A1">
        <w:rPr>
          <w:rFonts w:cs="Times New Roman"/>
          <w:szCs w:val="24"/>
        </w:rPr>
        <w:t>lainnya</w:t>
      </w:r>
      <w:proofErr w:type="spellEnd"/>
      <w:r w:rsidRPr="000647A1">
        <w:rPr>
          <w:rFonts w:cs="Times New Roman"/>
          <w:szCs w:val="24"/>
        </w:rPr>
        <w:t>.</w:t>
      </w:r>
      <w:r w:rsidR="00E63171">
        <w:rPr>
          <w:rFonts w:cs="Times New Roman"/>
          <w:szCs w:val="24"/>
        </w:rPr>
        <w:t xml:space="preserve"> </w:t>
      </w:r>
      <w:r w:rsidR="00E63171" w:rsidRPr="000647A1">
        <w:rPr>
          <w:rFonts w:cs="Times New Roman"/>
          <w:szCs w:val="24"/>
        </w:rPr>
        <w:fldChar w:fldCharType="begin" w:fldLock="1"/>
      </w:r>
      <w:r w:rsidR="00E63171" w:rsidRPr="000647A1">
        <w:rPr>
          <w:rFonts w:cs="Times New Roman"/>
          <w:szCs w:val="24"/>
        </w:rPr>
        <w:instrText>ADDIN CSL_CITATION {"citationItems":[{"id":"ITEM-1","itemData":{"DOI":"10.24252/minds.v6i1.9274","ISSN":"2442-4951","abstract":"Abstrak: Penelitian ini bertujuan menganalisis faktor-faktor yang mempengaruhi perilaku pengelolaan keuangan pada 100 mahasiswa ekonomi perguruan tinggi swasta Kota Semarang. Data dianalisis menggunakan analisis jalur. Hasil penelitian menunjukkan bahwa pengetahuan keuangan dan sikap keuangan berpengaruh positif terhadap locus of control selanjutnya pengetahuan keuangan, sikap keuangan dan locus of control berpengaruh positif terhadap perilaku pengelolaan keuangan mahasiswa. Locus of control mampu memediasi pengaruh pengetahuan dan sikap keuangan terhadap perilaku pengelolaan keuangan mahasiswa. Proses perubahan cara pikir mahasiswa tentang pengendalian hidup terjadi dari dalam proses pemikiran mahasiswa itu sendiri.","author":[{"dropping-particle":"","family":"Pradiningtyas","given":"Tifani Enno","non-dropping-particle":"","parse-names":false,"suffix":""},{"dropping-particle":"","family":"Lukiastuti","given":"Fitri","non-dropping-particle":"","parse-names":false,"suffix":""}],"container-title":"Jurnal Minds: Manajemen Ide dan Inspirasi","id":"ITEM-1","issue":"1","issued":{"date-parts":[["2019"]]},"page":"96","title":"Pengaruh Pengetahuan Keuangan dan Sikap Keuangan terhadap Locus of Control dan Perilaku Pengelolaan Keuangan Mahasiswa Ekonomi","type":"article-journal","volume":"6"},"uris":["http://www.mendeley.com/documents/?uuid=47ba336b-e9d4-4c5e-bb7b-2a0bf4da2780"]}],"mendeley":{"formattedCitation":"(Pradiningtyas &amp; Lukiastuti, 2019)","manualFormatting":"Pradiningtyas &amp; Lukiastuti (2019)","plainTextFormattedCitation":"(Pradiningtyas &amp; Lukiastuti, 2019)","previouslyFormattedCitation":"(Pradiningtyas &amp; Lukiastuti, 2019)"},"properties":{"noteIndex":0},"schema":"https://github.com/citation-style-language/schema/raw/master/csl-citation.json"}</w:instrText>
      </w:r>
      <w:r w:rsidR="00E63171" w:rsidRPr="000647A1">
        <w:rPr>
          <w:rFonts w:cs="Times New Roman"/>
          <w:szCs w:val="24"/>
        </w:rPr>
        <w:fldChar w:fldCharType="separate"/>
      </w:r>
      <w:r w:rsidR="00E63171" w:rsidRPr="000647A1">
        <w:rPr>
          <w:rFonts w:cs="Times New Roman"/>
          <w:noProof/>
          <w:szCs w:val="24"/>
        </w:rPr>
        <w:t>Pradiningtyas &amp; Lukiastuti (2019)</w:t>
      </w:r>
      <w:r w:rsidR="00E63171" w:rsidRPr="000647A1">
        <w:rPr>
          <w:rFonts w:cs="Times New Roman"/>
          <w:szCs w:val="24"/>
        </w:rPr>
        <w:fldChar w:fldCharType="end"/>
      </w:r>
      <w:r w:rsidR="00E63171" w:rsidRPr="000647A1">
        <w:rPr>
          <w:rFonts w:cs="Times New Roman"/>
          <w:szCs w:val="24"/>
        </w:rPr>
        <w:t xml:space="preserve"> </w:t>
      </w:r>
      <w:proofErr w:type="spellStart"/>
      <w:r w:rsidR="00E63171" w:rsidRPr="000647A1">
        <w:rPr>
          <w:rFonts w:cs="Times New Roman"/>
          <w:szCs w:val="24"/>
        </w:rPr>
        <w:t>melakukan</w:t>
      </w:r>
      <w:proofErr w:type="spellEnd"/>
      <w:r w:rsidR="00E63171" w:rsidRPr="000647A1">
        <w:rPr>
          <w:rFonts w:cs="Times New Roman"/>
          <w:szCs w:val="24"/>
        </w:rPr>
        <w:t xml:space="preserve"> </w:t>
      </w:r>
      <w:proofErr w:type="spellStart"/>
      <w:r w:rsidR="00E63171" w:rsidRPr="000647A1">
        <w:rPr>
          <w:rFonts w:cs="Times New Roman"/>
          <w:szCs w:val="24"/>
        </w:rPr>
        <w:t>penelitian</w:t>
      </w:r>
      <w:proofErr w:type="spellEnd"/>
      <w:r w:rsidR="00E63171" w:rsidRPr="000647A1">
        <w:rPr>
          <w:rFonts w:cs="Times New Roman"/>
          <w:szCs w:val="24"/>
        </w:rPr>
        <w:t xml:space="preserve"> </w:t>
      </w:r>
      <w:proofErr w:type="spellStart"/>
      <w:r w:rsidR="00E63171" w:rsidRPr="000647A1">
        <w:rPr>
          <w:rFonts w:cs="Times New Roman"/>
          <w:szCs w:val="24"/>
        </w:rPr>
        <w:t>tentang</w:t>
      </w:r>
      <w:proofErr w:type="spellEnd"/>
      <w:r w:rsidR="00E63171" w:rsidRPr="000647A1">
        <w:rPr>
          <w:rFonts w:cs="Times New Roman"/>
          <w:szCs w:val="24"/>
        </w:rPr>
        <w:t xml:space="preserve"> </w:t>
      </w:r>
      <w:proofErr w:type="spellStart"/>
      <w:r w:rsidR="00E63171" w:rsidRPr="000647A1">
        <w:rPr>
          <w:rFonts w:cs="Times New Roman"/>
          <w:szCs w:val="24"/>
        </w:rPr>
        <w:t>pengaruh</w:t>
      </w:r>
      <w:proofErr w:type="spellEnd"/>
      <w:r w:rsidR="00E63171" w:rsidRPr="000647A1">
        <w:rPr>
          <w:rFonts w:cs="Times New Roman"/>
          <w:szCs w:val="24"/>
        </w:rPr>
        <w:t xml:space="preserve"> </w:t>
      </w:r>
      <w:proofErr w:type="spellStart"/>
      <w:r w:rsidR="00E63171" w:rsidRPr="000647A1">
        <w:rPr>
          <w:rFonts w:cs="Times New Roman"/>
          <w:szCs w:val="24"/>
        </w:rPr>
        <w:t>sikap</w:t>
      </w:r>
      <w:proofErr w:type="spellEnd"/>
      <w:r w:rsidR="00E63171" w:rsidRPr="000647A1">
        <w:rPr>
          <w:rFonts w:cs="Times New Roman"/>
          <w:szCs w:val="24"/>
        </w:rPr>
        <w:t xml:space="preserve"> </w:t>
      </w:r>
      <w:proofErr w:type="spellStart"/>
      <w:r w:rsidR="00E63171" w:rsidRPr="000647A1">
        <w:rPr>
          <w:rFonts w:cs="Times New Roman"/>
          <w:szCs w:val="24"/>
        </w:rPr>
        <w:t>keuangan</w:t>
      </w:r>
      <w:proofErr w:type="spellEnd"/>
      <w:r w:rsidR="00E63171" w:rsidRPr="000647A1">
        <w:rPr>
          <w:rFonts w:cs="Times New Roman"/>
          <w:szCs w:val="24"/>
        </w:rPr>
        <w:t xml:space="preserve"> </w:t>
      </w:r>
      <w:proofErr w:type="spellStart"/>
      <w:r w:rsidR="00E63171" w:rsidRPr="000647A1">
        <w:rPr>
          <w:rFonts w:cs="Times New Roman"/>
          <w:szCs w:val="24"/>
        </w:rPr>
        <w:t>terhadap</w:t>
      </w:r>
      <w:proofErr w:type="spellEnd"/>
      <w:r w:rsidR="00E63171" w:rsidRPr="000647A1">
        <w:rPr>
          <w:rFonts w:cs="Times New Roman"/>
          <w:szCs w:val="24"/>
        </w:rPr>
        <w:t xml:space="preserve"> </w:t>
      </w:r>
      <w:proofErr w:type="spellStart"/>
      <w:r w:rsidR="00E63171" w:rsidRPr="000647A1">
        <w:rPr>
          <w:rFonts w:cs="Times New Roman"/>
          <w:szCs w:val="24"/>
        </w:rPr>
        <w:t>perilaku</w:t>
      </w:r>
      <w:proofErr w:type="spellEnd"/>
      <w:r w:rsidR="00E63171" w:rsidRPr="000647A1">
        <w:rPr>
          <w:rFonts w:cs="Times New Roman"/>
          <w:szCs w:val="24"/>
        </w:rPr>
        <w:t xml:space="preserve"> </w:t>
      </w:r>
      <w:proofErr w:type="spellStart"/>
      <w:r w:rsidR="00E63171" w:rsidRPr="000647A1">
        <w:rPr>
          <w:rFonts w:cs="Times New Roman"/>
          <w:szCs w:val="24"/>
        </w:rPr>
        <w:t>pengelolaan</w:t>
      </w:r>
      <w:proofErr w:type="spellEnd"/>
      <w:r w:rsidR="00E63171" w:rsidRPr="000647A1">
        <w:rPr>
          <w:rFonts w:cs="Times New Roman"/>
          <w:szCs w:val="24"/>
        </w:rPr>
        <w:t xml:space="preserve"> </w:t>
      </w:r>
      <w:proofErr w:type="spellStart"/>
      <w:r w:rsidR="00E63171" w:rsidRPr="000647A1">
        <w:rPr>
          <w:rFonts w:cs="Times New Roman"/>
          <w:szCs w:val="24"/>
        </w:rPr>
        <w:t>keuangan</w:t>
      </w:r>
      <w:proofErr w:type="spellEnd"/>
      <w:r w:rsidR="00E63171" w:rsidRPr="000647A1">
        <w:rPr>
          <w:rFonts w:cs="Times New Roman"/>
          <w:szCs w:val="24"/>
        </w:rPr>
        <w:t xml:space="preserve"> </w:t>
      </w:r>
      <w:proofErr w:type="spellStart"/>
      <w:r w:rsidR="00E63171" w:rsidRPr="000647A1">
        <w:rPr>
          <w:rFonts w:cs="Times New Roman"/>
          <w:szCs w:val="24"/>
        </w:rPr>
        <w:t>memberikan</w:t>
      </w:r>
      <w:proofErr w:type="spellEnd"/>
      <w:r w:rsidR="00E63171" w:rsidRPr="000647A1">
        <w:rPr>
          <w:rFonts w:cs="Times New Roman"/>
          <w:szCs w:val="24"/>
        </w:rPr>
        <w:t xml:space="preserve"> </w:t>
      </w:r>
      <w:proofErr w:type="spellStart"/>
      <w:r w:rsidR="00E63171" w:rsidRPr="000647A1">
        <w:rPr>
          <w:rFonts w:cs="Times New Roman"/>
          <w:szCs w:val="24"/>
        </w:rPr>
        <w:t>hasil</w:t>
      </w:r>
      <w:proofErr w:type="spellEnd"/>
      <w:r w:rsidR="00E63171" w:rsidRPr="000647A1">
        <w:rPr>
          <w:rFonts w:cs="Times New Roman"/>
          <w:szCs w:val="24"/>
        </w:rPr>
        <w:t xml:space="preserve"> </w:t>
      </w:r>
      <w:proofErr w:type="spellStart"/>
      <w:r w:rsidR="00E63171" w:rsidRPr="000647A1">
        <w:rPr>
          <w:rFonts w:cs="Times New Roman"/>
          <w:szCs w:val="24"/>
        </w:rPr>
        <w:t>sikap</w:t>
      </w:r>
      <w:proofErr w:type="spellEnd"/>
      <w:r w:rsidR="00E63171" w:rsidRPr="000647A1">
        <w:rPr>
          <w:rFonts w:cs="Times New Roman"/>
          <w:szCs w:val="24"/>
        </w:rPr>
        <w:t xml:space="preserve"> </w:t>
      </w:r>
      <w:proofErr w:type="spellStart"/>
      <w:r w:rsidR="00E63171" w:rsidRPr="000647A1">
        <w:rPr>
          <w:rFonts w:cs="Times New Roman"/>
          <w:szCs w:val="24"/>
        </w:rPr>
        <w:t>keuangan</w:t>
      </w:r>
      <w:proofErr w:type="spellEnd"/>
      <w:r w:rsidR="00E63171" w:rsidRPr="000647A1">
        <w:rPr>
          <w:rFonts w:cs="Times New Roman"/>
          <w:szCs w:val="24"/>
        </w:rPr>
        <w:t xml:space="preserve"> </w:t>
      </w:r>
      <w:proofErr w:type="spellStart"/>
      <w:r w:rsidR="00E63171" w:rsidRPr="000647A1">
        <w:rPr>
          <w:rFonts w:cs="Times New Roman"/>
          <w:szCs w:val="24"/>
        </w:rPr>
        <w:t>berpengaruh</w:t>
      </w:r>
      <w:proofErr w:type="spellEnd"/>
      <w:r w:rsidR="00E63171" w:rsidRPr="000647A1">
        <w:rPr>
          <w:rFonts w:cs="Times New Roman"/>
          <w:szCs w:val="24"/>
        </w:rPr>
        <w:t xml:space="preserve"> </w:t>
      </w:r>
      <w:proofErr w:type="spellStart"/>
      <w:r w:rsidR="00E63171" w:rsidRPr="000647A1">
        <w:rPr>
          <w:rFonts w:cs="Times New Roman"/>
          <w:szCs w:val="24"/>
        </w:rPr>
        <w:t>positif</w:t>
      </w:r>
      <w:proofErr w:type="spellEnd"/>
      <w:r w:rsidR="00E63171" w:rsidRPr="000647A1">
        <w:rPr>
          <w:rFonts w:cs="Times New Roman"/>
          <w:szCs w:val="24"/>
        </w:rPr>
        <w:t xml:space="preserve"> </w:t>
      </w:r>
      <w:proofErr w:type="spellStart"/>
      <w:r w:rsidR="00E63171" w:rsidRPr="000647A1">
        <w:rPr>
          <w:rFonts w:cs="Times New Roman"/>
          <w:szCs w:val="24"/>
        </w:rPr>
        <w:t>terhadap</w:t>
      </w:r>
      <w:proofErr w:type="spellEnd"/>
      <w:r w:rsidR="00E63171" w:rsidRPr="000647A1">
        <w:rPr>
          <w:rFonts w:cs="Times New Roman"/>
          <w:szCs w:val="24"/>
        </w:rPr>
        <w:t xml:space="preserve"> </w:t>
      </w:r>
      <w:proofErr w:type="spellStart"/>
      <w:r w:rsidR="00E63171" w:rsidRPr="000647A1">
        <w:rPr>
          <w:rFonts w:cs="Times New Roman"/>
          <w:szCs w:val="24"/>
        </w:rPr>
        <w:t>perilaku</w:t>
      </w:r>
      <w:proofErr w:type="spellEnd"/>
      <w:r w:rsidR="00E63171" w:rsidRPr="000647A1">
        <w:rPr>
          <w:rFonts w:cs="Times New Roman"/>
          <w:szCs w:val="24"/>
        </w:rPr>
        <w:t xml:space="preserve"> </w:t>
      </w:r>
      <w:proofErr w:type="spellStart"/>
      <w:r w:rsidR="00E63171" w:rsidRPr="000647A1">
        <w:rPr>
          <w:rFonts w:cs="Times New Roman"/>
          <w:szCs w:val="24"/>
        </w:rPr>
        <w:t>pengelolaan</w:t>
      </w:r>
      <w:proofErr w:type="spellEnd"/>
      <w:r w:rsidR="00E63171" w:rsidRPr="000647A1">
        <w:rPr>
          <w:rFonts w:cs="Times New Roman"/>
          <w:szCs w:val="24"/>
        </w:rPr>
        <w:t xml:space="preserve"> </w:t>
      </w:r>
      <w:proofErr w:type="spellStart"/>
      <w:r w:rsidR="00E63171" w:rsidRPr="000647A1">
        <w:rPr>
          <w:rFonts w:cs="Times New Roman"/>
          <w:szCs w:val="24"/>
        </w:rPr>
        <w:t>keuangan</w:t>
      </w:r>
      <w:proofErr w:type="spellEnd"/>
      <w:r w:rsidR="00E63171" w:rsidRPr="000647A1">
        <w:rPr>
          <w:rFonts w:cs="Times New Roman"/>
          <w:szCs w:val="24"/>
        </w:rPr>
        <w:t xml:space="preserve">, yang </w:t>
      </w:r>
      <w:proofErr w:type="spellStart"/>
      <w:r w:rsidR="00E63171" w:rsidRPr="000647A1">
        <w:rPr>
          <w:rFonts w:cs="Times New Roman"/>
          <w:szCs w:val="24"/>
        </w:rPr>
        <w:t>berarti</w:t>
      </w:r>
      <w:proofErr w:type="spellEnd"/>
      <w:r w:rsidR="00E63171" w:rsidRPr="000647A1">
        <w:rPr>
          <w:rFonts w:cs="Times New Roman"/>
          <w:szCs w:val="24"/>
        </w:rPr>
        <w:t xml:space="preserve"> </w:t>
      </w:r>
      <w:proofErr w:type="spellStart"/>
      <w:r w:rsidR="00E63171" w:rsidRPr="000647A1">
        <w:rPr>
          <w:rFonts w:cs="Times New Roman"/>
          <w:szCs w:val="24"/>
        </w:rPr>
        <w:t>semakin</w:t>
      </w:r>
      <w:proofErr w:type="spellEnd"/>
      <w:r w:rsidR="00E63171" w:rsidRPr="000647A1">
        <w:rPr>
          <w:rFonts w:cs="Times New Roman"/>
          <w:szCs w:val="24"/>
        </w:rPr>
        <w:t xml:space="preserve"> </w:t>
      </w:r>
      <w:proofErr w:type="spellStart"/>
      <w:r w:rsidR="00E63171" w:rsidRPr="000647A1">
        <w:rPr>
          <w:rFonts w:cs="Times New Roman"/>
          <w:szCs w:val="24"/>
        </w:rPr>
        <w:t>baik</w:t>
      </w:r>
      <w:proofErr w:type="spellEnd"/>
      <w:r w:rsidR="00E63171" w:rsidRPr="000647A1">
        <w:rPr>
          <w:rFonts w:cs="Times New Roman"/>
          <w:szCs w:val="24"/>
        </w:rPr>
        <w:t xml:space="preserve"> </w:t>
      </w:r>
      <w:proofErr w:type="spellStart"/>
      <w:r w:rsidR="00E63171" w:rsidRPr="000647A1">
        <w:rPr>
          <w:rFonts w:cs="Times New Roman"/>
          <w:szCs w:val="24"/>
        </w:rPr>
        <w:t>sikap</w:t>
      </w:r>
      <w:proofErr w:type="spellEnd"/>
      <w:r w:rsidR="00E63171" w:rsidRPr="000647A1">
        <w:rPr>
          <w:rFonts w:cs="Times New Roman"/>
          <w:szCs w:val="24"/>
        </w:rPr>
        <w:t xml:space="preserve"> yang </w:t>
      </w:r>
      <w:proofErr w:type="spellStart"/>
      <w:r w:rsidR="00E63171" w:rsidRPr="000647A1">
        <w:rPr>
          <w:rFonts w:cs="Times New Roman"/>
          <w:szCs w:val="24"/>
        </w:rPr>
        <w:t>dimiliki</w:t>
      </w:r>
      <w:proofErr w:type="spellEnd"/>
      <w:r w:rsidR="00E63171" w:rsidRPr="000647A1">
        <w:rPr>
          <w:rFonts w:cs="Times New Roman"/>
          <w:szCs w:val="24"/>
        </w:rPr>
        <w:t xml:space="preserve"> </w:t>
      </w:r>
      <w:proofErr w:type="spellStart"/>
      <w:r w:rsidR="00E63171" w:rsidRPr="000647A1">
        <w:rPr>
          <w:rFonts w:cs="Times New Roman"/>
          <w:szCs w:val="24"/>
        </w:rPr>
        <w:t>seseorang</w:t>
      </w:r>
      <w:proofErr w:type="spellEnd"/>
      <w:r w:rsidR="00E63171" w:rsidRPr="000647A1">
        <w:rPr>
          <w:rFonts w:cs="Times New Roman"/>
          <w:szCs w:val="24"/>
        </w:rPr>
        <w:t xml:space="preserve"> </w:t>
      </w:r>
      <w:proofErr w:type="spellStart"/>
      <w:r w:rsidR="00E63171" w:rsidRPr="000647A1">
        <w:rPr>
          <w:rFonts w:cs="Times New Roman"/>
          <w:szCs w:val="24"/>
        </w:rPr>
        <w:t>terhadap</w:t>
      </w:r>
      <w:proofErr w:type="spellEnd"/>
      <w:r w:rsidR="00E63171" w:rsidRPr="000647A1">
        <w:rPr>
          <w:rFonts w:cs="Times New Roman"/>
          <w:szCs w:val="24"/>
        </w:rPr>
        <w:t xml:space="preserve"> </w:t>
      </w:r>
      <w:proofErr w:type="spellStart"/>
      <w:r w:rsidR="00E63171" w:rsidRPr="000647A1">
        <w:rPr>
          <w:rFonts w:cs="Times New Roman"/>
          <w:szCs w:val="24"/>
        </w:rPr>
        <w:t>uang</w:t>
      </w:r>
      <w:proofErr w:type="spellEnd"/>
      <w:r w:rsidR="00E63171" w:rsidRPr="000647A1">
        <w:rPr>
          <w:rFonts w:cs="Times New Roman"/>
          <w:szCs w:val="24"/>
        </w:rPr>
        <w:t xml:space="preserve"> </w:t>
      </w:r>
      <w:proofErr w:type="spellStart"/>
      <w:r w:rsidR="00E63171" w:rsidRPr="000647A1">
        <w:rPr>
          <w:rFonts w:cs="Times New Roman"/>
          <w:szCs w:val="24"/>
        </w:rPr>
        <w:t>maka</w:t>
      </w:r>
      <w:proofErr w:type="spellEnd"/>
      <w:r w:rsidR="00E63171" w:rsidRPr="000647A1">
        <w:rPr>
          <w:rFonts w:cs="Times New Roman"/>
          <w:szCs w:val="24"/>
        </w:rPr>
        <w:t xml:space="preserve"> </w:t>
      </w:r>
      <w:proofErr w:type="spellStart"/>
      <w:r w:rsidR="00E63171" w:rsidRPr="000647A1">
        <w:rPr>
          <w:rFonts w:cs="Times New Roman"/>
          <w:szCs w:val="24"/>
        </w:rPr>
        <w:t>semakin</w:t>
      </w:r>
      <w:proofErr w:type="spellEnd"/>
      <w:r w:rsidR="00E63171" w:rsidRPr="000647A1">
        <w:rPr>
          <w:rFonts w:cs="Times New Roman"/>
          <w:szCs w:val="24"/>
        </w:rPr>
        <w:t xml:space="preserve"> </w:t>
      </w:r>
      <w:proofErr w:type="spellStart"/>
      <w:r w:rsidR="00E63171" w:rsidRPr="000647A1">
        <w:rPr>
          <w:rFonts w:cs="Times New Roman"/>
          <w:szCs w:val="24"/>
        </w:rPr>
        <w:t>baik</w:t>
      </w:r>
      <w:proofErr w:type="spellEnd"/>
      <w:r w:rsidR="00E63171" w:rsidRPr="000647A1">
        <w:rPr>
          <w:rFonts w:cs="Times New Roman"/>
          <w:szCs w:val="24"/>
        </w:rPr>
        <w:t xml:space="preserve"> pula </w:t>
      </w:r>
      <w:proofErr w:type="spellStart"/>
      <w:r w:rsidR="00E63171" w:rsidRPr="000647A1">
        <w:rPr>
          <w:rFonts w:cs="Times New Roman"/>
          <w:szCs w:val="24"/>
        </w:rPr>
        <w:t>pengelolaan</w:t>
      </w:r>
      <w:proofErr w:type="spellEnd"/>
      <w:r w:rsidR="00E63171" w:rsidRPr="000647A1">
        <w:rPr>
          <w:rFonts w:cs="Times New Roman"/>
          <w:szCs w:val="24"/>
        </w:rPr>
        <w:t xml:space="preserve"> </w:t>
      </w:r>
      <w:proofErr w:type="spellStart"/>
      <w:r w:rsidR="00E63171" w:rsidRPr="000647A1">
        <w:rPr>
          <w:rFonts w:cs="Times New Roman"/>
          <w:szCs w:val="24"/>
        </w:rPr>
        <w:t>keuangan</w:t>
      </w:r>
      <w:proofErr w:type="spellEnd"/>
      <w:r w:rsidR="00E63171" w:rsidRPr="000647A1">
        <w:rPr>
          <w:rFonts w:cs="Times New Roman"/>
          <w:szCs w:val="24"/>
        </w:rPr>
        <w:t xml:space="preserve"> </w:t>
      </w:r>
      <w:proofErr w:type="spellStart"/>
      <w:r w:rsidR="00E63171" w:rsidRPr="000647A1">
        <w:rPr>
          <w:rFonts w:cs="Times New Roman"/>
          <w:szCs w:val="24"/>
        </w:rPr>
        <w:t>pribadinya</w:t>
      </w:r>
      <w:proofErr w:type="spellEnd"/>
      <w:r w:rsidR="00E77C81">
        <w:rPr>
          <w:rFonts w:cs="Times New Roman"/>
          <w:szCs w:val="24"/>
        </w:rPr>
        <w:t xml:space="preserve">. </w:t>
      </w:r>
      <w:proofErr w:type="spellStart"/>
      <w:r w:rsidR="00E77C81">
        <w:rPr>
          <w:rFonts w:cs="Times New Roman"/>
        </w:rPr>
        <w:t>Maka</w:t>
      </w:r>
      <w:proofErr w:type="spellEnd"/>
      <w:r w:rsidR="00E77C81">
        <w:rPr>
          <w:rFonts w:cs="Times New Roman"/>
        </w:rPr>
        <w:t xml:space="preserve"> </w:t>
      </w:r>
      <w:proofErr w:type="spellStart"/>
      <w:r w:rsidR="00E77C81">
        <w:rPr>
          <w:rFonts w:cs="Times New Roman"/>
        </w:rPr>
        <w:t>dari</w:t>
      </w:r>
      <w:proofErr w:type="spellEnd"/>
      <w:r w:rsidR="00E77C81">
        <w:rPr>
          <w:rFonts w:cs="Times New Roman"/>
        </w:rPr>
        <w:t xml:space="preserve"> </w:t>
      </w:r>
      <w:proofErr w:type="spellStart"/>
      <w:r w:rsidR="00E77C81">
        <w:rPr>
          <w:rFonts w:cs="Times New Roman"/>
        </w:rPr>
        <w:t>itu</w:t>
      </w:r>
      <w:proofErr w:type="spellEnd"/>
      <w:r w:rsidR="00E77C81">
        <w:rPr>
          <w:rFonts w:cs="Times New Roman"/>
        </w:rPr>
        <w:t xml:space="preserve">, </w:t>
      </w:r>
      <w:proofErr w:type="spellStart"/>
      <w:r w:rsidR="00E77C81">
        <w:rPr>
          <w:rFonts w:cs="Times New Roman"/>
          <w:szCs w:val="24"/>
        </w:rPr>
        <w:t>sikap</w:t>
      </w:r>
      <w:proofErr w:type="spellEnd"/>
      <w:r w:rsidR="00E77C81">
        <w:rPr>
          <w:rFonts w:cs="Times New Roman"/>
          <w:szCs w:val="24"/>
        </w:rPr>
        <w:t xml:space="preserve"> </w:t>
      </w:r>
      <w:proofErr w:type="spellStart"/>
      <w:r w:rsidR="00E77C81">
        <w:rPr>
          <w:rFonts w:cs="Times New Roman"/>
          <w:szCs w:val="24"/>
        </w:rPr>
        <w:t>keuangan</w:t>
      </w:r>
      <w:proofErr w:type="spellEnd"/>
      <w:r w:rsidR="00E77C81">
        <w:rPr>
          <w:rFonts w:cs="Times New Roman"/>
        </w:rPr>
        <w:t xml:space="preserve"> </w:t>
      </w:r>
      <w:proofErr w:type="spellStart"/>
      <w:r w:rsidR="00E77C81">
        <w:rPr>
          <w:rFonts w:cs="Times New Roman"/>
        </w:rPr>
        <w:t>merupakan</w:t>
      </w:r>
      <w:proofErr w:type="spellEnd"/>
      <w:r w:rsidR="00E77C81">
        <w:rPr>
          <w:rFonts w:cs="Times New Roman"/>
        </w:rPr>
        <w:t xml:space="preserve"> salah </w:t>
      </w:r>
      <w:proofErr w:type="spellStart"/>
      <w:r w:rsidR="00E77C81">
        <w:rPr>
          <w:rFonts w:cs="Times New Roman"/>
        </w:rPr>
        <w:t>satu</w:t>
      </w:r>
      <w:proofErr w:type="spellEnd"/>
      <w:r w:rsidR="00E77C81">
        <w:rPr>
          <w:rFonts w:cs="Times New Roman"/>
        </w:rPr>
        <w:t xml:space="preserve"> </w:t>
      </w:r>
      <w:proofErr w:type="spellStart"/>
      <w:r w:rsidR="00E77C81">
        <w:rPr>
          <w:rFonts w:cs="Times New Roman"/>
        </w:rPr>
        <w:t>faktor</w:t>
      </w:r>
      <w:proofErr w:type="spellEnd"/>
      <w:r w:rsidR="00E77C81">
        <w:rPr>
          <w:rFonts w:cs="Times New Roman"/>
        </w:rPr>
        <w:t xml:space="preserve"> </w:t>
      </w:r>
      <w:proofErr w:type="spellStart"/>
      <w:r w:rsidR="00E77C81">
        <w:rPr>
          <w:rFonts w:cs="Times New Roman"/>
        </w:rPr>
        <w:t>penentu</w:t>
      </w:r>
      <w:proofErr w:type="spellEnd"/>
      <w:r w:rsidR="00E77C81">
        <w:rPr>
          <w:rFonts w:cs="Times New Roman"/>
        </w:rPr>
        <w:t xml:space="preserve"> dan </w:t>
      </w:r>
      <w:proofErr w:type="spellStart"/>
      <w:r w:rsidR="00E77C81">
        <w:rPr>
          <w:rFonts w:cs="Times New Roman"/>
        </w:rPr>
        <w:t>secara</w:t>
      </w:r>
      <w:proofErr w:type="spellEnd"/>
      <w:r w:rsidR="00E77C81">
        <w:rPr>
          <w:rFonts w:cs="Times New Roman"/>
        </w:rPr>
        <w:t xml:space="preserve"> </w:t>
      </w:r>
      <w:proofErr w:type="spellStart"/>
      <w:r w:rsidR="00E77C81">
        <w:rPr>
          <w:rFonts w:cs="Times New Roman"/>
        </w:rPr>
        <w:t>signifikan</w:t>
      </w:r>
      <w:proofErr w:type="spellEnd"/>
      <w:r w:rsidR="00E77C81">
        <w:rPr>
          <w:rFonts w:cs="Times New Roman"/>
        </w:rPr>
        <w:t xml:space="preserve"> </w:t>
      </w:r>
      <w:proofErr w:type="spellStart"/>
      <w:r w:rsidR="00E77C81">
        <w:rPr>
          <w:rFonts w:cs="Times New Roman"/>
        </w:rPr>
        <w:t>mempengaruhi</w:t>
      </w:r>
      <w:proofErr w:type="spellEnd"/>
      <w:r w:rsidR="00E77C81">
        <w:rPr>
          <w:rFonts w:cs="Times New Roman"/>
        </w:rPr>
        <w:t xml:space="preserve"> </w:t>
      </w:r>
      <w:proofErr w:type="spellStart"/>
      <w:r w:rsidR="00E77C81">
        <w:rPr>
          <w:rFonts w:cs="Times New Roman"/>
        </w:rPr>
        <w:t>inklusi</w:t>
      </w:r>
      <w:proofErr w:type="spellEnd"/>
      <w:r w:rsidR="00E77C81">
        <w:rPr>
          <w:rFonts w:cs="Times New Roman"/>
        </w:rPr>
        <w:t xml:space="preserve"> </w:t>
      </w:r>
      <w:proofErr w:type="spellStart"/>
      <w:r w:rsidR="00E77C81">
        <w:rPr>
          <w:rFonts w:cs="Times New Roman"/>
        </w:rPr>
        <w:t>keuangan</w:t>
      </w:r>
      <w:proofErr w:type="spellEnd"/>
      <w:r w:rsidR="00E77C81">
        <w:rPr>
          <w:rFonts w:cs="Times New Roman"/>
        </w:rPr>
        <w:t xml:space="preserve"> di </w:t>
      </w:r>
      <w:proofErr w:type="spellStart"/>
      <w:r w:rsidR="00E77C81">
        <w:rPr>
          <w:rFonts w:cs="Times New Roman"/>
        </w:rPr>
        <w:t>Jabodetabek</w:t>
      </w:r>
      <w:proofErr w:type="spellEnd"/>
      <w:r w:rsidR="00E77C81">
        <w:rPr>
          <w:rFonts w:cs="Times New Roman"/>
        </w:rPr>
        <w:t>.</w:t>
      </w:r>
    </w:p>
    <w:sectPr w:rsidR="002B697D" w:rsidRPr="000F6E73" w:rsidSect="006765B2">
      <w:pgSz w:w="11907" w:h="16840" w:code="9"/>
      <w:pgMar w:top="1418" w:right="1418" w:bottom="1418"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4432F5"/>
    <w:multiLevelType w:val="multilevel"/>
    <w:tmpl w:val="CC161D90"/>
    <w:lvl w:ilvl="0">
      <w:start w:val="3"/>
      <w:numFmt w:val="decimal"/>
      <w:lvlText w:val="BAB %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32010899"/>
    <w:multiLevelType w:val="hybridMultilevel"/>
    <w:tmpl w:val="0A584A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4F6AAE"/>
    <w:multiLevelType w:val="multilevel"/>
    <w:tmpl w:val="BA1C5B42"/>
    <w:lvl w:ilvl="0">
      <w:start w:val="4"/>
      <w:numFmt w:val="decimal"/>
      <w:pStyle w:val="Heading1"/>
      <w:lvlText w:val="BAB %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decimal"/>
      <w:pStyle w:val="Heading5"/>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
  </w:num>
  <w:num w:numId="2">
    <w:abstractNumId w:val="1"/>
  </w:num>
  <w:num w:numId="3">
    <w:abstractNumId w:val="2"/>
    <w:lvlOverride w:ilvl="0">
      <w:startOverride w:val="4"/>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8F5"/>
    <w:rsid w:val="000003D3"/>
    <w:rsid w:val="00014978"/>
    <w:rsid w:val="00026C03"/>
    <w:rsid w:val="00032C57"/>
    <w:rsid w:val="00036416"/>
    <w:rsid w:val="000533EC"/>
    <w:rsid w:val="00057D2C"/>
    <w:rsid w:val="000705C0"/>
    <w:rsid w:val="00080B1F"/>
    <w:rsid w:val="000827B6"/>
    <w:rsid w:val="0008652C"/>
    <w:rsid w:val="000A086B"/>
    <w:rsid w:val="000C1F04"/>
    <w:rsid w:val="000C3874"/>
    <w:rsid w:val="000C6177"/>
    <w:rsid w:val="000D1593"/>
    <w:rsid w:val="000D5C7F"/>
    <w:rsid w:val="000F694F"/>
    <w:rsid w:val="000F6E73"/>
    <w:rsid w:val="0010337C"/>
    <w:rsid w:val="00111F54"/>
    <w:rsid w:val="00112E15"/>
    <w:rsid w:val="001179E6"/>
    <w:rsid w:val="001253A4"/>
    <w:rsid w:val="00135BAB"/>
    <w:rsid w:val="00136AE9"/>
    <w:rsid w:val="001703D9"/>
    <w:rsid w:val="001744ED"/>
    <w:rsid w:val="00184E28"/>
    <w:rsid w:val="001859A0"/>
    <w:rsid w:val="00194386"/>
    <w:rsid w:val="0019609F"/>
    <w:rsid w:val="001A0FFE"/>
    <w:rsid w:val="001A35CD"/>
    <w:rsid w:val="001A3D69"/>
    <w:rsid w:val="001B127E"/>
    <w:rsid w:val="001B6C9A"/>
    <w:rsid w:val="001C323B"/>
    <w:rsid w:val="001D62EE"/>
    <w:rsid w:val="002031DE"/>
    <w:rsid w:val="00217E95"/>
    <w:rsid w:val="00226587"/>
    <w:rsid w:val="00226D76"/>
    <w:rsid w:val="00230069"/>
    <w:rsid w:val="00233A92"/>
    <w:rsid w:val="002351A7"/>
    <w:rsid w:val="00250C15"/>
    <w:rsid w:val="00252DF1"/>
    <w:rsid w:val="002602AB"/>
    <w:rsid w:val="00262E49"/>
    <w:rsid w:val="00283FA9"/>
    <w:rsid w:val="00291525"/>
    <w:rsid w:val="002A71D9"/>
    <w:rsid w:val="002B3F43"/>
    <w:rsid w:val="002B697D"/>
    <w:rsid w:val="002D2212"/>
    <w:rsid w:val="002D39ED"/>
    <w:rsid w:val="003312AA"/>
    <w:rsid w:val="003378F5"/>
    <w:rsid w:val="00342E86"/>
    <w:rsid w:val="003479CA"/>
    <w:rsid w:val="00353797"/>
    <w:rsid w:val="003674A8"/>
    <w:rsid w:val="00380B0B"/>
    <w:rsid w:val="00393782"/>
    <w:rsid w:val="00397E78"/>
    <w:rsid w:val="003B2CDF"/>
    <w:rsid w:val="003C5D12"/>
    <w:rsid w:val="00421564"/>
    <w:rsid w:val="00422EEC"/>
    <w:rsid w:val="00423028"/>
    <w:rsid w:val="00431545"/>
    <w:rsid w:val="004334F8"/>
    <w:rsid w:val="004370E7"/>
    <w:rsid w:val="00440A3A"/>
    <w:rsid w:val="00445A45"/>
    <w:rsid w:val="0045216B"/>
    <w:rsid w:val="00483F36"/>
    <w:rsid w:val="004911C6"/>
    <w:rsid w:val="004B23E2"/>
    <w:rsid w:val="004B441D"/>
    <w:rsid w:val="004D6F18"/>
    <w:rsid w:val="004E0A31"/>
    <w:rsid w:val="004E173E"/>
    <w:rsid w:val="004E2100"/>
    <w:rsid w:val="00520AF9"/>
    <w:rsid w:val="00520B47"/>
    <w:rsid w:val="005279BE"/>
    <w:rsid w:val="00532572"/>
    <w:rsid w:val="00536B8F"/>
    <w:rsid w:val="005716AD"/>
    <w:rsid w:val="00580E66"/>
    <w:rsid w:val="00584F09"/>
    <w:rsid w:val="0059166F"/>
    <w:rsid w:val="005A264E"/>
    <w:rsid w:val="005D2631"/>
    <w:rsid w:val="005D646D"/>
    <w:rsid w:val="005E5B4B"/>
    <w:rsid w:val="005E7724"/>
    <w:rsid w:val="00603EE0"/>
    <w:rsid w:val="00604312"/>
    <w:rsid w:val="00630082"/>
    <w:rsid w:val="00631248"/>
    <w:rsid w:val="00660117"/>
    <w:rsid w:val="00672593"/>
    <w:rsid w:val="006765B2"/>
    <w:rsid w:val="006A0D98"/>
    <w:rsid w:val="006B171A"/>
    <w:rsid w:val="006D78DF"/>
    <w:rsid w:val="006F2A0F"/>
    <w:rsid w:val="006F5B12"/>
    <w:rsid w:val="007123EF"/>
    <w:rsid w:val="007164FF"/>
    <w:rsid w:val="00717CBE"/>
    <w:rsid w:val="00717CBF"/>
    <w:rsid w:val="00724500"/>
    <w:rsid w:val="007340E9"/>
    <w:rsid w:val="00734714"/>
    <w:rsid w:val="00741F54"/>
    <w:rsid w:val="00752EC2"/>
    <w:rsid w:val="007728E8"/>
    <w:rsid w:val="007730C9"/>
    <w:rsid w:val="00784057"/>
    <w:rsid w:val="007911CB"/>
    <w:rsid w:val="007A1FD6"/>
    <w:rsid w:val="007B661A"/>
    <w:rsid w:val="007B7CB0"/>
    <w:rsid w:val="007C09BB"/>
    <w:rsid w:val="007D155F"/>
    <w:rsid w:val="007D7611"/>
    <w:rsid w:val="007E6242"/>
    <w:rsid w:val="007F0708"/>
    <w:rsid w:val="008057CD"/>
    <w:rsid w:val="00814441"/>
    <w:rsid w:val="00827C74"/>
    <w:rsid w:val="008422A2"/>
    <w:rsid w:val="008614F9"/>
    <w:rsid w:val="00885600"/>
    <w:rsid w:val="00890558"/>
    <w:rsid w:val="0089419E"/>
    <w:rsid w:val="008A331E"/>
    <w:rsid w:val="008A3996"/>
    <w:rsid w:val="008A6679"/>
    <w:rsid w:val="008C7B0C"/>
    <w:rsid w:val="008D5C64"/>
    <w:rsid w:val="008E1F7B"/>
    <w:rsid w:val="008E5C9F"/>
    <w:rsid w:val="008E7614"/>
    <w:rsid w:val="008F2F60"/>
    <w:rsid w:val="00900B54"/>
    <w:rsid w:val="0090561C"/>
    <w:rsid w:val="00906F55"/>
    <w:rsid w:val="00910185"/>
    <w:rsid w:val="00931F10"/>
    <w:rsid w:val="00932A81"/>
    <w:rsid w:val="00941918"/>
    <w:rsid w:val="00944FFB"/>
    <w:rsid w:val="00955B74"/>
    <w:rsid w:val="009665F5"/>
    <w:rsid w:val="009720BC"/>
    <w:rsid w:val="00976AE5"/>
    <w:rsid w:val="009861E8"/>
    <w:rsid w:val="00990BE2"/>
    <w:rsid w:val="009A4E96"/>
    <w:rsid w:val="009C6BB9"/>
    <w:rsid w:val="00A01CE4"/>
    <w:rsid w:val="00A04BA2"/>
    <w:rsid w:val="00A154A1"/>
    <w:rsid w:val="00A245FE"/>
    <w:rsid w:val="00A43BD8"/>
    <w:rsid w:val="00A53502"/>
    <w:rsid w:val="00A53AC9"/>
    <w:rsid w:val="00A662C5"/>
    <w:rsid w:val="00A731AB"/>
    <w:rsid w:val="00A77465"/>
    <w:rsid w:val="00A80608"/>
    <w:rsid w:val="00AA54CD"/>
    <w:rsid w:val="00AA6A49"/>
    <w:rsid w:val="00AB1537"/>
    <w:rsid w:val="00AB7A82"/>
    <w:rsid w:val="00AC3269"/>
    <w:rsid w:val="00AD233A"/>
    <w:rsid w:val="00AE1421"/>
    <w:rsid w:val="00AE1449"/>
    <w:rsid w:val="00AF7389"/>
    <w:rsid w:val="00B04EB2"/>
    <w:rsid w:val="00B171D4"/>
    <w:rsid w:val="00B336EB"/>
    <w:rsid w:val="00B429CB"/>
    <w:rsid w:val="00B55F7F"/>
    <w:rsid w:val="00B67727"/>
    <w:rsid w:val="00B761AF"/>
    <w:rsid w:val="00B77348"/>
    <w:rsid w:val="00B924DB"/>
    <w:rsid w:val="00B94A5F"/>
    <w:rsid w:val="00BA27AF"/>
    <w:rsid w:val="00BA56D0"/>
    <w:rsid w:val="00BB1893"/>
    <w:rsid w:val="00BB2953"/>
    <w:rsid w:val="00BE0EAF"/>
    <w:rsid w:val="00BE6F9C"/>
    <w:rsid w:val="00BF1AB3"/>
    <w:rsid w:val="00BF44DC"/>
    <w:rsid w:val="00C04EB2"/>
    <w:rsid w:val="00C06C98"/>
    <w:rsid w:val="00C071AB"/>
    <w:rsid w:val="00C12196"/>
    <w:rsid w:val="00C1411B"/>
    <w:rsid w:val="00C262CB"/>
    <w:rsid w:val="00C3514A"/>
    <w:rsid w:val="00C36984"/>
    <w:rsid w:val="00C3764C"/>
    <w:rsid w:val="00C42568"/>
    <w:rsid w:val="00C46487"/>
    <w:rsid w:val="00C467CF"/>
    <w:rsid w:val="00C60EBB"/>
    <w:rsid w:val="00C672A4"/>
    <w:rsid w:val="00C705A4"/>
    <w:rsid w:val="00C74BE8"/>
    <w:rsid w:val="00C74E6F"/>
    <w:rsid w:val="00C7598B"/>
    <w:rsid w:val="00C900E7"/>
    <w:rsid w:val="00CC1A64"/>
    <w:rsid w:val="00CD2D20"/>
    <w:rsid w:val="00CE0DEE"/>
    <w:rsid w:val="00CE7E48"/>
    <w:rsid w:val="00D10E9B"/>
    <w:rsid w:val="00D1556E"/>
    <w:rsid w:val="00D20F53"/>
    <w:rsid w:val="00D4280F"/>
    <w:rsid w:val="00D57EA3"/>
    <w:rsid w:val="00D603D6"/>
    <w:rsid w:val="00D63679"/>
    <w:rsid w:val="00D64278"/>
    <w:rsid w:val="00D75929"/>
    <w:rsid w:val="00D774C0"/>
    <w:rsid w:val="00D82725"/>
    <w:rsid w:val="00DB65D5"/>
    <w:rsid w:val="00DD1BE5"/>
    <w:rsid w:val="00DD21CB"/>
    <w:rsid w:val="00DD5D42"/>
    <w:rsid w:val="00DE33B6"/>
    <w:rsid w:val="00DE4E6D"/>
    <w:rsid w:val="00DF176C"/>
    <w:rsid w:val="00DF4A60"/>
    <w:rsid w:val="00E06E76"/>
    <w:rsid w:val="00E11903"/>
    <w:rsid w:val="00E163F9"/>
    <w:rsid w:val="00E16B80"/>
    <w:rsid w:val="00E24E6A"/>
    <w:rsid w:val="00E5387A"/>
    <w:rsid w:val="00E63171"/>
    <w:rsid w:val="00E6726D"/>
    <w:rsid w:val="00E77151"/>
    <w:rsid w:val="00E77C81"/>
    <w:rsid w:val="00E82241"/>
    <w:rsid w:val="00E82F8E"/>
    <w:rsid w:val="00E87B4C"/>
    <w:rsid w:val="00E91C0E"/>
    <w:rsid w:val="00EA48F5"/>
    <w:rsid w:val="00EB1C2A"/>
    <w:rsid w:val="00EB2ACC"/>
    <w:rsid w:val="00EB66F9"/>
    <w:rsid w:val="00ED6669"/>
    <w:rsid w:val="00EF17A6"/>
    <w:rsid w:val="00F06D61"/>
    <w:rsid w:val="00F7176A"/>
    <w:rsid w:val="00F74FAC"/>
    <w:rsid w:val="00F80BED"/>
    <w:rsid w:val="00F9649E"/>
    <w:rsid w:val="00FC5AB9"/>
    <w:rsid w:val="00FC5BDE"/>
    <w:rsid w:val="00FE02EE"/>
    <w:rsid w:val="00FE5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A2C94"/>
  <w15:chartTrackingRefBased/>
  <w15:docId w15:val="{AA88B3BD-40C1-4D7F-B67A-192F81095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56D0"/>
    <w:pPr>
      <w:spacing w:line="360" w:lineRule="auto"/>
      <w:contextualSpacing/>
      <w:jc w:val="both"/>
    </w:pPr>
    <w:rPr>
      <w:rFonts w:ascii="Times New Roman" w:hAnsi="Times New Roman"/>
      <w:sz w:val="24"/>
    </w:rPr>
  </w:style>
  <w:style w:type="paragraph" w:styleId="Heading1">
    <w:name w:val="heading 1"/>
    <w:basedOn w:val="Normal"/>
    <w:next w:val="Normal"/>
    <w:link w:val="Heading1Char"/>
    <w:uiPriority w:val="9"/>
    <w:qFormat/>
    <w:rsid w:val="00421564"/>
    <w:pPr>
      <w:keepNext/>
      <w:keepLines/>
      <w:numPr>
        <w:numId w:val="1"/>
      </w:numPr>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421564"/>
    <w:pPr>
      <w:keepNext/>
      <w:keepLines/>
      <w:numPr>
        <w:ilvl w:val="1"/>
        <w:numId w:val="1"/>
      </w:numPr>
      <w:spacing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421564"/>
    <w:pPr>
      <w:keepNext/>
      <w:keepLines/>
      <w:numPr>
        <w:ilvl w:val="2"/>
        <w:numId w:val="1"/>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0C6177"/>
    <w:pPr>
      <w:keepNext/>
      <w:keepLines/>
      <w:numPr>
        <w:ilvl w:val="3"/>
        <w:numId w:val="1"/>
      </w:numPr>
      <w:spacing w:before="40" w:after="0"/>
      <w:outlineLvl w:val="3"/>
    </w:pPr>
    <w:rPr>
      <w:rFonts w:eastAsiaTheme="majorEastAsia" w:cstheme="majorBidi"/>
      <w:b/>
      <w:iCs/>
    </w:rPr>
  </w:style>
  <w:style w:type="paragraph" w:styleId="Heading5">
    <w:name w:val="heading 5"/>
    <w:basedOn w:val="Normal"/>
    <w:next w:val="Normal"/>
    <w:link w:val="Heading5Char"/>
    <w:uiPriority w:val="9"/>
    <w:unhideWhenUsed/>
    <w:qFormat/>
    <w:rsid w:val="0042156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564"/>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421564"/>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421564"/>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0C6177"/>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421564"/>
    <w:rPr>
      <w:rFonts w:asciiTheme="majorHAnsi" w:eastAsiaTheme="majorEastAsia" w:hAnsiTheme="majorHAnsi" w:cstheme="majorBidi"/>
      <w:color w:val="2F5496" w:themeColor="accent1" w:themeShade="BF"/>
    </w:rPr>
  </w:style>
  <w:style w:type="paragraph" w:styleId="Caption">
    <w:name w:val="caption"/>
    <w:basedOn w:val="Normal"/>
    <w:next w:val="Normal"/>
    <w:uiPriority w:val="35"/>
    <w:unhideWhenUsed/>
    <w:qFormat/>
    <w:rsid w:val="00431545"/>
    <w:pPr>
      <w:spacing w:after="200" w:line="240" w:lineRule="auto"/>
    </w:pPr>
    <w:rPr>
      <w:i/>
      <w:iCs/>
      <w:color w:val="44546A" w:themeColor="text2"/>
      <w:sz w:val="18"/>
      <w:szCs w:val="18"/>
    </w:rPr>
  </w:style>
  <w:style w:type="paragraph" w:styleId="ListParagraph">
    <w:name w:val="List Paragraph"/>
    <w:basedOn w:val="Normal"/>
    <w:uiPriority w:val="34"/>
    <w:qFormat/>
    <w:rsid w:val="002A71D9"/>
    <w:pPr>
      <w:ind w:left="720"/>
    </w:pPr>
  </w:style>
  <w:style w:type="character" w:styleId="PlaceholderText">
    <w:name w:val="Placeholder Text"/>
    <w:basedOn w:val="DefaultParagraphFont"/>
    <w:uiPriority w:val="99"/>
    <w:semiHidden/>
    <w:rsid w:val="007F0708"/>
    <w:rPr>
      <w:color w:val="808080"/>
    </w:rPr>
  </w:style>
  <w:style w:type="table" w:styleId="TableGrid">
    <w:name w:val="Table Grid"/>
    <w:basedOn w:val="TableNormal"/>
    <w:uiPriority w:val="39"/>
    <w:rsid w:val="00827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7157330">
      <w:bodyDiv w:val="1"/>
      <w:marLeft w:val="0"/>
      <w:marRight w:val="0"/>
      <w:marTop w:val="0"/>
      <w:marBottom w:val="0"/>
      <w:divBdr>
        <w:top w:val="none" w:sz="0" w:space="0" w:color="auto"/>
        <w:left w:val="none" w:sz="0" w:space="0" w:color="auto"/>
        <w:bottom w:val="none" w:sz="0" w:space="0" w:color="auto"/>
        <w:right w:val="none" w:sz="0" w:space="0" w:color="auto"/>
      </w:divBdr>
    </w:div>
    <w:div w:id="848761946">
      <w:bodyDiv w:val="1"/>
      <w:marLeft w:val="0"/>
      <w:marRight w:val="0"/>
      <w:marTop w:val="0"/>
      <w:marBottom w:val="0"/>
      <w:divBdr>
        <w:top w:val="none" w:sz="0" w:space="0" w:color="auto"/>
        <w:left w:val="none" w:sz="0" w:space="0" w:color="auto"/>
        <w:bottom w:val="none" w:sz="0" w:space="0" w:color="auto"/>
        <w:right w:val="none" w:sz="0" w:space="0" w:color="auto"/>
      </w:divBdr>
    </w:div>
    <w:div w:id="1064182076">
      <w:bodyDiv w:val="1"/>
      <w:marLeft w:val="0"/>
      <w:marRight w:val="0"/>
      <w:marTop w:val="0"/>
      <w:marBottom w:val="0"/>
      <w:divBdr>
        <w:top w:val="none" w:sz="0" w:space="0" w:color="auto"/>
        <w:left w:val="none" w:sz="0" w:space="0" w:color="auto"/>
        <w:bottom w:val="none" w:sz="0" w:space="0" w:color="auto"/>
        <w:right w:val="none" w:sz="0" w:space="0" w:color="auto"/>
      </w:divBdr>
    </w:div>
    <w:div w:id="1808550306">
      <w:bodyDiv w:val="1"/>
      <w:marLeft w:val="0"/>
      <w:marRight w:val="0"/>
      <w:marTop w:val="0"/>
      <w:marBottom w:val="0"/>
      <w:divBdr>
        <w:top w:val="none" w:sz="0" w:space="0" w:color="auto"/>
        <w:left w:val="none" w:sz="0" w:space="0" w:color="auto"/>
        <w:bottom w:val="none" w:sz="0" w:space="0" w:color="auto"/>
        <w:right w:val="none" w:sz="0" w:space="0" w:color="auto"/>
      </w:divBdr>
    </w:div>
    <w:div w:id="1815560769">
      <w:bodyDiv w:val="1"/>
      <w:marLeft w:val="0"/>
      <w:marRight w:val="0"/>
      <w:marTop w:val="0"/>
      <w:marBottom w:val="0"/>
      <w:divBdr>
        <w:top w:val="none" w:sz="0" w:space="0" w:color="auto"/>
        <w:left w:val="none" w:sz="0" w:space="0" w:color="auto"/>
        <w:bottom w:val="none" w:sz="0" w:space="0" w:color="auto"/>
        <w:right w:val="none" w:sz="0" w:space="0" w:color="auto"/>
      </w:divBdr>
    </w:div>
    <w:div w:id="1955668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C45222-2953-4299-A431-5489C6BF8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7462</TotalTime>
  <Pages>23</Pages>
  <Words>8523</Words>
  <Characters>48587</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 Permata Sari</dc:creator>
  <cp:keywords/>
  <dc:description/>
  <cp:lastModifiedBy>Mega Permata Sari</cp:lastModifiedBy>
  <cp:revision>211</cp:revision>
  <dcterms:created xsi:type="dcterms:W3CDTF">2020-05-18T13:34:00Z</dcterms:created>
  <dcterms:modified xsi:type="dcterms:W3CDTF">2020-06-17T09:44:00Z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202c7fd9-0d0e-3894-bcbd-badef350163d</vt:lpwstr>
  </property>
  <property fmtid="{D5CDD505-2E9C-101B-9397-08002B2CF9AE}" pid="24" name="Mendeley Citation Style_1">
    <vt:lpwstr>http://www.zotero.org/styles/apa</vt:lpwstr>
  </property>
</Properties>
</file>