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E57C6" w14:textId="77777777" w:rsidR="00751BF8" w:rsidRPr="00441BC8" w:rsidRDefault="00751BF8" w:rsidP="00441BC8">
      <w:pPr>
        <w:spacing w:after="0" w:line="360" w:lineRule="auto"/>
        <w:ind w:firstLine="720"/>
        <w:rPr>
          <w:rFonts w:cstheme="minorHAnsi"/>
          <w:sz w:val="24"/>
          <w:szCs w:val="24"/>
        </w:rPr>
      </w:pPr>
      <w:proofErr w:type="spellStart"/>
      <w:r w:rsidRPr="00441BC8">
        <w:rPr>
          <w:rFonts w:cstheme="minorHAnsi"/>
          <w:sz w:val="24"/>
          <w:szCs w:val="24"/>
        </w:rPr>
        <w:t>Bire</w:t>
      </w:r>
      <w:proofErr w:type="spellEnd"/>
      <w:r w:rsidRPr="00441BC8">
        <w:rPr>
          <w:rFonts w:cstheme="minorHAnsi"/>
          <w:sz w:val="24"/>
          <w:szCs w:val="24"/>
        </w:rPr>
        <w:t xml:space="preserve">, A. R., </w:t>
      </w:r>
      <w:proofErr w:type="spellStart"/>
      <w:r w:rsidRPr="00441BC8">
        <w:rPr>
          <w:rFonts w:cstheme="minorHAnsi"/>
          <w:sz w:val="24"/>
          <w:szCs w:val="24"/>
        </w:rPr>
        <w:t>Sauw</w:t>
      </w:r>
      <w:proofErr w:type="spellEnd"/>
      <w:r w:rsidRPr="00441BC8">
        <w:rPr>
          <w:rFonts w:cstheme="minorHAnsi"/>
          <w:sz w:val="24"/>
          <w:szCs w:val="24"/>
        </w:rPr>
        <w:t xml:space="preserve">, H. M., &amp; Maria. (2019). The Effect of </w:t>
      </w:r>
      <w:r w:rsidRPr="00441BC8">
        <w:rPr>
          <w:rFonts w:cstheme="minorHAnsi"/>
          <w:sz w:val="24"/>
          <w:szCs w:val="24"/>
          <w:highlight w:val="cyan"/>
        </w:rPr>
        <w:t>Financial Literacy</w:t>
      </w:r>
      <w:r w:rsidRPr="00441BC8">
        <w:rPr>
          <w:rFonts w:cstheme="minorHAnsi"/>
          <w:sz w:val="24"/>
          <w:szCs w:val="24"/>
        </w:rPr>
        <w:t xml:space="preserve"> towards </w:t>
      </w:r>
      <w:r w:rsidRPr="00441BC8">
        <w:rPr>
          <w:rFonts w:cstheme="minorHAnsi"/>
          <w:sz w:val="24"/>
          <w:szCs w:val="24"/>
          <w:highlight w:val="cyan"/>
        </w:rPr>
        <w:t xml:space="preserve">Financial Inclusion </w:t>
      </w:r>
      <w:r w:rsidRPr="00441BC8">
        <w:rPr>
          <w:rFonts w:cstheme="minorHAnsi"/>
          <w:sz w:val="24"/>
          <w:szCs w:val="24"/>
        </w:rPr>
        <w:t>through Financial Training. International Journal of Social Sciences and Humanities, 3(1), 186–192.</w:t>
      </w:r>
    </w:p>
    <w:p w14:paraId="6DFA20B1" w14:textId="77777777" w:rsidR="00751BF8" w:rsidRPr="00441BC8" w:rsidRDefault="00751BF8" w:rsidP="00441BC8">
      <w:pPr>
        <w:spacing w:after="0" w:line="360" w:lineRule="auto"/>
        <w:ind w:firstLine="720"/>
        <w:rPr>
          <w:rFonts w:cstheme="minorHAnsi"/>
          <w:sz w:val="24"/>
          <w:szCs w:val="24"/>
        </w:rPr>
      </w:pPr>
      <w:r w:rsidRPr="00441BC8">
        <w:rPr>
          <w:rFonts w:cstheme="minorHAnsi"/>
          <w:sz w:val="24"/>
          <w:szCs w:val="24"/>
        </w:rPr>
        <w:t xml:space="preserve">Deb, M., &amp; Agrawal, A. (2017). Factors impacting the adoption of </w:t>
      </w:r>
      <w:r w:rsidRPr="00441BC8">
        <w:rPr>
          <w:rFonts w:cstheme="minorHAnsi"/>
          <w:sz w:val="24"/>
          <w:szCs w:val="24"/>
          <w:highlight w:val="cyan"/>
        </w:rPr>
        <w:t>m-banking</w:t>
      </w:r>
      <w:r w:rsidRPr="00441BC8">
        <w:rPr>
          <w:rFonts w:cstheme="minorHAnsi"/>
          <w:sz w:val="24"/>
          <w:szCs w:val="24"/>
        </w:rPr>
        <w:t xml:space="preserve">: understanding brand India’s potential for </w:t>
      </w:r>
      <w:r w:rsidRPr="00441BC8">
        <w:rPr>
          <w:rFonts w:cstheme="minorHAnsi"/>
          <w:sz w:val="24"/>
          <w:szCs w:val="24"/>
          <w:highlight w:val="cyan"/>
        </w:rPr>
        <w:t>financial inclusion</w:t>
      </w:r>
      <w:r w:rsidRPr="00441BC8">
        <w:rPr>
          <w:rFonts w:cstheme="minorHAnsi"/>
          <w:sz w:val="24"/>
          <w:szCs w:val="24"/>
        </w:rPr>
        <w:t xml:space="preserve">. Journal of Asia Business Studies, 11(1), 22–40. </w:t>
      </w:r>
      <w:hyperlink r:id="rId4" w:history="1">
        <w:r w:rsidRPr="00441BC8">
          <w:rPr>
            <w:rStyle w:val="Hyperlink"/>
            <w:rFonts w:cstheme="minorHAnsi"/>
            <w:color w:val="auto"/>
            <w:sz w:val="24"/>
            <w:szCs w:val="24"/>
          </w:rPr>
          <w:t>https://doi.org/10.1108/JABS-11-2015-0191</w:t>
        </w:r>
      </w:hyperlink>
    </w:p>
    <w:p w14:paraId="2FC5175E" w14:textId="77777777" w:rsidR="00751BF8" w:rsidRPr="00441BC8" w:rsidRDefault="00751BF8" w:rsidP="00441BC8">
      <w:pPr>
        <w:spacing w:after="0" w:line="360" w:lineRule="auto"/>
        <w:ind w:firstLine="720"/>
        <w:rPr>
          <w:rFonts w:cstheme="minorHAnsi"/>
          <w:sz w:val="24"/>
          <w:szCs w:val="24"/>
        </w:rPr>
      </w:pPr>
      <w:r w:rsidRPr="00441BC8">
        <w:rPr>
          <w:rFonts w:cstheme="minorHAnsi"/>
          <w:sz w:val="24"/>
          <w:szCs w:val="24"/>
        </w:rPr>
        <w:t xml:space="preserve">Della </w:t>
      </w:r>
      <w:proofErr w:type="spellStart"/>
      <w:r w:rsidRPr="00441BC8">
        <w:rPr>
          <w:rFonts w:cstheme="minorHAnsi"/>
          <w:sz w:val="24"/>
          <w:szCs w:val="24"/>
        </w:rPr>
        <w:t>Peruta</w:t>
      </w:r>
      <w:proofErr w:type="spellEnd"/>
      <w:r w:rsidRPr="00441BC8">
        <w:rPr>
          <w:rFonts w:cstheme="minorHAnsi"/>
          <w:sz w:val="24"/>
          <w:szCs w:val="24"/>
        </w:rPr>
        <w:t xml:space="preserve">, M. (2018). Adoption of </w:t>
      </w:r>
      <w:r w:rsidRPr="00441BC8">
        <w:rPr>
          <w:rFonts w:cstheme="minorHAnsi"/>
          <w:sz w:val="24"/>
          <w:szCs w:val="24"/>
          <w:highlight w:val="cyan"/>
        </w:rPr>
        <w:t xml:space="preserve">mobile money </w:t>
      </w:r>
      <w:r w:rsidRPr="00441BC8">
        <w:rPr>
          <w:rFonts w:cstheme="minorHAnsi"/>
          <w:sz w:val="24"/>
          <w:szCs w:val="24"/>
        </w:rPr>
        <w:t xml:space="preserve">and </w:t>
      </w:r>
      <w:r w:rsidRPr="00441BC8">
        <w:rPr>
          <w:rFonts w:cstheme="minorHAnsi"/>
          <w:sz w:val="24"/>
          <w:szCs w:val="24"/>
          <w:highlight w:val="cyan"/>
        </w:rPr>
        <w:t>financial inclusion</w:t>
      </w:r>
      <w:r w:rsidRPr="00441BC8">
        <w:rPr>
          <w:rFonts w:cstheme="minorHAnsi"/>
          <w:sz w:val="24"/>
          <w:szCs w:val="24"/>
        </w:rPr>
        <w:t xml:space="preserve">: a macroeconomic approach through cluster analysis. Economics of Innovation and New Technology, 27(2), 154–173. </w:t>
      </w:r>
      <w:hyperlink r:id="rId5" w:history="1">
        <w:r w:rsidRPr="00441BC8">
          <w:rPr>
            <w:rStyle w:val="Hyperlink"/>
            <w:rFonts w:cstheme="minorHAnsi"/>
            <w:color w:val="auto"/>
            <w:sz w:val="24"/>
            <w:szCs w:val="24"/>
          </w:rPr>
          <w:t>https://doi.org/10.1080/10438599.2017.1322234</w:t>
        </w:r>
      </w:hyperlink>
    </w:p>
    <w:p w14:paraId="371E4EBC" w14:textId="77777777" w:rsidR="00751BF8" w:rsidRPr="00441BC8" w:rsidRDefault="00751BF8" w:rsidP="00441BC8">
      <w:pPr>
        <w:spacing w:after="0" w:line="360" w:lineRule="auto"/>
        <w:ind w:firstLine="720"/>
        <w:rPr>
          <w:rFonts w:cstheme="minorHAnsi"/>
          <w:sz w:val="24"/>
          <w:szCs w:val="24"/>
        </w:rPr>
      </w:pPr>
      <w:proofErr w:type="spellStart"/>
      <w:r w:rsidRPr="00441BC8">
        <w:rPr>
          <w:rFonts w:cstheme="minorHAnsi"/>
          <w:sz w:val="24"/>
          <w:szCs w:val="24"/>
        </w:rPr>
        <w:t>Hutabarat</w:t>
      </w:r>
      <w:proofErr w:type="spellEnd"/>
      <w:r w:rsidRPr="00441BC8">
        <w:rPr>
          <w:rFonts w:cstheme="minorHAnsi"/>
          <w:sz w:val="24"/>
          <w:szCs w:val="24"/>
        </w:rPr>
        <w:t xml:space="preserve">, F. (2018). </w:t>
      </w:r>
      <w:proofErr w:type="spellStart"/>
      <w:r w:rsidRPr="00441BC8">
        <w:rPr>
          <w:rFonts w:cstheme="minorHAnsi"/>
          <w:sz w:val="24"/>
          <w:szCs w:val="24"/>
        </w:rPr>
        <w:t>Pengaruh</w:t>
      </w:r>
      <w:proofErr w:type="spellEnd"/>
      <w:r w:rsidRPr="00441BC8">
        <w:rPr>
          <w:rFonts w:cstheme="minorHAnsi"/>
          <w:sz w:val="24"/>
          <w:szCs w:val="24"/>
        </w:rPr>
        <w:t xml:space="preserve"> </w:t>
      </w:r>
      <w:proofErr w:type="spellStart"/>
      <w:r w:rsidRPr="00441BC8">
        <w:rPr>
          <w:rFonts w:cstheme="minorHAnsi"/>
          <w:sz w:val="24"/>
          <w:szCs w:val="24"/>
          <w:highlight w:val="cyan"/>
        </w:rPr>
        <w:t>literasi</w:t>
      </w:r>
      <w:proofErr w:type="spellEnd"/>
      <w:r w:rsidRPr="00441BC8">
        <w:rPr>
          <w:rFonts w:cstheme="minorHAnsi"/>
          <w:sz w:val="24"/>
          <w:szCs w:val="24"/>
          <w:highlight w:val="cyan"/>
        </w:rPr>
        <w:t xml:space="preserve"> </w:t>
      </w:r>
      <w:proofErr w:type="spellStart"/>
      <w:r w:rsidRPr="00441BC8">
        <w:rPr>
          <w:rFonts w:cstheme="minorHAnsi"/>
          <w:sz w:val="24"/>
          <w:szCs w:val="24"/>
          <w:highlight w:val="cyan"/>
        </w:rPr>
        <w:t>keuangan</w:t>
      </w:r>
      <w:proofErr w:type="spellEnd"/>
      <w:r w:rsidRPr="00441BC8">
        <w:rPr>
          <w:rFonts w:cstheme="minorHAnsi"/>
          <w:sz w:val="24"/>
          <w:szCs w:val="24"/>
          <w:highlight w:val="cyan"/>
        </w:rPr>
        <w:t xml:space="preserve"> </w:t>
      </w:r>
      <w:r w:rsidRPr="00441BC8">
        <w:rPr>
          <w:rFonts w:cstheme="minorHAnsi"/>
          <w:sz w:val="24"/>
          <w:szCs w:val="24"/>
        </w:rPr>
        <w:t xml:space="preserve">dan </w:t>
      </w:r>
      <w:r w:rsidRPr="00441BC8">
        <w:rPr>
          <w:rFonts w:cstheme="minorHAnsi"/>
          <w:sz w:val="24"/>
          <w:szCs w:val="24"/>
          <w:highlight w:val="cyan"/>
        </w:rPr>
        <w:t xml:space="preserve">financial technology </w:t>
      </w:r>
      <w:proofErr w:type="spellStart"/>
      <w:r w:rsidRPr="00441BC8">
        <w:rPr>
          <w:rFonts w:cstheme="minorHAnsi"/>
          <w:sz w:val="24"/>
          <w:szCs w:val="24"/>
        </w:rPr>
        <w:t>terhadap</w:t>
      </w:r>
      <w:proofErr w:type="spellEnd"/>
      <w:r w:rsidRPr="00441BC8">
        <w:rPr>
          <w:rFonts w:cstheme="minorHAnsi"/>
          <w:sz w:val="24"/>
          <w:szCs w:val="24"/>
        </w:rPr>
        <w:t xml:space="preserve"> </w:t>
      </w:r>
      <w:proofErr w:type="spellStart"/>
      <w:r w:rsidRPr="00441BC8">
        <w:rPr>
          <w:rFonts w:cstheme="minorHAnsi"/>
          <w:sz w:val="24"/>
          <w:szCs w:val="24"/>
          <w:highlight w:val="cyan"/>
        </w:rPr>
        <w:t>inklusi</w:t>
      </w:r>
      <w:proofErr w:type="spellEnd"/>
      <w:r w:rsidRPr="00441BC8">
        <w:rPr>
          <w:rFonts w:cstheme="minorHAnsi"/>
          <w:sz w:val="24"/>
          <w:szCs w:val="24"/>
          <w:highlight w:val="cyan"/>
        </w:rPr>
        <w:t xml:space="preserve"> </w:t>
      </w:r>
      <w:proofErr w:type="spellStart"/>
      <w:r w:rsidRPr="00441BC8">
        <w:rPr>
          <w:rFonts w:cstheme="minorHAnsi"/>
          <w:sz w:val="24"/>
          <w:szCs w:val="24"/>
          <w:highlight w:val="cyan"/>
        </w:rPr>
        <w:t>keuangan</w:t>
      </w:r>
      <w:proofErr w:type="spellEnd"/>
      <w:r w:rsidRPr="00441BC8">
        <w:rPr>
          <w:rFonts w:cstheme="minorHAnsi"/>
          <w:sz w:val="24"/>
          <w:szCs w:val="24"/>
          <w:highlight w:val="cyan"/>
        </w:rPr>
        <w:t xml:space="preserve"> </w:t>
      </w:r>
      <w:r w:rsidRPr="00441BC8">
        <w:rPr>
          <w:rFonts w:cstheme="minorHAnsi"/>
          <w:sz w:val="24"/>
          <w:szCs w:val="24"/>
        </w:rPr>
        <w:t xml:space="preserve">pada </w:t>
      </w:r>
      <w:proofErr w:type="spellStart"/>
      <w:r w:rsidRPr="00441BC8">
        <w:rPr>
          <w:rFonts w:cstheme="minorHAnsi"/>
          <w:sz w:val="24"/>
          <w:szCs w:val="24"/>
        </w:rPr>
        <w:t>masyarakat</w:t>
      </w:r>
      <w:proofErr w:type="spellEnd"/>
      <w:r w:rsidRPr="00441BC8">
        <w:rPr>
          <w:rFonts w:cstheme="minorHAnsi"/>
          <w:sz w:val="24"/>
          <w:szCs w:val="24"/>
        </w:rPr>
        <w:t xml:space="preserve"> </w:t>
      </w:r>
      <w:proofErr w:type="spellStart"/>
      <w:r w:rsidRPr="00441BC8">
        <w:rPr>
          <w:rFonts w:cstheme="minorHAnsi"/>
          <w:sz w:val="24"/>
          <w:szCs w:val="24"/>
        </w:rPr>
        <w:t>jabodetabek</w:t>
      </w:r>
      <w:proofErr w:type="spellEnd"/>
      <w:r w:rsidRPr="00441BC8">
        <w:rPr>
          <w:rFonts w:cstheme="minorHAnsi"/>
          <w:sz w:val="24"/>
          <w:szCs w:val="24"/>
        </w:rPr>
        <w:t>. 1–55.</w:t>
      </w:r>
    </w:p>
    <w:p w14:paraId="20BF571E" w14:textId="77777777" w:rsidR="00751BF8" w:rsidRPr="00441BC8" w:rsidRDefault="00751BF8" w:rsidP="00441BC8">
      <w:pPr>
        <w:spacing w:after="0" w:line="360" w:lineRule="auto"/>
        <w:ind w:firstLine="720"/>
        <w:rPr>
          <w:rFonts w:cstheme="minorHAnsi"/>
          <w:sz w:val="24"/>
          <w:szCs w:val="24"/>
        </w:rPr>
      </w:pPr>
      <w:proofErr w:type="spellStart"/>
      <w:r w:rsidRPr="00441BC8">
        <w:rPr>
          <w:rFonts w:cstheme="minorHAnsi"/>
          <w:sz w:val="24"/>
          <w:szCs w:val="24"/>
        </w:rPr>
        <w:t>Kartini</w:t>
      </w:r>
      <w:proofErr w:type="spellEnd"/>
      <w:r w:rsidRPr="00441BC8">
        <w:rPr>
          <w:rFonts w:cstheme="minorHAnsi"/>
          <w:sz w:val="24"/>
          <w:szCs w:val="24"/>
        </w:rPr>
        <w:t xml:space="preserve">, &amp; </w:t>
      </w:r>
      <w:proofErr w:type="spellStart"/>
      <w:r w:rsidRPr="00441BC8">
        <w:rPr>
          <w:rFonts w:cstheme="minorHAnsi"/>
          <w:sz w:val="24"/>
          <w:szCs w:val="24"/>
        </w:rPr>
        <w:t>Nuansari</w:t>
      </w:r>
      <w:proofErr w:type="spellEnd"/>
      <w:r w:rsidRPr="00441BC8">
        <w:rPr>
          <w:rFonts w:cstheme="minorHAnsi"/>
          <w:sz w:val="24"/>
          <w:szCs w:val="24"/>
        </w:rPr>
        <w:t xml:space="preserve">, S. D. (2018). ANALISIS TINGKAT </w:t>
      </w:r>
      <w:r w:rsidRPr="00441BC8">
        <w:rPr>
          <w:rFonts w:cstheme="minorHAnsi"/>
          <w:sz w:val="24"/>
          <w:szCs w:val="24"/>
          <w:highlight w:val="cyan"/>
        </w:rPr>
        <w:t xml:space="preserve">FINANCIAL LITERACY </w:t>
      </w:r>
      <w:r w:rsidRPr="00441BC8">
        <w:rPr>
          <w:rFonts w:cstheme="minorHAnsi"/>
          <w:sz w:val="24"/>
          <w:szCs w:val="24"/>
        </w:rPr>
        <w:t>DAN FINANCIAL. 5(1), 1–16.</w:t>
      </w:r>
    </w:p>
    <w:p w14:paraId="677DE50D" w14:textId="77777777" w:rsidR="00751BF8" w:rsidRPr="00441BC8" w:rsidRDefault="00751BF8" w:rsidP="00441BC8">
      <w:pPr>
        <w:spacing w:after="0" w:line="360" w:lineRule="auto"/>
        <w:ind w:firstLine="720"/>
        <w:rPr>
          <w:rFonts w:cstheme="minorHAnsi"/>
          <w:sz w:val="24"/>
          <w:szCs w:val="24"/>
        </w:rPr>
      </w:pPr>
      <w:proofErr w:type="spellStart"/>
      <w:r w:rsidRPr="00441BC8">
        <w:rPr>
          <w:rFonts w:cstheme="minorHAnsi"/>
          <w:sz w:val="24"/>
          <w:szCs w:val="24"/>
        </w:rPr>
        <w:t>Liunata</w:t>
      </w:r>
      <w:proofErr w:type="spellEnd"/>
      <w:r w:rsidRPr="00441BC8">
        <w:rPr>
          <w:rFonts w:cstheme="minorHAnsi"/>
          <w:sz w:val="24"/>
          <w:szCs w:val="24"/>
        </w:rPr>
        <w:t xml:space="preserve">, L. (2016). The Influence of </w:t>
      </w:r>
      <w:r w:rsidRPr="00441BC8">
        <w:rPr>
          <w:rFonts w:cstheme="minorHAnsi"/>
          <w:sz w:val="24"/>
          <w:szCs w:val="24"/>
          <w:highlight w:val="cyan"/>
        </w:rPr>
        <w:t xml:space="preserve">Financial Literacy </w:t>
      </w:r>
      <w:r w:rsidRPr="00441BC8">
        <w:rPr>
          <w:rFonts w:cstheme="minorHAnsi"/>
          <w:sz w:val="24"/>
          <w:szCs w:val="24"/>
        </w:rPr>
        <w:t xml:space="preserve">on </w:t>
      </w:r>
      <w:r w:rsidRPr="00441BC8">
        <w:rPr>
          <w:rFonts w:cstheme="minorHAnsi"/>
          <w:sz w:val="24"/>
          <w:szCs w:val="24"/>
          <w:highlight w:val="cyan"/>
        </w:rPr>
        <w:t xml:space="preserve">Financial Inclusion </w:t>
      </w:r>
      <w:r w:rsidRPr="00441BC8">
        <w:rPr>
          <w:rFonts w:cstheme="minorHAnsi"/>
          <w:sz w:val="24"/>
          <w:szCs w:val="24"/>
        </w:rPr>
        <w:t xml:space="preserve">among </w:t>
      </w:r>
      <w:proofErr w:type="spellStart"/>
      <w:r w:rsidRPr="00441BC8">
        <w:rPr>
          <w:rFonts w:cstheme="minorHAnsi"/>
          <w:sz w:val="24"/>
          <w:szCs w:val="24"/>
          <w:highlight w:val="cyan"/>
        </w:rPr>
        <w:t>Millenial</w:t>
      </w:r>
      <w:proofErr w:type="spellEnd"/>
      <w:r w:rsidRPr="00441BC8">
        <w:rPr>
          <w:rFonts w:cstheme="minorHAnsi"/>
          <w:sz w:val="24"/>
          <w:szCs w:val="24"/>
        </w:rPr>
        <w:t xml:space="preserve"> Married Couple in Bandar Lampung City. 1–125.</w:t>
      </w:r>
    </w:p>
    <w:p w14:paraId="63C904AE" w14:textId="77777777" w:rsidR="00751BF8" w:rsidRPr="00441BC8" w:rsidRDefault="00751BF8" w:rsidP="00441BC8">
      <w:pPr>
        <w:spacing w:after="0" w:line="360" w:lineRule="auto"/>
        <w:ind w:firstLine="720"/>
        <w:rPr>
          <w:rFonts w:cstheme="minorHAnsi"/>
          <w:sz w:val="24"/>
          <w:szCs w:val="24"/>
        </w:rPr>
      </w:pPr>
      <w:proofErr w:type="spellStart"/>
      <w:r w:rsidRPr="00441BC8">
        <w:rPr>
          <w:rFonts w:cstheme="minorHAnsi"/>
          <w:sz w:val="24"/>
          <w:szCs w:val="24"/>
        </w:rPr>
        <w:t>Niazi</w:t>
      </w:r>
      <w:proofErr w:type="spellEnd"/>
      <w:r w:rsidRPr="00441BC8">
        <w:rPr>
          <w:rFonts w:cstheme="minorHAnsi"/>
          <w:sz w:val="24"/>
          <w:szCs w:val="24"/>
        </w:rPr>
        <w:t xml:space="preserve">, M. K. S., &amp; Malik, Q. A. (2019). </w:t>
      </w:r>
      <w:r w:rsidRPr="00441BC8">
        <w:rPr>
          <w:rFonts w:cstheme="minorHAnsi"/>
          <w:sz w:val="24"/>
          <w:szCs w:val="24"/>
          <w:highlight w:val="cyan"/>
        </w:rPr>
        <w:t xml:space="preserve">Financial Attitude </w:t>
      </w:r>
      <w:r w:rsidRPr="00441BC8">
        <w:rPr>
          <w:rFonts w:cstheme="minorHAnsi"/>
          <w:sz w:val="24"/>
          <w:szCs w:val="24"/>
        </w:rPr>
        <w:t xml:space="preserve">and Investment Decision Making - Moderating Role of </w:t>
      </w:r>
      <w:r w:rsidRPr="00441BC8">
        <w:rPr>
          <w:rFonts w:cstheme="minorHAnsi"/>
          <w:sz w:val="24"/>
          <w:szCs w:val="24"/>
          <w:highlight w:val="cyan"/>
        </w:rPr>
        <w:t>Financial Literacy</w:t>
      </w:r>
      <w:r w:rsidRPr="00441BC8">
        <w:rPr>
          <w:rFonts w:cstheme="minorHAnsi"/>
          <w:sz w:val="24"/>
          <w:szCs w:val="24"/>
        </w:rPr>
        <w:t>. NUML International Journal of Business &amp; Management, 14(1), 102–115.</w:t>
      </w:r>
    </w:p>
    <w:p w14:paraId="034000F8" w14:textId="77777777" w:rsidR="00751BF8" w:rsidRPr="00441BC8" w:rsidRDefault="00751BF8" w:rsidP="00441BC8">
      <w:pPr>
        <w:spacing w:after="0" w:line="360" w:lineRule="auto"/>
        <w:ind w:firstLine="720"/>
        <w:rPr>
          <w:rFonts w:cstheme="minorHAnsi"/>
          <w:sz w:val="24"/>
          <w:szCs w:val="24"/>
        </w:rPr>
      </w:pPr>
      <w:proofErr w:type="spellStart"/>
      <w:r w:rsidRPr="00441BC8">
        <w:rPr>
          <w:rFonts w:cstheme="minorHAnsi"/>
          <w:sz w:val="24"/>
          <w:szCs w:val="24"/>
        </w:rPr>
        <w:t>Sugiyono</w:t>
      </w:r>
      <w:proofErr w:type="spellEnd"/>
      <w:r w:rsidRPr="00441BC8">
        <w:rPr>
          <w:rFonts w:cstheme="minorHAnsi"/>
          <w:sz w:val="24"/>
          <w:szCs w:val="24"/>
        </w:rPr>
        <w:t xml:space="preserve">. (2016). </w:t>
      </w:r>
      <w:proofErr w:type="spellStart"/>
      <w:r w:rsidRPr="00441BC8">
        <w:rPr>
          <w:rFonts w:cstheme="minorHAnsi"/>
          <w:sz w:val="24"/>
          <w:szCs w:val="24"/>
          <w:highlight w:val="cyan"/>
        </w:rPr>
        <w:t>Metode</w:t>
      </w:r>
      <w:proofErr w:type="spellEnd"/>
      <w:r w:rsidRPr="00441BC8">
        <w:rPr>
          <w:rFonts w:cstheme="minorHAnsi"/>
          <w:sz w:val="24"/>
          <w:szCs w:val="24"/>
          <w:highlight w:val="cyan"/>
        </w:rPr>
        <w:t xml:space="preserve"> </w:t>
      </w:r>
      <w:proofErr w:type="spellStart"/>
      <w:r w:rsidRPr="00441BC8">
        <w:rPr>
          <w:rFonts w:cstheme="minorHAnsi"/>
          <w:sz w:val="24"/>
          <w:szCs w:val="24"/>
          <w:highlight w:val="cyan"/>
        </w:rPr>
        <w:t>Penelitian</w:t>
      </w:r>
      <w:proofErr w:type="spellEnd"/>
      <w:r w:rsidRPr="00441BC8">
        <w:rPr>
          <w:rFonts w:cstheme="minorHAnsi"/>
          <w:sz w:val="24"/>
          <w:szCs w:val="24"/>
          <w:highlight w:val="cyan"/>
        </w:rPr>
        <w:t xml:space="preserve"> </w:t>
      </w:r>
      <w:proofErr w:type="spellStart"/>
      <w:r w:rsidRPr="00441BC8">
        <w:rPr>
          <w:rFonts w:cstheme="minorHAnsi"/>
          <w:sz w:val="24"/>
          <w:szCs w:val="24"/>
        </w:rPr>
        <w:t>Kuantitatif</w:t>
      </w:r>
      <w:proofErr w:type="spellEnd"/>
      <w:r w:rsidRPr="00441BC8">
        <w:rPr>
          <w:rFonts w:cstheme="minorHAnsi"/>
          <w:sz w:val="24"/>
          <w:szCs w:val="24"/>
        </w:rPr>
        <w:t xml:space="preserve">, </w:t>
      </w:r>
      <w:proofErr w:type="spellStart"/>
      <w:r w:rsidRPr="00441BC8">
        <w:rPr>
          <w:rFonts w:cstheme="minorHAnsi"/>
          <w:sz w:val="24"/>
          <w:szCs w:val="24"/>
        </w:rPr>
        <w:t>Kualitatif</w:t>
      </w:r>
      <w:proofErr w:type="spellEnd"/>
      <w:r w:rsidRPr="00441BC8">
        <w:rPr>
          <w:rFonts w:cstheme="minorHAnsi"/>
          <w:sz w:val="24"/>
          <w:szCs w:val="24"/>
        </w:rPr>
        <w:t xml:space="preserve"> dan R&amp;D. Bandung: PT </w:t>
      </w:r>
      <w:proofErr w:type="spellStart"/>
      <w:r w:rsidRPr="00441BC8">
        <w:rPr>
          <w:rFonts w:cstheme="minorHAnsi"/>
          <w:sz w:val="24"/>
          <w:szCs w:val="24"/>
        </w:rPr>
        <w:t>Alfabet</w:t>
      </w:r>
      <w:proofErr w:type="spellEnd"/>
      <w:r w:rsidRPr="00441BC8">
        <w:rPr>
          <w:rFonts w:cstheme="minorHAnsi"/>
          <w:sz w:val="24"/>
          <w:szCs w:val="24"/>
        </w:rPr>
        <w:t xml:space="preserve">. </w:t>
      </w:r>
    </w:p>
    <w:p w14:paraId="24344FC9" w14:textId="2E1A9510" w:rsidR="0010337C" w:rsidRPr="00441BC8" w:rsidRDefault="00751BF8" w:rsidP="00441BC8">
      <w:pPr>
        <w:spacing w:after="0" w:line="360" w:lineRule="auto"/>
        <w:ind w:firstLine="720"/>
        <w:rPr>
          <w:rFonts w:cstheme="minorHAnsi"/>
          <w:sz w:val="24"/>
          <w:szCs w:val="24"/>
        </w:rPr>
      </w:pPr>
      <w:proofErr w:type="spellStart"/>
      <w:r w:rsidRPr="00441BC8">
        <w:rPr>
          <w:rFonts w:cstheme="minorHAnsi"/>
          <w:sz w:val="24"/>
          <w:szCs w:val="24"/>
        </w:rPr>
        <w:t>Sugiyono</w:t>
      </w:r>
      <w:proofErr w:type="spellEnd"/>
      <w:r w:rsidRPr="00441BC8">
        <w:rPr>
          <w:rFonts w:cstheme="minorHAnsi"/>
          <w:sz w:val="24"/>
          <w:szCs w:val="24"/>
        </w:rPr>
        <w:t xml:space="preserve">. (2017). </w:t>
      </w:r>
      <w:proofErr w:type="spellStart"/>
      <w:r w:rsidRPr="00441BC8">
        <w:rPr>
          <w:rFonts w:cstheme="minorHAnsi"/>
          <w:sz w:val="24"/>
          <w:szCs w:val="24"/>
          <w:highlight w:val="cyan"/>
        </w:rPr>
        <w:t>Metode</w:t>
      </w:r>
      <w:proofErr w:type="spellEnd"/>
      <w:r w:rsidRPr="00441BC8">
        <w:rPr>
          <w:rFonts w:cstheme="minorHAnsi"/>
          <w:sz w:val="24"/>
          <w:szCs w:val="24"/>
          <w:highlight w:val="cyan"/>
        </w:rPr>
        <w:t xml:space="preserve"> </w:t>
      </w:r>
      <w:proofErr w:type="spellStart"/>
      <w:r w:rsidRPr="00441BC8">
        <w:rPr>
          <w:rFonts w:cstheme="minorHAnsi"/>
          <w:sz w:val="24"/>
          <w:szCs w:val="24"/>
          <w:highlight w:val="cyan"/>
        </w:rPr>
        <w:t>Penelitian</w:t>
      </w:r>
      <w:proofErr w:type="spellEnd"/>
      <w:r w:rsidRPr="00441BC8">
        <w:rPr>
          <w:rFonts w:cstheme="minorHAnsi"/>
          <w:sz w:val="24"/>
          <w:szCs w:val="24"/>
          <w:highlight w:val="cyan"/>
        </w:rPr>
        <w:t xml:space="preserve"> </w:t>
      </w:r>
      <w:proofErr w:type="spellStart"/>
      <w:r w:rsidRPr="00441BC8">
        <w:rPr>
          <w:rFonts w:cstheme="minorHAnsi"/>
          <w:sz w:val="24"/>
          <w:szCs w:val="24"/>
        </w:rPr>
        <w:t>Kuantitatif</w:t>
      </w:r>
      <w:proofErr w:type="spellEnd"/>
      <w:r w:rsidRPr="00441BC8">
        <w:rPr>
          <w:rFonts w:cstheme="minorHAnsi"/>
          <w:sz w:val="24"/>
          <w:szCs w:val="24"/>
        </w:rPr>
        <w:t xml:space="preserve">, </w:t>
      </w:r>
      <w:proofErr w:type="spellStart"/>
      <w:r w:rsidRPr="00441BC8">
        <w:rPr>
          <w:rFonts w:cstheme="minorHAnsi"/>
          <w:sz w:val="24"/>
          <w:szCs w:val="24"/>
        </w:rPr>
        <w:t>Kualitatif</w:t>
      </w:r>
      <w:proofErr w:type="spellEnd"/>
      <w:r w:rsidRPr="00441BC8">
        <w:rPr>
          <w:rFonts w:cstheme="minorHAnsi"/>
          <w:sz w:val="24"/>
          <w:szCs w:val="24"/>
        </w:rPr>
        <w:t xml:space="preserve">, dan R&amp;D. Bandung: </w:t>
      </w:r>
      <w:proofErr w:type="spellStart"/>
      <w:r w:rsidRPr="00441BC8">
        <w:rPr>
          <w:rFonts w:cstheme="minorHAnsi"/>
          <w:sz w:val="24"/>
          <w:szCs w:val="24"/>
        </w:rPr>
        <w:t>Alfabeta</w:t>
      </w:r>
      <w:proofErr w:type="spellEnd"/>
      <w:r w:rsidRPr="00441BC8">
        <w:rPr>
          <w:rFonts w:cstheme="minorHAnsi"/>
          <w:sz w:val="24"/>
          <w:szCs w:val="24"/>
        </w:rPr>
        <w:t>, CV</w:t>
      </w:r>
    </w:p>
    <w:p w14:paraId="4CD552F0" w14:textId="07D17384" w:rsidR="00751BF8" w:rsidRPr="00441BC8" w:rsidRDefault="00751BF8" w:rsidP="00441BC8">
      <w:pPr>
        <w:spacing w:after="0" w:line="360" w:lineRule="auto"/>
        <w:ind w:firstLine="720"/>
        <w:rPr>
          <w:rFonts w:cstheme="minorHAnsi"/>
          <w:sz w:val="24"/>
          <w:szCs w:val="24"/>
        </w:rPr>
      </w:pPr>
      <w:r w:rsidRPr="00441BC8">
        <w:rPr>
          <w:rFonts w:cstheme="minorHAnsi"/>
          <w:sz w:val="24"/>
          <w:szCs w:val="24"/>
        </w:rPr>
        <w:t xml:space="preserve">I. L. H. </w:t>
      </w:r>
      <w:proofErr w:type="spellStart"/>
      <w:r w:rsidRPr="00441BC8">
        <w:rPr>
          <w:rFonts w:cstheme="minorHAnsi"/>
          <w:sz w:val="24"/>
          <w:szCs w:val="24"/>
        </w:rPr>
        <w:t>Havidz</w:t>
      </w:r>
      <w:proofErr w:type="spellEnd"/>
      <w:r w:rsidRPr="00441BC8">
        <w:rPr>
          <w:rFonts w:cstheme="minorHAnsi"/>
          <w:sz w:val="24"/>
          <w:szCs w:val="24"/>
        </w:rPr>
        <w:t xml:space="preserve">, M. H. </w:t>
      </w:r>
      <w:proofErr w:type="spellStart"/>
      <w:r w:rsidRPr="00441BC8">
        <w:rPr>
          <w:rFonts w:cstheme="minorHAnsi"/>
          <w:sz w:val="24"/>
          <w:szCs w:val="24"/>
        </w:rPr>
        <w:t>Aima</w:t>
      </w:r>
      <w:proofErr w:type="spellEnd"/>
      <w:r w:rsidRPr="00441BC8">
        <w:rPr>
          <w:rFonts w:cstheme="minorHAnsi"/>
          <w:sz w:val="24"/>
          <w:szCs w:val="24"/>
        </w:rPr>
        <w:t xml:space="preserve">, H. Ali, and M. K. Iqbal, “Intention to adopt WeChat </w:t>
      </w:r>
      <w:r w:rsidRPr="00441BC8">
        <w:rPr>
          <w:rFonts w:cstheme="minorHAnsi"/>
          <w:sz w:val="24"/>
          <w:szCs w:val="24"/>
          <w:highlight w:val="cyan"/>
        </w:rPr>
        <w:t>mobile payment</w:t>
      </w:r>
      <w:r w:rsidRPr="00441BC8">
        <w:rPr>
          <w:rFonts w:cstheme="minorHAnsi"/>
          <w:sz w:val="24"/>
          <w:szCs w:val="24"/>
        </w:rPr>
        <w:t xml:space="preserve"> innovation toward Indonesia citizenship based in China,” Int. J. Appl. or </w:t>
      </w:r>
      <w:proofErr w:type="spellStart"/>
      <w:r w:rsidRPr="00441BC8">
        <w:rPr>
          <w:rFonts w:cstheme="minorHAnsi"/>
          <w:sz w:val="24"/>
          <w:szCs w:val="24"/>
        </w:rPr>
        <w:t>Innov</w:t>
      </w:r>
      <w:proofErr w:type="spellEnd"/>
      <w:r w:rsidRPr="00441BC8">
        <w:rPr>
          <w:rFonts w:cstheme="minorHAnsi"/>
          <w:sz w:val="24"/>
          <w:szCs w:val="24"/>
        </w:rPr>
        <w:t xml:space="preserve">. Eng. </w:t>
      </w:r>
      <w:proofErr w:type="spellStart"/>
      <w:r w:rsidRPr="00441BC8">
        <w:rPr>
          <w:rFonts w:cstheme="minorHAnsi"/>
          <w:sz w:val="24"/>
          <w:szCs w:val="24"/>
        </w:rPr>
        <w:t>Manag</w:t>
      </w:r>
      <w:proofErr w:type="spellEnd"/>
      <w:r w:rsidRPr="00441BC8">
        <w:rPr>
          <w:rFonts w:cstheme="minorHAnsi"/>
          <w:sz w:val="24"/>
          <w:szCs w:val="24"/>
        </w:rPr>
        <w:t>., vol. 7, no. 6, pp. 105–117, 2018.</w:t>
      </w:r>
    </w:p>
    <w:p w14:paraId="09493FBC" w14:textId="33BCC788" w:rsidR="00751BF8" w:rsidRPr="00441BC8" w:rsidRDefault="00751BF8" w:rsidP="00441BC8">
      <w:pPr>
        <w:spacing w:after="0" w:line="360" w:lineRule="auto"/>
        <w:ind w:firstLine="720"/>
        <w:rPr>
          <w:rFonts w:cstheme="minorHAnsi"/>
          <w:sz w:val="24"/>
          <w:szCs w:val="24"/>
        </w:rPr>
      </w:pPr>
      <w:r w:rsidRPr="00441BC8">
        <w:rPr>
          <w:rFonts w:cstheme="minorHAnsi"/>
          <w:sz w:val="24"/>
          <w:szCs w:val="24"/>
        </w:rPr>
        <w:t xml:space="preserve">M. Miao and K. </w:t>
      </w:r>
      <w:proofErr w:type="spellStart"/>
      <w:r w:rsidRPr="00441BC8">
        <w:rPr>
          <w:rFonts w:cstheme="minorHAnsi"/>
          <w:sz w:val="24"/>
          <w:szCs w:val="24"/>
        </w:rPr>
        <w:t>Jayakar</w:t>
      </w:r>
      <w:proofErr w:type="spellEnd"/>
      <w:r w:rsidRPr="00441BC8">
        <w:rPr>
          <w:rFonts w:cstheme="minorHAnsi"/>
          <w:sz w:val="24"/>
          <w:szCs w:val="24"/>
        </w:rPr>
        <w:t>, “</w:t>
      </w:r>
      <w:r w:rsidRPr="00441BC8">
        <w:rPr>
          <w:rFonts w:cstheme="minorHAnsi"/>
          <w:sz w:val="24"/>
          <w:szCs w:val="24"/>
          <w:highlight w:val="cyan"/>
        </w:rPr>
        <w:t>Mobile payments</w:t>
      </w:r>
      <w:r w:rsidRPr="00441BC8">
        <w:rPr>
          <w:rFonts w:cstheme="minorHAnsi"/>
          <w:sz w:val="24"/>
          <w:szCs w:val="24"/>
        </w:rPr>
        <w:t xml:space="preserve"> in </w:t>
      </w:r>
      <w:proofErr w:type="gramStart"/>
      <w:r w:rsidRPr="00441BC8">
        <w:rPr>
          <w:rFonts w:cstheme="minorHAnsi"/>
          <w:sz w:val="24"/>
          <w:szCs w:val="24"/>
        </w:rPr>
        <w:t>Japan ,</w:t>
      </w:r>
      <w:proofErr w:type="gramEnd"/>
      <w:r w:rsidRPr="00441BC8">
        <w:rPr>
          <w:rFonts w:cstheme="minorHAnsi"/>
          <w:sz w:val="24"/>
          <w:szCs w:val="24"/>
        </w:rPr>
        <w:t xml:space="preserve"> South Korea and China : Cross-border convergence or divergence of business models ?,” Telecomm. Policy, vol. 40, pp. 182–196, 2016.</w:t>
      </w:r>
    </w:p>
    <w:p w14:paraId="6C3F6BDE" w14:textId="1DF8F32E" w:rsidR="00751BF8" w:rsidRPr="00441BC8" w:rsidRDefault="00751BF8" w:rsidP="00441BC8">
      <w:pPr>
        <w:spacing w:after="0" w:line="360" w:lineRule="auto"/>
        <w:ind w:firstLine="720"/>
        <w:rPr>
          <w:rFonts w:cstheme="minorHAnsi"/>
          <w:sz w:val="24"/>
          <w:szCs w:val="24"/>
        </w:rPr>
      </w:pPr>
      <w:r w:rsidRPr="00441BC8">
        <w:rPr>
          <w:rFonts w:cstheme="minorHAnsi"/>
          <w:sz w:val="24"/>
          <w:szCs w:val="24"/>
          <w:highlight w:val="yellow"/>
        </w:rPr>
        <w:lastRenderedPageBreak/>
        <w:t xml:space="preserve">R. W. </w:t>
      </w:r>
      <w:proofErr w:type="spellStart"/>
      <w:r w:rsidRPr="00441BC8">
        <w:rPr>
          <w:rFonts w:cstheme="minorHAnsi"/>
          <w:sz w:val="24"/>
          <w:szCs w:val="24"/>
          <w:highlight w:val="yellow"/>
        </w:rPr>
        <w:t>Zmud</w:t>
      </w:r>
      <w:proofErr w:type="spellEnd"/>
      <w:r w:rsidRPr="00441BC8">
        <w:rPr>
          <w:rFonts w:cstheme="minorHAnsi"/>
          <w:sz w:val="24"/>
          <w:szCs w:val="24"/>
          <w:highlight w:val="yellow"/>
        </w:rPr>
        <w:t>, “Individual differences and MIS success: A review of the empirical literature,” Manage. Sci., vol. 25, no. 10, pp. 966– 979, 1979.</w:t>
      </w:r>
    </w:p>
    <w:p w14:paraId="7295E268" w14:textId="02C94B98" w:rsidR="00751BF8" w:rsidRPr="00441BC8" w:rsidRDefault="00751BF8" w:rsidP="00441BC8">
      <w:pPr>
        <w:spacing w:after="0" w:line="360" w:lineRule="auto"/>
        <w:ind w:firstLine="720"/>
        <w:rPr>
          <w:rFonts w:cstheme="minorHAnsi"/>
          <w:sz w:val="24"/>
          <w:szCs w:val="24"/>
        </w:rPr>
      </w:pPr>
      <w:r w:rsidRPr="00441BC8">
        <w:rPr>
          <w:rFonts w:cstheme="minorHAnsi"/>
          <w:sz w:val="24"/>
          <w:szCs w:val="24"/>
        </w:rPr>
        <w:t xml:space="preserve">C. Chen, M. Czerwinski, and R. </w:t>
      </w:r>
      <w:proofErr w:type="spellStart"/>
      <w:r w:rsidRPr="00441BC8">
        <w:rPr>
          <w:rFonts w:cstheme="minorHAnsi"/>
          <w:sz w:val="24"/>
          <w:szCs w:val="24"/>
        </w:rPr>
        <w:t>Macredie</w:t>
      </w:r>
      <w:proofErr w:type="spellEnd"/>
      <w:r w:rsidRPr="00441BC8">
        <w:rPr>
          <w:rFonts w:cstheme="minorHAnsi"/>
          <w:sz w:val="24"/>
          <w:szCs w:val="24"/>
        </w:rPr>
        <w:t>, “</w:t>
      </w:r>
      <w:r w:rsidRPr="00441BC8">
        <w:rPr>
          <w:rFonts w:cstheme="minorHAnsi"/>
          <w:sz w:val="24"/>
          <w:szCs w:val="24"/>
          <w:highlight w:val="cyan"/>
        </w:rPr>
        <w:t>Individual differences</w:t>
      </w:r>
      <w:r w:rsidRPr="00441BC8">
        <w:rPr>
          <w:rFonts w:cstheme="minorHAnsi"/>
          <w:sz w:val="24"/>
          <w:szCs w:val="24"/>
        </w:rPr>
        <w:t xml:space="preserve"> in virtual environments - Introduction and overview,” J. Am. Soc. Inf. Sci., vol. 51, no. 6, pp. 499–507, 2000.</w:t>
      </w:r>
    </w:p>
    <w:p w14:paraId="7F65AB74" w14:textId="271C03BA" w:rsidR="00751BF8" w:rsidRPr="00441BC8" w:rsidRDefault="00751BF8" w:rsidP="00441BC8">
      <w:pPr>
        <w:spacing w:after="0" w:line="360" w:lineRule="auto"/>
        <w:ind w:firstLine="720"/>
        <w:rPr>
          <w:rFonts w:cstheme="minorHAnsi"/>
          <w:sz w:val="24"/>
          <w:szCs w:val="24"/>
        </w:rPr>
      </w:pPr>
      <w:r w:rsidRPr="00441BC8">
        <w:rPr>
          <w:rFonts w:cstheme="minorHAnsi"/>
          <w:sz w:val="24"/>
          <w:szCs w:val="24"/>
        </w:rPr>
        <w:t xml:space="preserve">Á. Herrero Crespo and I. Rodríguez del Bosque, “The effect of </w:t>
      </w:r>
      <w:r w:rsidRPr="00441BC8">
        <w:rPr>
          <w:rFonts w:cstheme="minorHAnsi"/>
          <w:sz w:val="24"/>
          <w:szCs w:val="24"/>
          <w:highlight w:val="cyan"/>
        </w:rPr>
        <w:t>innovativeness</w:t>
      </w:r>
      <w:r w:rsidRPr="00441BC8">
        <w:rPr>
          <w:rFonts w:cstheme="minorHAnsi"/>
          <w:sz w:val="24"/>
          <w:szCs w:val="24"/>
        </w:rPr>
        <w:t xml:space="preserve"> on the adoption of B2C e-commerce: A model based on the Theory of Planned </w:t>
      </w:r>
      <w:proofErr w:type="spellStart"/>
      <w:r w:rsidRPr="00441BC8">
        <w:rPr>
          <w:rFonts w:cstheme="minorHAnsi"/>
          <w:sz w:val="24"/>
          <w:szCs w:val="24"/>
        </w:rPr>
        <w:t>Behaviour</w:t>
      </w:r>
      <w:proofErr w:type="spellEnd"/>
      <w:r w:rsidRPr="00441BC8">
        <w:rPr>
          <w:rFonts w:cstheme="minorHAnsi"/>
          <w:sz w:val="24"/>
          <w:szCs w:val="24"/>
        </w:rPr>
        <w:t xml:space="preserve">,” </w:t>
      </w:r>
      <w:proofErr w:type="spellStart"/>
      <w:r w:rsidRPr="00441BC8">
        <w:rPr>
          <w:rFonts w:cstheme="minorHAnsi"/>
          <w:sz w:val="24"/>
          <w:szCs w:val="24"/>
        </w:rPr>
        <w:t>Comput</w:t>
      </w:r>
      <w:proofErr w:type="spellEnd"/>
      <w:r w:rsidRPr="00441BC8">
        <w:rPr>
          <w:rFonts w:cstheme="minorHAnsi"/>
          <w:sz w:val="24"/>
          <w:szCs w:val="24"/>
        </w:rPr>
        <w:t xml:space="preserve">. Human </w:t>
      </w:r>
      <w:proofErr w:type="spellStart"/>
      <w:r w:rsidRPr="00441BC8">
        <w:rPr>
          <w:rFonts w:cstheme="minorHAnsi"/>
          <w:sz w:val="24"/>
          <w:szCs w:val="24"/>
        </w:rPr>
        <w:t>Behav</w:t>
      </w:r>
      <w:proofErr w:type="spellEnd"/>
      <w:r w:rsidRPr="00441BC8">
        <w:rPr>
          <w:rFonts w:cstheme="minorHAnsi"/>
          <w:sz w:val="24"/>
          <w:szCs w:val="24"/>
        </w:rPr>
        <w:t>., vol. 24, no. 6, pp. 2830–2847, 2008.</w:t>
      </w:r>
    </w:p>
    <w:p w14:paraId="0F451B17" w14:textId="77777777" w:rsidR="00B131ED" w:rsidRPr="00441BC8" w:rsidRDefault="00B131ED" w:rsidP="00441BC8">
      <w:pPr>
        <w:pStyle w:val="NormalWeb"/>
        <w:shd w:val="clear" w:color="auto" w:fill="FBFBF3"/>
        <w:spacing w:before="240" w:beforeAutospacing="0" w:after="0" w:afterAutospacing="0" w:line="360" w:lineRule="auto"/>
        <w:rPr>
          <w:rFonts w:asciiTheme="minorHAnsi" w:hAnsiTheme="minorHAnsi" w:cstheme="minorHAnsi"/>
        </w:rPr>
      </w:pPr>
      <w:proofErr w:type="spellStart"/>
      <w:r w:rsidRPr="00441BC8">
        <w:rPr>
          <w:rFonts w:asciiTheme="minorHAnsi" w:hAnsiTheme="minorHAnsi" w:cstheme="minorHAnsi"/>
        </w:rPr>
        <w:t>Ersha</w:t>
      </w:r>
      <w:proofErr w:type="spellEnd"/>
      <w:r w:rsidRPr="00441BC8">
        <w:rPr>
          <w:rFonts w:asciiTheme="minorHAnsi" w:hAnsiTheme="minorHAnsi" w:cstheme="minorHAnsi"/>
        </w:rPr>
        <w:t xml:space="preserve">, </w:t>
      </w:r>
      <w:proofErr w:type="spellStart"/>
      <w:r w:rsidRPr="00441BC8">
        <w:rPr>
          <w:rFonts w:asciiTheme="minorHAnsi" w:hAnsiTheme="minorHAnsi" w:cstheme="minorHAnsi"/>
        </w:rPr>
        <w:t>Amanah</w:t>
      </w:r>
      <w:proofErr w:type="spellEnd"/>
      <w:r w:rsidRPr="00441BC8">
        <w:rPr>
          <w:rFonts w:asciiTheme="minorHAnsi" w:hAnsiTheme="minorHAnsi" w:cstheme="minorHAnsi"/>
        </w:rPr>
        <w:t xml:space="preserve">, </w:t>
      </w:r>
      <w:proofErr w:type="spellStart"/>
      <w:r w:rsidRPr="00441BC8">
        <w:rPr>
          <w:rFonts w:asciiTheme="minorHAnsi" w:hAnsiTheme="minorHAnsi" w:cstheme="minorHAnsi"/>
        </w:rPr>
        <w:t>Rahadian</w:t>
      </w:r>
      <w:proofErr w:type="spellEnd"/>
      <w:r w:rsidRPr="00441BC8">
        <w:rPr>
          <w:rFonts w:asciiTheme="minorHAnsi" w:hAnsiTheme="minorHAnsi" w:cstheme="minorHAnsi"/>
        </w:rPr>
        <w:t xml:space="preserve"> D., dan </w:t>
      </w:r>
      <w:proofErr w:type="spellStart"/>
      <w:r w:rsidRPr="00441BC8">
        <w:rPr>
          <w:rFonts w:asciiTheme="minorHAnsi" w:hAnsiTheme="minorHAnsi" w:cstheme="minorHAnsi"/>
        </w:rPr>
        <w:t>Iradianty</w:t>
      </w:r>
      <w:proofErr w:type="spellEnd"/>
      <w:r w:rsidRPr="00441BC8">
        <w:rPr>
          <w:rFonts w:asciiTheme="minorHAnsi" w:hAnsiTheme="minorHAnsi" w:cstheme="minorHAnsi"/>
        </w:rPr>
        <w:t xml:space="preserve"> A. 2016. </w:t>
      </w:r>
      <w:proofErr w:type="spellStart"/>
      <w:r w:rsidRPr="00441BC8">
        <w:rPr>
          <w:rFonts w:asciiTheme="minorHAnsi" w:hAnsiTheme="minorHAnsi" w:cstheme="minorHAnsi"/>
        </w:rPr>
        <w:t>Pengaruh</w:t>
      </w:r>
      <w:proofErr w:type="spellEnd"/>
      <w:r w:rsidRPr="00441BC8">
        <w:rPr>
          <w:rFonts w:asciiTheme="minorHAnsi" w:hAnsiTheme="minorHAnsi" w:cstheme="minorHAnsi"/>
        </w:rPr>
        <w:t xml:space="preserve"> Financial Knowledge, Financial Attitude dan External Locus </w:t>
      </w:r>
      <w:proofErr w:type="gramStart"/>
      <w:r w:rsidRPr="00441BC8">
        <w:rPr>
          <w:rFonts w:asciiTheme="minorHAnsi" w:hAnsiTheme="minorHAnsi" w:cstheme="minorHAnsi"/>
        </w:rPr>
        <w:t>Of</w:t>
      </w:r>
      <w:proofErr w:type="gramEnd"/>
      <w:r w:rsidRPr="00441BC8">
        <w:rPr>
          <w:rFonts w:asciiTheme="minorHAnsi" w:hAnsiTheme="minorHAnsi" w:cstheme="minorHAnsi"/>
        </w:rPr>
        <w:t xml:space="preserve"> Control </w:t>
      </w:r>
      <w:proofErr w:type="spellStart"/>
      <w:r w:rsidRPr="00441BC8">
        <w:rPr>
          <w:rFonts w:asciiTheme="minorHAnsi" w:hAnsiTheme="minorHAnsi" w:cstheme="minorHAnsi"/>
        </w:rPr>
        <w:t>Terhadap</w:t>
      </w:r>
      <w:proofErr w:type="spellEnd"/>
      <w:r w:rsidRPr="00441BC8">
        <w:rPr>
          <w:rFonts w:asciiTheme="minorHAnsi" w:hAnsiTheme="minorHAnsi" w:cstheme="minorHAnsi"/>
        </w:rPr>
        <w:t xml:space="preserve"> Personal Financial Management Behavior pada </w:t>
      </w:r>
      <w:proofErr w:type="spellStart"/>
      <w:r w:rsidRPr="00441BC8">
        <w:rPr>
          <w:rFonts w:asciiTheme="minorHAnsi" w:hAnsiTheme="minorHAnsi" w:cstheme="minorHAnsi"/>
        </w:rPr>
        <w:t>Mahasiswa</w:t>
      </w:r>
      <w:proofErr w:type="spellEnd"/>
      <w:r w:rsidRPr="00441BC8">
        <w:rPr>
          <w:rFonts w:asciiTheme="minorHAnsi" w:hAnsiTheme="minorHAnsi" w:cstheme="minorHAnsi"/>
        </w:rPr>
        <w:t xml:space="preserve"> S1 </w:t>
      </w:r>
      <w:proofErr w:type="spellStart"/>
      <w:r w:rsidRPr="00441BC8">
        <w:rPr>
          <w:rFonts w:asciiTheme="minorHAnsi" w:hAnsiTheme="minorHAnsi" w:cstheme="minorHAnsi"/>
        </w:rPr>
        <w:t>Universitas</w:t>
      </w:r>
      <w:proofErr w:type="spellEnd"/>
      <w:r w:rsidRPr="00441BC8">
        <w:rPr>
          <w:rFonts w:asciiTheme="minorHAnsi" w:hAnsiTheme="minorHAnsi" w:cstheme="minorHAnsi"/>
        </w:rPr>
        <w:t xml:space="preserve"> Telkom. e-Proceeding of </w:t>
      </w:r>
      <w:proofErr w:type="gramStart"/>
      <w:r w:rsidRPr="00441BC8">
        <w:rPr>
          <w:rFonts w:asciiTheme="minorHAnsi" w:hAnsiTheme="minorHAnsi" w:cstheme="minorHAnsi"/>
        </w:rPr>
        <w:t>Management :</w:t>
      </w:r>
      <w:proofErr w:type="gramEnd"/>
      <w:r w:rsidRPr="00441BC8">
        <w:rPr>
          <w:rFonts w:asciiTheme="minorHAnsi" w:hAnsiTheme="minorHAnsi" w:cstheme="minorHAnsi"/>
        </w:rPr>
        <w:t xml:space="preserve"> Vol.3, No.2 </w:t>
      </w:r>
      <w:proofErr w:type="spellStart"/>
      <w:r w:rsidRPr="00441BC8">
        <w:rPr>
          <w:rFonts w:asciiTheme="minorHAnsi" w:hAnsiTheme="minorHAnsi" w:cstheme="minorHAnsi"/>
        </w:rPr>
        <w:t>Agustus</w:t>
      </w:r>
      <w:proofErr w:type="spellEnd"/>
      <w:r w:rsidRPr="00441BC8">
        <w:rPr>
          <w:rFonts w:asciiTheme="minorHAnsi" w:hAnsiTheme="minorHAnsi" w:cstheme="minorHAnsi"/>
        </w:rPr>
        <w:t xml:space="preserve"> 2016 | Page 1228</w:t>
      </w:r>
    </w:p>
    <w:p w14:paraId="692D02D7" w14:textId="77777777" w:rsidR="00B131ED" w:rsidRPr="00441BC8" w:rsidRDefault="00B131ED" w:rsidP="00441BC8">
      <w:pPr>
        <w:pStyle w:val="NormalWeb"/>
        <w:shd w:val="clear" w:color="auto" w:fill="FBFBF3"/>
        <w:spacing w:before="240" w:beforeAutospacing="0" w:after="0" w:afterAutospacing="0" w:line="360" w:lineRule="auto"/>
        <w:rPr>
          <w:rFonts w:asciiTheme="minorHAnsi" w:hAnsiTheme="minorHAnsi" w:cstheme="minorHAnsi"/>
        </w:rPr>
      </w:pPr>
      <w:r w:rsidRPr="00441BC8">
        <w:rPr>
          <w:rFonts w:asciiTheme="minorHAnsi" w:hAnsiTheme="minorHAnsi" w:cstheme="minorHAnsi"/>
        </w:rPr>
        <w:t xml:space="preserve">Halim, Y.K.E. dan </w:t>
      </w:r>
      <w:proofErr w:type="spellStart"/>
      <w:r w:rsidRPr="00441BC8">
        <w:rPr>
          <w:rFonts w:asciiTheme="minorHAnsi" w:hAnsiTheme="minorHAnsi" w:cstheme="minorHAnsi"/>
        </w:rPr>
        <w:t>Astuti</w:t>
      </w:r>
      <w:proofErr w:type="spellEnd"/>
      <w:r w:rsidRPr="00441BC8">
        <w:rPr>
          <w:rFonts w:asciiTheme="minorHAnsi" w:hAnsiTheme="minorHAnsi" w:cstheme="minorHAnsi"/>
        </w:rPr>
        <w:t xml:space="preserve">, </w:t>
      </w:r>
      <w:proofErr w:type="gramStart"/>
      <w:r w:rsidRPr="00441BC8">
        <w:rPr>
          <w:rFonts w:asciiTheme="minorHAnsi" w:hAnsiTheme="minorHAnsi" w:cstheme="minorHAnsi"/>
        </w:rPr>
        <w:t>D..</w:t>
      </w:r>
      <w:proofErr w:type="gramEnd"/>
      <w:r w:rsidRPr="00441BC8">
        <w:rPr>
          <w:rFonts w:asciiTheme="minorHAnsi" w:hAnsiTheme="minorHAnsi" w:cstheme="minorHAnsi"/>
        </w:rPr>
        <w:t xml:space="preserve"> 2015. “Financial Stressors, </w:t>
      </w:r>
      <w:proofErr w:type="spellStart"/>
      <w:r w:rsidRPr="00441BC8">
        <w:rPr>
          <w:rFonts w:asciiTheme="minorHAnsi" w:hAnsiTheme="minorHAnsi" w:cstheme="minorHAnsi"/>
        </w:rPr>
        <w:t>FinancialBehavior</w:t>
      </w:r>
      <w:proofErr w:type="spellEnd"/>
      <w:r w:rsidRPr="00441BC8">
        <w:rPr>
          <w:rFonts w:asciiTheme="minorHAnsi" w:hAnsiTheme="minorHAnsi" w:cstheme="minorHAnsi"/>
        </w:rPr>
        <w:t xml:space="preserve">, Risk Tolerance, </w:t>
      </w:r>
      <w:proofErr w:type="spellStart"/>
      <w:r w:rsidRPr="00441BC8">
        <w:rPr>
          <w:rFonts w:asciiTheme="minorHAnsi" w:hAnsiTheme="minorHAnsi" w:cstheme="minorHAnsi"/>
        </w:rPr>
        <w:t>FinancialSolvency</w:t>
      </w:r>
      <w:proofErr w:type="spellEnd"/>
      <w:r w:rsidRPr="00441BC8">
        <w:rPr>
          <w:rFonts w:asciiTheme="minorHAnsi" w:hAnsiTheme="minorHAnsi" w:cstheme="minorHAnsi"/>
        </w:rPr>
        <w:t xml:space="preserve">, Financial Knowledge, dan </w:t>
      </w:r>
      <w:proofErr w:type="spellStart"/>
      <w:r w:rsidRPr="00441BC8">
        <w:rPr>
          <w:rFonts w:asciiTheme="minorHAnsi" w:hAnsiTheme="minorHAnsi" w:cstheme="minorHAnsi"/>
        </w:rPr>
        <w:t>Kepuasan</w:t>
      </w:r>
      <w:proofErr w:type="spellEnd"/>
      <w:r w:rsidRPr="00441BC8">
        <w:rPr>
          <w:rFonts w:asciiTheme="minorHAnsi" w:hAnsiTheme="minorHAnsi" w:cstheme="minorHAnsi"/>
        </w:rPr>
        <w:t xml:space="preserve"> </w:t>
      </w:r>
      <w:proofErr w:type="spellStart"/>
      <w:r w:rsidRPr="00441BC8">
        <w:rPr>
          <w:rFonts w:asciiTheme="minorHAnsi" w:hAnsiTheme="minorHAnsi" w:cstheme="minorHAnsi"/>
        </w:rPr>
        <w:t>Finansial</w:t>
      </w:r>
      <w:proofErr w:type="spellEnd"/>
      <w:r w:rsidRPr="00441BC8">
        <w:rPr>
          <w:rFonts w:asciiTheme="minorHAnsi" w:hAnsiTheme="minorHAnsi" w:cstheme="minorHAnsi"/>
        </w:rPr>
        <w:t>”. FINESTA. Vol 03,19-20.</w:t>
      </w:r>
    </w:p>
    <w:p w14:paraId="78C7B56F" w14:textId="0FDA218A" w:rsidR="000D5108" w:rsidRPr="00441BC8" w:rsidRDefault="00B131ED" w:rsidP="00441BC8">
      <w:pPr>
        <w:spacing w:after="0" w:line="360" w:lineRule="auto"/>
        <w:ind w:firstLine="720"/>
        <w:rPr>
          <w:rFonts w:cstheme="minorHAnsi"/>
          <w:sz w:val="24"/>
          <w:szCs w:val="24"/>
          <w:shd w:val="clear" w:color="auto" w:fill="FBFBF3"/>
        </w:rPr>
      </w:pPr>
      <w:r w:rsidRPr="00441BC8">
        <w:rPr>
          <w:rFonts w:cstheme="minorHAnsi"/>
          <w:sz w:val="24"/>
          <w:szCs w:val="24"/>
          <w:shd w:val="clear" w:color="auto" w:fill="FBFBF3"/>
        </w:rPr>
        <w:t xml:space="preserve">Humaira, </w:t>
      </w:r>
      <w:proofErr w:type="spellStart"/>
      <w:r w:rsidRPr="00441BC8">
        <w:rPr>
          <w:rFonts w:cstheme="minorHAnsi"/>
          <w:sz w:val="24"/>
          <w:szCs w:val="24"/>
          <w:shd w:val="clear" w:color="auto" w:fill="FBFBF3"/>
        </w:rPr>
        <w:t>Iklima</w:t>
      </w:r>
      <w:proofErr w:type="spellEnd"/>
      <w:r w:rsidRPr="00441BC8">
        <w:rPr>
          <w:rFonts w:cstheme="minorHAnsi"/>
          <w:sz w:val="24"/>
          <w:szCs w:val="24"/>
          <w:shd w:val="clear" w:color="auto" w:fill="FBFBF3"/>
        </w:rPr>
        <w:t xml:space="preserve"> dan </w:t>
      </w:r>
      <w:proofErr w:type="spellStart"/>
      <w:r w:rsidRPr="00441BC8">
        <w:rPr>
          <w:rFonts w:cstheme="minorHAnsi"/>
          <w:sz w:val="24"/>
          <w:szCs w:val="24"/>
          <w:shd w:val="clear" w:color="auto" w:fill="FBFBF3"/>
        </w:rPr>
        <w:t>Sagoro</w:t>
      </w:r>
      <w:proofErr w:type="spellEnd"/>
      <w:r w:rsidRPr="00441BC8">
        <w:rPr>
          <w:rFonts w:cstheme="minorHAnsi"/>
          <w:sz w:val="24"/>
          <w:szCs w:val="24"/>
          <w:shd w:val="clear" w:color="auto" w:fill="FBFBF3"/>
        </w:rPr>
        <w:t xml:space="preserve">, </w:t>
      </w:r>
      <w:proofErr w:type="spellStart"/>
      <w:r w:rsidRPr="00441BC8">
        <w:rPr>
          <w:rFonts w:cstheme="minorHAnsi"/>
          <w:sz w:val="24"/>
          <w:szCs w:val="24"/>
          <w:shd w:val="clear" w:color="auto" w:fill="FBFBF3"/>
        </w:rPr>
        <w:t>Endra</w:t>
      </w:r>
      <w:proofErr w:type="spellEnd"/>
      <w:r w:rsidRPr="00441BC8">
        <w:rPr>
          <w:rFonts w:cstheme="minorHAnsi"/>
          <w:sz w:val="24"/>
          <w:szCs w:val="24"/>
          <w:shd w:val="clear" w:color="auto" w:fill="FBFBF3"/>
        </w:rPr>
        <w:t xml:space="preserve"> Murti. 2018. </w:t>
      </w:r>
      <w:proofErr w:type="spellStart"/>
      <w:r w:rsidRPr="00441BC8">
        <w:rPr>
          <w:rFonts w:cstheme="minorHAnsi"/>
          <w:sz w:val="24"/>
          <w:szCs w:val="24"/>
          <w:shd w:val="clear" w:color="auto" w:fill="FBFBF3"/>
        </w:rPr>
        <w:t>Pengaruh</w:t>
      </w:r>
      <w:proofErr w:type="spellEnd"/>
      <w:r w:rsidRPr="00441BC8">
        <w:rPr>
          <w:rFonts w:cstheme="minorHAnsi"/>
          <w:sz w:val="24"/>
          <w:szCs w:val="24"/>
          <w:shd w:val="clear" w:color="auto" w:fill="FBFBF3"/>
        </w:rPr>
        <w:t xml:space="preserve"> </w:t>
      </w:r>
      <w:proofErr w:type="spellStart"/>
      <w:r w:rsidRPr="00441BC8">
        <w:rPr>
          <w:rFonts w:cstheme="minorHAnsi"/>
          <w:sz w:val="24"/>
          <w:szCs w:val="24"/>
          <w:shd w:val="clear" w:color="auto" w:fill="FBFBF3"/>
        </w:rPr>
        <w:t>Pengetahuan</w:t>
      </w:r>
      <w:proofErr w:type="spellEnd"/>
      <w:r w:rsidRPr="00441BC8">
        <w:rPr>
          <w:rFonts w:cstheme="minorHAnsi"/>
          <w:sz w:val="24"/>
          <w:szCs w:val="24"/>
          <w:shd w:val="clear" w:color="auto" w:fill="FBFBF3"/>
        </w:rPr>
        <w:t xml:space="preserve"> </w:t>
      </w:r>
      <w:proofErr w:type="spellStart"/>
      <w:r w:rsidRPr="00441BC8">
        <w:rPr>
          <w:rFonts w:cstheme="minorHAnsi"/>
          <w:sz w:val="24"/>
          <w:szCs w:val="24"/>
          <w:shd w:val="clear" w:color="auto" w:fill="FBFBF3"/>
        </w:rPr>
        <w:t>Keuangan</w:t>
      </w:r>
      <w:proofErr w:type="spellEnd"/>
      <w:r w:rsidRPr="00441BC8">
        <w:rPr>
          <w:rFonts w:cstheme="minorHAnsi"/>
          <w:sz w:val="24"/>
          <w:szCs w:val="24"/>
          <w:shd w:val="clear" w:color="auto" w:fill="FBFBF3"/>
        </w:rPr>
        <w:t xml:space="preserve">, </w:t>
      </w:r>
      <w:proofErr w:type="spellStart"/>
      <w:r w:rsidRPr="00441BC8">
        <w:rPr>
          <w:rFonts w:cstheme="minorHAnsi"/>
          <w:sz w:val="24"/>
          <w:szCs w:val="24"/>
          <w:shd w:val="clear" w:color="auto" w:fill="FBFBF3"/>
        </w:rPr>
        <w:t>Sikap</w:t>
      </w:r>
      <w:proofErr w:type="spellEnd"/>
      <w:r w:rsidRPr="00441BC8">
        <w:rPr>
          <w:rFonts w:cstheme="minorHAnsi"/>
          <w:sz w:val="24"/>
          <w:szCs w:val="24"/>
          <w:shd w:val="clear" w:color="auto" w:fill="FBFBF3"/>
        </w:rPr>
        <w:t xml:space="preserve"> </w:t>
      </w:r>
      <w:proofErr w:type="spellStart"/>
      <w:r w:rsidRPr="00441BC8">
        <w:rPr>
          <w:rFonts w:cstheme="minorHAnsi"/>
          <w:sz w:val="24"/>
          <w:szCs w:val="24"/>
          <w:shd w:val="clear" w:color="auto" w:fill="FBFBF3"/>
        </w:rPr>
        <w:t>Keuangan</w:t>
      </w:r>
      <w:proofErr w:type="spellEnd"/>
      <w:r w:rsidRPr="00441BC8">
        <w:rPr>
          <w:rFonts w:cstheme="minorHAnsi"/>
          <w:sz w:val="24"/>
          <w:szCs w:val="24"/>
          <w:shd w:val="clear" w:color="auto" w:fill="FBFBF3"/>
        </w:rPr>
        <w:t xml:space="preserve"> dan </w:t>
      </w:r>
      <w:proofErr w:type="spellStart"/>
      <w:r w:rsidRPr="00441BC8">
        <w:rPr>
          <w:rFonts w:cstheme="minorHAnsi"/>
          <w:sz w:val="24"/>
          <w:szCs w:val="24"/>
          <w:shd w:val="clear" w:color="auto" w:fill="FBFBF3"/>
        </w:rPr>
        <w:t>Kepribadian</w:t>
      </w:r>
      <w:proofErr w:type="spellEnd"/>
      <w:r w:rsidRPr="00441BC8">
        <w:rPr>
          <w:rFonts w:cstheme="minorHAnsi"/>
          <w:sz w:val="24"/>
          <w:szCs w:val="24"/>
          <w:shd w:val="clear" w:color="auto" w:fill="FBFBF3"/>
        </w:rPr>
        <w:t xml:space="preserve"> </w:t>
      </w:r>
      <w:proofErr w:type="spellStart"/>
      <w:r w:rsidRPr="00441BC8">
        <w:rPr>
          <w:rFonts w:cstheme="minorHAnsi"/>
          <w:sz w:val="24"/>
          <w:szCs w:val="24"/>
          <w:shd w:val="clear" w:color="auto" w:fill="FBFBF3"/>
        </w:rPr>
        <w:t>terhadap</w:t>
      </w:r>
      <w:proofErr w:type="spellEnd"/>
      <w:r w:rsidRPr="00441BC8">
        <w:rPr>
          <w:rFonts w:cstheme="minorHAnsi"/>
          <w:sz w:val="24"/>
          <w:szCs w:val="24"/>
          <w:shd w:val="clear" w:color="auto" w:fill="FBFBF3"/>
        </w:rPr>
        <w:t xml:space="preserve"> </w:t>
      </w:r>
      <w:proofErr w:type="spellStart"/>
      <w:r w:rsidRPr="00441BC8">
        <w:rPr>
          <w:rFonts w:cstheme="minorHAnsi"/>
          <w:sz w:val="24"/>
          <w:szCs w:val="24"/>
          <w:shd w:val="clear" w:color="auto" w:fill="FBFBF3"/>
        </w:rPr>
        <w:t>Perilaku</w:t>
      </w:r>
      <w:proofErr w:type="spellEnd"/>
      <w:r w:rsidRPr="00441BC8">
        <w:rPr>
          <w:rFonts w:cstheme="minorHAnsi"/>
          <w:sz w:val="24"/>
          <w:szCs w:val="24"/>
          <w:shd w:val="clear" w:color="auto" w:fill="FBFBF3"/>
        </w:rPr>
        <w:t xml:space="preserve"> </w:t>
      </w:r>
      <w:proofErr w:type="spellStart"/>
      <w:r w:rsidRPr="00441BC8">
        <w:rPr>
          <w:rFonts w:cstheme="minorHAnsi"/>
          <w:sz w:val="24"/>
          <w:szCs w:val="24"/>
          <w:shd w:val="clear" w:color="auto" w:fill="FBFBF3"/>
        </w:rPr>
        <w:t>Manajemen</w:t>
      </w:r>
      <w:proofErr w:type="spellEnd"/>
      <w:r w:rsidRPr="00441BC8">
        <w:rPr>
          <w:rFonts w:cstheme="minorHAnsi"/>
          <w:sz w:val="24"/>
          <w:szCs w:val="24"/>
          <w:shd w:val="clear" w:color="auto" w:fill="FBFBF3"/>
        </w:rPr>
        <w:t xml:space="preserve"> </w:t>
      </w:r>
      <w:proofErr w:type="spellStart"/>
      <w:r w:rsidRPr="00441BC8">
        <w:rPr>
          <w:rFonts w:cstheme="minorHAnsi"/>
          <w:sz w:val="24"/>
          <w:szCs w:val="24"/>
          <w:shd w:val="clear" w:color="auto" w:fill="FBFBF3"/>
        </w:rPr>
        <w:t>Keuangan</w:t>
      </w:r>
      <w:proofErr w:type="spellEnd"/>
      <w:r w:rsidRPr="00441BC8">
        <w:rPr>
          <w:rFonts w:cstheme="minorHAnsi"/>
          <w:sz w:val="24"/>
          <w:szCs w:val="24"/>
          <w:shd w:val="clear" w:color="auto" w:fill="FBFBF3"/>
        </w:rPr>
        <w:t xml:space="preserve"> pada </w:t>
      </w:r>
      <w:proofErr w:type="spellStart"/>
      <w:r w:rsidRPr="00441BC8">
        <w:rPr>
          <w:rFonts w:cstheme="minorHAnsi"/>
          <w:sz w:val="24"/>
          <w:szCs w:val="24"/>
          <w:shd w:val="clear" w:color="auto" w:fill="FBFBF3"/>
        </w:rPr>
        <w:t>Pelaku</w:t>
      </w:r>
      <w:proofErr w:type="spellEnd"/>
      <w:r w:rsidRPr="00441BC8">
        <w:rPr>
          <w:rFonts w:cstheme="minorHAnsi"/>
          <w:sz w:val="24"/>
          <w:szCs w:val="24"/>
          <w:shd w:val="clear" w:color="auto" w:fill="FBFBF3"/>
        </w:rPr>
        <w:t xml:space="preserve"> UMKM Sentra </w:t>
      </w:r>
      <w:proofErr w:type="spellStart"/>
      <w:r w:rsidRPr="00441BC8">
        <w:rPr>
          <w:rFonts w:cstheme="minorHAnsi"/>
          <w:sz w:val="24"/>
          <w:szCs w:val="24"/>
          <w:shd w:val="clear" w:color="auto" w:fill="FBFBF3"/>
        </w:rPr>
        <w:t>Kerajinan</w:t>
      </w:r>
      <w:proofErr w:type="spellEnd"/>
      <w:r w:rsidRPr="00441BC8">
        <w:rPr>
          <w:rFonts w:cstheme="minorHAnsi"/>
          <w:sz w:val="24"/>
          <w:szCs w:val="24"/>
          <w:shd w:val="clear" w:color="auto" w:fill="FBFBF3"/>
        </w:rPr>
        <w:t xml:space="preserve"> Batik </w:t>
      </w:r>
      <w:proofErr w:type="spellStart"/>
      <w:r w:rsidRPr="00441BC8">
        <w:rPr>
          <w:rFonts w:cstheme="minorHAnsi"/>
          <w:sz w:val="24"/>
          <w:szCs w:val="24"/>
          <w:shd w:val="clear" w:color="auto" w:fill="FBFBF3"/>
        </w:rPr>
        <w:t>Kabupaten</w:t>
      </w:r>
      <w:proofErr w:type="spellEnd"/>
      <w:r w:rsidRPr="00441BC8">
        <w:rPr>
          <w:rFonts w:cstheme="minorHAnsi"/>
          <w:sz w:val="24"/>
          <w:szCs w:val="24"/>
          <w:shd w:val="clear" w:color="auto" w:fill="FBFBF3"/>
        </w:rPr>
        <w:t xml:space="preserve"> Bantul. </w:t>
      </w:r>
      <w:proofErr w:type="spellStart"/>
      <w:r w:rsidRPr="00441BC8">
        <w:rPr>
          <w:rFonts w:cstheme="minorHAnsi"/>
          <w:sz w:val="24"/>
          <w:szCs w:val="24"/>
          <w:shd w:val="clear" w:color="auto" w:fill="FBFBF3"/>
        </w:rPr>
        <w:t>Jurnal</w:t>
      </w:r>
      <w:proofErr w:type="spellEnd"/>
      <w:r w:rsidRPr="00441BC8">
        <w:rPr>
          <w:rFonts w:cstheme="minorHAnsi"/>
          <w:sz w:val="24"/>
          <w:szCs w:val="24"/>
          <w:shd w:val="clear" w:color="auto" w:fill="FBFBF3"/>
        </w:rPr>
        <w:t xml:space="preserve"> Nominal Vol. 7 No. 1</w:t>
      </w:r>
    </w:p>
    <w:p w14:paraId="3E455E02" w14:textId="3D9EF694" w:rsidR="00B131ED" w:rsidRPr="00441BC8" w:rsidRDefault="00B131ED" w:rsidP="00441BC8">
      <w:pPr>
        <w:spacing w:after="0" w:line="360" w:lineRule="auto"/>
        <w:ind w:firstLine="720"/>
        <w:rPr>
          <w:rFonts w:cstheme="minorHAnsi"/>
          <w:sz w:val="24"/>
          <w:szCs w:val="24"/>
        </w:rPr>
      </w:pPr>
      <w:proofErr w:type="spellStart"/>
      <w:r w:rsidRPr="00441BC8">
        <w:rPr>
          <w:rFonts w:cstheme="minorHAnsi"/>
          <w:sz w:val="24"/>
          <w:szCs w:val="24"/>
          <w:shd w:val="clear" w:color="auto" w:fill="FBFBF3"/>
        </w:rPr>
        <w:t>Irine</w:t>
      </w:r>
      <w:proofErr w:type="spellEnd"/>
      <w:r w:rsidRPr="00441BC8">
        <w:rPr>
          <w:rFonts w:cstheme="minorHAnsi"/>
          <w:sz w:val="24"/>
          <w:szCs w:val="24"/>
          <w:shd w:val="clear" w:color="auto" w:fill="FBFBF3"/>
        </w:rPr>
        <w:t xml:space="preserve">, </w:t>
      </w:r>
      <w:proofErr w:type="spellStart"/>
      <w:r w:rsidRPr="00441BC8">
        <w:rPr>
          <w:rFonts w:cstheme="minorHAnsi"/>
          <w:sz w:val="24"/>
          <w:szCs w:val="24"/>
          <w:shd w:val="clear" w:color="auto" w:fill="FBFBF3"/>
        </w:rPr>
        <w:t>Herdjiono</w:t>
      </w:r>
      <w:proofErr w:type="spellEnd"/>
      <w:r w:rsidRPr="00441BC8">
        <w:rPr>
          <w:rFonts w:cstheme="minorHAnsi"/>
          <w:sz w:val="24"/>
          <w:szCs w:val="24"/>
          <w:shd w:val="clear" w:color="auto" w:fill="FBFBF3"/>
        </w:rPr>
        <w:t xml:space="preserve"> dan L.A. </w:t>
      </w:r>
      <w:proofErr w:type="spellStart"/>
      <w:r w:rsidRPr="00441BC8">
        <w:rPr>
          <w:rFonts w:cstheme="minorHAnsi"/>
          <w:sz w:val="24"/>
          <w:szCs w:val="24"/>
          <w:shd w:val="clear" w:color="auto" w:fill="FBFBF3"/>
        </w:rPr>
        <w:t>Damanik</w:t>
      </w:r>
      <w:proofErr w:type="spellEnd"/>
      <w:r w:rsidRPr="00441BC8">
        <w:rPr>
          <w:rFonts w:cstheme="minorHAnsi"/>
          <w:sz w:val="24"/>
          <w:szCs w:val="24"/>
          <w:shd w:val="clear" w:color="auto" w:fill="FBFBF3"/>
        </w:rPr>
        <w:t xml:space="preserve">. 2016. </w:t>
      </w:r>
      <w:proofErr w:type="spellStart"/>
      <w:r w:rsidRPr="00441BC8">
        <w:rPr>
          <w:rFonts w:cstheme="minorHAnsi"/>
          <w:sz w:val="24"/>
          <w:szCs w:val="24"/>
          <w:shd w:val="clear" w:color="auto" w:fill="FBFBF3"/>
        </w:rPr>
        <w:t>Pengaruh</w:t>
      </w:r>
      <w:proofErr w:type="spellEnd"/>
      <w:r w:rsidRPr="00441BC8">
        <w:rPr>
          <w:rFonts w:cstheme="minorHAnsi"/>
          <w:sz w:val="24"/>
          <w:szCs w:val="24"/>
          <w:shd w:val="clear" w:color="auto" w:fill="FBFBF3"/>
        </w:rPr>
        <w:t xml:space="preserve"> financial attitude, financial knowledge, parental income </w:t>
      </w:r>
      <w:proofErr w:type="spellStart"/>
      <w:r w:rsidRPr="00441BC8">
        <w:rPr>
          <w:rFonts w:cstheme="minorHAnsi"/>
          <w:sz w:val="24"/>
          <w:szCs w:val="24"/>
          <w:shd w:val="clear" w:color="auto" w:fill="FBFBF3"/>
        </w:rPr>
        <w:t>terhadap</w:t>
      </w:r>
      <w:proofErr w:type="spellEnd"/>
      <w:r w:rsidRPr="00441BC8">
        <w:rPr>
          <w:rFonts w:cstheme="minorHAnsi"/>
          <w:sz w:val="24"/>
          <w:szCs w:val="24"/>
          <w:shd w:val="clear" w:color="auto" w:fill="FBFBF3"/>
        </w:rPr>
        <w:t xml:space="preserve"> financial management behavior. </w:t>
      </w:r>
      <w:proofErr w:type="spellStart"/>
      <w:r w:rsidRPr="00441BC8">
        <w:rPr>
          <w:rFonts w:cstheme="minorHAnsi"/>
          <w:sz w:val="24"/>
          <w:szCs w:val="24"/>
          <w:shd w:val="clear" w:color="auto" w:fill="FBFBF3"/>
        </w:rPr>
        <w:t>Jurnal</w:t>
      </w:r>
      <w:proofErr w:type="spellEnd"/>
      <w:r w:rsidRPr="00441BC8">
        <w:rPr>
          <w:rFonts w:cstheme="minorHAnsi"/>
          <w:sz w:val="24"/>
          <w:szCs w:val="24"/>
          <w:shd w:val="clear" w:color="auto" w:fill="FBFBF3"/>
        </w:rPr>
        <w:t xml:space="preserve"> </w:t>
      </w:r>
      <w:proofErr w:type="spellStart"/>
      <w:r w:rsidRPr="00441BC8">
        <w:rPr>
          <w:rFonts w:cstheme="minorHAnsi"/>
          <w:sz w:val="24"/>
          <w:szCs w:val="24"/>
          <w:shd w:val="clear" w:color="auto" w:fill="FBFBF3"/>
        </w:rPr>
        <w:t>Managemen</w:t>
      </w:r>
      <w:proofErr w:type="spellEnd"/>
      <w:r w:rsidRPr="00441BC8">
        <w:rPr>
          <w:rFonts w:cstheme="minorHAnsi"/>
          <w:sz w:val="24"/>
          <w:szCs w:val="24"/>
          <w:shd w:val="clear" w:color="auto" w:fill="FBFBF3"/>
        </w:rPr>
        <w:t xml:space="preserve"> </w:t>
      </w:r>
      <w:proofErr w:type="spellStart"/>
      <w:r w:rsidRPr="00441BC8">
        <w:rPr>
          <w:rFonts w:cstheme="minorHAnsi"/>
          <w:sz w:val="24"/>
          <w:szCs w:val="24"/>
          <w:shd w:val="clear" w:color="auto" w:fill="FBFBF3"/>
        </w:rPr>
        <w:t>Teori</w:t>
      </w:r>
      <w:proofErr w:type="spellEnd"/>
      <w:r w:rsidRPr="00441BC8">
        <w:rPr>
          <w:rFonts w:cstheme="minorHAnsi"/>
          <w:sz w:val="24"/>
          <w:szCs w:val="24"/>
          <w:shd w:val="clear" w:color="auto" w:fill="FBFBF3"/>
        </w:rPr>
        <w:t xml:space="preserve"> dan </w:t>
      </w:r>
      <w:proofErr w:type="spellStart"/>
      <w:r w:rsidRPr="00441BC8">
        <w:rPr>
          <w:rFonts w:cstheme="minorHAnsi"/>
          <w:sz w:val="24"/>
          <w:szCs w:val="24"/>
          <w:shd w:val="clear" w:color="auto" w:fill="FBFBF3"/>
        </w:rPr>
        <w:t>Terapan</w:t>
      </w:r>
      <w:proofErr w:type="spellEnd"/>
      <w:r w:rsidRPr="00441BC8">
        <w:rPr>
          <w:rFonts w:cstheme="minorHAnsi"/>
          <w:sz w:val="24"/>
          <w:szCs w:val="24"/>
          <w:shd w:val="clear" w:color="auto" w:fill="FBFBF3"/>
        </w:rPr>
        <w:t xml:space="preserve"> </w:t>
      </w:r>
      <w:proofErr w:type="spellStart"/>
      <w:r w:rsidRPr="00441BC8">
        <w:rPr>
          <w:rFonts w:cstheme="minorHAnsi"/>
          <w:sz w:val="24"/>
          <w:szCs w:val="24"/>
          <w:shd w:val="clear" w:color="auto" w:fill="FBFBF3"/>
        </w:rPr>
        <w:t>Tahun</w:t>
      </w:r>
      <w:proofErr w:type="spellEnd"/>
      <w:r w:rsidRPr="00441BC8">
        <w:rPr>
          <w:rFonts w:cstheme="minorHAnsi"/>
          <w:sz w:val="24"/>
          <w:szCs w:val="24"/>
          <w:shd w:val="clear" w:color="auto" w:fill="FBFBF3"/>
        </w:rPr>
        <w:t xml:space="preserve"> 9 No. 3</w:t>
      </w:r>
    </w:p>
    <w:sectPr w:rsidR="00B131ED" w:rsidRPr="00441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F8"/>
    <w:rsid w:val="000D5108"/>
    <w:rsid w:val="0010337C"/>
    <w:rsid w:val="00253DD3"/>
    <w:rsid w:val="00272264"/>
    <w:rsid w:val="00313D8A"/>
    <w:rsid w:val="00441BC8"/>
    <w:rsid w:val="00751BF8"/>
    <w:rsid w:val="00AA54CD"/>
    <w:rsid w:val="00AE1421"/>
    <w:rsid w:val="00B04EB2"/>
    <w:rsid w:val="00B1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0F0D0"/>
  <w15:chartTrackingRefBased/>
  <w15:docId w15:val="{6C64608C-FB43-49B8-B9E7-11A5FBE8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B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1B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51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10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13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1080/10438599.2017.1322234" TargetMode="External"/><Relationship Id="rId4" Type="http://schemas.openxmlformats.org/officeDocument/2006/relationships/hyperlink" Target="https://doi.org/10.1108/JABS-11-2015-01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5</cp:revision>
  <dcterms:created xsi:type="dcterms:W3CDTF">2020-04-15T06:30:00Z</dcterms:created>
  <dcterms:modified xsi:type="dcterms:W3CDTF">2020-04-17T20:02:00Z</dcterms:modified>
</cp:coreProperties>
</file>