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40"/>
        <w:jc w:val="center"/>
      </w:pPr>
      <w:r>
        <w:rPr>
          <w:b/>
          <w:bCs/>
          <w:color w:val="1F4E79"/>
          <w:sz w:val="56"/>
          <w:szCs w:val="56"/>
        </w:rPr>
        <w:t xml:space="preserve">Brainstorming Template</w:t>
      </w:r>
    </w:p>
    <w:p>
      <w:pPr>
        <w:spacing w:after="200"/>
        <w:jc w:val="center"/>
      </w:pPr>
      <w:r>
        <w:rPr>
          <w:i/>
          <w:iCs/>
          <w:color w:val="2E75B6"/>
          <w:sz w:val="28"/>
          <w:szCs w:val="28"/>
        </w:rPr>
        <w:t xml:space="preserve">Generating Ideas for Ticket Assignment Improvements</w:t>
      </w:r>
    </w:p>
    <w:p>
      <w:pPr>
        <w:spacing w:after="800"/>
        <w:jc w:val="center"/>
      </w:pPr>
      <w:r>
        <w:rPr>
          <w:color w:val="888888"/>
          <w:sz w:val="22"/>
          <w:szCs w:val="22"/>
        </w:rPr>
        <w:t xml:space="preserve">Streamlining Ticket Assignment for Efficient Support Operations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b/>
          <w:bCs/>
          <w:color w:val="1F4E79"/>
          <w:sz w:val="28"/>
          <w:szCs w:val="28"/>
        </w:rPr>
        <w:t xml:space="preserve">1. Problem Statement</w:t>
      </w:r>
    </w:p>
    <w:p>
      <w:pPr>
        <w:spacing w:after="160"/>
      </w:pPr>
      <w:r>
        <w:rPr>
          <w:color w:val="333333"/>
          <w:sz w:val="22"/>
          <w:szCs w:val="22"/>
        </w:rPr>
        <w:t xml:space="preserve">How might we streamline ticket assignment so that the right support agent receives every ticket at the right time, reducing resolution delays and improving customer satisfaction?</w:t>
      </w:r>
    </w:p>
    <w:p>
      <w:pPr>
        <w:spacing w:after="200"/>
      </w:pPr>
    </w:p>
    <w:p>
      <w:pPr>
        <w:pBdr>
          <w:bottom w:val="single" w:color="2E75B6" w:sz="6" w:space="4"/>
        </w:pBdr>
        <w:spacing w:after="200" w:before="300"/>
      </w:pPr>
      <w:r>
        <w:rPr>
          <w:b/>
          <w:bCs/>
          <w:color w:val="1F4E79"/>
          <w:sz w:val="28"/>
          <w:szCs w:val="28"/>
        </w:rPr>
        <w:t xml:space="preserve">2. Brainstorm Categories</w:t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2.1 People &amp; Roles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333333"/>
          <w:sz w:val="22"/>
          <w:szCs w:val="22"/>
        </w:rPr>
        <w:t xml:space="preserve">Who assigns tickets — manual agent, team lead, or automated system?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333333"/>
          <w:sz w:val="22"/>
          <w:szCs w:val="22"/>
        </w:rPr>
        <w:t xml:space="preserve">What skills/expertise should match ticket types?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333333"/>
          <w:sz w:val="22"/>
          <w:szCs w:val="22"/>
        </w:rPr>
        <w:t xml:space="preserve">How do we handle agent availability and workload balance?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333333"/>
          <w:sz w:val="22"/>
          <w:szCs w:val="22"/>
        </w:rPr>
        <w:t xml:space="preserve">Should customers choose their own agent or rely on auto-routing?</w:t>
      </w:r>
    </w:p>
    <w:p>
      <w:pPr>
        <w:spacing w:after="120"/>
      </w:pP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2.2 Process &amp; Workflow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333333"/>
          <w:sz w:val="22"/>
          <w:szCs w:val="22"/>
        </w:rPr>
        <w:t xml:space="preserve">Rule-based assignment using ticket category, priority, and tag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333333"/>
          <w:sz w:val="22"/>
          <w:szCs w:val="22"/>
        </w:rPr>
        <w:t xml:space="preserve">Round-robin distribution among available agents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333333"/>
          <w:sz w:val="22"/>
          <w:szCs w:val="22"/>
        </w:rPr>
        <w:t xml:space="preserve">Skills-based routing — match ticket to agent expertise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333333"/>
          <w:sz w:val="22"/>
          <w:szCs w:val="22"/>
        </w:rPr>
        <w:t xml:space="preserve">AI/ML-powered prediction for best-fit agent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333333"/>
          <w:sz w:val="22"/>
          <w:szCs w:val="22"/>
        </w:rPr>
        <w:t xml:space="preserve">Escalation paths for unresolved or overdue tickets</w:t>
      </w:r>
    </w:p>
    <w:p>
      <w:pPr>
        <w:spacing w:after="120"/>
      </w:pP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2.3 Technology &amp; Tools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333333"/>
          <w:sz w:val="22"/>
          <w:szCs w:val="22"/>
        </w:rPr>
        <w:t xml:space="preserve">Integrate NLP to auto-classify incoming tickets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333333"/>
          <w:sz w:val="22"/>
          <w:szCs w:val="22"/>
        </w:rPr>
        <w:t xml:space="preserve">Use real-time dashboards to show agent availability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333333"/>
          <w:sz w:val="22"/>
          <w:szCs w:val="22"/>
        </w:rPr>
        <w:t xml:space="preserve">Chatbot for first-level triage before human assignment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333333"/>
          <w:sz w:val="22"/>
          <w:szCs w:val="22"/>
        </w:rPr>
        <w:t xml:space="preserve">Automation triggers: SLA breach alerts, auto-reassign on inactivity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333333"/>
          <w:sz w:val="22"/>
          <w:szCs w:val="22"/>
        </w:rPr>
        <w:t xml:space="preserve">Mobile app notifications for instant ticket receipt</w:t>
      </w:r>
    </w:p>
    <w:p>
      <w:pPr>
        <w:spacing w:after="120"/>
      </w:pP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2.4 Data &amp; Metrics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333333"/>
          <w:sz w:val="22"/>
          <w:szCs w:val="22"/>
        </w:rPr>
        <w:t xml:space="preserve">Track first-response time per agent and team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333333"/>
          <w:sz w:val="22"/>
          <w:szCs w:val="22"/>
        </w:rPr>
        <w:t xml:space="preserve">Measure ticket misrouting rate and reassignment frequency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333333"/>
          <w:sz w:val="22"/>
          <w:szCs w:val="22"/>
        </w:rPr>
        <w:t xml:space="preserve">Analyse peak hours to pre-plan staffing and assignment rules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333333"/>
          <w:sz w:val="22"/>
          <w:szCs w:val="22"/>
        </w:rPr>
        <w:t xml:space="preserve">Customer satisfaction score (CSAT) per agent category</w:t>
      </w:r>
    </w:p>
    <w:p>
      <w:pPr>
        <w:spacing w:after="200"/>
      </w:pPr>
    </w:p>
    <w:p>
      <w:pPr>
        <w:pBdr>
          <w:bottom w:val="single" w:color="2E75B6" w:sz="6" w:space="4"/>
        </w:pBdr>
        <w:spacing w:after="200" w:before="300"/>
      </w:pPr>
      <w:r>
        <w:rPr>
          <w:b/>
          <w:bCs/>
          <w:color w:val="1F4E79"/>
          <w:sz w:val="28"/>
          <w:szCs w:val="28"/>
        </w:rPr>
        <w:t xml:space="preserve">3. Wild Ideas (No Filtering Yet)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F4E79"/>
                <w:sz w:val="22"/>
                <w:szCs w:val="22"/>
              </w:rPr>
              <w:t xml:space="preserve">Idea Space — write freely, judge nothing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Idea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Potential Impact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Predictive ticket assignment using past agent performance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AAAAAA"/>
                <w:sz w:val="20"/>
                <w:szCs w:val="20"/>
              </w:rPr>
              <w:t xml:space="preserve">[ Record your thoughts here 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Gamified skill-tagging for agents to unlock ticket types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AAAAAA"/>
                <w:sz w:val="20"/>
                <w:szCs w:val="20"/>
              </w:rPr>
              <w:t xml:space="preserve">[ Record your thoughts here 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Customer mood analysis to route sensitive tickets to senior agents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AAAAAA"/>
                <w:sz w:val="20"/>
                <w:szCs w:val="20"/>
              </w:rPr>
              <w:t xml:space="preserve">[ Record your thoughts here 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Shared ticket pool with opt-in claiming by agents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AAAAAA"/>
                <w:sz w:val="20"/>
                <w:szCs w:val="20"/>
              </w:rPr>
              <w:t xml:space="preserve">[ Record your thoughts here 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AI co-pilot that suggests the best agent before assigning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AAAAAA"/>
                <w:sz w:val="20"/>
                <w:szCs w:val="20"/>
              </w:rPr>
              <w:t xml:space="preserve">[ Record your thoughts here ]</w:t>
            </w:r>
          </w:p>
        </w:tc>
      </w:tr>
    </w:tbl>
    <w:p>
      <w:pPr>
        <w:spacing w:after="200"/>
      </w:pPr>
    </w:p>
    <w:p>
      <w:pPr>
        <w:pBdr>
          <w:bottom w:val="single" w:color="2E75B6" w:sz="6" w:space="4"/>
        </w:pBdr>
        <w:spacing w:after="200" w:before="300"/>
      </w:pPr>
      <w:r>
        <w:rPr>
          <w:b/>
          <w:bCs/>
          <w:color w:val="1F4E79"/>
          <w:sz w:val="28"/>
          <w:szCs w:val="28"/>
        </w:rPr>
        <w:t xml:space="preserve">4. Reflection</w:t>
      </w:r>
    </w:p>
    <w:p>
      <w:pPr>
        <w:spacing w:after="160"/>
      </w:pPr>
      <w:r>
        <w:rPr>
          <w:color w:val="333333"/>
          <w:sz w:val="22"/>
          <w:szCs w:val="22"/>
        </w:rPr>
        <w:t xml:space="preserve">After brainstorming, review your ideas and circle the ones that: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333333"/>
          <w:sz w:val="22"/>
          <w:szCs w:val="22"/>
        </w:rPr>
        <w:t xml:space="preserve">Can be implemented within current resources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333333"/>
          <w:sz w:val="22"/>
          <w:szCs w:val="22"/>
        </w:rPr>
        <w:t xml:space="preserve">Have the highest impact on resolution time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333333"/>
          <w:sz w:val="22"/>
          <w:szCs w:val="22"/>
        </w:rPr>
        <w:t xml:space="preserve">Address the most common pain points reported by agents and customers</w:t>
      </w:r>
    </w:p>
    <w:p>
      <w:pPr>
        <w:spacing w:after="120"/>
      </w:pPr>
    </w:p>
    <w:p>
      <w:pPr>
        <w:spacing w:after="160"/>
      </w:pPr>
      <w:r>
        <w:rPr>
          <w:color w:val="2E75B6"/>
          <w:sz w:val="22"/>
          <w:szCs w:val="22"/>
        </w:rPr>
        <w:t xml:space="preserve">Carry forward the top 3–5 ideas into the Prioritization phase.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2026-04-05T05:44:56.793Z</dcterms:created>
  <dcterms:modified xsi:type="dcterms:W3CDTF">2026-04-05T05:44:56.793Z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