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0"/>
              <w:left w:type="dxa" w:w="600"/>
              <w:bottom w:type="dxa" w:w="800"/>
              <w:right w:type="dxa" w:w="600"/>
            </w:tcMar>
          </w:tcPr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22"/>
                <w:szCs w:val="22"/>
              </w:rPr>
              <w:t xml:space="preserve">SUPPORT OPERATIONS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Streamlining Ticket Assignment</w:t>
            </w:r>
          </w:p>
          <w:p>
            <w:pPr>
              <w:spacing w:after="4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BBDD"/>
                <w:sz w:val="38"/>
                <w:szCs w:val="38"/>
              </w:rPr>
              <w:t xml:space="preserve">for Efficient Support Operations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799BB"/>
                <w:sz w:val="20"/>
                <w:szCs w:val="20"/>
              </w:rPr>
              <w:t xml:space="preserve">Project Planning Document  •  April 2026</w:t>
            </w:r>
          </w:p>
        </w:tc>
      </w:tr>
    </w:tbl>
    <w:p>
      <w:pPr>
        <w:spacing w:after="24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2"/>
                <w:szCs w:val="22"/>
              </w:rPr>
              <w:t xml:space="preserve">Overview &amp; Problem Statement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6DA4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Overview &amp; Problem Statement</w:t>
      </w: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Efficient ticket assignment is the backbone of any high-performing support organization. When tickets are routed incorrectly or manually, it creates delays, frustration, and customer dissatisfaction. This document outlines a structured approach to streamline ticket assignment workflows for maximum operational efficiency.</w:t>
      </w: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Current Challenges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Manual ticket routing leads to inconsistent assignment and SLA breaches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Agents receive tickets outside their skill set, increasing resolution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Lack of visibility into agent workload causes imbalanced distribution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Escalation paths are undefined, resulting in ticket bouncing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No real-time tracking of queue depth or agent availability</w:t>
      </w: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Key Objectives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Reduce average ticket assignment time by 60%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Improve first-contact resolution rate to 85% or above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Eliminate ticket bouncing through intelligent skill-based routing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Achieve balanced agent workload distribution across all queues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Enable real-time visibility into queue status and SLA compliance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📌  Problem Impact: Poorly assigned tickets increase handle time by an average of 35%, lower CSAT scores by 20 points, and contribute to agent burnout due to uneven workload distribution.</w:t>
            </w:r>
          </w:p>
        </w:tc>
      </w:tr>
    </w:tbl>
    <w:p>
      <w:pPr>
        <w:spacing w:after="1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2"/>
                <w:szCs w:val="22"/>
              </w:rPr>
              <w:t xml:space="preserve">Ticket Classification &amp; Prioritization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6DA4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Ticket Classification &amp; Prioritization</w:t>
      </w: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Before tickets can be routed effectively, they must be classified correctly. A robust classification framework ensures that every ticket lands in the right queue with the right priority level.</w:t>
      </w: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Priority Tier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 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 &amp; Response SLA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P1 — Critical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System-wide outage or data breach. Immediate response. Resolution within 1 hour.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P2 — High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Major feature broken for multiple users. Response within 30 min. Resolution within 4 hours.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P3 — Medium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Single user impacted, workaround available. Response within 2 hours. Resolution within 24 hours.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P4 — 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General inquiries, feature requests. Response within 8 hours. Resolution within 72 hours.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Ticket Type Categories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Technical Issues — Bugs, errors, system malfunctions requiring engineering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Billing &amp; Account — Payment disputes, subscription changes, account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Product Guidance — How-to questions, feature walkthroughs, onboarding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Integration Support — API errors, third-party connector issues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Compliance &amp; Security — Data requests, regulatory inquiries, vulnerability reports</w:t>
      </w: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Auto-Classification Triggers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Keyword detection from subject line and body text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Customer segment tags (Enterprise, SMB, Free Tier)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Channel source — email, chat, phone, portal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Historical contact pattern — repeat issue flagging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SLA risk scoring based on customer contract tier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💡  Best Practice: Use NLP-based auto-tagging to classify tickets at intake. This reduces manual classification effort by up to 70% and improves routing accuracy to 92%.</w:t>
            </w:r>
          </w:p>
        </w:tc>
      </w:tr>
    </w:tbl>
    <w:p>
      <w:pPr>
        <w:spacing w:after="1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2"/>
                <w:szCs w:val="22"/>
              </w:rPr>
              <w:t xml:space="preserve">Routing Logic &amp; Assignment Rules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6DA4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Routing Logic &amp; Assignment Rules</w:t>
      </w: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Smart routing logic forms the engine of efficient ticket assignment. By defining clear rules and leveraging automation, tickets are matched to the most capable available agent without manual intervention.</w:t>
      </w: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Routing Rule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 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Logic Applied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Layer 1 — Skill Match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Route to agents certified in the ticket category and product area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Layer 2 — Language Match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Match customer's preferred language to agent proficiency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Layer 3 — Workload Balance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Assign to agent with lowest current active ticket 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Layer 4 — Availability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Check agent status — Online, Busy, Away — before assigning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Layer 5 — SLA Risk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Elevate P1/P2 to senior agents or on-call queue automatically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Round-Robin vs. Skill-Based Routing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Round-Robin — Equal distribution; best for homogeneous teams and simple ticket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Skill-Based — Matches ticket complexity to agent expertise; best for specialized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Hybrid Model — Round-robin within skill groups; recommended for most operations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VIP Routing — Dedicated agent pools for key accounts; bypasses standard queues</w:t>
      </w: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Overflow &amp; Escalation Rules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Auto-escalate if ticket unassigned for more than 15 minutes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Shift ticket to backup queue if primary queue exceeds 50 tickets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Notify team lead if P1 ticket remains unresolved after 30 minutes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Auto-reassign if agent inactive for 10+ minutes on assigned ticket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Weekend and after-hours routing to on-call rotation pool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⚙️  Implementation Note: Configure routing rules in your helpdesk platform (Zendesk, Freshdesk, ServiceNow) using trigger-based automation. Test with 10% of live traffic before full rollout.</w:t>
            </w:r>
          </w:p>
        </w:tc>
      </w:tr>
    </w:tbl>
    <w:p>
      <w:pPr>
        <w:spacing w:after="1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2"/>
                <w:szCs w:val="22"/>
              </w:rPr>
              <w:t xml:space="preserve">Agent Skill Mapping &amp; Workload Management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6DA4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Agent Skill Mapping &amp; Workload Management</w:t>
      </w: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Effective routing depends on accurate, up-to-date agent skill profiles. Combining skill mapping with real-time workload monitoring ensures tickets always reach the right agent at the right time.</w:t>
      </w: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Skill Profile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Skill Dimension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Product Knowledge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Modules, features, and versions the agent is certified 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Technical Depth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Tiered as L1 (basic), L2 (intermediate), L3 (advanced/engineering)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Language Proficiency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Primary and secondary support languages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Channel Expertise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Email, live chat, voice — with performance scores per channel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Domain Specialization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Billing, integrations, compliance, onboarding, etc.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Workload Capacity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Define maximum concurrent ticket load per agent by tier (L1: 8, L2: 6, L3: 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Block new assignment when agent reaches 90% of capacity threshold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Use real-time dashboards to visualize individual and team queue depth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Trigger automatic rebalancing when queue skew exceeds 30% between agents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Factor in scheduled breaks and meetings to avoid assignment during offline windows</w:t>
      </w: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Skill Development &amp; Profile Updates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Quarterly skill certification reviews and profile updates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Automatic skill scoring based on CSAT and resolution time per ticket type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New agent onboarding: shadow assignments for first 2 weeks before solo routing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Peer review flag for quality assurance on high-stakes ticket categories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Performance dashboards visible to agents for self-monitoring and improvement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👥  People First: Agent skill profiles must be maintained monthly. Stale profiles lead to misrouted tickets. Assign a team lead as profile owner for each squad.</w:t>
            </w:r>
          </w:p>
        </w:tc>
      </w:tr>
    </w:tbl>
    <w:p>
      <w:pPr>
        <w:spacing w:after="16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05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2"/>
                <w:szCs w:val="22"/>
              </w:rPr>
              <w:t xml:space="preserve">Metrics, Monitoring &amp; Implementation Roadmap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6DA4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Metrics, Monitoring &amp; Implementation Roadmap</w:t>
      </w: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Sustained efficiency requires continuous measurement and iterative improvement. Define clear KPIs, build monitoring dashboards, and follow a phased rollout plan to ensure successful implementation.</w:t>
      </w: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Key Performance Indicators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Benchmark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Average Ticket Assignment 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&lt; 2 minutes from ticket creation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First Contact Resolution (FCR)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≥ 85%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Ticket Bounce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&lt; 5% of total volume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SLA Compliance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≥ 95% across all priority tiers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Agent Utilization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70–85% (avoid over/under-utilization)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CSAT 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≥ 4.5 / 5.0 post-resolution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Monitoring &amp; Alerts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Live queue dashboard refreshing every 60 seconds for team leads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SLA breach alerts sent via Slack/Teams 30 minutes before deadline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Weekly automated KPI report distributed to operations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Monthly trend analysis to identify routing rule optimization opportunities</w:t>
      </w: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Activities &amp; Timeline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Phase 1 — Audit (Week 1–2)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Map current routing workflows, identify gaps, gather agent skill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Phase 2 — Design (Week 3–4)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Define routing rules, build skill profiles, configure automation logic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Phase 3 — Pilot (Week 5–6)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Run smart routing on 20% of ticket volume, measure vs. baseline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Phase 4 — Rollout (Week 7–8)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Full deployment, team training, dashboard launch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Phase 5 — Optimize (Ongoing)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Monthly rule reviews, KPI tracking, skill profile updates</w:t>
            </w:r>
          </w:p>
        </w:tc>
      </w:tr>
    </w:tbl>
    <w:p>
      <w:pPr>
        <w:spacing w:after="16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Success Criteria: 60% reduction in assignment time, 85%+ FCR, &lt;5% bounce rate within 90 days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Governance: Assign a Ticket Operations Lead to own routing rules and KPI reporting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E8640A"/>
          <w:sz w:val="22"/>
          <w:szCs w:val="22"/>
        </w:rPr>
        <w:t xml:space="preserve">▶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Tools Required: Helpdesk platform (Zendesk/Freshdesk), BI dashboard, Slack integration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🚀  Next Steps: Schedule a kick-off meeting with support team leads, IT, and operations to align on Phase 1 audit scope. Set 30-day, 60-day, and 90-day checkpoints for progress review.</w:t>
            </w:r>
          </w:p>
        </w:tc>
      </w:tr>
    </w:tbl>
    <w:p>
      <w:pPr>
        <w:spacing w:after="160" w:before="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4"/>
      </w:pBdr>
      <w:tabs>
        <w:tab w:val="right" w:pos="9360"/>
      </w:tabs>
    </w:pPr>
    <w:r>
      <w:rPr>
        <w:rFonts w:ascii="Arial" w:cs="Arial" w:eastAsia="Arial" w:hAnsi="Arial"/>
        <w:color w:val="555555"/>
        <w:sz w:val="18"/>
        <w:szCs w:val="18"/>
      </w:rPr>
      <w:t xml:space="preserve">Support Operations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</w:pPr>
    <w:r>
      <w:rPr>
        <w:rFonts w:ascii="Arial" w:cs="Arial" w:eastAsia="Arial" w:hAnsi="Arial"/>
        <w:i/>
        <w:iCs/>
        <w:color w:val="2E6DA4"/>
        <w:sz w:val="18"/>
        <w:szCs w:val="18"/>
      </w:rPr>
      <w:t xml:space="preserve">Streamlining Ticket Assignment for Efficient Support Operations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2026-04-05T07:39:45.036Z</dcterms:created>
  <dcterms:modified xsi:type="dcterms:W3CDTF">2026-04-05T07:39:45.037Z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