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C2C" w:val="clear"/>
          </w:tcPr>
          <w:p>
            <w:pPr>
              <w:spacing w:before="4092"/>
            </w:pPr>
          </w:p>
          <w:p>
            <w:pPr>
              <w:pBdr>
                <w:bottom w:val="single" w:color="529286" w:sz="6" w:space="8"/>
              </w:pBdr>
              <w:spacing w:after="500"/>
              <w:ind w:left="1200" w:right="800"/>
            </w:pPr>
            <w:r>
              <w:rPr>
                <w:rFonts w:ascii="Arial" w:eastAsia="Arial" w:hAnsi="Arial"/>
                <w:color w:val="529286"/>
                <w:spacing w:val="40"/>
                <w:sz w:val="18"/>
                <w:szCs w:val="18"/>
              </w:rPr>
              <w:t xml:space="preserve">M  E  D  I  A     S  U  B  S  Y  S  T  E  M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Arial" w:hAnsi="Arial"/>
                <w:b/>
                <w:bCs/>
                <w:color w:val="FFFFFF"/>
                <w:sz w:val="80"/>
                <w:szCs w:val="80"/>
              </w:rPr>
              <w:t xml:space="preserve">CamBrowser. Медиа-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Arial" w:hAnsi="Arial"/>
                <w:b/>
                <w:bCs/>
                <w:color w:val="FFFFFF"/>
                <w:sz w:val="80"/>
                <w:szCs w:val="80"/>
              </w:rPr>
              <w:t xml:space="preserve">подсистема</w:t>
            </w:r>
          </w:p>
          <w:p>
            <w:pPr>
              <w:spacing w:after="800"/>
              <w:ind w:left="1200"/>
            </w:pPr>
            <w:r>
              <w:rPr>
                <w:rFonts w:ascii="Arial" w:eastAsia="Arial" w:hAnsi="Arial"/>
                <w:color w:val="B0B8C0"/>
                <w:sz w:val="24"/>
                <w:szCs w:val="24"/>
              </w:rPr>
              <w:t xml:space="preserve">Фильмы из archive.org, плеер esp_player, busy-карточка, диагностика по логу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Times New Roman" w:eastAsia="Times New Roman" w:hAnsi="Times New Roman"/>
                <w:color w:val="90989F"/>
                <w:sz w:val="24"/>
                <w:szCs w:val="24"/>
              </w:rPr>
              <w:t xml:space="preserve">Проект: megavatt05/JC1060P470C-camera-photo-app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Times New Roman" w:eastAsia="Times New Roman" w:hAnsi="Times New Roman"/>
                <w:color w:val="90989F"/>
                <w:sz w:val="24"/>
                <w:szCs w:val="24"/>
              </w:rPr>
              <w:t xml:space="preserve">Ветка: feature/ethernet-browser · ревизия 27743df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Times New Roman" w:eastAsia="Times New Roman" w:hAnsi="Times New Roman"/>
                <w:color w:val="90989F"/>
                <w:sz w:val="24"/>
                <w:szCs w:val="24"/>
              </w:rPr>
              <w:t xml:space="preserve">Плата: JC1060P470C (ESP32-P4) · ESP-IDF v6.0.3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Times New Roman" w:eastAsia="Times New Roman" w:hAnsi="Times New Roman"/>
                <w:color w:val="90989F"/>
                <w:sz w:val="24"/>
                <w:szCs w:val="24"/>
              </w:rPr>
              <w:t xml:space="preserve">Дата: 3 октября 2026</w:t>
            </w:r>
          </w:p>
          <w:p>
            <w:pPr>
              <w:spacing w:before="4092"/>
            </w:pPr>
          </w:p>
          <w:p>
            <w:pPr>
              <w:pBdr>
                <w:top w:val="single" w:color="529286" w:sz="2" w:space="8"/>
              </w:pBdr>
              <w:spacing w:before="200"/>
              <w:ind w:left="1200" w:right="800"/>
            </w:pPr>
            <w:r>
              <w:rPr>
                <w:rFonts w:ascii="Arial" w:eastAsia="Arial" w:hAnsi="Arial"/>
                <w:color w:val="687078"/>
                <w:sz w:val="16"/>
                <w:szCs w:val="16"/>
              </w:rPr>
              <w:t xml:space="preserve">CamBrowser · Медиа-подсистема</w:t>
            </w:r>
            <w:r>
              <w:t xml:space="preserve">                                        </w:t>
            </w:r>
            <w:r>
              <w:rPr>
                <w:rFonts w:ascii="Arial" w:eastAsia="Arial" w:hAnsi="Arial"/>
                <w:color w:val="687078"/>
                <w:sz w:val="16"/>
                <w:szCs w:val="16"/>
              </w:rPr>
              <w:t xml:space="preserve">Октябрь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Arial" w:eastAsia="Arial" w:hAnsi="Arial"/>
          <w:b/>
          <w:bCs/>
          <w:color w:val="0F2B40"/>
          <w:sz w:val="32"/>
          <w:szCs w:val="32"/>
        </w:rPr>
        <w:t xml:space="preserve">Содержание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Назначение и состав подсистемы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Аппаратный тракт аудио и видео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3. Конвейер ФИЛЬМЫ: от тапа до PLAYING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4. Проверка файла (probe): ленивый обход, профильный gate, кэш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5. Индикация занятости: busy-карточка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6. Плеер esp_player: пайплайн, задачи, буферы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7. Экранная статистика производительности (pstats, c1243b6)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8. Диагностика: лог по HTTP, сборка, host-превью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9. Известные ограничения и история изменений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Times New Roman" w:hAnsi="Times New Roman"/>
          <w:i/>
          <w:iCs/>
          <w:color w:val="888888"/>
          <w:sz w:val="18"/>
          <w:szCs w:val="18"/>
        </w:rPr>
        <w:t xml:space="preserve">Примечание: содержание построено на полях Word. После открытия документа обновите его: правый клик по списку → «Обновить поле» → «Обновить целиком».</w:t>
      </w:r>
    </w:p>
    <w:p>
      <w:pPr>
        <w:sectPr>
          <w:type w:val="nextPage"/>
          <w:pgSz w:w="11906" w:h="16838" w:orient="portrait"/>
          <w:pgMar w:top="1440" w:right="1417" w:bottom="1440" w:left="1701" w:header="708" w:footer="708" w:gutter="0"/>
          <w:docGrid w:linePitch="360"/>
        </w:sectPr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Arial" w:eastAsia="Arial" w:hAnsi="Arial"/>
          <w:b/>
          <w:bCs/>
          <w:color w:val="0F2B40"/>
          <w:sz w:val="32"/>
          <w:szCs w:val="32"/>
        </w:rPr>
        <w:t xml:space="preserve">1. Назначение и состав подсистемы</w:t>
      </w:r>
      <w:bookmarkEnd w:id="100000"/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Документ описывает медиа-подсистему CamBrowser: воспроизведение музыки и радиопотоков, MP3 и видео с SD-карты, полнометражных фильмов из открытого каталога archive.org — всё непосредственно на плате JC1060P470C, без участия ПК. Документ отвечает на три вопроса: как устроен конвейер от тапа по фильму до картинки на экране; почему приняты те или иные конфигурационные решения (буферы, распределение задач, лимиты проверки); как диагностировать проблемы по логу платы.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В состав подсистемы входят: разделы UI «ФИЛЬМЫ», «МУЗЫКА», «РАДИО» и «ВИДЕО» (main/browser/browser.c); каталог и проверка фильмов (main/browser/films.c, main/browser/web_client.c); плеер на стеке esp_player (main/media/media_player.c); звуковой тракт платы (main/media/media_audio.c, кодек ES8311); SD-драйвер (main/media/sdcard.c); живая индикация занятости — busy-карточка; лог-сервер платы для диагностики по HTTP.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Версии медиа-компонентов зафиксированы сознательно. Стек esp_player закреплён на линии 1.0.x (esp_player 1.0.7, esp_video_render 1.0.0, gmf_core 1.0.2 и соседние), потому что линия gmf_audio 1.1 тянет esp_audio_effects 1.4+, чья прекомпилированная библиотека под P4 требует ревизии чипа не ниже 3.0, а плата — ESP32-P4 rev v1.3. Драйвер кодека espressif/esp_codec_dev закреплён точно на 1.6.2: стабильный API; версия 2.0.0-beta имеет другой, нестабильный интерфейс (semver упорядочивает 2.0.0-beta5 ниже 2.0.0, поэтому ^1.6 её бы не отсёк).</w:t>
      </w:r>
    </w:p>
    <w:p>
      <w:pPr>
        <w:pStyle w:val="Heading1"/>
        <w:spacing w:after="160" w:before="360" w:line="312"/>
      </w:pPr>
      <w:bookmarkStart w:id="100001" w:name="_Toc100001"/>
      <w:r>
        <w:rPr>
          <w:rFonts w:ascii="Arial" w:eastAsia="Arial" w:hAnsi="Arial"/>
          <w:b/>
          <w:bCs/>
          <w:color w:val="0F2B40"/>
          <w:sz w:val="32"/>
          <w:szCs w:val="32"/>
        </w:rPr>
        <w:t xml:space="preserve">2. Аппаратный тракт аудио и видео</w:t>
      </w:r>
      <w:bookmarkEnd w:id="100001"/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Звук выводится через кодек ES8311 на шине I2C (адрес 0x30) и I2S0 в режиме слейва; усилитель динамика управляется пином PA. Видео — на встроенный DPI-дисплей JD9165 1024×600 (RGB565, MIPI-DSI), поверх браузерного UI с двойной буферизацией. Распиновка тракта:</w:t>
      </w:r>
    </w:p>
    <w:p>
      <w:pPr>
        <w:keepNext/>
        <w:spacing w:after="80" w:before="160" w:line="312"/>
        <w:jc w:val="left"/>
      </w:pPr>
      <w:r>
        <w:rPr>
          <w:rFonts w:ascii="Arial" w:eastAsia="Arial" w:hAnsi="Arial"/>
          <w:b/>
          <w:bCs/>
          <w:color w:val="0F2B40"/>
          <w:sz w:val="21"/>
          <w:szCs w:val="21"/>
        </w:rPr>
        <w:t xml:space="preserve">Таблица 1. Пины аудиотракта (main/media/media_audio.c)</w:t>
      </w:r>
    </w:p>
    <w:tbl>
      <w:tblPr>
        <w:tblW w:type="pct" w:w="5000"/>
        <w:tblBorders>
          <w:top w:val="single" w:color="529286" w:sz="2"/>
          <w:left w:val="none" w:color="FFFFFF" w:sz="0"/>
          <w:bottom w:val="single" w:color="529286" w:sz="2"/>
          <w:right w:val="none" w:color="FFFFFF" w:sz="0"/>
          <w:insideH w:val="single" w:color="BECFCC" w:sz="1"/>
          <w:insideV w:val="none" w:color="FFFFFF" w:sz="0"/>
        </w:tblBorders>
        <w:tblLayout w:type="fixed"/>
      </w:tblPr>
      <w:tblGrid>
        <w:gridCol w:w="2636"/>
        <w:gridCol w:w="1758"/>
        <w:gridCol w:w="4394"/>
      </w:tblGrid>
      <w:tr>
        <w:trPr>
          <w:cantSplit/>
          <w:tblHeader/>
        </w:trPr>
        <w:tc>
          <w:tcPr>
            <w:tcW w:type="pct" w:w="1500"/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Сигнал</w:t>
            </w:r>
          </w:p>
        </w:tc>
        <w:tc>
          <w:tcPr>
            <w:tcW w:type="pct" w:w="1000"/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GPIO</w:t>
            </w:r>
          </w:p>
        </w:tc>
        <w:tc>
          <w:tcPr>
            <w:tcW w:type="pct" w:w="2500"/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Назначение</w:t>
            </w:r>
          </w:p>
        </w:tc>
      </w:tr>
      <w:tr>
        <w:trPr>
          <w:cantSplit/>
          <w:tblHeader w:val="off"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I2S0 DOUT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Данные I2S → ES8311</w:t>
            </w:r>
          </w:p>
        </w:tc>
      </w:tr>
      <w:tr>
        <w:trPr>
          <w:cantSplit/>
          <w:tblHeader w:val="off"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I2S0 WS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Word select</w:t>
            </w:r>
          </w:p>
        </w:tc>
      </w:tr>
      <w:tr>
        <w:trPr>
          <w:cantSplit/>
          <w:tblHeader w:val="off"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I2S0 BCLK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Битовый такт</w:t>
            </w:r>
          </w:p>
        </w:tc>
      </w:tr>
      <w:tr>
        <w:trPr>
          <w:cantSplit/>
          <w:tblHeader w:val="off"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I2S0 MCLK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Мастер-такт кодека</w:t>
            </w:r>
          </w:p>
        </w:tc>
      </w:tr>
      <w:tr>
        <w:trPr>
          <w:cantSplit/>
          <w:tblHeader w:val="off"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 (усилитель)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Включение тракта динамика</w:t>
            </w:r>
          </w:p>
        </w:tc>
      </w:tr>
      <w:tr>
        <w:trPr>
          <w:cantSplit/>
          <w:tblHeader w:val="off"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ES8311 I2C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0x30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Управление кодеком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Аудиоформат устройства фиксирован: 48 000 Гц, 16 бит, стерео. Декодированный поток любого источника (AAC 22–48 кГц, MP3, радио) приводится к нему цепочкой конвертеров ch_cvt → bit_cvt → rate_cvt → alc в GMF-пуле аудио; при несовпадении частоты источника в пайплайн автоматически вставляется aud_rate_cvt (в логе это видно по элементу aud_rate_cvt при открытии потока).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Видео: декодер — программный tinyh264 (H.264 Baseline, профиль 66), поэтому каталог фильтруется на этапе пробы: Main/High профили честно отклоняются сообщением «нужен H.264 Baseline». Декодированный кадр YUV420P аппаратно не конвертируется — пайплайн рендера строится как vid_color_cvt (YUV→RGB565) → vid_ppa (аппаратные масштаб/геометрия P4) → DPI-панель; об этом в логе пишет строка Force to use vid_color_cvt for HW not support YUV420P. Если размер кадра декодера отличается от заявленного треком, берётся размер декодера с обрезкой до видимой области (Apply visible crop).</w:t>
      </w:r>
    </w:p>
    <w:p>
      <w:pPr>
        <w:pStyle w:val="Heading1"/>
        <w:spacing w:after="160" w:before="360" w:line="312"/>
      </w:pPr>
      <w:bookmarkStart w:id="100002" w:name="_Toc100002"/>
      <w:r>
        <w:rPr>
          <w:rFonts w:ascii="Arial" w:eastAsia="Arial" w:hAnsi="Arial"/>
          <w:b/>
          <w:bCs/>
          <w:color w:val="0F2B40"/>
          <w:sz w:val="32"/>
          <w:szCs w:val="32"/>
        </w:rPr>
        <w:t xml:space="preserve">3. Конвейер ФИЛЬМЫ: от тапа до PLAYING</w:t>
      </w:r>
      <w:bookmarkEnd w:id="100002"/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Конвейер многоступенчатый — каждая ступень может занять секунды или минуты на медленном канале, поэтому она логируется и отражается на busy-карточке. Последовательность после тапа по элементу списка:</w:t>
      </w:r>
    </w:p>
    <w:p>
      <w:pPr>
        <w:keepNext/>
        <w:spacing w:after="80" w:before="160" w:line="312"/>
        <w:jc w:val="left"/>
      </w:pPr>
      <w:r>
        <w:rPr>
          <w:rFonts w:ascii="Arial" w:eastAsia="Arial" w:hAnsi="Arial"/>
          <w:b/>
          <w:bCs/>
          <w:color w:val="0F2B40"/>
          <w:sz w:val="21"/>
          <w:szCs w:val="21"/>
        </w:rPr>
        <w:t xml:space="preserve">Таблица 2. Стадии конвейера «ФИЛЬМЫ»</w:t>
      </w:r>
    </w:p>
    <w:tbl>
      <w:tblPr>
        <w:tblW w:type="pct" w:w="5000"/>
        <w:tblBorders>
          <w:top w:val="single" w:color="529286" w:sz="2"/>
          <w:left w:val="none" w:color="FFFFFF" w:sz="0"/>
          <w:bottom w:val="single" w:color="529286" w:sz="2"/>
          <w:right w:val="none" w:color="FFFFFF" w:sz="0"/>
          <w:insideH w:val="single" w:color="BECFCC" w:sz="1"/>
          <w:insideV w:val="none" w:color="FFFFFF" w:sz="0"/>
        </w:tblBorders>
        <w:tblLayout w:type="fixed"/>
      </w:tblPr>
      <w:tblGrid>
        <w:gridCol w:w="1933"/>
        <w:gridCol w:w="3867"/>
        <w:gridCol w:w="2988"/>
      </w:tblGrid>
      <w:tr>
        <w:trPr>
          <w:cantSplit/>
          <w:tblHeader/>
        </w:trPr>
        <w:tc>
          <w:tcPr>
            <w:tcW w:type="pct" w:w="1100"/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Стадия</w:t>
            </w:r>
          </w:p>
        </w:tc>
        <w:tc>
          <w:tcPr>
            <w:tcW w:type="pct" w:w="2200"/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Что происходит</w:t>
            </w:r>
          </w:p>
        </w:tc>
        <w:tc>
          <w:tcPr>
            <w:tcW w:type="pct" w:w="1700"/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Отметка в логе</w:t>
            </w:r>
          </w:p>
        </w:tc>
      </w:tr>
      <w:tr>
        <w:trPr>
          <w:cantSplit/>
          <w:tblHeader w:val="off"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Поиск</w:t>
            </w:r>
          </w:p>
        </w:tc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advancedsearch.php по коллекции feature_films, 20 результатов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films: search '…': N hits</w:t>
            </w:r>
          </w:p>
        </w:tc>
      </w:tr>
      <w:tr>
        <w:trPr>
          <w:cantSplit/>
          <w:tblHeader w:val="off"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Метаданные</w:t>
            </w:r>
          </w:p>
        </w:tc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GET /metadata/&lt;ident&gt; — файлы, размеры, сервер узла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browser_http: GET …/metadata/…</w:t>
            </w:r>
          </w:p>
        </w:tc>
      </w:tr>
      <w:tr>
        <w:trPr>
          <w:cantSplit/>
          <w:tblHeader w:val="off"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Resolve</w:t>
            </w:r>
          </w:p>
        </w:tc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Выбор mp4-версии, прямой URL на узле (dnXXXXXX.ca.archive.org/0/items/…), кэш повторных обращений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films: resolved … (N bytes, node)</w:t>
            </w:r>
          </w:p>
        </w:tc>
      </w:tr>
      <w:tr>
        <w:trPr>
          <w:cantSplit/>
          <w:tblHeader w:val="off"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Проверка (probe)</w:t>
            </w:r>
          </w:p>
        </w:tc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Ленивый обход mp4 через скользящее окно 64 КБ: голова, затем по заголовкам до avcC/ctts — десятки КБ, moov целиком не качается; кодек, профиль, B-кадры, разрешение; вердикт кэшируется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films: range … → HTTP 206, N bytes; avcC: profile=… constraint=0x… level=…</w:t>
            </w:r>
          </w:p>
        </w:tc>
      </w:tr>
      <w:tr>
        <w:trPr>
          <w:cantSplit/>
          <w:tblHeader w:val="off"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Подготовка плеера</w:t>
            </w:r>
          </w:p>
        </w:tc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esp_player PREPARING: HTTP-открытие, разбор mp4, старт декодеров и рендеров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ESP_PLAYER_STATE: IDLE → PREPARING → PLAYING</w:t>
            </w:r>
          </w:p>
        </w:tc>
      </w:tr>
      <w:tr>
        <w:trPr>
          <w:cantSplit/>
          <w:tblHeader w:val="off"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Воспроизведение</w:t>
            </w:r>
          </w:p>
        </w:tc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Аудио+видео, гейт буферизации сглаживает сеть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media_player: buffering.../buffered; played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Прямой URL узла — принципиальное решение (см. журнал ошибок, E-16): универсальный маршрут /download давал рвущиеся многоступенчатые соединения, из-за чего все фильмы отклонялись. Метаданные отдают имя узла и путь /0/items/…; resolve собирает URL из них и кэширует результат, поэтому повторный тап по тому же фильму не повторяет запрос метаданных.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Коды отказов пробы отображаются на карточке результата и в логе; каждый код имеет собственный смысл и не переиспользуется — после истории с ложными «сервер не ответил» это правило зафиксировано как практика (E-20).</w:t>
      </w:r>
    </w:p>
    <w:p>
      <w:pPr>
        <w:keepNext/>
        <w:spacing w:after="80" w:before="160" w:line="312"/>
        <w:jc w:val="left"/>
      </w:pPr>
      <w:r>
        <w:rPr>
          <w:rFonts w:ascii="Arial" w:eastAsia="Arial" w:hAnsi="Arial"/>
          <w:b/>
          <w:bCs/>
          <w:color w:val="0F2B40"/>
          <w:sz w:val="21"/>
          <w:szCs w:val="21"/>
        </w:rPr>
        <w:t xml:space="preserve">Таблица 3. Коды ошибок фильмов (films.h) и их смысл</w:t>
      </w:r>
    </w:p>
    <w:tbl>
      <w:tblPr>
        <w:tblW w:type="pct" w:w="5000"/>
        <w:tblBorders>
          <w:top w:val="single" w:color="529286" w:sz="2"/>
          <w:left w:val="none" w:color="FFFFFF" w:sz="0"/>
          <w:bottom w:val="single" w:color="529286" w:sz="2"/>
          <w:right w:val="none" w:color="FFFFFF" w:sz="0"/>
          <w:insideH w:val="single" w:color="BECFCC" w:sz="1"/>
          <w:insideV w:val="none" w:color="FFFFFF" w:sz="0"/>
        </w:tblBorders>
        <w:tblLayout w:type="fixed"/>
      </w:tblPr>
      <w:tblGrid>
        <w:gridCol w:w="2988"/>
        <w:gridCol w:w="5800"/>
      </w:tblGrid>
      <w:tr>
        <w:trPr>
          <w:cantSplit/>
          <w:tblHeader/>
        </w:trPr>
        <w:tc>
          <w:tcPr>
            <w:tcW w:type="pct" w:w="1700"/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Код / сообщение</w:t>
            </w:r>
          </w:p>
        </w:tc>
        <w:tc>
          <w:tcPr>
            <w:tcW w:type="pct" w:w="3300"/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Смысл</w:t>
            </w:r>
          </w:p>
        </w:tc>
      </w:tr>
      <w:tr>
        <w:trPr>
          <w:cantSplit/>
          <w:tblHeader w:val="off"/>
        </w:trPr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сервер не ответил</w:t>
            </w:r>
          </w:p>
        </w:tc>
        <w:tc>
          <w:tcPr>
            <w:tcW w:type="pct" w:w="3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Реальный транспортный сбой: не открылось соединение, таймаут, обрыв чтения (проба повторяется один раз)</w:t>
            </w:r>
          </w:p>
        </w:tc>
      </w:tr>
      <w:tr>
        <w:trPr>
          <w:cantSplit/>
          <w:tblHeader w:val="off"/>
        </w:trPr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индекс файла слишком велик</w:t>
            </w:r>
          </w:p>
        </w:tc>
        <w:tc>
          <w:tcPr>
            <w:tcW w:type="pct" w:w="3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moov-индекс больше санитарного лимита 64 МБ — мусорный заголовок; реальный отказ локальный, сеть не при чём</w:t>
            </w:r>
          </w:p>
        </w:tc>
      </w:tr>
      <w:tr>
        <w:trPr>
          <w:cantSplit/>
          <w:tblHeader w:val="off"/>
        </w:trPr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нет mp4-версии</w:t>
            </w:r>
          </w:p>
        </w:tc>
        <w:tc>
          <w:tcPr>
            <w:tcW w:type="pct" w:w="3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У элемента каталога нет mp4-дериватива</w:t>
            </w:r>
          </w:p>
        </w:tc>
      </w:tr>
      <w:tr>
        <w:trPr>
          <w:cantSplit/>
          <w:tblHeader w:val="off"/>
        </w:trPr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сервер без докачки</w:t>
            </w:r>
          </w:p>
        </w:tc>
        <w:tc>
          <w:tcPr>
            <w:tcW w:type="pct" w:w="3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Сервер игнорирует Range — пробы и позиционирование невозможны</w:t>
            </w:r>
          </w:p>
        </w:tc>
      </w:tr>
      <w:tr>
        <w:trPr>
          <w:cantSplit/>
          <w:tblHeader w:val="off"/>
        </w:trPr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кодек не H.264</w:t>
            </w:r>
          </w:p>
        </w:tc>
        <w:tc>
          <w:tcPr>
            <w:tcW w:type="pct" w:w="3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HEVC, MPEG-4 ASP и прочие несовместимые кодеки</w:t>
            </w:r>
          </w:p>
        </w:tc>
      </w:tr>
      <w:tr>
        <w:trPr>
          <w:cantSplit/>
          <w:tblHeader w:val="off"/>
        </w:trPr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нужен H.264 Baseline/Main(constr.)</w:t>
            </w:r>
          </w:p>
        </w:tc>
        <w:tc>
          <w:tcPr>
            <w:tcW w:type="pct" w:w="3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High или Main без constraint_set1 (CABAC/B-кадры — декодер h264bsd их не тянет). Main с constraint_set1 и без ctts проходит</w:t>
            </w:r>
          </w:p>
        </w:tc>
      </w:tr>
      <w:tr>
        <w:trPr>
          <w:cantSplit/>
          <w:tblHeader w:val="off"/>
        </w:trPr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нет видеодорожки</w:t>
            </w:r>
          </w:p>
        </w:tc>
        <w:tc>
          <w:tcPr>
            <w:tcW w:type="pct" w:w="3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В moov нет видеотрека</w:t>
            </w:r>
          </w:p>
        </w:tc>
      </w:tr>
    </w:tbl>
    <w:p>
      <w:pPr>
        <w:pStyle w:val="Heading1"/>
        <w:spacing w:after="160" w:before="360" w:line="312"/>
      </w:pPr>
      <w:bookmarkStart w:id="100003" w:name="_Toc100003"/>
      <w:r>
        <w:rPr>
          <w:rFonts w:ascii="Arial" w:eastAsia="Arial" w:hAnsi="Arial"/>
          <w:b/>
          <w:bCs/>
          <w:color w:val="0F2B40"/>
          <w:sz w:val="32"/>
          <w:szCs w:val="32"/>
        </w:rPr>
        <w:t xml:space="preserve">4. Проверка файла (probe): ленивый обход, профильный gate, кэш</w:t>
      </w:r>
      <w:bookmarkEnd w:id="100003"/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Проверка отвечает на три вопроса до запуска плеера: доступен ли файл, декодируем ли его кодек и каковы размеры кадра. Порядок (eab762a): Range-чтение первых 64 КБ; обход верхних боксов mp4; если moov не в голове — обход боксов 16-байтовыми чтениями (mdat первым); затем «ленивый» обход moov через скользящее окно 64 КБ: дочерние боксы trak/mdia/minf/stbl пропускаются по заголовку, реально скачиваются только полезные нагрузки пути — hdlr, stsd/avcC и голова ctts. Целый moov больше не скачивается никогда: типичная проба переносит десятки килобайт за 1–4 запроса вместо 3–12 МБ за минуты.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Профильный gate (E-21). Программный декодер — h264bsd (esp_h264_dec_sw; HW-декодера H.264 на ESP32-P4 нет): его SPS-парсер не смотрит на profile_idc, а PPS-парсер отклоняет CABAC. Поэтому: Baseline (66) — всегда проходит; Main (77) — проходит при установленном constraint_set1 (поток по определению ограничен инструментами Baseline: CAVLC, без B-кадров) и при отсутствии B-кадров — их даёт бокс ctts с ненулевыми композиционными сдвигами (pts ≠ dts), дешёвая защита от кодировщиков, ставящих флаг небрежно; High и Main без флага отклоняются с честной строкой «нужен H.264 Baseline/Main(constr.)». Лимит moov стал санитарным (64 МБ против мусорных заголовков): большие, но реальные индексы больше не отсекаются.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Скорость и повторные пробы. Транспортный буфер Range-чтений поднят 4 → 32 КБ: именно окно приёма ограничивало поток ~20 кБ/с при RTT ~200 мс. Вердикт пробы кэшируется (8 записей LRU по play-URL): повторный тап по фильму не повторяет обход — отклонённый фильм отказывает мгновенно, одобренный сразу уходит в подготовку плеера; транспортные коды (NET, NO_RANGE) не кэшируются и повторяются при следующем тапе. Разовые обрывы по-прежнему покрываются одной чистой повторной попыткой films_probe_url только для FILMS_ERR_NET; каждое чтение логируется со статусом HTTP и байтами (E-16).</w:t>
      </w:r>
    </w:p>
    <w:p>
      <w:pPr>
        <w:pStyle w:val="Heading1"/>
        <w:spacing w:after="160" w:before="360" w:line="312"/>
      </w:pPr>
      <w:bookmarkStart w:id="100004" w:name="_Toc100004"/>
      <w:r>
        <w:rPr>
          <w:rFonts w:ascii="Arial" w:eastAsia="Arial" w:hAnsi="Arial"/>
          <w:b/>
          <w:bCs/>
          <w:color w:val="0F2B40"/>
          <w:sz w:val="32"/>
          <w:szCs w:val="32"/>
        </w:rPr>
        <w:t xml:space="preserve">5. Индикация занятости: busy-карточка</w:t>
      </w:r>
      <w:bookmarkEnd w:id="100004"/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Проблема: единственная UI-задача браузера блокирована внутри долгих вызовов (проверка фильма, подготовка плеера), и экран оставался неподвижным на минуты — пользователь читал это как зависание. Решение (E-17): пока браузерная задача работает «в слепую», карточку рисует отдельный аниматор-таск на ядре 0 с периодом 250 мс.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Карточка показывает: название фильма, текущую стадию («ищу в каталоге», «читаю метаданные», «проверяю файл», «готовлю плеер»), тикающий таймер мм:сс — главное доказательство, что плата жива, — и строку прогресса «1.4 из 2.9 МБ, 19 кБ/с» при чтении файла. Стадии и байты приходят через колбэк films_set_prog_cb: range_read отчитывается каждые 16 КБ, счётчик скорости считает байты текущей стадии (чтения могут перезапускаться — аккумулируется всё, что прошло через стадию).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Права на экран: карточка ставится до блокирующего вызова и рисуется сразу («один кадр до аниматора»), чтобы окно открылось мгновенно; на стадии «готовлю плеер» тап по экрану отменяет ожидание (удержанный палец глотается 3 с, чтобы тап не протёк в кнопки панели); ошибки возвращают пользователя в список с сообщением. Карточка живёт весь PREPARING; панель отдаётся видеорендеру только на PLAYING — с этого момента рисовать UI нельзя, фреймбуферы DPI принадлежат рендеру (жёсткий guard в draw_screen).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Почему отдельная задача, а не таймер: перерисовка из колбэка таймера/другого контекста при заблокированной UI-задаче безопасна именно из-за двойной буферизации — аниматор пишет в теневой фреймбуфер и флипает; худшее при гонке — один рваный кадр, что дешевле, чем молчащий экран.</w:t>
      </w:r>
    </w:p>
    <w:p>
      <w:pPr>
        <w:pStyle w:val="Heading1"/>
        <w:spacing w:after="160" w:before="360" w:line="312"/>
      </w:pPr>
      <w:bookmarkStart w:id="100005" w:name="_Toc100005"/>
      <w:r>
        <w:rPr>
          <w:rFonts w:ascii="Arial" w:eastAsia="Arial" w:hAnsi="Arial"/>
          <w:b/>
          <w:bCs/>
          <w:color w:val="0F2B40"/>
          <w:sz w:val="32"/>
          <w:szCs w:val="32"/>
        </w:rPr>
        <w:t xml:space="preserve">6. Плеер esp_player: пайплайн, задачи, буферы</w:t>
      </w:r>
      <w:bookmarkEnd w:id="100005"/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Плеер собирается из GMF-элементов: extractor (HTTP-источник + mp4-парсер) → аудиоветка (aud_dec → aud_render) и видеоветка (vid_dec → vid_render). Элементы создаются в пулах по факту содержимого потока; маска A/V задаётся источником (ESP_PLAYER_MASK_AV для видео, только аудио для радио).</w:t>
      </w:r>
    </w:p>
    <w:p>
      <w:pPr>
        <w:keepNext/>
        <w:spacing w:after="80" w:before="160" w:line="312"/>
        <w:jc w:val="left"/>
      </w:pPr>
      <w:r>
        <w:rPr>
          <w:rFonts w:ascii="Arial" w:eastAsia="Arial" w:hAnsi="Arial"/>
          <w:b/>
          <w:bCs/>
          <w:color w:val="0F2B40"/>
          <w:sz w:val="21"/>
          <w:szCs w:val="21"/>
        </w:rPr>
        <w:t xml:space="preserve">Таблица 4. Распределение задач плеера по ядрам (media_player.c)</w:t>
      </w:r>
    </w:p>
    <w:tbl>
      <w:tblPr>
        <w:tblW w:type="pct" w:w="5000"/>
        <w:tblBorders>
          <w:top w:val="single" w:color="529286" w:sz="2"/>
          <w:left w:val="none" w:color="FFFFFF" w:sz="0"/>
          <w:bottom w:val="single" w:color="529286" w:sz="2"/>
          <w:right w:val="none" w:color="FFFFFF" w:sz="0"/>
          <w:insideH w:val="single" w:color="BECFCC" w:sz="1"/>
          <w:insideV w:val="none" w:color="FFFFFF" w:sz="0"/>
        </w:tblBorders>
        <w:tblLayout w:type="fixed"/>
      </w:tblPr>
      <w:tblGrid>
        <w:gridCol w:w="2109"/>
        <w:gridCol w:w="1230"/>
        <w:gridCol w:w="1230"/>
        <w:gridCol w:w="4218"/>
      </w:tblGrid>
      <w:tr>
        <w:trPr>
          <w:cantSplit/>
          <w:tblHeader/>
        </w:trPr>
        <w:tc>
          <w:tcPr>
            <w:tcW w:type="pct" w:w="1200"/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Задача</w:t>
            </w:r>
          </w:p>
        </w:tc>
        <w:tc>
          <w:tcPr>
            <w:tcW w:type="pct" w:w="700"/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Ядро</w:t>
            </w:r>
          </w:p>
        </w:tc>
        <w:tc>
          <w:tcPr>
            <w:tcW w:type="pct" w:w="700"/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Приоритет</w:t>
            </w:r>
          </w:p>
        </w:tc>
        <w:tc>
          <w:tcPr>
            <w:tcW w:type="pct" w:w="2400"/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Почему</w:t>
            </w:r>
          </w:p>
        </w:tc>
      </w:tr>
      <w:tr>
        <w:trPr>
          <w:cantSplit/>
          <w:tblHeader w:val="off"/>
        </w:trPr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extractor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Демуксер: чтение сети и разбор боксов</w:t>
            </w:r>
          </w:p>
        </w:tc>
      </w:tr>
      <w:tr>
        <w:trPr>
          <w:cantSplit/>
          <w:tblHeader w:val="off"/>
        </w:trPr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audio_decoder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Декод AAC/MP3</w:t>
            </w:r>
          </w:p>
        </w:tc>
      </w:tr>
      <w:tr>
        <w:trPr>
          <w:cantSplit/>
          <w:tblHeader w:val="off"/>
        </w:trPr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audio_render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Запись PCM в кодек (через audio_writer_cb)</w:t>
            </w:r>
          </w:p>
        </w:tc>
      </w:tr>
      <w:tr>
        <w:trPr>
          <w:cantSplit/>
          <w:tblHeader w:val="off"/>
        </w:trPr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video_decoder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tinyh264 — CPU-тяжёлый: вынесен из ядра 0, чтобы не морить IDLE0 (watchdog) и не воевать с аудио/аниматором</w:t>
            </w:r>
          </w:p>
        </w:tc>
      </w:tr>
      <w:tr>
        <w:trPr>
          <w:cantSplit/>
          <w:tblHeader w:val="off"/>
        </w:trPr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video_render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vid_color_cvt + PPA + флип DPI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Буферы и гейт буферизации — ключевой тюнинг для сетевого кино. У esp_player есть гейт: при падении запаса демукс-данных ниже порога он ставит воспроизведение на паузу и возобновляет при большем запасе. Проблема была в размере самого пула: по умолчанию видео-пул — 100 КБ (~140 мс данных), гейт физически не мог набрать свои 300 мс и отключался навсегда (E-19). После c1243b6 пулам и порогам оставлен реальный запас: 2 МБ демукс-пул и 256 КБ HTTP read-ahead в PSRAM, стартовая подкачка 1.5 с и возобновление при 1.2 с — короткие скачки сети перестают останавливать картинку, а на медленных линиях busy-карточка и OSD честно показывают подкачку (E-19, E-22).</w:t>
      </w:r>
    </w:p>
    <w:p>
      <w:pPr>
        <w:keepNext/>
        <w:spacing w:after="80" w:before="160" w:line="312"/>
        <w:jc w:val="left"/>
      </w:pPr>
      <w:r>
        <w:rPr>
          <w:rFonts w:ascii="Arial" w:eastAsia="Arial" w:hAnsi="Arial"/>
          <w:b/>
          <w:bCs/>
          <w:color w:val="0F2B40"/>
          <w:sz w:val="21"/>
          <w:szCs w:val="21"/>
        </w:rPr>
        <w:t xml:space="preserve">Таблица 5. Конфигурация буферов и порогов (esp_player_set_buffer_config)</w:t>
      </w:r>
    </w:p>
    <w:tbl>
      <w:tblPr>
        <w:tblW w:type="pct" w:w="5000"/>
        <w:tblBorders>
          <w:top w:val="single" w:color="529286" w:sz="2"/>
          <w:left w:val="none" w:color="FFFFFF" w:sz="0"/>
          <w:bottom w:val="single" w:color="529286" w:sz="2"/>
          <w:right w:val="none" w:color="FFFFFF" w:sz="0"/>
          <w:insideH w:val="single" w:color="BECFCC" w:sz="1"/>
          <w:insideV w:val="none" w:color="FFFFFF" w:sz="0"/>
        </w:tblBorders>
        <w:tblLayout w:type="fixed"/>
      </w:tblPr>
      <w:tblGrid>
        <w:gridCol w:w="2988"/>
        <w:gridCol w:w="1933"/>
        <w:gridCol w:w="3867"/>
      </w:tblGrid>
      <w:tr>
        <w:trPr>
          <w:cantSplit/>
          <w:tblHeader/>
        </w:trPr>
        <w:tc>
          <w:tcPr>
            <w:tcW w:type="pct" w:w="1700"/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1100"/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Значение</w:t>
            </w:r>
          </w:p>
        </w:tc>
        <w:tc>
          <w:tcPr>
            <w:tcW w:type="pct" w:w="2200"/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Обоснование</w:t>
            </w:r>
          </w:p>
        </w:tc>
      </w:tr>
      <w:tr>
        <w:trPr>
          <w:cantSplit/>
          <w:tblHeader w:val="off"/>
        </w:trPr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extractor_pool_size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 МБ (PSRAM)</w:t>
            </w:r>
          </w:p>
        </w:tc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Секунды данных на потоках 0.5–3 Мбит/с: гейт реально дотягивает до порога возобновления, скачки сети сглаживаются</w:t>
            </w:r>
          </w:p>
        </w:tc>
      </w:tr>
      <w:tr>
        <w:trPr>
          <w:cantSplit/>
          <w:tblHeader w:val="off"/>
        </w:trPr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http_read_buf_size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256 КБ (было 80 КБ)</w:t>
            </w:r>
          </w:p>
        </w:tc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Read-ahead HTTP: сглаживает packet-level jitter до демуксера</w:t>
            </w:r>
          </w:p>
        </w:tc>
      </w:tr>
      <w:tr>
        <w:trPr>
          <w:cantSplit/>
          <w:tblHeader w:val="off"/>
        </w:trPr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prebuffer_resume_ms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1500 мс (было 400)</w:t>
            </w:r>
          </w:p>
        </w:tc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Стартовая подкачка перед первым кадром — старый старт «рвался» на первых секундах</w:t>
            </w:r>
          </w:p>
        </w:tc>
      </w:tr>
      <w:tr>
        <w:trPr>
          <w:cantSplit/>
          <w:tblHeader w:val="off"/>
        </w:trPr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rebuffer_enter_ms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400 мс (было 200)</w:t>
            </w:r>
          </w:p>
        </w:tc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Порог входа в паузу; гистерезис с resume крупнее, пауза не мигает</w:t>
            </w:r>
          </w:p>
        </w:tc>
      </w:tr>
      <w:tr>
        <w:trPr>
          <w:cantSplit/>
          <w:tblHeader w:val="off"/>
        </w:trPr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rebuffer_resume_ms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1200 мс (было 300)</w:t>
            </w:r>
          </w:p>
        </w:tc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Порог возобновления: после паузы картинка идёт с запасом, а не впритык</w:t>
            </w:r>
          </w:p>
        </w:tc>
      </w:tr>
      <w:tr>
        <w:trPr>
          <w:cantSplit/>
          <w:tblHeader w:val="off"/>
        </w:trPr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rebuffer_grace_ms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250 мс (было 50)</w:t>
            </w:r>
          </w:p>
        </w:tc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Сколько ждем низкого запаса, прежде чем встать на паузу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Логи горячего цикла: тег VIDEO_RENDER приглушается до ERROR на окно воспроизведения и восстанавливается при разборке — предупреждение о каждом позднем кадре не несёт информации (степень отставания видна по buffering/buffered), а каждая строка отъедает CPU рендер-ядра и место в кольце лога. Смена колбэка событий плеера в состояниях, кроме IDLE/STOPPED/FINISHED, запрещена API — teardown не пытается снимать колбэк в PLAYING (E-19). Тег ESP_PLAYER_HELPER приглушён насовсем (esp_log_level_set → NONE, 27743df): для радио-URL без расширения (…/ep128) его ERROR «Invalid argument … format: 0x…» — ложный след (формат определяется пробой, player_stream.c игнорирует эту ошибку, E-23).</w:t>
      </w:r>
    </w:p>
    <w:p>
      <w:pPr>
        <w:pStyle w:val="Heading1"/>
        <w:spacing w:after="160" w:before="360" w:line="312"/>
      </w:pPr>
      <w:bookmarkStart w:id="100006" w:name="_Toc100006"/>
      <w:r>
        <w:rPr>
          <w:rFonts w:ascii="Arial" w:eastAsia="Arial" w:hAnsi="Arial"/>
          <w:b/>
          <w:bCs/>
          <w:color w:val="0F2B40"/>
          <w:sz w:val="32"/>
          <w:szCs w:val="32"/>
        </w:rPr>
        <w:t xml:space="preserve">7. Экранная статистика производительности (pstats, c1243b6)</w:t>
      </w:r>
      <w:bookmarkEnd w:id="100006"/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Вопрос «что именно тормозит — интернет, сервер или процессор?» решается считаемой статистикой на экране, а не по косвенным признакам. Модуль main/media/pstats.c собирает метрики раз в секунду и показывает их двумя путями: во время видео — OSD в правом верхнем углу кадра, на busy-карточке — строка «сеть N кБ/с CPU0 x% CPU1 y%». OSD рисуется прямо в буфер панели: ops LCD-бэкенда esp_video_render обёрнуты так, что каждый write_fb сначала ставит блок статистики в кадр и считает его как один рендер-кадр, а затем вызывает оригинальный вывод — это единственная поверхность, которой мы владеем, пока рендер владеет панелью.</w:t>
      </w:r>
    </w:p>
    <w:p>
      <w:pPr>
        <w:keepNext/>
        <w:spacing w:after="80" w:before="160" w:line="312"/>
        <w:jc w:val="left"/>
      </w:pPr>
      <w:r>
        <w:rPr>
          <w:rFonts w:ascii="Arial" w:eastAsia="Arial" w:hAnsi="Arial"/>
          <w:b/>
          <w:bCs/>
          <w:color w:val="0F2B40"/>
          <w:sz w:val="21"/>
          <w:szCs w:val="21"/>
        </w:rPr>
        <w:t xml:space="preserve">Таблица 6. Источники метрик экранной статистики</w:t>
      </w:r>
    </w:p>
    <w:tbl>
      <w:tblPr>
        <w:tblW w:type="pct" w:w="5000"/>
        <w:tblBorders>
          <w:top w:val="single" w:color="529286" w:sz="2"/>
          <w:left w:val="none" w:color="FFFFFF" w:sz="0"/>
          <w:bottom w:val="single" w:color="529286" w:sz="2"/>
          <w:right w:val="none" w:color="FFFFFF" w:sz="0"/>
          <w:insideH w:val="single" w:color="BECFCC" w:sz="1"/>
          <w:insideV w:val="none" w:color="FFFFFF" w:sz="0"/>
        </w:tblBorders>
        <w:tblLayout w:type="fixed"/>
      </w:tblPr>
      <w:tblGrid>
        <w:gridCol w:w="2461"/>
        <w:gridCol w:w="3164"/>
        <w:gridCol w:w="3164"/>
      </w:tblGrid>
      <w:tr>
        <w:trPr>
          <w:cantSplit/>
          <w:tblHeader/>
        </w:trPr>
        <w:tc>
          <w:tcPr>
            <w:tcW w:type="pct" w:w="1400"/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Метрика</w:t>
            </w:r>
          </w:p>
        </w:tc>
        <w:tc>
          <w:tcPr>
            <w:tcW w:type="pct" w:w="1800"/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Источник</w:t>
            </w:r>
          </w:p>
        </w:tc>
        <w:tc>
          <w:tcPr>
            <w:tcW w:type="pct" w:w="1800"/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Механика</w:t>
            </w:r>
          </w:p>
        </w:tc>
      </w:tr>
      <w:tr>
        <w:trPr>
          <w:cantSplit/>
          <w:tblHeader w:val="off"/>
        </w:trPr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СЕТЬ, кБ/с</w:t>
            </w:r>
          </w:p>
        </w:tc>
        <w:tc>
          <w:tcPr>
            <w:tcW w:type="pct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Фактический приём NIC</w:t>
            </w:r>
          </w:p>
        </w:tc>
        <w:tc>
          <w:tcPr>
            <w:tcW w:type="pct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Runtime-обёртка netif→input (lwIP): счётчик байт пакетов, переподключается после relink; не требует sdkconfig</w:t>
            </w:r>
          </w:p>
        </w:tc>
      </w:tr>
      <w:tr>
        <w:trPr>
          <w:cantSplit/>
          <w:tblHeader w:val="off"/>
        </w:trPr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CPU0/CPU1, %</w:t>
            </w:r>
          </w:p>
        </w:tc>
        <w:tc>
          <w:tcPr>
            <w:tcW w:type="pct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Run-time stats FreeRTOS</w:t>
            </w:r>
          </w:p>
        </w:tc>
        <w:tc>
          <w:tcPr>
            <w:tcW w:type="pct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ulTaskGetIdleRunTimePercentForCore: загрузка = 100 минус простой ядра; без CONFIG_FREERTOS_GENERATE_RUN_TIME_STATS строка показывает «n/a»</w:t>
            </w:r>
          </w:p>
        </w:tc>
      </w:tr>
      <w:tr>
        <w:trPr>
          <w:cantSplit/>
          <w:tblHeader w:val="off"/>
        </w:trPr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КАДР факт/цель</w:t>
            </w:r>
          </w:p>
        </w:tc>
        <w:tc>
          <w:tcPr>
            <w:tcW w:type="pct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Видеорендер</w:t>
            </w:r>
          </w:p>
        </w:tc>
        <w:tc>
          <w:tcPr>
            <w:tcW w:type="pct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write_fb считает кадры; целевой fps берётся из info кадра конвейера</w:t>
            </w:r>
          </w:p>
        </w:tc>
      </w:tr>
      <w:tr>
        <w:trPr>
          <w:cantSplit/>
          <w:tblHeader w:val="off"/>
        </w:trPr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СТОПЫ / БУФЕРИЗАЦИЯ</w:t>
            </w:r>
          </w:p>
        </w:tc>
        <w:tc>
          <w:tcPr>
            <w:tcW w:type="pct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События esp_player</w:t>
            </w:r>
          </w:p>
        </w:tc>
        <w:tc>
          <w:tcPr>
            <w:tcW w:type="pct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BUFFERING/BUFFERED в player_event_cb; стартовая подкачка до первого кадра не считается стопом</w:t>
            </w:r>
          </w:p>
        </w:tc>
      </w:tr>
      <w:tr>
        <w:trPr>
          <w:cantSplit/>
          <w:tblHeader w:val="off"/>
        </w:trPr>
        <w:tc>
          <w:tcPr>
            <w:tcW w:type="pct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12:34 / 1:28:40, ×0.40</w:t>
            </w:r>
          </w:p>
        </w:tc>
        <w:tc>
          <w:tcPr>
            <w:tcW w:type="pct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esp_player_get_play_time/duration</w:t>
            </w:r>
          </w:p>
        </w:tc>
        <w:tc>
          <w:tcPr>
            <w:tcW w:type="pct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Скорость медиа-часов = продвижение позиции за секунду стены; ×0.40 — картинка отстаёт вдвое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Чтение симптомов: СЕТЬ низкая (ниже 50 подсвечена жёлтым) при спокойных CPU — узкое место в сети или сервере; CPU1 около 100% при КАДР ниже цели — насыщен программный декодер (предел платформы, см. ограничения); СТОПЫ растут при низкой СЕТЬ — сеть, при CPU1 100% — декодер. WDT-дампы при насыщенном декодере убраны: IDLE1 снят с task watchdog в media_player_init через esp_task_wdt_reconfigure() (насыщение теперь видно по CPU1 и КАДР; именно reconfigure, а не delete — delete оставляет idle-хук, и каждый простой ядра 1 сыплет «task not found», E-23). Тем же коммитом TCP-окно lwIP поднято 5760 → 65535 (sdkconfig.defaults; применяется при пересоздании sdkconfig — E-10): дефолтное окно при RTT ~200 мс ограничивало канал ~25–30 кБ/с (окно/RTT), что и порождало вечные буферизации.</w:t>
      </w:r>
    </w:p>
    <w:p>
      <w:pPr>
        <w:pStyle w:val="Heading1"/>
        <w:spacing w:after="160" w:before="360" w:line="312"/>
      </w:pPr>
      <w:bookmarkStart w:id="100007" w:name="_Toc100007"/>
      <w:r>
        <w:rPr>
          <w:rFonts w:ascii="Arial" w:eastAsia="Arial" w:hAnsi="Arial"/>
          <w:b/>
          <w:bCs/>
          <w:color w:val="0F2B40"/>
          <w:sz w:val="32"/>
          <w:szCs w:val="32"/>
        </w:rPr>
        <w:t xml:space="preserve">8. Диагностика: лог по HTTP, сборка, host-превью</w:t>
      </w:r>
      <w:bookmarkEnd w:id="100007"/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Лог-сервер платы: после получения IP плата поднимает http://&lt;ip&gt;/log — кольцо последних 20 КБ лога, отдаваемое браузеру. Это основной способ диагностики без COM-порта: открыли адрес — увидели те же строки, что и в терминале. Для живой работы с портом в комплекте docs/flash есть web_serial_monitor.html; но с переходом на локальную сборку пользователя первичный источник — терминал VS Code плюс /log.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Что искать в логе при проблемах фильмов: строки films: (search/resolved/range/avcC/probe/cached) показывают, на какой стадии и с каким кодом отказ; ESP_PLAYER_STATE — смену состояний плеера; media_player: buffering/buffered — работу гейта; MP4_PARSER — распознанные треки и частоты. Типовой здоровый цикл: search N hits → resolved … (node) → range HTTP 206 → avcC: profile=66 constraint=… level=… (или 77 при constraint=0x40) → probe → ok WxH → film ok → PREPARING → PLAYING. Повторный тап по тому же фильму печатает «probe …: cached» без сетевых запросов.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Проверка UI и логики без платы: host-превью scripts/uihost собирается на ПК (gcc) и рендерит кадры UI в PNG, включая сцены busy-карточки. Тот же исходник browser.c компилируется и в прошивку, и в превью (платформенная изоляция под CAMOS_UI_PREVIEW), поэтому правки интерфейса проверяются до прошивки. Проба фильмов покрыта функциональными тестами scripts/uihost/run_tests.sh: films.c линкуется с фейковым HTTP-слоем (Range, счётчики запросов/байт) и проверяется на 23 синтетических и 8 реальных ffmpeg-фикстурах — вердикты, число запросов, бюджет трафика.</w:t>
      </w:r>
    </w:p>
    <w:p>
      <w:pPr>
        <w:spacing w:after="80" w:line="312"/>
        <w:ind w:firstLine="480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Сборка: пользователь собирает локально в VS Code (ESP-IDF extension, цель esp32p4, IDF v6.0.3); CI GitHub Actions собирает каждый пуш независимо. Обновление из рабочей ветки: git pull → build → flash; при изменениях sdkconfig.defaults — idf.py set-target esp32p4 (E-10).</w:t>
      </w:r>
    </w:p>
    <w:p>
      <w:pPr>
        <w:pStyle w:val="Heading1"/>
        <w:spacing w:after="160" w:before="360" w:line="312"/>
      </w:pPr>
      <w:bookmarkStart w:id="100008" w:name="_Toc100008"/>
      <w:r>
        <w:rPr>
          <w:rFonts w:ascii="Arial" w:eastAsia="Arial" w:hAnsi="Arial"/>
          <w:b/>
          <w:bCs/>
          <w:color w:val="0F2B40"/>
          <w:sz w:val="32"/>
          <w:szCs w:val="32"/>
        </w:rPr>
        <w:t xml:space="preserve">9. Известные ограничения и история изменений</w:t>
      </w:r>
      <w:bookmarkEnd w:id="100008"/>
    </w:p>
    <w:p>
      <w:pPr>
        <w:spacing w:after="40" w:line="312"/>
        <w:ind w:firstLine="480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Ограничения, принятые сознательно (не ошибки):</w:t>
      </w:r>
    </w:p>
    <w:p>
      <w:pPr>
        <w:spacing w:after="80" w:line="312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—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Скорость сети ограничивалась TCP-окном lwIP 5760 Б (окно/RTT ≈ 25–30 кБ/с при RTT 200 мс), а не узлами; после окна 65535 (sdkconfig.defaults, применяется при пересоздании sdkconfig — E-10) и ленивой пробы (десятки КБ вместо мегабайт) проба занимает секунды; длинные сплошные чтения остались только в подготовке плеера.</w:t>
      </w:r>
    </w:p>
    <w:p>
      <w:pPr>
        <w:spacing w:after="80" w:line="312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—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Программный декодер — H.264 Baseline и constraint_set1-Main без B-кадров (gate проверяет профиль + ctts); High и Main с CABAC/B-кадрами отклоняются на пробе с внятным сообщением.</w:t>
      </w:r>
    </w:p>
    <w:p>
      <w:pPr>
        <w:spacing w:after="80" w:line="312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—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Потолок кадровой частоты SW-декода: 25–30 fps при 320×240 идут стабильно, 360p-класс насыщает всё ядро 1 (~5 fps при 360p30) — рендер честно отстаёт, а не падает; состояние видно на OSD (CPU1/КАДР), WDT на IDLE1 снят через reconfigure (E-22/E-23).</w:t>
      </w:r>
    </w:p>
    <w:p>
      <w:pPr>
        <w:spacing w:after="80" w:line="312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—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Кириллица в шрифте 8×8 (2 байта UTF-8); CJK/эмодзи — «?» (см. журнал ошибок, E-08).</w:t>
      </w:r>
    </w:p>
    <w:p>
      <w:pPr>
        <w:spacing w:after="80" w:line="312"/>
        <w:jc w:val="both"/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— 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Однократная строка i2s_channel_disable: the channel has not been enabled yet при старте аудио — шум внутри esp_codec_dev 1.6.2, не влияет на работу.</w:t>
      </w:r>
    </w:p>
    <w:p>
      <w:pPr>
        <w:keepNext/>
        <w:spacing w:after="80" w:before="160" w:line="312"/>
        <w:jc w:val="left"/>
      </w:pPr>
      <w:r>
        <w:rPr>
          <w:rFonts w:ascii="Arial" w:eastAsia="Arial" w:hAnsi="Arial"/>
          <w:b/>
          <w:bCs/>
          <w:color w:val="0F2B40"/>
          <w:sz w:val="21"/>
          <w:szCs w:val="21"/>
        </w:rPr>
        <w:t xml:space="preserve">Таблица 7. История изменений медиа-подсистемы</w:t>
      </w:r>
    </w:p>
    <w:tbl>
      <w:tblPr>
        <w:tblW w:type="pct" w:w="5000"/>
        <w:tblBorders>
          <w:top w:val="single" w:color="529286" w:sz="2"/>
          <w:left w:val="none" w:color="FFFFFF" w:sz="0"/>
          <w:bottom w:val="single" w:color="529286" w:sz="2"/>
          <w:right w:val="none" w:color="FFFFFF" w:sz="0"/>
          <w:insideH w:val="single" w:color="BECFCC" w:sz="1"/>
          <w:insideV w:val="none" w:color="FFFFFF" w:sz="0"/>
        </w:tblBorders>
        <w:tblLayout w:type="fixed"/>
      </w:tblPr>
      <w:tblGrid>
        <w:gridCol w:w="1406"/>
        <w:gridCol w:w="2988"/>
        <w:gridCol w:w="4394"/>
      </w:tblGrid>
      <w:tr>
        <w:trPr>
          <w:cantSplit/>
          <w:tblHeader/>
        </w:trPr>
        <w:tc>
          <w:tcPr>
            <w:tcW w:type="pct" w:w="800"/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Коммит</w:t>
            </w:r>
          </w:p>
        </w:tc>
        <w:tc>
          <w:tcPr>
            <w:tcW w:type="pct" w:w="1700"/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Тема</w:t>
            </w:r>
          </w:p>
        </w:tc>
        <w:tc>
          <w:tcPr>
            <w:tcW w:type="pct" w:w="2500"/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Arial" w:eastAsia="Arial" w:hAnsi="Arial"/>
                <w:b/>
                <w:bCs/>
                <w:color w:val="FFFFFF"/>
                <w:sz w:val="21"/>
                <w:szCs w:val="21"/>
              </w:rPr>
              <w:t xml:space="preserve">Суть</w:t>
            </w:r>
          </w:p>
        </w:tc>
      </w:tr>
      <w:tr>
        <w:trPr>
          <w:cantSplit/>
          <w:tblHeader w:val="off"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4ceff05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Прямые узлы + логи пробы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Resolve берёт server+dir из metadata; каждая проба логирует статус/байты/профиль; лог-сервер /log</w:t>
            </w:r>
          </w:p>
        </w:tc>
      </w:tr>
      <w:tr>
        <w:trPr>
          <w:cantSplit/>
          <w:tblHeader w:val="off"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1547c75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Busy-карточка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Спиннер, стадии, таймер, байты/скорость; отмена тапом; колбэк прогресса films_set_prog_cb</w:t>
            </w:r>
          </w:p>
        </w:tc>
      </w:tr>
      <w:tr>
        <w:trPr>
          <w:cantSplit/>
          <w:tblHeader w:val="off"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85a231f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Сборка на riscv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%lu с кастами вместо %u; extra 40→64; scale в кнопках (E-18)</w:t>
            </w:r>
          </w:p>
        </w:tc>
      </w:tr>
      <w:tr>
        <w:trPr>
          <w:cantSplit/>
          <w:tblHeader w:val="off"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20060e4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Пул и тишина в рендере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Демукс-пул 512 КБ; VIDEO_RENDER → ERROR на воспроизведение; без set_event_cb(NULL) в teardown; ретрай пробы (E-19)</w:t>
            </w:r>
          </w:p>
        </w:tc>
      </w:tr>
      <w:tr>
        <w:trPr>
          <w:cantSplit/>
          <w:tblHeader w:val="off"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2096994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moov до 12 МБ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MOOV_MAX 4→12 МБ; честный код BIG_MOOV + лог размера (E-20)</w:t>
            </w:r>
          </w:p>
        </w:tc>
      </w:tr>
      <w:tr>
        <w:trPr>
          <w:cantSplit/>
          <w:tblHeader w:val="off"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eab762a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Main+cs1, ленивая проба, кэш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gate: 66 и 77 при constraint_set1 без ctts; ленивый обход moov (окно 64 КБ); Range-буфер 4→32 КБ; кэш вердиктов; санитарный лимит 64 МБ (E-21)</w:t>
            </w:r>
          </w:p>
        </w:tc>
      </w:tr>
      <w:tr>
        <w:trPr>
          <w:cantSplit/>
          <w:tblHeader w:val="off"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c1243b6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Статистика на экране + сеть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pstats OSD (СЕТЬ/CPU/КАДР/СТОПЫ/время) в кадре и на busy-карточке; TCP-окно 64 КБ; демукс-пул 2 МБ + prebuffer 1.5 с; IDLE1 снят с WDT (E-22)</w:t>
            </w:r>
          </w:p>
        </w:tc>
      </w:tr>
      <w:tr>
        <w:trPr>
          <w:cantSplit/>
          <w:tblHeader w:val="off"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27743df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Чистота журнала</w:t>
            </w:r>
          </w:p>
        </w:tc>
        <w:tc>
          <w:tcPr>
            <w:tcW w:type="pct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IDLE1 снят с WDT через esp_task_wdt_reconfigure (без спама «task not found» — E-23); ложная «Invalid argument» для радио-URL приглушена</w:t>
            </w:r>
          </w:p>
        </w:tc>
      </w:tr>
    </w:tbl>
    <w:p>
      <w:pPr>
        <w:spacing w:after="0" w:line="312"/>
        <w:ind w:firstLine="480"/>
        <w:jc w:val="both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Сопутствующие документы: «CamBrowser. Журнал ошибок» (записи E-15…E-23 этого конвейера), «CamBrowser. Техническое описание» (плата, Ethernet, тач, UI), «Развёртывание среды сборки» (IDF, CI, Docker).</w:t>
      </w:r>
    </w:p>
    <w:sectPr>
      <w:footerReference w:type="default" r:id="rId6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666666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Arial" w:eastAsia="Arial" w:hAnsi="Arial"/>
      <w:b/>
      <w:bCs/>
      <w:color w:val="0F2B4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 w:line="312"/>
      <w:outlineLvl w:val="1"/>
    </w:pPr>
    <w:rPr>
      <w:rFonts w:ascii="Arial" w:eastAsia="Arial" w:hAnsi="Arial"/>
      <w:b/>
      <w:bCs/>
      <w:color w:val="0F2B40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CamBrowser. Медиа-подсистема</dc:title>
  <dc:creator>CamBrowser project</dc:creator>
  <cp:lastModifiedBy>Un-named</cp:lastModifiedBy>
  <cp:revision>1</cp:revision>
  <dcterms:created xsi:type="dcterms:W3CDTF">2026-10-02T22:48:45.458Z</dcterms:created>
  <dcterms:modified xsi:type="dcterms:W3CDTF">2026-10-02T22:48:45.458Z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