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B00DC" w14:textId="68D42F7B" w:rsidR="00B72BD2" w:rsidRPr="00920D7E" w:rsidRDefault="00431C56" w:rsidP="00BE4943">
      <w:pPr>
        <w:rPr>
          <w:rFonts w:ascii="Arial" w:hAnsi="Arial" w:cs="Arial"/>
          <w:sz w:val="24"/>
          <w:szCs w:val="24"/>
        </w:rPr>
      </w:pPr>
      <w:r w:rsidRPr="00920D7E">
        <w:rPr>
          <w:rFonts w:ascii="Arial" w:hAnsi="Arial" w:cs="Arial"/>
          <w:sz w:val="24"/>
          <w:szCs w:val="24"/>
        </w:rPr>
        <w:t xml:space="preserve">[Eyebrow] </w:t>
      </w:r>
      <w:r w:rsidR="001236E6" w:rsidRPr="00135018">
        <w:rPr>
          <w:rFonts w:ascii="Arial" w:hAnsi="Arial" w:cs="Arial"/>
          <w:b/>
          <w:sz w:val="24"/>
          <w:szCs w:val="24"/>
        </w:rPr>
        <w:t>Software &amp; Services</w:t>
      </w:r>
    </w:p>
    <w:p w14:paraId="70DC4F05" w14:textId="3788A03D" w:rsidR="00BE4943" w:rsidRDefault="003A21B6" w:rsidP="00BE4943">
      <w:pPr>
        <w:rPr>
          <w:rFonts w:ascii="Arial" w:hAnsi="Arial" w:cs="Arial"/>
          <w:b/>
          <w:sz w:val="24"/>
          <w:szCs w:val="24"/>
        </w:rPr>
      </w:pPr>
      <w:r w:rsidRPr="00920D7E">
        <w:rPr>
          <w:rFonts w:ascii="Arial" w:hAnsi="Arial" w:cs="Arial"/>
          <w:sz w:val="24"/>
          <w:szCs w:val="24"/>
        </w:rPr>
        <w:t>[</w:t>
      </w:r>
      <w:r w:rsidR="00BE4943" w:rsidRPr="00920D7E">
        <w:rPr>
          <w:rFonts w:ascii="Arial" w:hAnsi="Arial" w:cs="Arial"/>
          <w:sz w:val="24"/>
          <w:szCs w:val="24"/>
        </w:rPr>
        <w:t>Headline</w:t>
      </w:r>
      <w:r w:rsidRPr="00920D7E">
        <w:rPr>
          <w:rFonts w:ascii="Arial" w:hAnsi="Arial" w:cs="Arial"/>
          <w:sz w:val="24"/>
          <w:szCs w:val="24"/>
        </w:rPr>
        <w:t>]</w:t>
      </w:r>
      <w:r w:rsidR="00286F7A" w:rsidRPr="00920D7E">
        <w:rPr>
          <w:rFonts w:ascii="Arial" w:hAnsi="Arial" w:cs="Arial"/>
          <w:b/>
          <w:sz w:val="24"/>
          <w:szCs w:val="24"/>
        </w:rPr>
        <w:t xml:space="preserve"> </w:t>
      </w:r>
      <w:r w:rsidR="00A77EE7" w:rsidRPr="00920D7E">
        <w:rPr>
          <w:rFonts w:ascii="Arial" w:hAnsi="Arial" w:cs="Arial"/>
          <w:b/>
          <w:sz w:val="24"/>
          <w:szCs w:val="24"/>
        </w:rPr>
        <w:t xml:space="preserve">End-to-End Lifecycle Monetization </w:t>
      </w:r>
      <w:r w:rsidR="00431C56" w:rsidRPr="00920D7E">
        <w:rPr>
          <w:rFonts w:ascii="Arial" w:hAnsi="Arial" w:cs="Arial"/>
          <w:b/>
          <w:sz w:val="24"/>
          <w:szCs w:val="24"/>
        </w:rPr>
        <w:t>and Billing</w:t>
      </w:r>
    </w:p>
    <w:p w14:paraId="660F63C9" w14:textId="0F44C3F9" w:rsidR="000823AA" w:rsidRPr="00920D7E" w:rsidRDefault="000823AA" w:rsidP="000823AA">
      <w:pPr>
        <w:rPr>
          <w:rFonts w:ascii="Arial" w:hAnsi="Arial" w:cs="Arial"/>
          <w:sz w:val="24"/>
          <w:szCs w:val="24"/>
        </w:rPr>
      </w:pPr>
      <w:r w:rsidRPr="00920D7E">
        <w:rPr>
          <w:rFonts w:ascii="Arial" w:hAnsi="Arial" w:cs="Arial"/>
          <w:sz w:val="24"/>
          <w:szCs w:val="24"/>
        </w:rPr>
        <w:t>[</w:t>
      </w:r>
      <w:r>
        <w:rPr>
          <w:rFonts w:ascii="Arial" w:hAnsi="Arial" w:cs="Arial"/>
          <w:sz w:val="24"/>
          <w:szCs w:val="24"/>
        </w:rPr>
        <w:t>Sub</w:t>
      </w:r>
      <w:r w:rsidRPr="00920D7E">
        <w:rPr>
          <w:rFonts w:ascii="Arial" w:hAnsi="Arial" w:cs="Arial"/>
          <w:sz w:val="24"/>
          <w:szCs w:val="24"/>
        </w:rPr>
        <w:t>]</w:t>
      </w:r>
      <w:r w:rsidRPr="00920D7E">
        <w:rPr>
          <w:rFonts w:ascii="Arial" w:hAnsi="Arial" w:cs="Arial"/>
          <w:b/>
          <w:sz w:val="24"/>
          <w:szCs w:val="24"/>
        </w:rPr>
        <w:t xml:space="preserve"> </w:t>
      </w:r>
      <w:r>
        <w:rPr>
          <w:rFonts w:ascii="Arial" w:hAnsi="Arial" w:cs="Arial"/>
          <w:b/>
          <w:sz w:val="24"/>
          <w:szCs w:val="24"/>
        </w:rPr>
        <w:t xml:space="preserve">For growing your cloud business </w:t>
      </w:r>
    </w:p>
    <w:p w14:paraId="45FD6A24" w14:textId="7EF36DBC" w:rsidR="00EB1278" w:rsidRDefault="00F70A0C" w:rsidP="00F70A0C">
      <w:pPr>
        <w:autoSpaceDE w:val="0"/>
        <w:autoSpaceDN w:val="0"/>
        <w:adjustRightInd w:val="0"/>
        <w:spacing w:after="0" w:line="240" w:lineRule="auto"/>
        <w:rPr>
          <w:rFonts w:ascii="Arial" w:hAnsi="Arial" w:cs="Arial"/>
          <w:sz w:val="24"/>
          <w:szCs w:val="24"/>
        </w:rPr>
      </w:pPr>
      <w:r w:rsidRPr="00F70A0C">
        <w:rPr>
          <w:rFonts w:ascii="Arial" w:hAnsi="Arial" w:cs="Arial"/>
          <w:sz w:val="24"/>
          <w:szCs w:val="24"/>
        </w:rPr>
        <w:t>Digital Ri</w:t>
      </w:r>
      <w:r w:rsidR="00EB1278">
        <w:rPr>
          <w:rFonts w:ascii="Arial" w:hAnsi="Arial" w:cs="Arial"/>
          <w:sz w:val="24"/>
          <w:szCs w:val="24"/>
        </w:rPr>
        <w:t xml:space="preserve">ver is </w:t>
      </w:r>
      <w:r>
        <w:rPr>
          <w:rFonts w:ascii="Arial" w:hAnsi="Arial" w:cs="Arial"/>
          <w:sz w:val="24"/>
          <w:szCs w:val="24"/>
        </w:rPr>
        <w:t xml:space="preserve">a full-service </w:t>
      </w:r>
      <w:r w:rsidR="00EB1278">
        <w:rPr>
          <w:rFonts w:ascii="Arial" w:hAnsi="Arial" w:cs="Arial"/>
          <w:sz w:val="24"/>
          <w:szCs w:val="24"/>
        </w:rPr>
        <w:t xml:space="preserve">ecommerce </w:t>
      </w:r>
      <w:r>
        <w:rPr>
          <w:rFonts w:ascii="Arial" w:hAnsi="Arial" w:cs="Arial"/>
          <w:sz w:val="24"/>
          <w:szCs w:val="24"/>
        </w:rPr>
        <w:t>partner driven</w:t>
      </w:r>
      <w:r w:rsidRPr="00F70A0C">
        <w:rPr>
          <w:rFonts w:ascii="Arial" w:hAnsi="Arial" w:cs="Arial"/>
          <w:sz w:val="24"/>
          <w:szCs w:val="24"/>
        </w:rPr>
        <w:t xml:space="preserve"> to grow your </w:t>
      </w:r>
      <w:r w:rsidR="000823AA">
        <w:rPr>
          <w:rFonts w:ascii="Arial" w:hAnsi="Arial" w:cs="Arial"/>
          <w:sz w:val="24"/>
          <w:szCs w:val="24"/>
        </w:rPr>
        <w:t xml:space="preserve">cloud </w:t>
      </w:r>
      <w:r w:rsidRPr="00F70A0C">
        <w:rPr>
          <w:rFonts w:ascii="Arial" w:hAnsi="Arial" w:cs="Arial"/>
          <w:sz w:val="24"/>
          <w:szCs w:val="24"/>
        </w:rPr>
        <w:t>business in a smart,</w:t>
      </w:r>
      <w:r>
        <w:rPr>
          <w:rFonts w:ascii="Arial" w:hAnsi="Arial" w:cs="Arial"/>
          <w:sz w:val="24"/>
          <w:szCs w:val="24"/>
        </w:rPr>
        <w:t xml:space="preserve"> </w:t>
      </w:r>
      <w:r w:rsidRPr="00F70A0C">
        <w:rPr>
          <w:rFonts w:ascii="Arial" w:hAnsi="Arial" w:cs="Arial"/>
          <w:sz w:val="24"/>
          <w:szCs w:val="24"/>
        </w:rPr>
        <w:t>sustainable way.</w:t>
      </w:r>
      <w:r w:rsidR="00EB1278">
        <w:rPr>
          <w:rFonts w:ascii="Arial" w:hAnsi="Arial" w:cs="Arial"/>
          <w:sz w:val="24"/>
          <w:szCs w:val="24"/>
        </w:rPr>
        <w:t xml:space="preserve"> Since 1994, we’ve helped many of the biggest brands in software and services navigate ecommerce complexities, empowering both direct-to-consumer and partner channel sales. We’re the only </w:t>
      </w:r>
      <w:r w:rsidRPr="00F70A0C">
        <w:rPr>
          <w:rFonts w:ascii="Arial" w:hAnsi="Arial" w:cs="Arial"/>
          <w:sz w:val="24"/>
          <w:szCs w:val="24"/>
        </w:rPr>
        <w:t>cloud-ba</w:t>
      </w:r>
      <w:r>
        <w:rPr>
          <w:rFonts w:ascii="Arial" w:hAnsi="Arial" w:cs="Arial"/>
          <w:sz w:val="24"/>
          <w:szCs w:val="24"/>
        </w:rPr>
        <w:t xml:space="preserve">sed </w:t>
      </w:r>
      <w:r w:rsidRPr="00F70A0C">
        <w:rPr>
          <w:rFonts w:ascii="Arial" w:hAnsi="Arial" w:cs="Arial"/>
          <w:sz w:val="24"/>
          <w:szCs w:val="24"/>
        </w:rPr>
        <w:t>vendor with an end-to-end</w:t>
      </w:r>
      <w:r>
        <w:rPr>
          <w:rFonts w:ascii="Arial" w:hAnsi="Arial" w:cs="Arial"/>
          <w:sz w:val="24"/>
          <w:szCs w:val="24"/>
        </w:rPr>
        <w:t xml:space="preserve"> </w:t>
      </w:r>
      <w:r w:rsidRPr="00F70A0C">
        <w:rPr>
          <w:rFonts w:ascii="Arial" w:hAnsi="Arial" w:cs="Arial"/>
          <w:sz w:val="24"/>
          <w:szCs w:val="24"/>
        </w:rPr>
        <w:t>ecommerce so</w:t>
      </w:r>
      <w:r>
        <w:rPr>
          <w:rFonts w:ascii="Arial" w:hAnsi="Arial" w:cs="Arial"/>
          <w:sz w:val="24"/>
          <w:szCs w:val="24"/>
        </w:rPr>
        <w:t>lution</w:t>
      </w:r>
      <w:r w:rsidR="00EB1278">
        <w:rPr>
          <w:rFonts w:ascii="Arial" w:hAnsi="Arial" w:cs="Arial"/>
          <w:sz w:val="24"/>
          <w:szCs w:val="24"/>
        </w:rPr>
        <w:t xml:space="preserve"> </w:t>
      </w:r>
      <w:r w:rsidR="00581D87">
        <w:rPr>
          <w:rFonts w:ascii="Arial" w:hAnsi="Arial" w:cs="Arial"/>
          <w:sz w:val="24"/>
          <w:szCs w:val="24"/>
        </w:rPr>
        <w:t xml:space="preserve">capable of supporting </w:t>
      </w:r>
      <w:r w:rsidR="00C26F6C" w:rsidRPr="00695DE9">
        <w:rPr>
          <w:rFonts w:ascii="Arial" w:hAnsi="Arial" w:cs="Arial"/>
          <w:sz w:val="24"/>
          <w:szCs w:val="24"/>
        </w:rPr>
        <w:t>subscriptions</w:t>
      </w:r>
      <w:r w:rsidR="00C26F6C">
        <w:rPr>
          <w:rFonts w:ascii="Arial" w:hAnsi="Arial" w:cs="Arial"/>
          <w:sz w:val="24"/>
          <w:szCs w:val="24"/>
        </w:rPr>
        <w:t xml:space="preserve">, </w:t>
      </w:r>
      <w:r w:rsidR="00C26F6C" w:rsidRPr="00CB6963">
        <w:rPr>
          <w:rFonts w:ascii="Arial" w:hAnsi="Arial" w:cs="Arial"/>
          <w:sz w:val="24"/>
          <w:szCs w:val="24"/>
        </w:rPr>
        <w:t>Commerce o</w:t>
      </w:r>
      <w:bookmarkStart w:id="0" w:name="_GoBack"/>
      <w:bookmarkEnd w:id="0"/>
      <w:r w:rsidR="00C26F6C" w:rsidRPr="00CB6963">
        <w:rPr>
          <w:rFonts w:ascii="Arial" w:hAnsi="Arial" w:cs="Arial"/>
          <w:sz w:val="24"/>
          <w:szCs w:val="24"/>
        </w:rPr>
        <w:t>f Things</w:t>
      </w:r>
      <w:r w:rsidR="00C26F6C">
        <w:rPr>
          <w:rFonts w:ascii="Arial" w:hAnsi="Arial" w:cs="Arial"/>
          <w:sz w:val="24"/>
          <w:szCs w:val="24"/>
        </w:rPr>
        <w:t xml:space="preserve">, </w:t>
      </w:r>
      <w:hyperlink r:id="rId5" w:history="1">
        <w:r w:rsidR="00C26F6C" w:rsidRPr="00581D87">
          <w:rPr>
            <w:rStyle w:val="Hyperlink"/>
            <w:rFonts w:ascii="Arial" w:hAnsi="Arial" w:cs="Arial"/>
            <w:sz w:val="24"/>
            <w:szCs w:val="24"/>
          </w:rPr>
          <w:t>channel partner management</w:t>
        </w:r>
      </w:hyperlink>
      <w:r w:rsidR="00C26F6C">
        <w:rPr>
          <w:rFonts w:ascii="Arial" w:hAnsi="Arial" w:cs="Arial"/>
          <w:sz w:val="24"/>
          <w:szCs w:val="24"/>
        </w:rPr>
        <w:t xml:space="preserve">, </w:t>
      </w:r>
      <w:r w:rsidR="00581D87">
        <w:rPr>
          <w:rFonts w:ascii="Arial" w:hAnsi="Arial" w:cs="Arial"/>
          <w:sz w:val="24"/>
          <w:szCs w:val="24"/>
        </w:rPr>
        <w:t xml:space="preserve">and </w:t>
      </w:r>
      <w:r w:rsidR="00C26F6C">
        <w:rPr>
          <w:rFonts w:ascii="Arial" w:hAnsi="Arial" w:cs="Arial"/>
          <w:sz w:val="24"/>
          <w:szCs w:val="24"/>
        </w:rPr>
        <w:t xml:space="preserve">both </w:t>
      </w:r>
      <w:hyperlink r:id="rId6" w:history="1">
        <w:r w:rsidR="00C26F6C" w:rsidRPr="00C26F6C">
          <w:rPr>
            <w:rStyle w:val="Hyperlink"/>
            <w:rFonts w:ascii="Arial" w:hAnsi="Arial" w:cs="Arial"/>
            <w:sz w:val="24"/>
            <w:szCs w:val="24"/>
          </w:rPr>
          <w:t xml:space="preserve">digital and </w:t>
        </w:r>
        <w:r w:rsidR="00EB1278" w:rsidRPr="00C26F6C">
          <w:rPr>
            <w:rStyle w:val="Hyperlink"/>
            <w:rFonts w:ascii="Arial" w:hAnsi="Arial" w:cs="Arial"/>
            <w:sz w:val="24"/>
            <w:szCs w:val="24"/>
          </w:rPr>
          <w:t>physical</w:t>
        </w:r>
        <w:r w:rsidR="00C26F6C" w:rsidRPr="00C26F6C">
          <w:rPr>
            <w:rStyle w:val="Hyperlink"/>
            <w:rFonts w:ascii="Arial" w:hAnsi="Arial" w:cs="Arial"/>
            <w:sz w:val="24"/>
            <w:szCs w:val="24"/>
          </w:rPr>
          <w:t xml:space="preserve"> fulfillment</w:t>
        </w:r>
      </w:hyperlink>
      <w:r w:rsidR="00C26F6C">
        <w:rPr>
          <w:rFonts w:ascii="Arial" w:hAnsi="Arial" w:cs="Arial"/>
          <w:sz w:val="24"/>
          <w:szCs w:val="24"/>
        </w:rPr>
        <w:t xml:space="preserve">. </w:t>
      </w:r>
    </w:p>
    <w:p w14:paraId="2E172BFC" w14:textId="77777777" w:rsidR="00A145AD" w:rsidRDefault="00A145AD" w:rsidP="00A145AD">
      <w:pPr>
        <w:pBdr>
          <w:bottom w:val="single" w:sz="4" w:space="1" w:color="auto"/>
        </w:pBdr>
        <w:autoSpaceDE w:val="0"/>
        <w:autoSpaceDN w:val="0"/>
        <w:adjustRightInd w:val="0"/>
        <w:spacing w:after="0" w:line="240" w:lineRule="auto"/>
        <w:rPr>
          <w:rFonts w:ascii="Arial" w:hAnsi="Arial" w:cs="Arial"/>
          <w:sz w:val="24"/>
          <w:szCs w:val="24"/>
        </w:rPr>
      </w:pPr>
    </w:p>
    <w:p w14:paraId="1C056DE8" w14:textId="77777777" w:rsidR="00BB37DD" w:rsidRDefault="00BB37DD" w:rsidP="00F70A0C">
      <w:pPr>
        <w:autoSpaceDE w:val="0"/>
        <w:autoSpaceDN w:val="0"/>
        <w:adjustRightInd w:val="0"/>
        <w:spacing w:after="0" w:line="240" w:lineRule="auto"/>
        <w:rPr>
          <w:rFonts w:ascii="Arial" w:hAnsi="Arial" w:cs="Arial"/>
          <w:sz w:val="24"/>
          <w:szCs w:val="24"/>
        </w:rPr>
      </w:pPr>
    </w:p>
    <w:p w14:paraId="6BC4DE31" w14:textId="3716AB2C" w:rsidR="004F49C3" w:rsidRPr="003A1464" w:rsidRDefault="003A1464" w:rsidP="003A1464">
      <w:pPr>
        <w:autoSpaceDE w:val="0"/>
        <w:autoSpaceDN w:val="0"/>
        <w:adjustRightInd w:val="0"/>
        <w:spacing w:after="120" w:line="240" w:lineRule="auto"/>
        <w:rPr>
          <w:rFonts w:ascii="Arial" w:hAnsi="Arial" w:cs="Arial"/>
          <w:b/>
          <w:sz w:val="24"/>
          <w:szCs w:val="24"/>
        </w:rPr>
      </w:pPr>
      <w:r w:rsidRPr="003A1464">
        <w:rPr>
          <w:rFonts w:ascii="Arial" w:hAnsi="Arial" w:cs="Arial"/>
          <w:b/>
          <w:sz w:val="24"/>
          <w:szCs w:val="24"/>
        </w:rPr>
        <w:t>Platform &amp; Scale</w:t>
      </w:r>
    </w:p>
    <w:p w14:paraId="087BC946" w14:textId="7CE1A279" w:rsidR="00BB37DD" w:rsidRPr="00BB37DD" w:rsidRDefault="00BB37DD" w:rsidP="00BB37DD">
      <w:pPr>
        <w:autoSpaceDE w:val="0"/>
        <w:autoSpaceDN w:val="0"/>
        <w:adjustRightInd w:val="0"/>
        <w:spacing w:after="120" w:line="240" w:lineRule="auto"/>
        <w:rPr>
          <w:rFonts w:ascii="Arial" w:hAnsi="Arial" w:cs="Arial"/>
          <w:sz w:val="24"/>
          <w:szCs w:val="24"/>
          <w:shd w:val="clear" w:color="auto" w:fill="FFFFFF"/>
        </w:rPr>
      </w:pPr>
      <w:r w:rsidRPr="00BB37DD">
        <w:rPr>
          <w:rFonts w:ascii="Arial" w:hAnsi="Arial" w:cs="Arial"/>
          <w:sz w:val="24"/>
          <w:szCs w:val="24"/>
          <w:shd w:val="clear" w:color="auto" w:fill="FFFFFF"/>
        </w:rPr>
        <w:t xml:space="preserve">Multi-tenant cloud infrastructure with 99.997% uptime handles the highest traffic bursts with ease. </w:t>
      </w:r>
      <w:r w:rsidRPr="00695DE9">
        <w:rPr>
          <w:rFonts w:ascii="Arial" w:hAnsi="Arial" w:cs="Arial"/>
          <w:sz w:val="24"/>
          <w:szCs w:val="24"/>
          <w:shd w:val="clear" w:color="auto" w:fill="FFFFFF"/>
        </w:rPr>
        <w:t>Our platform</w:t>
      </w:r>
      <w:r w:rsidRPr="00BB37DD">
        <w:rPr>
          <w:rFonts w:ascii="Arial" w:hAnsi="Arial" w:cs="Arial"/>
          <w:sz w:val="24"/>
          <w:szCs w:val="24"/>
          <w:shd w:val="clear" w:color="auto" w:fill="FFFFFF"/>
        </w:rPr>
        <w:t xml:space="preserve"> provides scalability and reliability to power your business with agility and speed to revenue. </w:t>
      </w:r>
    </w:p>
    <w:p w14:paraId="55901F30" w14:textId="7E12613B" w:rsidR="003A1464" w:rsidRPr="003A1464" w:rsidRDefault="003A1464" w:rsidP="003A1464">
      <w:pPr>
        <w:autoSpaceDE w:val="0"/>
        <w:autoSpaceDN w:val="0"/>
        <w:adjustRightInd w:val="0"/>
        <w:spacing w:after="120" w:line="240" w:lineRule="auto"/>
        <w:rPr>
          <w:rFonts w:ascii="Arial" w:hAnsi="Arial" w:cs="Arial"/>
          <w:b/>
          <w:sz w:val="24"/>
          <w:szCs w:val="24"/>
        </w:rPr>
      </w:pPr>
      <w:r>
        <w:rPr>
          <w:rFonts w:ascii="Arial" w:hAnsi="Arial" w:cs="Arial"/>
          <w:b/>
          <w:sz w:val="24"/>
          <w:szCs w:val="24"/>
        </w:rPr>
        <w:t>Payments</w:t>
      </w:r>
      <w:r w:rsidRPr="003A1464">
        <w:rPr>
          <w:rFonts w:ascii="Arial" w:hAnsi="Arial" w:cs="Arial"/>
          <w:b/>
          <w:sz w:val="24"/>
          <w:szCs w:val="24"/>
        </w:rPr>
        <w:t xml:space="preserve"> &amp; </w:t>
      </w:r>
      <w:r>
        <w:rPr>
          <w:rFonts w:ascii="Arial" w:hAnsi="Arial" w:cs="Arial"/>
          <w:b/>
          <w:sz w:val="24"/>
          <w:szCs w:val="24"/>
        </w:rPr>
        <w:t>Billing</w:t>
      </w:r>
    </w:p>
    <w:p w14:paraId="316DAEB3" w14:textId="77777777" w:rsidR="00BB37DD" w:rsidRPr="00BB37DD" w:rsidRDefault="00BB37DD" w:rsidP="00BB37DD">
      <w:pPr>
        <w:autoSpaceDE w:val="0"/>
        <w:autoSpaceDN w:val="0"/>
        <w:adjustRightInd w:val="0"/>
        <w:spacing w:after="120" w:line="240" w:lineRule="auto"/>
        <w:rPr>
          <w:rFonts w:ascii="Arial" w:hAnsi="Arial" w:cs="Arial"/>
          <w:sz w:val="24"/>
          <w:szCs w:val="24"/>
        </w:rPr>
      </w:pPr>
      <w:r w:rsidRPr="00BB37DD">
        <w:rPr>
          <w:rFonts w:ascii="Arial" w:hAnsi="Arial" w:cs="Arial"/>
          <w:sz w:val="24"/>
          <w:szCs w:val="24"/>
        </w:rPr>
        <w:t xml:space="preserve">Unparalleled global payments and localization capabilities help you achieve optimal authorization rates and increase sales. Our flexible billing options are built to strengthen your recurring revenue model. </w:t>
      </w:r>
    </w:p>
    <w:p w14:paraId="0C013FCB" w14:textId="10ACEA50" w:rsidR="00E653F6" w:rsidRPr="003A1464" w:rsidRDefault="00BB37DD" w:rsidP="00D94B4A">
      <w:pPr>
        <w:autoSpaceDE w:val="0"/>
        <w:autoSpaceDN w:val="0"/>
        <w:adjustRightInd w:val="0"/>
        <w:spacing w:after="120" w:line="240" w:lineRule="auto"/>
        <w:rPr>
          <w:rFonts w:ascii="Arial" w:hAnsi="Arial" w:cs="Arial"/>
          <w:b/>
          <w:sz w:val="24"/>
          <w:szCs w:val="24"/>
        </w:rPr>
      </w:pPr>
      <w:r>
        <w:rPr>
          <w:rFonts w:ascii="Arial" w:hAnsi="Arial" w:cs="Arial"/>
          <w:b/>
          <w:sz w:val="24"/>
          <w:szCs w:val="24"/>
        </w:rPr>
        <w:t>Customer Experience</w:t>
      </w:r>
    </w:p>
    <w:p w14:paraId="13C86897" w14:textId="77777777" w:rsidR="00BB37DD" w:rsidRPr="00BB37DD" w:rsidRDefault="00BB37DD" w:rsidP="00BB37DD">
      <w:pPr>
        <w:pBdr>
          <w:bottom w:val="single" w:sz="4" w:space="1" w:color="auto"/>
        </w:pBdr>
        <w:autoSpaceDE w:val="0"/>
        <w:autoSpaceDN w:val="0"/>
        <w:adjustRightInd w:val="0"/>
        <w:spacing w:after="0" w:line="240" w:lineRule="auto"/>
        <w:rPr>
          <w:rFonts w:ascii="Arial" w:hAnsi="Arial" w:cs="Arial"/>
          <w:sz w:val="24"/>
          <w:szCs w:val="24"/>
        </w:rPr>
      </w:pPr>
      <w:r w:rsidRPr="00BB37DD">
        <w:rPr>
          <w:rFonts w:ascii="Arial" w:hAnsi="Arial" w:cs="Arial"/>
          <w:sz w:val="24"/>
          <w:szCs w:val="24"/>
        </w:rPr>
        <w:t xml:space="preserve">Advanced order management, commerce and communication tools enable you to deliver a superior end user experience while extending your ecommerce subscription sales to your channel partners. </w:t>
      </w:r>
    </w:p>
    <w:p w14:paraId="6B4D5D9D" w14:textId="77777777" w:rsidR="00F70A0C" w:rsidRDefault="00F70A0C" w:rsidP="00A145AD">
      <w:pPr>
        <w:pBdr>
          <w:bottom w:val="single" w:sz="4" w:space="1" w:color="auto"/>
        </w:pBdr>
        <w:autoSpaceDE w:val="0"/>
        <w:autoSpaceDN w:val="0"/>
        <w:adjustRightInd w:val="0"/>
        <w:spacing w:after="0" w:line="240" w:lineRule="auto"/>
        <w:rPr>
          <w:rFonts w:ascii="Arial" w:hAnsi="Arial" w:cs="Arial"/>
          <w:sz w:val="24"/>
          <w:szCs w:val="24"/>
        </w:rPr>
      </w:pPr>
    </w:p>
    <w:p w14:paraId="35D7AD11" w14:textId="77777777" w:rsidR="00A145AD" w:rsidRDefault="00A145AD" w:rsidP="00F70A0C">
      <w:pPr>
        <w:autoSpaceDE w:val="0"/>
        <w:autoSpaceDN w:val="0"/>
        <w:adjustRightInd w:val="0"/>
        <w:spacing w:after="0" w:line="240" w:lineRule="auto"/>
        <w:rPr>
          <w:rFonts w:ascii="Arial" w:hAnsi="Arial" w:cs="Arial"/>
          <w:sz w:val="24"/>
          <w:szCs w:val="24"/>
        </w:rPr>
      </w:pPr>
    </w:p>
    <w:p w14:paraId="3355FF0E" w14:textId="46497D30" w:rsidR="00BB37DD" w:rsidRPr="0075317D" w:rsidRDefault="00BB37DD" w:rsidP="00BB37DD">
      <w:pPr>
        <w:autoSpaceDE w:val="0"/>
        <w:autoSpaceDN w:val="0"/>
        <w:adjustRightInd w:val="0"/>
        <w:rPr>
          <w:rFonts w:ascii="Arial" w:hAnsi="Arial" w:cs="Arial"/>
          <w:sz w:val="24"/>
          <w:szCs w:val="24"/>
        </w:rPr>
      </w:pPr>
      <w:r w:rsidRPr="0075317D">
        <w:rPr>
          <w:rFonts w:ascii="Arial" w:hAnsi="Arial" w:cs="Arial"/>
          <w:sz w:val="24"/>
          <w:szCs w:val="24"/>
        </w:rPr>
        <w:t xml:space="preserve">[Header] </w:t>
      </w:r>
      <w:r w:rsidRPr="0075317D">
        <w:rPr>
          <w:rFonts w:ascii="Arial" w:hAnsi="Arial" w:cs="Arial"/>
          <w:b/>
          <w:sz w:val="24"/>
          <w:szCs w:val="24"/>
        </w:rPr>
        <w:t>Powering World-Class Brands</w:t>
      </w:r>
    </w:p>
    <w:p w14:paraId="331ED0D6" w14:textId="60D4B3C3" w:rsidR="00BB37DD" w:rsidRDefault="00BB37DD" w:rsidP="00F70A0C">
      <w:pPr>
        <w:autoSpaceDE w:val="0"/>
        <w:autoSpaceDN w:val="0"/>
        <w:adjustRightInd w:val="0"/>
        <w:spacing w:after="0" w:line="240" w:lineRule="auto"/>
        <w:rPr>
          <w:rFonts w:ascii="Arial" w:hAnsi="Arial" w:cs="Arial"/>
          <w:sz w:val="24"/>
          <w:szCs w:val="24"/>
        </w:rPr>
      </w:pPr>
      <w:r w:rsidRPr="0075317D">
        <w:rPr>
          <w:rFonts w:ascii="Arial" w:hAnsi="Arial" w:cs="Arial"/>
          <w:sz w:val="24"/>
          <w:szCs w:val="24"/>
        </w:rPr>
        <w:t>[</w:t>
      </w:r>
      <w:proofErr w:type="gramStart"/>
      <w:r w:rsidRPr="0075317D">
        <w:rPr>
          <w:rFonts w:ascii="Arial" w:hAnsi="Arial" w:cs="Arial"/>
          <w:sz w:val="24"/>
          <w:szCs w:val="24"/>
        </w:rPr>
        <w:t>insert</w:t>
      </w:r>
      <w:proofErr w:type="gramEnd"/>
      <w:r w:rsidRPr="0075317D">
        <w:rPr>
          <w:rFonts w:ascii="Arial" w:hAnsi="Arial" w:cs="Arial"/>
          <w:sz w:val="24"/>
          <w:szCs w:val="24"/>
        </w:rPr>
        <w:t xml:space="preserve"> client logos</w:t>
      </w:r>
      <w:r w:rsidR="006F4EC0">
        <w:rPr>
          <w:rFonts w:ascii="Arial" w:hAnsi="Arial" w:cs="Arial"/>
          <w:sz w:val="24"/>
          <w:szCs w:val="24"/>
        </w:rPr>
        <w:t xml:space="preserve"> and text below</w:t>
      </w:r>
      <w:r w:rsidRPr="0075317D">
        <w:rPr>
          <w:rFonts w:ascii="Arial" w:hAnsi="Arial" w:cs="Arial"/>
          <w:sz w:val="24"/>
          <w:szCs w:val="24"/>
        </w:rPr>
        <w:t>]</w:t>
      </w:r>
    </w:p>
    <w:p w14:paraId="55DFE8F5" w14:textId="77777777" w:rsidR="006F4EC0" w:rsidRDefault="006F4EC0" w:rsidP="00F70A0C">
      <w:pPr>
        <w:autoSpaceDE w:val="0"/>
        <w:autoSpaceDN w:val="0"/>
        <w:adjustRightInd w:val="0"/>
        <w:spacing w:after="0" w:line="240" w:lineRule="auto"/>
        <w:rPr>
          <w:rFonts w:ascii="Arial" w:hAnsi="Arial" w:cs="Arial"/>
          <w:sz w:val="24"/>
          <w:szCs w:val="24"/>
        </w:rPr>
      </w:pPr>
    </w:p>
    <w:p w14:paraId="5B011F99" w14:textId="112446DA"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w:t>
      </w:r>
      <w:r w:rsidR="00876E4D" w:rsidRPr="00754431">
        <w:rPr>
          <w:rFonts w:ascii="Arial" w:hAnsi="Arial" w:cs="Arial"/>
          <w:sz w:val="24"/>
          <w:szCs w:val="24"/>
        </w:rPr>
        <w:t>Code42</w:t>
      </w:r>
      <w:r w:rsidR="00876E4D" w:rsidRPr="00754431">
        <w:rPr>
          <w:rFonts w:ascii="Arial" w:hAnsi="Arial" w:cs="Arial"/>
          <w:sz w:val="24"/>
          <w:szCs w:val="24"/>
        </w:rPr>
        <w:t xml:space="preserve"> </w:t>
      </w:r>
      <w:r w:rsidRPr="00754431">
        <w:rPr>
          <w:rFonts w:ascii="Arial" w:hAnsi="Arial" w:cs="Arial"/>
          <w:sz w:val="24"/>
          <w:szCs w:val="24"/>
        </w:rPr>
        <w:t xml:space="preserve">logo] </w:t>
      </w:r>
    </w:p>
    <w:p w14:paraId="74DB82BE" w14:textId="0222291B" w:rsidR="000129CE" w:rsidRPr="00754431" w:rsidRDefault="00E16366" w:rsidP="000129CE">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 xml:space="preserve">Powering subscriptions and global expansion </w:t>
      </w:r>
      <w:r w:rsidR="000129CE" w:rsidRPr="00754431">
        <w:rPr>
          <w:rFonts w:ascii="Arial" w:hAnsi="Arial" w:cs="Arial"/>
          <w:sz w:val="24"/>
          <w:szCs w:val="24"/>
        </w:rPr>
        <w:t xml:space="preserve">for Code42’s </w:t>
      </w:r>
      <w:proofErr w:type="spellStart"/>
      <w:r w:rsidR="000129CE" w:rsidRPr="00754431">
        <w:rPr>
          <w:rFonts w:ascii="Arial" w:hAnsi="Arial" w:cs="Arial"/>
          <w:sz w:val="24"/>
          <w:szCs w:val="24"/>
        </w:rPr>
        <w:t>CrashPlan</w:t>
      </w:r>
      <w:proofErr w:type="spellEnd"/>
      <w:r w:rsidR="000129CE" w:rsidRPr="00754431">
        <w:rPr>
          <w:rFonts w:ascii="Arial" w:hAnsi="Arial" w:cs="Arial"/>
          <w:sz w:val="24"/>
          <w:szCs w:val="24"/>
        </w:rPr>
        <w:t xml:space="preserve"> solution.</w:t>
      </w:r>
    </w:p>
    <w:p w14:paraId="58C418DF" w14:textId="77777777" w:rsidR="005E5C27" w:rsidRPr="00754431" w:rsidRDefault="005E5C27" w:rsidP="00F70A0C">
      <w:pPr>
        <w:autoSpaceDE w:val="0"/>
        <w:autoSpaceDN w:val="0"/>
        <w:adjustRightInd w:val="0"/>
        <w:spacing w:after="0" w:line="240" w:lineRule="auto"/>
        <w:rPr>
          <w:rFonts w:ascii="Arial" w:hAnsi="Arial" w:cs="Arial"/>
          <w:sz w:val="24"/>
          <w:szCs w:val="24"/>
        </w:rPr>
      </w:pPr>
    </w:p>
    <w:p w14:paraId="55260FAA" w14:textId="4F718A47"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w:t>
      </w:r>
      <w:r w:rsidR="00876E4D" w:rsidRPr="00754431">
        <w:rPr>
          <w:rFonts w:ascii="Arial" w:hAnsi="Arial" w:cs="Arial"/>
          <w:sz w:val="24"/>
          <w:szCs w:val="24"/>
        </w:rPr>
        <w:t>Avast</w:t>
      </w:r>
      <w:r w:rsidR="00876E4D" w:rsidRPr="00754431">
        <w:rPr>
          <w:rFonts w:ascii="Arial" w:hAnsi="Arial" w:cs="Arial"/>
          <w:sz w:val="24"/>
          <w:szCs w:val="24"/>
        </w:rPr>
        <w:t xml:space="preserve"> </w:t>
      </w:r>
      <w:r w:rsidRPr="00754431">
        <w:rPr>
          <w:rFonts w:ascii="Arial" w:hAnsi="Arial" w:cs="Arial"/>
          <w:sz w:val="24"/>
          <w:szCs w:val="24"/>
        </w:rPr>
        <w:t xml:space="preserve">logo] </w:t>
      </w:r>
    </w:p>
    <w:p w14:paraId="0FC7E1CD" w14:textId="27030E66" w:rsidR="006F4EC0" w:rsidRPr="00754431" w:rsidRDefault="005E5C27"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Powering Avast</w:t>
      </w:r>
      <w:r w:rsidR="00C50A61" w:rsidRPr="00754431">
        <w:rPr>
          <w:rFonts w:ascii="Arial" w:hAnsi="Arial" w:cs="Arial"/>
          <w:sz w:val="24"/>
          <w:szCs w:val="24"/>
        </w:rPr>
        <w:t>’s antivirus subscriptions and shopp</w:t>
      </w:r>
      <w:r w:rsidR="00E16366" w:rsidRPr="00754431">
        <w:rPr>
          <w:rFonts w:ascii="Arial" w:hAnsi="Arial" w:cs="Arial"/>
          <w:sz w:val="24"/>
          <w:szCs w:val="24"/>
        </w:rPr>
        <w:t>er</w:t>
      </w:r>
      <w:r w:rsidR="00C50A61" w:rsidRPr="00754431">
        <w:rPr>
          <w:rFonts w:ascii="Arial" w:hAnsi="Arial" w:cs="Arial"/>
          <w:sz w:val="24"/>
          <w:szCs w:val="24"/>
        </w:rPr>
        <w:t xml:space="preserve"> experience. </w:t>
      </w:r>
      <w:r w:rsidRPr="00754431">
        <w:rPr>
          <w:rFonts w:ascii="Arial" w:hAnsi="Arial" w:cs="Arial"/>
          <w:sz w:val="24"/>
          <w:szCs w:val="24"/>
        </w:rPr>
        <w:t xml:space="preserve"> </w:t>
      </w:r>
    </w:p>
    <w:p w14:paraId="5EBC5D4F" w14:textId="77777777" w:rsidR="005E5C27" w:rsidRPr="00754431" w:rsidRDefault="005E5C27" w:rsidP="00F70A0C">
      <w:pPr>
        <w:autoSpaceDE w:val="0"/>
        <w:autoSpaceDN w:val="0"/>
        <w:adjustRightInd w:val="0"/>
        <w:spacing w:after="0" w:line="240" w:lineRule="auto"/>
        <w:rPr>
          <w:rFonts w:ascii="Arial" w:hAnsi="Arial" w:cs="Arial"/>
          <w:sz w:val="24"/>
          <w:szCs w:val="24"/>
        </w:rPr>
      </w:pPr>
    </w:p>
    <w:p w14:paraId="50396C04" w14:textId="126115EC"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w:t>
      </w:r>
      <w:r w:rsidR="00876E4D" w:rsidRPr="00754431">
        <w:rPr>
          <w:rFonts w:ascii="Arial" w:hAnsi="Arial" w:cs="Arial"/>
          <w:sz w:val="24"/>
          <w:szCs w:val="24"/>
        </w:rPr>
        <w:t>Adobe</w:t>
      </w:r>
      <w:r w:rsidR="00876E4D" w:rsidRPr="00754431">
        <w:rPr>
          <w:rFonts w:ascii="Arial" w:hAnsi="Arial" w:cs="Arial"/>
          <w:sz w:val="24"/>
          <w:szCs w:val="24"/>
        </w:rPr>
        <w:t xml:space="preserve"> </w:t>
      </w:r>
      <w:r w:rsidRPr="00754431">
        <w:rPr>
          <w:rFonts w:ascii="Arial" w:hAnsi="Arial" w:cs="Arial"/>
          <w:sz w:val="24"/>
          <w:szCs w:val="24"/>
        </w:rPr>
        <w:t xml:space="preserve">logo] </w:t>
      </w:r>
    </w:p>
    <w:p w14:paraId="4D62D217" w14:textId="43E52530"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Powering Adobe’s Creative Cloud subscrip</w:t>
      </w:r>
      <w:r w:rsidR="005E5C27" w:rsidRPr="00754431">
        <w:rPr>
          <w:rFonts w:ascii="Arial" w:hAnsi="Arial" w:cs="Arial"/>
          <w:sz w:val="24"/>
          <w:szCs w:val="24"/>
        </w:rPr>
        <w:t xml:space="preserve">tions in </w:t>
      </w:r>
      <w:r w:rsidR="00876E4D" w:rsidRPr="00754431">
        <w:rPr>
          <w:rFonts w:ascii="Arial" w:hAnsi="Arial" w:cs="Arial"/>
          <w:sz w:val="24"/>
          <w:szCs w:val="24"/>
        </w:rPr>
        <w:t xml:space="preserve">more than </w:t>
      </w:r>
      <w:r w:rsidR="005E5C27" w:rsidRPr="00754431">
        <w:rPr>
          <w:rFonts w:ascii="Arial" w:hAnsi="Arial" w:cs="Arial"/>
          <w:sz w:val="24"/>
          <w:szCs w:val="24"/>
        </w:rPr>
        <w:t>5</w:t>
      </w:r>
      <w:r w:rsidR="00876E4D" w:rsidRPr="00754431">
        <w:rPr>
          <w:rFonts w:ascii="Arial" w:hAnsi="Arial" w:cs="Arial"/>
          <w:sz w:val="24"/>
          <w:szCs w:val="24"/>
        </w:rPr>
        <w:t>0</w:t>
      </w:r>
      <w:r w:rsidR="005E5C27" w:rsidRPr="00754431">
        <w:rPr>
          <w:rFonts w:ascii="Arial" w:hAnsi="Arial" w:cs="Arial"/>
          <w:sz w:val="24"/>
          <w:szCs w:val="24"/>
        </w:rPr>
        <w:t xml:space="preserve"> countries worldwide.</w:t>
      </w:r>
    </w:p>
    <w:p w14:paraId="19D46D14" w14:textId="77777777" w:rsidR="006F4EC0" w:rsidRPr="00754431" w:rsidRDefault="006F4EC0" w:rsidP="00F70A0C">
      <w:pPr>
        <w:autoSpaceDE w:val="0"/>
        <w:autoSpaceDN w:val="0"/>
        <w:adjustRightInd w:val="0"/>
        <w:spacing w:after="0" w:line="240" w:lineRule="auto"/>
        <w:rPr>
          <w:rFonts w:ascii="Arial" w:hAnsi="Arial" w:cs="Arial"/>
          <w:sz w:val="24"/>
          <w:szCs w:val="24"/>
        </w:rPr>
      </w:pPr>
    </w:p>
    <w:p w14:paraId="660F28B3" w14:textId="3A4AC367"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w:t>
      </w:r>
      <w:r w:rsidR="00876E4D" w:rsidRPr="00754431">
        <w:rPr>
          <w:rFonts w:ascii="Arial" w:hAnsi="Arial" w:cs="Arial"/>
          <w:sz w:val="24"/>
          <w:szCs w:val="24"/>
        </w:rPr>
        <w:t>Kaspersky</w:t>
      </w:r>
      <w:r w:rsidR="00876E4D" w:rsidRPr="00754431">
        <w:rPr>
          <w:rFonts w:ascii="Arial" w:hAnsi="Arial" w:cs="Arial"/>
          <w:sz w:val="24"/>
          <w:szCs w:val="24"/>
        </w:rPr>
        <w:t xml:space="preserve"> </w:t>
      </w:r>
      <w:r w:rsidRPr="00754431">
        <w:rPr>
          <w:rFonts w:ascii="Arial" w:hAnsi="Arial" w:cs="Arial"/>
          <w:sz w:val="24"/>
          <w:szCs w:val="24"/>
        </w:rPr>
        <w:t xml:space="preserve">logo] </w:t>
      </w:r>
    </w:p>
    <w:p w14:paraId="42CBB81C" w14:textId="365F1454" w:rsidR="006F4EC0" w:rsidRPr="00754431" w:rsidRDefault="00E16366"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Powering</w:t>
      </w:r>
      <w:r w:rsidR="005E5C27" w:rsidRPr="00754431">
        <w:rPr>
          <w:rFonts w:ascii="Arial" w:hAnsi="Arial" w:cs="Arial"/>
          <w:sz w:val="24"/>
          <w:szCs w:val="24"/>
        </w:rPr>
        <w:t xml:space="preserve"> </w:t>
      </w:r>
      <w:r w:rsidR="00C50A61" w:rsidRPr="00754431">
        <w:rPr>
          <w:rFonts w:ascii="Arial" w:hAnsi="Arial" w:cs="Arial"/>
          <w:sz w:val="24"/>
          <w:szCs w:val="24"/>
        </w:rPr>
        <w:t>subscriptions</w:t>
      </w:r>
      <w:r w:rsidR="005E5C27" w:rsidRPr="00754431">
        <w:rPr>
          <w:rFonts w:ascii="Arial" w:hAnsi="Arial" w:cs="Arial"/>
          <w:sz w:val="24"/>
          <w:szCs w:val="24"/>
        </w:rPr>
        <w:t xml:space="preserve"> for Kaspersky</w:t>
      </w:r>
      <w:r w:rsidRPr="00754431">
        <w:rPr>
          <w:rFonts w:ascii="Arial" w:hAnsi="Arial" w:cs="Arial"/>
          <w:sz w:val="24"/>
          <w:szCs w:val="24"/>
        </w:rPr>
        <w:t>’s</w:t>
      </w:r>
      <w:r w:rsidR="00C50A61" w:rsidRPr="00754431">
        <w:rPr>
          <w:rFonts w:ascii="Arial" w:hAnsi="Arial" w:cs="Arial"/>
          <w:sz w:val="24"/>
          <w:szCs w:val="24"/>
        </w:rPr>
        <w:t xml:space="preserve"> award-winning security products</w:t>
      </w:r>
      <w:r w:rsidR="005E5C27" w:rsidRPr="00754431">
        <w:rPr>
          <w:rFonts w:ascii="Arial" w:hAnsi="Arial" w:cs="Arial"/>
          <w:sz w:val="24"/>
          <w:szCs w:val="24"/>
        </w:rPr>
        <w:t>.</w:t>
      </w:r>
    </w:p>
    <w:p w14:paraId="56A73B7C" w14:textId="77777777" w:rsidR="00141801" w:rsidRPr="00754431" w:rsidRDefault="00141801" w:rsidP="00F70A0C">
      <w:pPr>
        <w:autoSpaceDE w:val="0"/>
        <w:autoSpaceDN w:val="0"/>
        <w:adjustRightInd w:val="0"/>
        <w:spacing w:after="0" w:line="240" w:lineRule="auto"/>
        <w:rPr>
          <w:rFonts w:ascii="Arial" w:hAnsi="Arial" w:cs="Arial"/>
          <w:sz w:val="24"/>
          <w:szCs w:val="24"/>
        </w:rPr>
      </w:pPr>
    </w:p>
    <w:p w14:paraId="06CA579C" w14:textId="27FD8F7B"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w:t>
      </w:r>
      <w:r w:rsidR="00876E4D" w:rsidRPr="00754431">
        <w:rPr>
          <w:rFonts w:ascii="Arial" w:hAnsi="Arial" w:cs="Arial"/>
          <w:sz w:val="24"/>
          <w:szCs w:val="24"/>
        </w:rPr>
        <w:t>Intel</w:t>
      </w:r>
      <w:r w:rsidR="00876E4D" w:rsidRPr="00754431">
        <w:rPr>
          <w:rFonts w:ascii="Arial" w:hAnsi="Arial" w:cs="Arial"/>
          <w:sz w:val="24"/>
          <w:szCs w:val="24"/>
        </w:rPr>
        <w:t xml:space="preserve"> </w:t>
      </w:r>
      <w:r w:rsidRPr="00754431">
        <w:rPr>
          <w:rFonts w:ascii="Arial" w:hAnsi="Arial" w:cs="Arial"/>
          <w:sz w:val="24"/>
          <w:szCs w:val="24"/>
        </w:rPr>
        <w:t xml:space="preserve">logo] </w:t>
      </w:r>
    </w:p>
    <w:p w14:paraId="187BDCA5" w14:textId="3062F0CB" w:rsidR="006F4EC0" w:rsidRPr="00754431" w:rsidRDefault="005E5C27"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lastRenderedPageBreak/>
        <w:t>Powering</w:t>
      </w:r>
      <w:r w:rsidR="008527EE" w:rsidRPr="00754431">
        <w:rPr>
          <w:rFonts w:ascii="Arial" w:hAnsi="Arial" w:cs="Arial"/>
          <w:sz w:val="24"/>
          <w:szCs w:val="24"/>
        </w:rPr>
        <w:t xml:space="preserve"> McAfee</w:t>
      </w:r>
      <w:r w:rsidR="00141801" w:rsidRPr="00754431">
        <w:rPr>
          <w:rFonts w:ascii="Arial" w:hAnsi="Arial" w:cs="Arial"/>
          <w:sz w:val="24"/>
          <w:szCs w:val="24"/>
        </w:rPr>
        <w:t>’s</w:t>
      </w:r>
      <w:r w:rsidR="008527EE" w:rsidRPr="00754431">
        <w:rPr>
          <w:rFonts w:ascii="Arial" w:hAnsi="Arial" w:cs="Arial"/>
          <w:sz w:val="24"/>
          <w:szCs w:val="24"/>
        </w:rPr>
        <w:t xml:space="preserve"> SMB subscriptions and channel partner sales</w:t>
      </w:r>
      <w:r w:rsidRPr="00754431">
        <w:rPr>
          <w:rFonts w:ascii="Arial" w:hAnsi="Arial" w:cs="Arial"/>
          <w:sz w:val="24"/>
          <w:szCs w:val="24"/>
        </w:rPr>
        <w:t>.</w:t>
      </w:r>
    </w:p>
    <w:p w14:paraId="22B9A37C" w14:textId="77777777" w:rsidR="008527EE" w:rsidRPr="00754431" w:rsidRDefault="008527EE" w:rsidP="00F70A0C">
      <w:pPr>
        <w:autoSpaceDE w:val="0"/>
        <w:autoSpaceDN w:val="0"/>
        <w:adjustRightInd w:val="0"/>
        <w:spacing w:after="0" w:line="240" w:lineRule="auto"/>
        <w:rPr>
          <w:rFonts w:ascii="Arial" w:hAnsi="Arial" w:cs="Arial"/>
          <w:sz w:val="24"/>
          <w:szCs w:val="24"/>
        </w:rPr>
      </w:pPr>
    </w:p>
    <w:p w14:paraId="70B82810" w14:textId="6ED78D5B" w:rsidR="006F4EC0" w:rsidRPr="00754431" w:rsidRDefault="006F4EC0" w:rsidP="00F70A0C">
      <w:pPr>
        <w:autoSpaceDE w:val="0"/>
        <w:autoSpaceDN w:val="0"/>
        <w:adjustRightInd w:val="0"/>
        <w:spacing w:after="0" w:line="240" w:lineRule="auto"/>
        <w:rPr>
          <w:rFonts w:ascii="Arial" w:hAnsi="Arial" w:cs="Arial"/>
          <w:sz w:val="24"/>
          <w:szCs w:val="24"/>
        </w:rPr>
      </w:pPr>
      <w:r w:rsidRPr="00754431">
        <w:rPr>
          <w:rFonts w:ascii="Arial" w:hAnsi="Arial" w:cs="Arial"/>
          <w:sz w:val="24"/>
          <w:szCs w:val="24"/>
        </w:rPr>
        <w:t>[</w:t>
      </w:r>
      <w:r w:rsidR="00876E4D" w:rsidRPr="00754431">
        <w:rPr>
          <w:rFonts w:ascii="Arial" w:hAnsi="Arial" w:cs="Arial"/>
          <w:sz w:val="24"/>
          <w:szCs w:val="24"/>
        </w:rPr>
        <w:t>Autodesk</w:t>
      </w:r>
      <w:r w:rsidR="00876E4D" w:rsidRPr="00754431">
        <w:rPr>
          <w:rFonts w:ascii="Arial" w:hAnsi="Arial" w:cs="Arial"/>
          <w:sz w:val="24"/>
          <w:szCs w:val="24"/>
        </w:rPr>
        <w:t xml:space="preserve"> </w:t>
      </w:r>
      <w:r w:rsidRPr="00754431">
        <w:rPr>
          <w:rFonts w:ascii="Arial" w:hAnsi="Arial" w:cs="Arial"/>
          <w:sz w:val="24"/>
          <w:szCs w:val="24"/>
        </w:rPr>
        <w:t xml:space="preserve">logo] </w:t>
      </w:r>
    </w:p>
    <w:p w14:paraId="37BEC0E8" w14:textId="2767009E" w:rsidR="00876E4D" w:rsidRPr="00754431" w:rsidRDefault="00876E4D" w:rsidP="00F70A0C">
      <w:pPr>
        <w:autoSpaceDE w:val="0"/>
        <w:autoSpaceDN w:val="0"/>
        <w:adjustRightInd w:val="0"/>
        <w:spacing w:after="0" w:line="240" w:lineRule="auto"/>
        <w:rPr>
          <w:rFonts w:ascii="Arial" w:hAnsi="Arial" w:cs="Arial"/>
          <w:sz w:val="24"/>
          <w:szCs w:val="24"/>
        </w:rPr>
      </w:pPr>
      <w:r w:rsidRPr="00754431">
        <w:rPr>
          <w:rFonts w:ascii="Arial" w:hAnsi="Arial" w:cs="Arial"/>
          <w:bCs/>
          <w:color w:val="212121"/>
          <w:sz w:val="24"/>
          <w:szCs w:val="24"/>
        </w:rPr>
        <w:t xml:space="preserve">Powering localized subscription sales for Autodesk in </w:t>
      </w:r>
      <w:r w:rsidRPr="00754431">
        <w:rPr>
          <w:rFonts w:ascii="Arial" w:hAnsi="Arial" w:cs="Arial"/>
          <w:bCs/>
          <w:color w:val="212121"/>
          <w:sz w:val="24"/>
          <w:szCs w:val="24"/>
        </w:rPr>
        <w:t>APAC and EMEA.</w:t>
      </w:r>
    </w:p>
    <w:p w14:paraId="2E9D3A5C" w14:textId="77777777" w:rsidR="006F4EC0" w:rsidRPr="0075317D" w:rsidRDefault="006F4EC0" w:rsidP="00F70A0C">
      <w:pPr>
        <w:autoSpaceDE w:val="0"/>
        <w:autoSpaceDN w:val="0"/>
        <w:adjustRightInd w:val="0"/>
        <w:spacing w:after="0" w:line="240" w:lineRule="auto"/>
        <w:rPr>
          <w:rFonts w:ascii="Arial" w:hAnsi="Arial" w:cs="Arial"/>
          <w:sz w:val="24"/>
          <w:szCs w:val="24"/>
        </w:rPr>
      </w:pPr>
    </w:p>
    <w:p w14:paraId="18EC100A" w14:textId="77777777" w:rsidR="00BB37DD" w:rsidRDefault="00BB37DD" w:rsidP="00BB37DD">
      <w:pPr>
        <w:pBdr>
          <w:bottom w:val="single" w:sz="4" w:space="1" w:color="auto"/>
        </w:pBdr>
        <w:autoSpaceDE w:val="0"/>
        <w:autoSpaceDN w:val="0"/>
        <w:adjustRightInd w:val="0"/>
        <w:spacing w:after="0" w:line="240" w:lineRule="auto"/>
        <w:rPr>
          <w:rFonts w:ascii="Arial" w:hAnsi="Arial" w:cs="Arial"/>
          <w:sz w:val="24"/>
          <w:szCs w:val="24"/>
        </w:rPr>
      </w:pPr>
    </w:p>
    <w:p w14:paraId="3330049C" w14:textId="77777777" w:rsidR="00BB37DD" w:rsidRDefault="00BB37DD" w:rsidP="00BB37DD">
      <w:pPr>
        <w:autoSpaceDE w:val="0"/>
        <w:autoSpaceDN w:val="0"/>
        <w:adjustRightInd w:val="0"/>
        <w:spacing w:after="0" w:line="240" w:lineRule="auto"/>
        <w:rPr>
          <w:rFonts w:ascii="Arial" w:hAnsi="Arial" w:cs="Arial"/>
          <w:sz w:val="24"/>
          <w:szCs w:val="24"/>
        </w:rPr>
      </w:pPr>
    </w:p>
    <w:p w14:paraId="2F04C25C" w14:textId="5AAE1D6B" w:rsidR="00D97975" w:rsidRPr="00D97975" w:rsidRDefault="00D97975" w:rsidP="00D97975">
      <w:pPr>
        <w:autoSpaceDE w:val="0"/>
        <w:autoSpaceDN w:val="0"/>
        <w:adjustRightInd w:val="0"/>
        <w:rPr>
          <w:rFonts w:ascii="Arial" w:hAnsi="Arial" w:cs="Arial"/>
          <w:sz w:val="24"/>
          <w:szCs w:val="24"/>
        </w:rPr>
      </w:pPr>
      <w:r w:rsidRPr="00D97975">
        <w:rPr>
          <w:rFonts w:ascii="Arial" w:hAnsi="Arial" w:cs="Arial"/>
          <w:sz w:val="24"/>
          <w:szCs w:val="24"/>
        </w:rPr>
        <w:t xml:space="preserve">[Header] </w:t>
      </w:r>
      <w:r w:rsidRPr="00D97975">
        <w:rPr>
          <w:rFonts w:ascii="Arial" w:hAnsi="Arial" w:cs="Arial"/>
          <w:b/>
          <w:sz w:val="24"/>
          <w:szCs w:val="24"/>
        </w:rPr>
        <w:t>Lifecycle Monetization &amp; Billing</w:t>
      </w:r>
    </w:p>
    <w:p w14:paraId="38714193" w14:textId="40BF9DD9" w:rsidR="00316A98" w:rsidRDefault="00D97975" w:rsidP="00C26F6C">
      <w:pPr>
        <w:autoSpaceDE w:val="0"/>
        <w:autoSpaceDN w:val="0"/>
        <w:adjustRightInd w:val="0"/>
        <w:spacing w:line="240" w:lineRule="auto"/>
        <w:rPr>
          <w:rFonts w:ascii="Arial" w:hAnsi="Arial" w:cs="Arial"/>
          <w:b/>
          <w:sz w:val="24"/>
          <w:szCs w:val="24"/>
        </w:rPr>
      </w:pPr>
      <w:r>
        <w:rPr>
          <w:rFonts w:ascii="Arial" w:hAnsi="Arial" w:cs="Arial"/>
          <w:sz w:val="24"/>
          <w:szCs w:val="24"/>
        </w:rPr>
        <w:t xml:space="preserve">[Sub header] </w:t>
      </w:r>
      <w:r w:rsidR="009846D1">
        <w:rPr>
          <w:rFonts w:ascii="Arial" w:hAnsi="Arial" w:cs="Arial"/>
          <w:b/>
          <w:sz w:val="24"/>
          <w:szCs w:val="24"/>
        </w:rPr>
        <w:t xml:space="preserve">Acquire </w:t>
      </w:r>
      <w:r w:rsidR="00CB636A">
        <w:rPr>
          <w:rFonts w:ascii="Arial" w:hAnsi="Arial" w:cs="Arial"/>
          <w:b/>
          <w:sz w:val="24"/>
          <w:szCs w:val="24"/>
        </w:rPr>
        <w:t xml:space="preserve">and </w:t>
      </w:r>
      <w:r w:rsidR="00373715">
        <w:rPr>
          <w:rFonts w:ascii="Arial" w:hAnsi="Arial" w:cs="Arial"/>
          <w:b/>
          <w:sz w:val="24"/>
          <w:szCs w:val="24"/>
        </w:rPr>
        <w:t>Delight</w:t>
      </w:r>
      <w:r w:rsidR="009846D1">
        <w:rPr>
          <w:rFonts w:ascii="Arial" w:hAnsi="Arial" w:cs="Arial"/>
          <w:b/>
          <w:sz w:val="24"/>
          <w:szCs w:val="24"/>
        </w:rPr>
        <w:t xml:space="preserve"> Customers</w:t>
      </w:r>
      <w:r w:rsidR="00B003E1">
        <w:rPr>
          <w:rFonts w:ascii="Arial" w:hAnsi="Arial" w:cs="Arial"/>
          <w:b/>
          <w:sz w:val="24"/>
          <w:szCs w:val="24"/>
        </w:rPr>
        <w:t xml:space="preserve"> </w:t>
      </w:r>
    </w:p>
    <w:p w14:paraId="4A93AD3D" w14:textId="7722E41B" w:rsidR="00A145AD" w:rsidRDefault="00D97975" w:rsidP="000029A2">
      <w:pPr>
        <w:rPr>
          <w:rFonts w:ascii="Arial" w:hAnsi="Arial" w:cs="Arial"/>
          <w:sz w:val="24"/>
          <w:szCs w:val="24"/>
          <w:shd w:val="clear" w:color="auto" w:fill="FFFFFF"/>
        </w:rPr>
      </w:pPr>
      <w:r w:rsidRPr="00D97975">
        <w:rPr>
          <w:rFonts w:ascii="Arial" w:hAnsi="Arial" w:cs="Arial"/>
          <w:sz w:val="24"/>
          <w:szCs w:val="24"/>
          <w:shd w:val="clear" w:color="auto" w:fill="FFFFFF"/>
        </w:rPr>
        <w:t xml:space="preserve">Combine our global ecommerce expertise and agile platform with one of two world-class marketing solutions for superior end-to-end experience management. </w:t>
      </w:r>
      <w:r w:rsidR="00D41CB0">
        <w:rPr>
          <w:rFonts w:ascii="Arial" w:hAnsi="Arial" w:cs="Arial"/>
          <w:sz w:val="24"/>
          <w:szCs w:val="24"/>
          <w:shd w:val="clear" w:color="auto" w:fill="FFFFFF"/>
        </w:rPr>
        <w:t xml:space="preserve">Whether you choose </w:t>
      </w:r>
      <w:r w:rsidRPr="00D97975">
        <w:rPr>
          <w:rFonts w:ascii="Arial" w:hAnsi="Arial" w:cs="Arial"/>
          <w:sz w:val="24"/>
          <w:szCs w:val="24"/>
          <w:shd w:val="clear" w:color="auto" w:fill="FFFFFF"/>
        </w:rPr>
        <w:t xml:space="preserve">our award-winning </w:t>
      </w:r>
      <w:hyperlink r:id="rId7" w:history="1">
        <w:r w:rsidRPr="00D97975">
          <w:rPr>
            <w:rStyle w:val="Hyperlink"/>
            <w:rFonts w:ascii="Arial" w:hAnsi="Arial" w:cs="Arial"/>
            <w:sz w:val="24"/>
            <w:szCs w:val="24"/>
            <w:shd w:val="clear" w:color="auto" w:fill="FFFFFF"/>
          </w:rPr>
          <w:t>in-house marketing services</w:t>
        </w:r>
      </w:hyperlink>
      <w:r w:rsidRPr="00D97975">
        <w:rPr>
          <w:rFonts w:ascii="Arial" w:hAnsi="Arial" w:cs="Arial"/>
          <w:sz w:val="24"/>
          <w:szCs w:val="24"/>
          <w:shd w:val="clear" w:color="auto" w:fill="FFFFFF"/>
        </w:rPr>
        <w:t xml:space="preserve"> or our integration with </w:t>
      </w:r>
      <w:hyperlink r:id="rId8" w:history="1">
        <w:r w:rsidRPr="00D97975">
          <w:rPr>
            <w:rStyle w:val="Hyperlink"/>
            <w:rFonts w:ascii="Arial" w:hAnsi="Arial" w:cs="Arial"/>
            <w:sz w:val="24"/>
            <w:szCs w:val="24"/>
            <w:shd w:val="clear" w:color="auto" w:fill="FFFFFF"/>
          </w:rPr>
          <w:t xml:space="preserve">Adobe Experience </w:t>
        </w:r>
      </w:hyperlink>
      <w:hyperlink r:id="rId9" w:history="1">
        <w:r w:rsidRPr="00D97975">
          <w:rPr>
            <w:rStyle w:val="Hyperlink"/>
            <w:rFonts w:ascii="Arial" w:hAnsi="Arial" w:cs="Arial"/>
            <w:sz w:val="24"/>
            <w:szCs w:val="24"/>
            <w:shd w:val="clear" w:color="auto" w:fill="FFFFFF"/>
          </w:rPr>
          <w:t>Manager</w:t>
        </w:r>
      </w:hyperlink>
      <w:r w:rsidRPr="00D97975">
        <w:rPr>
          <w:rFonts w:ascii="Arial" w:hAnsi="Arial" w:cs="Arial"/>
          <w:sz w:val="24"/>
          <w:szCs w:val="24"/>
          <w:shd w:val="clear" w:color="auto" w:fill="FFFFFF"/>
        </w:rPr>
        <w:t xml:space="preserve">, Digital River helps you keep customers delighted throughout the lifecycle. </w:t>
      </w:r>
    </w:p>
    <w:p w14:paraId="1095CC3C" w14:textId="77777777" w:rsidR="00695DE9" w:rsidRPr="00695DE9" w:rsidRDefault="00695DE9" w:rsidP="000029A2">
      <w:pPr>
        <w:rPr>
          <w:rFonts w:ascii="Arial" w:hAnsi="Arial" w:cs="Arial"/>
          <w:sz w:val="24"/>
          <w:szCs w:val="24"/>
          <w:shd w:val="clear" w:color="auto" w:fill="FFFFFF"/>
        </w:rPr>
      </w:pPr>
    </w:p>
    <w:p w14:paraId="7CB4362D" w14:textId="2655CA24" w:rsidR="00D94B4A" w:rsidRPr="00D94B4A" w:rsidRDefault="00D97975" w:rsidP="00D94B4A">
      <w:pPr>
        <w:rPr>
          <w:rFonts w:ascii="Arial" w:hAnsi="Arial" w:cs="Arial"/>
          <w:b/>
          <w:sz w:val="24"/>
          <w:szCs w:val="24"/>
        </w:rPr>
      </w:pPr>
      <w:r>
        <w:rPr>
          <w:rFonts w:ascii="Arial" w:hAnsi="Arial" w:cs="Arial"/>
          <w:sz w:val="24"/>
          <w:szCs w:val="24"/>
        </w:rPr>
        <w:t xml:space="preserve">[Sub header] </w:t>
      </w:r>
      <w:r w:rsidR="00D94B4A" w:rsidRPr="00D94B4A">
        <w:rPr>
          <w:rFonts w:ascii="Arial" w:hAnsi="Arial" w:cs="Arial"/>
          <w:b/>
          <w:bCs/>
          <w:sz w:val="24"/>
          <w:szCs w:val="24"/>
        </w:rPr>
        <w:t>Optimize Customer Conversions</w:t>
      </w:r>
    </w:p>
    <w:p w14:paraId="50D28C58" w14:textId="04DEABE3" w:rsidR="00BB37DD" w:rsidRPr="00BB37DD" w:rsidRDefault="00BB37DD" w:rsidP="00BB37DD">
      <w:pPr>
        <w:rPr>
          <w:rFonts w:ascii="Arial" w:hAnsi="Arial" w:cs="Arial"/>
          <w:sz w:val="24"/>
          <w:szCs w:val="24"/>
        </w:rPr>
      </w:pPr>
      <w:r w:rsidRPr="00BB37DD">
        <w:rPr>
          <w:rFonts w:ascii="Arial" w:hAnsi="Arial" w:cs="Arial"/>
          <w:sz w:val="24"/>
          <w:szCs w:val="24"/>
        </w:rPr>
        <w:t xml:space="preserve">Our </w:t>
      </w:r>
      <w:r w:rsidR="00D41CB0">
        <w:rPr>
          <w:rFonts w:ascii="Arial" w:hAnsi="Arial" w:cs="Arial"/>
          <w:sz w:val="24"/>
          <w:szCs w:val="24"/>
        </w:rPr>
        <w:t xml:space="preserve">extensive </w:t>
      </w:r>
      <w:r w:rsidRPr="00BB37DD">
        <w:rPr>
          <w:rFonts w:ascii="Arial" w:hAnsi="Arial" w:cs="Arial"/>
          <w:sz w:val="24"/>
          <w:szCs w:val="24"/>
        </w:rPr>
        <w:t xml:space="preserve">global </w:t>
      </w:r>
      <w:r w:rsidR="00D41CB0">
        <w:rPr>
          <w:rFonts w:ascii="Arial" w:hAnsi="Arial" w:cs="Arial"/>
          <w:sz w:val="24"/>
          <w:szCs w:val="24"/>
        </w:rPr>
        <w:t>payments and localization capabilities</w:t>
      </w:r>
      <w:r w:rsidRPr="00BB37DD">
        <w:rPr>
          <w:rFonts w:ascii="Arial" w:hAnsi="Arial" w:cs="Arial"/>
          <w:sz w:val="24"/>
          <w:szCs w:val="24"/>
        </w:rPr>
        <w:t xml:space="preserve"> allow you to achieve optimal </w:t>
      </w:r>
      <w:r w:rsidR="009C7A82">
        <w:rPr>
          <w:rFonts w:ascii="Arial" w:hAnsi="Arial" w:cs="Arial"/>
          <w:sz w:val="24"/>
          <w:szCs w:val="24"/>
        </w:rPr>
        <w:t>conversion</w:t>
      </w:r>
      <w:r w:rsidRPr="00BB37DD">
        <w:rPr>
          <w:rFonts w:ascii="Arial" w:hAnsi="Arial" w:cs="Arial"/>
          <w:sz w:val="24"/>
          <w:szCs w:val="24"/>
        </w:rPr>
        <w:t xml:space="preserve"> rates. Our central payment gateway enabl</w:t>
      </w:r>
      <w:r w:rsidR="00D41CB0">
        <w:rPr>
          <w:rFonts w:ascii="Arial" w:hAnsi="Arial" w:cs="Arial"/>
          <w:sz w:val="24"/>
          <w:szCs w:val="24"/>
        </w:rPr>
        <w:t>es</w:t>
      </w:r>
      <w:r w:rsidRPr="00BB37DD">
        <w:rPr>
          <w:rFonts w:ascii="Arial" w:hAnsi="Arial" w:cs="Arial"/>
          <w:sz w:val="24"/>
          <w:szCs w:val="24"/>
        </w:rPr>
        <w:t xml:space="preserve"> 41 payment methods, 108 display currencies and 46 transaction currencies. This localization of language, currencies and cultural nuance provides a tailored individual customer</w:t>
      </w:r>
      <w:r>
        <w:rPr>
          <w:rFonts w:ascii="Arial" w:hAnsi="Arial" w:cs="Arial"/>
          <w:sz w:val="24"/>
          <w:szCs w:val="24"/>
        </w:rPr>
        <w:t xml:space="preserve"> </w:t>
      </w:r>
      <w:r w:rsidRPr="00BB37DD">
        <w:rPr>
          <w:rFonts w:ascii="Arial" w:hAnsi="Arial" w:cs="Arial"/>
          <w:sz w:val="24"/>
          <w:szCs w:val="24"/>
        </w:rPr>
        <w:t>experience.</w:t>
      </w:r>
    </w:p>
    <w:p w14:paraId="400CC54B" w14:textId="6001FFA6" w:rsidR="00A145AD" w:rsidRDefault="00A145AD" w:rsidP="00BB37DD">
      <w:pPr>
        <w:rPr>
          <w:rFonts w:ascii="Arial" w:hAnsi="Arial" w:cs="Arial"/>
          <w:sz w:val="24"/>
          <w:szCs w:val="24"/>
        </w:rPr>
      </w:pPr>
      <w:r>
        <w:rPr>
          <w:rFonts w:ascii="Arial" w:hAnsi="Arial" w:cs="Arial"/>
          <w:sz w:val="24"/>
          <w:szCs w:val="24"/>
        </w:rPr>
        <w:t xml:space="preserve">[Button] </w:t>
      </w:r>
      <w:hyperlink r:id="rId10" w:history="1">
        <w:r w:rsidRPr="009846D1">
          <w:rPr>
            <w:rStyle w:val="Hyperlink"/>
            <w:rFonts w:ascii="Arial" w:hAnsi="Arial" w:cs="Arial"/>
            <w:sz w:val="24"/>
            <w:szCs w:val="24"/>
          </w:rPr>
          <w:t>LEARN MORE</w:t>
        </w:r>
      </w:hyperlink>
    </w:p>
    <w:p w14:paraId="28BD003C" w14:textId="77777777" w:rsidR="00C60572" w:rsidRDefault="00C60572" w:rsidP="0024034F">
      <w:pPr>
        <w:rPr>
          <w:rFonts w:ascii="Arial" w:hAnsi="Arial" w:cs="Arial"/>
          <w:b/>
          <w:sz w:val="24"/>
          <w:szCs w:val="24"/>
        </w:rPr>
      </w:pPr>
    </w:p>
    <w:p w14:paraId="605341DF" w14:textId="443898D3" w:rsidR="0024034F" w:rsidRPr="00920D7E" w:rsidRDefault="00D97975" w:rsidP="0024034F">
      <w:pPr>
        <w:rPr>
          <w:rFonts w:ascii="Arial" w:hAnsi="Arial" w:cs="Arial"/>
          <w:b/>
          <w:sz w:val="24"/>
          <w:szCs w:val="24"/>
        </w:rPr>
      </w:pPr>
      <w:r>
        <w:rPr>
          <w:rFonts w:ascii="Arial" w:hAnsi="Arial" w:cs="Arial"/>
          <w:sz w:val="24"/>
          <w:szCs w:val="24"/>
        </w:rPr>
        <w:t xml:space="preserve">[Sub header] </w:t>
      </w:r>
      <w:r w:rsidR="00CB636A">
        <w:rPr>
          <w:rFonts w:ascii="Arial" w:hAnsi="Arial" w:cs="Arial"/>
          <w:b/>
          <w:sz w:val="24"/>
          <w:szCs w:val="24"/>
        </w:rPr>
        <w:t xml:space="preserve">Reduce Churn and </w:t>
      </w:r>
      <w:r w:rsidR="00B003E1">
        <w:rPr>
          <w:rFonts w:ascii="Arial" w:hAnsi="Arial" w:cs="Arial"/>
          <w:b/>
          <w:sz w:val="24"/>
          <w:szCs w:val="24"/>
        </w:rPr>
        <w:t xml:space="preserve">Maximize Your </w:t>
      </w:r>
      <w:r w:rsidR="00CB636A">
        <w:rPr>
          <w:rFonts w:ascii="Arial" w:hAnsi="Arial" w:cs="Arial"/>
          <w:b/>
          <w:sz w:val="24"/>
          <w:szCs w:val="24"/>
        </w:rPr>
        <w:t xml:space="preserve">Subscription </w:t>
      </w:r>
      <w:r w:rsidR="00B003E1">
        <w:rPr>
          <w:rFonts w:ascii="Arial" w:hAnsi="Arial" w:cs="Arial"/>
          <w:b/>
          <w:sz w:val="24"/>
          <w:szCs w:val="24"/>
        </w:rPr>
        <w:t>Profitability</w:t>
      </w:r>
    </w:p>
    <w:p w14:paraId="0943B031" w14:textId="78AC6626" w:rsidR="00BB37DD" w:rsidRPr="00BB37DD" w:rsidRDefault="00BB37DD" w:rsidP="00BB37DD">
      <w:pPr>
        <w:rPr>
          <w:rFonts w:ascii="Arial" w:hAnsi="Arial" w:cs="Arial"/>
          <w:sz w:val="24"/>
          <w:szCs w:val="24"/>
        </w:rPr>
      </w:pPr>
      <w:r w:rsidRPr="00BB37DD">
        <w:rPr>
          <w:rFonts w:ascii="Arial" w:hAnsi="Arial" w:cs="Arial"/>
          <w:sz w:val="24"/>
          <w:szCs w:val="24"/>
        </w:rPr>
        <w:t xml:space="preserve">To increase retention, we offer an innovative toolset to drive down both voluntary and involuntary churn. With over 10 years of subscription billing experience, we are the industry’s foremost experts on reducing involuntary churn. </w:t>
      </w:r>
      <w:r w:rsidR="0009656C">
        <w:rPr>
          <w:rFonts w:ascii="Arial" w:hAnsi="Arial" w:cs="Arial"/>
          <w:sz w:val="24"/>
          <w:szCs w:val="24"/>
        </w:rPr>
        <w:t>We</w:t>
      </w:r>
      <w:r w:rsidRPr="00BB37DD">
        <w:rPr>
          <w:rFonts w:ascii="Arial" w:hAnsi="Arial" w:cs="Arial"/>
          <w:sz w:val="24"/>
          <w:szCs w:val="24"/>
        </w:rPr>
        <w:t xml:space="preserve"> help many of the biggest subscription brands </w:t>
      </w:r>
      <w:r w:rsidRPr="007F1AB4">
        <w:rPr>
          <w:rFonts w:ascii="Arial" w:hAnsi="Arial" w:cs="Arial"/>
          <w:bCs/>
          <w:sz w:val="24"/>
          <w:szCs w:val="24"/>
        </w:rPr>
        <w:t>increase revenue by as much as 12%!</w:t>
      </w:r>
    </w:p>
    <w:p w14:paraId="007476E6" w14:textId="21717C0A" w:rsidR="00B003E1" w:rsidRDefault="00B003E1" w:rsidP="00BB37DD">
      <w:pPr>
        <w:rPr>
          <w:rStyle w:val="Hyperlink"/>
          <w:rFonts w:ascii="Arial" w:hAnsi="Arial" w:cs="Arial"/>
          <w:sz w:val="24"/>
          <w:szCs w:val="24"/>
        </w:rPr>
      </w:pPr>
      <w:r>
        <w:rPr>
          <w:rFonts w:ascii="Arial" w:hAnsi="Arial" w:cs="Arial"/>
          <w:sz w:val="24"/>
          <w:szCs w:val="24"/>
        </w:rPr>
        <w:t xml:space="preserve">[Button] </w:t>
      </w:r>
      <w:hyperlink r:id="rId11" w:history="1">
        <w:r w:rsidRPr="009846D1">
          <w:rPr>
            <w:rStyle w:val="Hyperlink"/>
            <w:rFonts w:ascii="Arial" w:hAnsi="Arial" w:cs="Arial"/>
            <w:sz w:val="24"/>
            <w:szCs w:val="24"/>
          </w:rPr>
          <w:t>LEARN MORE</w:t>
        </w:r>
      </w:hyperlink>
    </w:p>
    <w:p w14:paraId="7200BD77" w14:textId="77777777" w:rsidR="00E5595A" w:rsidRDefault="00E5595A" w:rsidP="00E5595A">
      <w:pPr>
        <w:spacing w:after="0"/>
        <w:rPr>
          <w:rFonts w:ascii="Arial" w:hAnsi="Arial" w:cs="Arial"/>
          <w:sz w:val="24"/>
          <w:szCs w:val="24"/>
        </w:rPr>
      </w:pPr>
    </w:p>
    <w:p w14:paraId="4209715B" w14:textId="60F8FD38" w:rsidR="00E5595A" w:rsidRDefault="00E5595A" w:rsidP="00E5595A">
      <w:pPr>
        <w:spacing w:after="0"/>
        <w:rPr>
          <w:rFonts w:ascii="Arial" w:hAnsi="Arial" w:cs="Arial"/>
          <w:sz w:val="24"/>
          <w:szCs w:val="24"/>
        </w:rPr>
      </w:pPr>
      <w:r w:rsidRPr="00D94B4A">
        <w:rPr>
          <w:rFonts w:ascii="Arial" w:hAnsi="Arial" w:cs="Arial"/>
          <w:sz w:val="24"/>
          <w:szCs w:val="24"/>
        </w:rPr>
        <w:t>[</w:t>
      </w:r>
      <w:proofErr w:type="gramStart"/>
      <w:r w:rsidRPr="00D94B4A">
        <w:rPr>
          <w:rFonts w:ascii="Arial" w:hAnsi="Arial" w:cs="Arial"/>
          <w:sz w:val="24"/>
          <w:szCs w:val="24"/>
        </w:rPr>
        <w:t>stat</w:t>
      </w:r>
      <w:proofErr w:type="gramEnd"/>
      <w:r w:rsidRPr="00D94B4A">
        <w:rPr>
          <w:rFonts w:ascii="Arial" w:hAnsi="Arial" w:cs="Arial"/>
          <w:sz w:val="24"/>
          <w:szCs w:val="24"/>
        </w:rPr>
        <w:t xml:space="preserve"> callout</w:t>
      </w:r>
      <w:r>
        <w:rPr>
          <w:rFonts w:ascii="Arial" w:hAnsi="Arial" w:cs="Arial"/>
          <w:sz w:val="24"/>
          <w:szCs w:val="24"/>
        </w:rPr>
        <w:t xml:space="preserve"> </w:t>
      </w:r>
      <w:r w:rsidR="00EB38D4">
        <w:rPr>
          <w:rFonts w:ascii="Arial" w:hAnsi="Arial" w:cs="Arial"/>
          <w:sz w:val="24"/>
          <w:szCs w:val="24"/>
        </w:rPr>
        <w:t xml:space="preserve">and visualization graphic </w:t>
      </w:r>
      <w:r>
        <w:rPr>
          <w:rFonts w:ascii="Arial" w:hAnsi="Arial" w:cs="Arial"/>
          <w:sz w:val="24"/>
          <w:szCs w:val="24"/>
        </w:rPr>
        <w:t>to incorporate in the “retention” section</w:t>
      </w:r>
      <w:r w:rsidRPr="00D94B4A">
        <w:rPr>
          <w:rFonts w:ascii="Arial" w:hAnsi="Arial" w:cs="Arial"/>
          <w:sz w:val="24"/>
          <w:szCs w:val="24"/>
        </w:rPr>
        <w:t>] Increasing customer retention rates by 5% increases profits 25-95%!</w:t>
      </w:r>
    </w:p>
    <w:p w14:paraId="56AA9141" w14:textId="77777777" w:rsidR="005115FE" w:rsidRDefault="005115FE" w:rsidP="00E5595A">
      <w:pPr>
        <w:spacing w:after="0"/>
        <w:rPr>
          <w:rFonts w:ascii="Arial" w:hAnsi="Arial" w:cs="Arial"/>
          <w:sz w:val="24"/>
          <w:szCs w:val="24"/>
        </w:rPr>
      </w:pPr>
    </w:p>
    <w:p w14:paraId="3A9AB538" w14:textId="3BCC1661" w:rsidR="00E5595A" w:rsidRPr="00D94B4A" w:rsidRDefault="00E5595A" w:rsidP="00E5595A">
      <w:pPr>
        <w:spacing w:after="0"/>
        <w:rPr>
          <w:rFonts w:ascii="Arial" w:hAnsi="Arial" w:cs="Arial"/>
          <w:sz w:val="24"/>
          <w:szCs w:val="24"/>
        </w:rPr>
      </w:pPr>
      <w:r>
        <w:rPr>
          <w:rFonts w:ascii="Arial" w:hAnsi="Arial" w:cs="Arial"/>
          <w:sz w:val="24"/>
          <w:szCs w:val="24"/>
        </w:rPr>
        <w:t>[</w:t>
      </w:r>
      <w:proofErr w:type="gramStart"/>
      <w:r w:rsidR="00581D87">
        <w:rPr>
          <w:rFonts w:ascii="Arial" w:hAnsi="Arial" w:cs="Arial"/>
          <w:sz w:val="24"/>
          <w:szCs w:val="24"/>
        </w:rPr>
        <w:t>link</w:t>
      </w:r>
      <w:proofErr w:type="gramEnd"/>
      <w:r w:rsidR="00581D87">
        <w:rPr>
          <w:rFonts w:ascii="Arial" w:hAnsi="Arial" w:cs="Arial"/>
          <w:sz w:val="24"/>
          <w:szCs w:val="24"/>
        </w:rPr>
        <w:t xml:space="preserve"> and banner to</w:t>
      </w:r>
      <w:r>
        <w:rPr>
          <w:rFonts w:ascii="Arial" w:hAnsi="Arial" w:cs="Arial"/>
          <w:sz w:val="24"/>
          <w:szCs w:val="24"/>
        </w:rPr>
        <w:t xml:space="preserve"> churn calculator]</w:t>
      </w:r>
    </w:p>
    <w:p w14:paraId="7929B8E8" w14:textId="77777777" w:rsidR="00E5595A" w:rsidRDefault="00E5595A" w:rsidP="00E5595A">
      <w:pPr>
        <w:autoSpaceDE w:val="0"/>
        <w:autoSpaceDN w:val="0"/>
        <w:adjustRightInd w:val="0"/>
        <w:spacing w:after="0" w:line="240" w:lineRule="auto"/>
        <w:rPr>
          <w:rFonts w:ascii="Arial" w:hAnsi="Arial" w:cs="Arial"/>
          <w:sz w:val="24"/>
          <w:szCs w:val="24"/>
        </w:rPr>
      </w:pPr>
    </w:p>
    <w:p w14:paraId="790B913C" w14:textId="52CDF401" w:rsidR="00B003E1" w:rsidRDefault="00E5595A" w:rsidP="004C16BB">
      <w:pPr>
        <w:rPr>
          <w:rFonts w:ascii="Arial" w:hAnsi="Arial" w:cs="Arial"/>
          <w:b/>
          <w:sz w:val="24"/>
          <w:szCs w:val="24"/>
        </w:rPr>
      </w:pPr>
      <w:r>
        <w:rPr>
          <w:noProof/>
        </w:rPr>
        <w:lastRenderedPageBreak/>
        <w:drawing>
          <wp:inline distT="0" distB="0" distL="0" distR="0" wp14:anchorId="4216B67C" wp14:editId="02B16F10">
            <wp:extent cx="5943600" cy="2148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8205"/>
                    </a:xfrm>
                    <a:prstGeom prst="rect">
                      <a:avLst/>
                    </a:prstGeom>
                  </pic:spPr>
                </pic:pic>
              </a:graphicData>
            </a:graphic>
          </wp:inline>
        </w:drawing>
      </w:r>
    </w:p>
    <w:p w14:paraId="73907162" w14:textId="77777777" w:rsidR="00D94B4A" w:rsidRDefault="00D94B4A" w:rsidP="00D94B4A">
      <w:pPr>
        <w:pBdr>
          <w:bottom w:val="single" w:sz="4" w:space="1" w:color="auto"/>
        </w:pBdr>
        <w:rPr>
          <w:rFonts w:ascii="Arial" w:hAnsi="Arial" w:cs="Arial"/>
          <w:sz w:val="24"/>
          <w:szCs w:val="24"/>
        </w:rPr>
      </w:pPr>
    </w:p>
    <w:p w14:paraId="710B9374" w14:textId="49C5AD6C" w:rsidR="00D97975" w:rsidRDefault="00D97975" w:rsidP="00D979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[Header] </w:t>
      </w:r>
      <w:r w:rsidR="005F75C6">
        <w:rPr>
          <w:rFonts w:ascii="Arial" w:hAnsi="Arial" w:cs="Arial"/>
          <w:b/>
          <w:sz w:val="24"/>
          <w:szCs w:val="24"/>
        </w:rPr>
        <w:t>See what the experts are saying</w:t>
      </w:r>
    </w:p>
    <w:p w14:paraId="781AEEC0" w14:textId="7F169C00" w:rsidR="005F75C6" w:rsidRDefault="00D97975" w:rsidP="00D97975">
      <w:pPr>
        <w:autoSpaceDE w:val="0"/>
        <w:autoSpaceDN w:val="0"/>
        <w:adjustRightInd w:val="0"/>
        <w:spacing w:after="0"/>
        <w:rPr>
          <w:rFonts w:ascii="Arial" w:hAnsi="Arial" w:cs="Arial"/>
          <w:sz w:val="24"/>
          <w:szCs w:val="24"/>
        </w:rPr>
      </w:pPr>
      <w:r>
        <w:rPr>
          <w:rFonts w:ascii="Arial" w:hAnsi="Arial" w:cs="Arial"/>
          <w:sz w:val="24"/>
          <w:szCs w:val="24"/>
        </w:rPr>
        <w:t xml:space="preserve"> </w:t>
      </w:r>
    </w:p>
    <w:p w14:paraId="4CC337C7" w14:textId="4D3654DE" w:rsidR="005F75C6" w:rsidRPr="005F75C6" w:rsidRDefault="005F75C6" w:rsidP="005F75C6">
      <w:pPr>
        <w:autoSpaceDE w:val="0"/>
        <w:autoSpaceDN w:val="0"/>
        <w:adjustRightInd w:val="0"/>
        <w:spacing w:after="0"/>
        <w:rPr>
          <w:rFonts w:ascii="Arial" w:hAnsi="Arial" w:cs="Arial"/>
          <w:sz w:val="24"/>
          <w:szCs w:val="24"/>
        </w:rPr>
      </w:pPr>
      <w:r>
        <w:rPr>
          <w:rFonts w:ascii="Arial" w:hAnsi="Arial" w:cs="Arial"/>
          <w:sz w:val="24"/>
          <w:szCs w:val="24"/>
        </w:rPr>
        <w:t>“</w:t>
      </w:r>
      <w:r w:rsidRPr="005F75C6">
        <w:rPr>
          <w:rFonts w:ascii="Arial" w:hAnsi="Arial" w:cs="Arial"/>
          <w:sz w:val="24"/>
          <w:szCs w:val="24"/>
        </w:rPr>
        <w:t>Digital River will be a strong fit for software firms looking to monetize cloud versions of their enterprise and consumer software suites across global markets.</w:t>
      </w:r>
      <w:r>
        <w:rPr>
          <w:rFonts w:ascii="Arial" w:hAnsi="Arial" w:cs="Arial"/>
          <w:sz w:val="24"/>
          <w:szCs w:val="24"/>
        </w:rPr>
        <w:t>”</w:t>
      </w:r>
    </w:p>
    <w:p w14:paraId="6DDB6CEF" w14:textId="77777777" w:rsidR="005F75C6" w:rsidRDefault="005F75C6" w:rsidP="00D97975">
      <w:pPr>
        <w:autoSpaceDE w:val="0"/>
        <w:autoSpaceDN w:val="0"/>
        <w:adjustRightInd w:val="0"/>
        <w:spacing w:after="0"/>
        <w:rPr>
          <w:rFonts w:ascii="Arial" w:hAnsi="Arial" w:cs="Arial"/>
          <w:sz w:val="24"/>
          <w:szCs w:val="24"/>
        </w:rPr>
      </w:pPr>
    </w:p>
    <w:p w14:paraId="70F4163B" w14:textId="3C463E93" w:rsidR="00D97975" w:rsidRDefault="00D97975" w:rsidP="00D97975">
      <w:pPr>
        <w:autoSpaceDE w:val="0"/>
        <w:autoSpaceDN w:val="0"/>
        <w:adjustRightInd w:val="0"/>
        <w:spacing w:after="0"/>
        <w:rPr>
          <w:rFonts w:ascii="Arial" w:hAnsi="Arial" w:cs="Arial"/>
          <w:sz w:val="24"/>
          <w:szCs w:val="24"/>
        </w:rPr>
      </w:pPr>
      <w:r w:rsidRPr="00BB37DD">
        <w:rPr>
          <w:rFonts w:ascii="Arial" w:hAnsi="Arial" w:cs="Arial"/>
          <w:sz w:val="24"/>
          <w:szCs w:val="24"/>
        </w:rPr>
        <w:t>The Forrester Wave™: Subscription Billing Platforms, Q4 2015 (November 11, 2015)</w:t>
      </w:r>
    </w:p>
    <w:p w14:paraId="169EA4F8" w14:textId="77777777" w:rsidR="005F75C6" w:rsidRDefault="005F75C6" w:rsidP="005F75C6">
      <w:pPr>
        <w:autoSpaceDE w:val="0"/>
        <w:autoSpaceDN w:val="0"/>
        <w:adjustRightInd w:val="0"/>
        <w:spacing w:after="0" w:line="240" w:lineRule="auto"/>
        <w:rPr>
          <w:rFonts w:ascii="Arial" w:hAnsi="Arial" w:cs="Arial"/>
          <w:sz w:val="24"/>
          <w:szCs w:val="24"/>
        </w:rPr>
      </w:pPr>
    </w:p>
    <w:p w14:paraId="4EDD309C" w14:textId="77777777" w:rsidR="005F75C6" w:rsidRDefault="005F75C6" w:rsidP="005F75C6">
      <w:pPr>
        <w:autoSpaceDE w:val="0"/>
        <w:autoSpaceDN w:val="0"/>
        <w:adjustRightInd w:val="0"/>
        <w:spacing w:after="0" w:line="240" w:lineRule="auto"/>
        <w:rPr>
          <w:rFonts w:ascii="Arial" w:hAnsi="Arial" w:cs="Arial"/>
          <w:sz w:val="24"/>
          <w:szCs w:val="24"/>
        </w:rPr>
      </w:pPr>
      <w:r>
        <w:rPr>
          <w:rFonts w:ascii="Arial" w:hAnsi="Arial" w:cs="Arial"/>
          <w:sz w:val="24"/>
          <w:szCs w:val="24"/>
        </w:rPr>
        <w:t>[Forrester logo]</w:t>
      </w:r>
    </w:p>
    <w:p w14:paraId="2AADAB65" w14:textId="77777777" w:rsidR="005F75C6" w:rsidRDefault="005F75C6" w:rsidP="00D97975">
      <w:pPr>
        <w:autoSpaceDE w:val="0"/>
        <w:autoSpaceDN w:val="0"/>
        <w:adjustRightInd w:val="0"/>
        <w:spacing w:after="0"/>
        <w:rPr>
          <w:rFonts w:ascii="Arial" w:hAnsi="Arial" w:cs="Arial"/>
          <w:sz w:val="24"/>
          <w:szCs w:val="24"/>
        </w:rPr>
      </w:pPr>
    </w:p>
    <w:p w14:paraId="1B093D19" w14:textId="289E7645" w:rsidR="005F75C6" w:rsidRDefault="005F75C6" w:rsidP="005F75C6">
      <w:pPr>
        <w:autoSpaceDE w:val="0"/>
        <w:autoSpaceDN w:val="0"/>
        <w:adjustRightInd w:val="0"/>
        <w:spacing w:after="0"/>
        <w:rPr>
          <w:rFonts w:ascii="Arial" w:hAnsi="Arial" w:cs="Arial"/>
          <w:sz w:val="24"/>
          <w:szCs w:val="24"/>
        </w:rPr>
      </w:pPr>
      <w:r w:rsidRPr="005F75C6">
        <w:rPr>
          <w:rFonts w:ascii="Arial" w:hAnsi="Arial" w:cs="Arial"/>
          <w:sz w:val="24"/>
          <w:szCs w:val="24"/>
        </w:rPr>
        <w:t>“A SaaS platform primarily to B2C businesses in industries such as software, gaming</w:t>
      </w:r>
      <w:r>
        <w:rPr>
          <w:rFonts w:ascii="Arial" w:hAnsi="Arial" w:cs="Arial"/>
          <w:sz w:val="24"/>
          <w:szCs w:val="24"/>
        </w:rPr>
        <w:t xml:space="preserve"> and media</w:t>
      </w:r>
      <w:r w:rsidRPr="005F75C6">
        <w:rPr>
          <w:rFonts w:ascii="Arial" w:hAnsi="Arial" w:cs="Arial"/>
          <w:sz w:val="24"/>
          <w:szCs w:val="24"/>
        </w:rPr>
        <w:t>.”</w:t>
      </w:r>
    </w:p>
    <w:p w14:paraId="5F2B7ED5" w14:textId="77777777" w:rsidR="005F75C6" w:rsidRPr="005F75C6" w:rsidRDefault="005F75C6" w:rsidP="005F75C6">
      <w:pPr>
        <w:autoSpaceDE w:val="0"/>
        <w:autoSpaceDN w:val="0"/>
        <w:adjustRightInd w:val="0"/>
        <w:spacing w:after="0"/>
        <w:rPr>
          <w:rFonts w:ascii="Arial" w:hAnsi="Arial" w:cs="Arial"/>
          <w:sz w:val="24"/>
          <w:szCs w:val="24"/>
        </w:rPr>
      </w:pPr>
    </w:p>
    <w:p w14:paraId="4C79B914" w14:textId="77777777" w:rsidR="005F75C6" w:rsidRPr="005F75C6" w:rsidRDefault="005F75C6" w:rsidP="005F75C6">
      <w:pPr>
        <w:autoSpaceDE w:val="0"/>
        <w:autoSpaceDN w:val="0"/>
        <w:adjustRightInd w:val="0"/>
        <w:spacing w:after="0"/>
        <w:rPr>
          <w:rFonts w:ascii="Arial" w:hAnsi="Arial" w:cs="Arial"/>
          <w:sz w:val="24"/>
          <w:szCs w:val="24"/>
        </w:rPr>
      </w:pPr>
      <w:r w:rsidRPr="005F75C6">
        <w:rPr>
          <w:rFonts w:ascii="Arial" w:hAnsi="Arial" w:cs="Arial"/>
          <w:sz w:val="24"/>
          <w:szCs w:val="24"/>
        </w:rPr>
        <w:t>Critical Capabilities for Digital Commerce (April 28, 2015)</w:t>
      </w:r>
    </w:p>
    <w:p w14:paraId="0E96141E" w14:textId="77777777" w:rsidR="005F75C6" w:rsidRDefault="005F75C6" w:rsidP="00D97975">
      <w:pPr>
        <w:autoSpaceDE w:val="0"/>
        <w:autoSpaceDN w:val="0"/>
        <w:adjustRightInd w:val="0"/>
        <w:spacing w:after="0"/>
        <w:rPr>
          <w:rFonts w:ascii="Arial" w:hAnsi="Arial" w:cs="Arial"/>
          <w:sz w:val="24"/>
          <w:szCs w:val="24"/>
        </w:rPr>
      </w:pPr>
    </w:p>
    <w:p w14:paraId="7666B927" w14:textId="31EE737B" w:rsidR="005F75C6" w:rsidRDefault="005F75C6" w:rsidP="005F75C6">
      <w:pPr>
        <w:autoSpaceDE w:val="0"/>
        <w:autoSpaceDN w:val="0"/>
        <w:adjustRightInd w:val="0"/>
        <w:spacing w:after="0" w:line="240" w:lineRule="auto"/>
        <w:rPr>
          <w:rFonts w:ascii="Arial" w:hAnsi="Arial" w:cs="Arial"/>
          <w:sz w:val="24"/>
          <w:szCs w:val="24"/>
        </w:rPr>
      </w:pPr>
      <w:r>
        <w:rPr>
          <w:rFonts w:ascii="Arial" w:hAnsi="Arial" w:cs="Arial"/>
          <w:sz w:val="24"/>
          <w:szCs w:val="24"/>
        </w:rPr>
        <w:t>[Gartner logo]</w:t>
      </w:r>
    </w:p>
    <w:p w14:paraId="58D1D137" w14:textId="77777777" w:rsidR="005F75C6" w:rsidRDefault="005F75C6" w:rsidP="00D97975">
      <w:pPr>
        <w:autoSpaceDE w:val="0"/>
        <w:autoSpaceDN w:val="0"/>
        <w:adjustRightInd w:val="0"/>
        <w:spacing w:after="0"/>
        <w:rPr>
          <w:rFonts w:ascii="Arial" w:hAnsi="Arial" w:cs="Arial"/>
          <w:sz w:val="24"/>
          <w:szCs w:val="24"/>
        </w:rPr>
      </w:pPr>
    </w:p>
    <w:p w14:paraId="15F410C1" w14:textId="77777777" w:rsidR="00BB37DD" w:rsidRDefault="00BB37DD" w:rsidP="00BB37DD">
      <w:pPr>
        <w:pBdr>
          <w:bottom w:val="single" w:sz="4" w:space="1" w:color="auto"/>
        </w:pBdr>
        <w:rPr>
          <w:rFonts w:ascii="Arial" w:hAnsi="Arial" w:cs="Arial"/>
          <w:b/>
          <w:sz w:val="24"/>
          <w:szCs w:val="24"/>
        </w:rPr>
      </w:pPr>
    </w:p>
    <w:p w14:paraId="62DCEED9" w14:textId="10F8EB20" w:rsidR="00316A98" w:rsidRPr="008C3C06" w:rsidRDefault="00D94B4A" w:rsidP="00BE4943">
      <w:pPr>
        <w:rPr>
          <w:rFonts w:ascii="Arial" w:hAnsi="Arial" w:cs="Arial"/>
          <w:b/>
          <w:sz w:val="24"/>
          <w:szCs w:val="24"/>
        </w:rPr>
      </w:pPr>
      <w:r w:rsidRPr="00920D7E">
        <w:rPr>
          <w:rFonts w:ascii="Arial" w:hAnsi="Arial" w:cs="Arial"/>
          <w:sz w:val="24"/>
          <w:szCs w:val="24"/>
        </w:rPr>
        <w:t>[Headline]</w:t>
      </w:r>
      <w:r>
        <w:rPr>
          <w:rFonts w:ascii="Arial" w:hAnsi="Arial" w:cs="Arial"/>
          <w:sz w:val="24"/>
          <w:szCs w:val="24"/>
        </w:rPr>
        <w:t xml:space="preserve"> </w:t>
      </w:r>
      <w:r>
        <w:rPr>
          <w:rFonts w:ascii="Arial" w:hAnsi="Arial" w:cs="Arial"/>
          <w:b/>
          <w:sz w:val="24"/>
          <w:szCs w:val="24"/>
        </w:rPr>
        <w:t>Why Work With Digital River</w:t>
      </w:r>
    </w:p>
    <w:p w14:paraId="1891CDE9" w14:textId="615826F0" w:rsidR="00D94B4A" w:rsidRPr="00D94B4A" w:rsidRDefault="00D94B4A" w:rsidP="00D94B4A">
      <w:pPr>
        <w:rPr>
          <w:rFonts w:ascii="Arial" w:hAnsi="Arial" w:cs="Arial"/>
          <w:b/>
          <w:sz w:val="24"/>
          <w:szCs w:val="24"/>
        </w:rPr>
      </w:pPr>
      <w:r>
        <w:rPr>
          <w:rFonts w:ascii="Arial" w:hAnsi="Arial" w:cs="Arial"/>
          <w:b/>
          <w:sz w:val="24"/>
          <w:szCs w:val="24"/>
        </w:rPr>
        <w:t>FULL SERVICE</w:t>
      </w:r>
    </w:p>
    <w:p w14:paraId="2744A78C" w14:textId="4DB9CE54" w:rsidR="00D94B4A" w:rsidRDefault="00D94B4A" w:rsidP="00D94B4A">
      <w:pPr>
        <w:rPr>
          <w:rFonts w:ascii="Arial" w:hAnsi="Arial" w:cs="Arial"/>
          <w:sz w:val="24"/>
          <w:szCs w:val="24"/>
        </w:rPr>
      </w:pPr>
      <w:r w:rsidRPr="00D94B4A">
        <w:rPr>
          <w:rFonts w:ascii="Arial" w:hAnsi="Arial" w:cs="Arial"/>
          <w:sz w:val="24"/>
          <w:szCs w:val="24"/>
        </w:rPr>
        <w:t>We’re the only subscription provider that offers end-to-end ecommerce</w:t>
      </w:r>
      <w:r w:rsidR="00876CB5">
        <w:rPr>
          <w:rFonts w:ascii="Arial" w:hAnsi="Arial" w:cs="Arial"/>
          <w:sz w:val="24"/>
          <w:szCs w:val="24"/>
        </w:rPr>
        <w:t xml:space="preserve"> including </w:t>
      </w:r>
      <w:hyperlink r:id="rId13" w:history="1">
        <w:r w:rsidR="00876CB5" w:rsidRPr="00876CB5">
          <w:rPr>
            <w:rStyle w:val="Hyperlink"/>
            <w:rFonts w:ascii="Arial" w:hAnsi="Arial" w:cs="Arial"/>
            <w:sz w:val="24"/>
            <w:szCs w:val="24"/>
          </w:rPr>
          <w:t>experience management</w:t>
        </w:r>
      </w:hyperlink>
      <w:r w:rsidR="00876CB5">
        <w:rPr>
          <w:rFonts w:ascii="Arial" w:hAnsi="Arial" w:cs="Arial"/>
          <w:sz w:val="24"/>
          <w:szCs w:val="24"/>
        </w:rPr>
        <w:t xml:space="preserve">, </w:t>
      </w:r>
      <w:r w:rsidR="00876CB5" w:rsidRPr="00695DE9">
        <w:rPr>
          <w:rFonts w:ascii="Arial" w:hAnsi="Arial" w:cs="Arial"/>
          <w:sz w:val="24"/>
          <w:szCs w:val="24"/>
        </w:rPr>
        <w:t>marketing</w:t>
      </w:r>
      <w:r w:rsidR="00876CB5">
        <w:rPr>
          <w:rFonts w:ascii="Arial" w:hAnsi="Arial" w:cs="Arial"/>
          <w:sz w:val="24"/>
          <w:szCs w:val="24"/>
        </w:rPr>
        <w:t xml:space="preserve">, global localization, entitlements and digital rights management, </w:t>
      </w:r>
      <w:hyperlink r:id="rId14" w:history="1">
        <w:r w:rsidR="00876CB5" w:rsidRPr="00C92BC0">
          <w:rPr>
            <w:rStyle w:val="Hyperlink"/>
            <w:rFonts w:ascii="Arial" w:hAnsi="Arial" w:cs="Arial"/>
            <w:sz w:val="24"/>
            <w:szCs w:val="24"/>
          </w:rPr>
          <w:t>merchant of record</w:t>
        </w:r>
      </w:hyperlink>
      <w:r w:rsidR="00876CB5">
        <w:rPr>
          <w:rFonts w:ascii="Arial" w:hAnsi="Arial" w:cs="Arial"/>
          <w:sz w:val="24"/>
          <w:szCs w:val="24"/>
        </w:rPr>
        <w:t xml:space="preserve">, </w:t>
      </w:r>
      <w:r w:rsidR="00876CB5" w:rsidRPr="00695DE9">
        <w:rPr>
          <w:rFonts w:ascii="Arial" w:hAnsi="Arial" w:cs="Arial"/>
          <w:sz w:val="24"/>
          <w:szCs w:val="24"/>
        </w:rPr>
        <w:t>core commerce services</w:t>
      </w:r>
      <w:r w:rsidR="00876CB5">
        <w:rPr>
          <w:rFonts w:ascii="Arial" w:hAnsi="Arial" w:cs="Arial"/>
          <w:sz w:val="24"/>
          <w:szCs w:val="24"/>
        </w:rPr>
        <w:t xml:space="preserve">, </w:t>
      </w:r>
      <w:r w:rsidR="00876CB5" w:rsidRPr="00695DE9">
        <w:rPr>
          <w:rFonts w:ascii="Arial" w:hAnsi="Arial" w:cs="Arial"/>
          <w:sz w:val="24"/>
          <w:szCs w:val="24"/>
        </w:rPr>
        <w:t>subscription management</w:t>
      </w:r>
      <w:r w:rsidR="00876CB5">
        <w:rPr>
          <w:rFonts w:ascii="Arial" w:hAnsi="Arial" w:cs="Arial"/>
          <w:sz w:val="24"/>
          <w:szCs w:val="24"/>
        </w:rPr>
        <w:t xml:space="preserve">, </w:t>
      </w:r>
      <w:hyperlink r:id="rId15" w:history="1">
        <w:r w:rsidR="00876CB5" w:rsidRPr="00C92BC0">
          <w:rPr>
            <w:rStyle w:val="Hyperlink"/>
            <w:rFonts w:ascii="Arial" w:hAnsi="Arial" w:cs="Arial"/>
            <w:sz w:val="24"/>
            <w:szCs w:val="24"/>
          </w:rPr>
          <w:t>order management</w:t>
        </w:r>
      </w:hyperlink>
      <w:r w:rsidR="00876CB5">
        <w:rPr>
          <w:rFonts w:ascii="Arial" w:hAnsi="Arial" w:cs="Arial"/>
          <w:sz w:val="24"/>
          <w:szCs w:val="24"/>
        </w:rPr>
        <w:t xml:space="preserve"> and </w:t>
      </w:r>
      <w:r w:rsidR="00876CB5" w:rsidRPr="00400FCE">
        <w:rPr>
          <w:rFonts w:ascii="Arial" w:hAnsi="Arial" w:cs="Arial"/>
          <w:sz w:val="24"/>
          <w:szCs w:val="24"/>
        </w:rPr>
        <w:t>payments</w:t>
      </w:r>
      <w:r w:rsidR="00876CB5">
        <w:rPr>
          <w:rFonts w:ascii="Arial" w:hAnsi="Arial" w:cs="Arial"/>
          <w:sz w:val="24"/>
          <w:szCs w:val="24"/>
        </w:rPr>
        <w:t xml:space="preserve">.   </w:t>
      </w:r>
    </w:p>
    <w:p w14:paraId="283C7A53" w14:textId="3E9A1FF2" w:rsidR="0039085D" w:rsidRPr="00D874C9" w:rsidRDefault="0039085D" w:rsidP="0039085D">
      <w:pPr>
        <w:spacing w:after="0"/>
        <w:rPr>
          <w:rFonts w:ascii="Arial" w:hAnsi="Arial" w:cs="Arial"/>
          <w:sz w:val="24"/>
          <w:szCs w:val="24"/>
        </w:rPr>
      </w:pPr>
      <w:r w:rsidRPr="00D874C9">
        <w:rPr>
          <w:rFonts w:ascii="Arial" w:hAnsi="Arial" w:cs="Arial"/>
          <w:sz w:val="24"/>
          <w:szCs w:val="24"/>
        </w:rPr>
        <w:t>[</w:t>
      </w:r>
      <w:proofErr w:type="gramStart"/>
      <w:r w:rsidRPr="00D874C9">
        <w:rPr>
          <w:rFonts w:ascii="Arial" w:hAnsi="Arial" w:cs="Arial"/>
          <w:sz w:val="24"/>
          <w:szCs w:val="24"/>
        </w:rPr>
        <w:t>visualization</w:t>
      </w:r>
      <w:proofErr w:type="gramEnd"/>
      <w:r w:rsidRPr="00D874C9">
        <w:rPr>
          <w:rFonts w:ascii="Arial" w:hAnsi="Arial" w:cs="Arial"/>
          <w:sz w:val="24"/>
          <w:szCs w:val="24"/>
        </w:rPr>
        <w:t xml:space="preserve"> graphic</w:t>
      </w:r>
      <w:r w:rsidR="0089420D" w:rsidRPr="00D874C9">
        <w:rPr>
          <w:rFonts w:ascii="Arial" w:hAnsi="Arial" w:cs="Arial"/>
          <w:sz w:val="24"/>
          <w:szCs w:val="24"/>
        </w:rPr>
        <w:t xml:space="preserve"> for </w:t>
      </w:r>
      <w:r w:rsidR="00D874C9">
        <w:rPr>
          <w:rFonts w:ascii="Arial" w:hAnsi="Arial" w:cs="Arial"/>
          <w:sz w:val="24"/>
          <w:szCs w:val="24"/>
        </w:rPr>
        <w:t>96% stat callout</w:t>
      </w:r>
      <w:r w:rsidRPr="00D874C9">
        <w:rPr>
          <w:rFonts w:ascii="Arial" w:hAnsi="Arial" w:cs="Arial"/>
          <w:sz w:val="24"/>
          <w:szCs w:val="24"/>
        </w:rPr>
        <w:t xml:space="preserve">] </w:t>
      </w:r>
      <w:r w:rsidR="007C1437" w:rsidRPr="00D874C9">
        <w:rPr>
          <w:rFonts w:ascii="Arial" w:hAnsi="Arial" w:cs="Arial"/>
          <w:sz w:val="24"/>
          <w:szCs w:val="24"/>
        </w:rPr>
        <w:t xml:space="preserve">96% of decision makers </w:t>
      </w:r>
      <w:r w:rsidR="00EE4382" w:rsidRPr="00D874C9">
        <w:rPr>
          <w:rFonts w:ascii="Arial" w:hAnsi="Arial" w:cs="Arial"/>
          <w:sz w:val="24"/>
          <w:szCs w:val="24"/>
        </w:rPr>
        <w:t>agree</w:t>
      </w:r>
      <w:r w:rsidR="007C1437" w:rsidRPr="00D874C9">
        <w:rPr>
          <w:rFonts w:ascii="Arial" w:hAnsi="Arial" w:cs="Arial"/>
          <w:sz w:val="24"/>
          <w:szCs w:val="24"/>
        </w:rPr>
        <w:t xml:space="preserve"> that</w:t>
      </w:r>
      <w:r w:rsidR="00EE4382" w:rsidRPr="00D874C9">
        <w:rPr>
          <w:rFonts w:ascii="Arial" w:hAnsi="Arial" w:cs="Arial"/>
          <w:sz w:val="24"/>
          <w:szCs w:val="24"/>
        </w:rPr>
        <w:t xml:space="preserve"> </w:t>
      </w:r>
      <w:r w:rsidR="0089420D" w:rsidRPr="00D874C9">
        <w:rPr>
          <w:rFonts w:ascii="Arial" w:hAnsi="Arial" w:cs="Arial"/>
          <w:sz w:val="24"/>
          <w:szCs w:val="24"/>
        </w:rPr>
        <w:t xml:space="preserve">consolidating capabilities in </w:t>
      </w:r>
      <w:r w:rsidR="00EE4382" w:rsidRPr="00D874C9">
        <w:rPr>
          <w:rFonts w:ascii="Arial" w:hAnsi="Arial" w:cs="Arial"/>
          <w:sz w:val="24"/>
          <w:szCs w:val="24"/>
        </w:rPr>
        <w:t>a</w:t>
      </w:r>
      <w:r w:rsidR="0089420D" w:rsidRPr="00D874C9">
        <w:rPr>
          <w:rFonts w:ascii="Arial" w:hAnsi="Arial" w:cs="Arial"/>
          <w:sz w:val="24"/>
          <w:szCs w:val="24"/>
        </w:rPr>
        <w:t xml:space="preserve"> </w:t>
      </w:r>
      <w:r w:rsidR="00EE4382" w:rsidRPr="00D874C9">
        <w:rPr>
          <w:rFonts w:ascii="Arial" w:hAnsi="Arial" w:cs="Arial"/>
          <w:sz w:val="24"/>
          <w:szCs w:val="24"/>
        </w:rPr>
        <w:t xml:space="preserve">single </w:t>
      </w:r>
      <w:r w:rsidR="0089420D" w:rsidRPr="00D874C9">
        <w:rPr>
          <w:rFonts w:ascii="Arial" w:hAnsi="Arial" w:cs="Arial"/>
          <w:sz w:val="24"/>
          <w:szCs w:val="24"/>
        </w:rPr>
        <w:t xml:space="preserve">solution would improve </w:t>
      </w:r>
      <w:r w:rsidR="00EE4382" w:rsidRPr="00D874C9">
        <w:rPr>
          <w:rFonts w:ascii="Arial" w:hAnsi="Arial" w:cs="Arial"/>
          <w:sz w:val="24"/>
          <w:szCs w:val="24"/>
        </w:rPr>
        <w:t>their ability to reduce involuntary churn.</w:t>
      </w:r>
      <w:r w:rsidR="0089420D" w:rsidRPr="00D874C9">
        <w:rPr>
          <w:rFonts w:ascii="Arial" w:hAnsi="Arial" w:cs="Arial"/>
          <w:sz w:val="24"/>
          <w:szCs w:val="24"/>
        </w:rPr>
        <w:t xml:space="preserve"> </w:t>
      </w:r>
    </w:p>
    <w:p w14:paraId="63ADA229" w14:textId="77777777" w:rsidR="0089420D" w:rsidRPr="00D874C9" w:rsidRDefault="0089420D" w:rsidP="0039085D">
      <w:pPr>
        <w:spacing w:after="0"/>
        <w:rPr>
          <w:rFonts w:ascii="Arial" w:hAnsi="Arial" w:cs="Arial"/>
          <w:sz w:val="24"/>
          <w:szCs w:val="24"/>
        </w:rPr>
      </w:pPr>
    </w:p>
    <w:p w14:paraId="746AB79C" w14:textId="1CBB0ABD" w:rsidR="0039085D" w:rsidRDefault="0039085D" w:rsidP="0039085D">
      <w:pPr>
        <w:spacing w:after="0"/>
        <w:rPr>
          <w:rFonts w:ascii="Arial" w:hAnsi="Arial" w:cs="Arial"/>
          <w:sz w:val="24"/>
          <w:szCs w:val="24"/>
        </w:rPr>
      </w:pPr>
      <w:r w:rsidRPr="00D874C9">
        <w:rPr>
          <w:rFonts w:ascii="Arial" w:hAnsi="Arial" w:cs="Arial"/>
          <w:sz w:val="24"/>
          <w:szCs w:val="24"/>
        </w:rPr>
        <w:lastRenderedPageBreak/>
        <w:t>Source: A commissioned study conducted by Forrester Consulting on behalf</w:t>
      </w:r>
      <w:r w:rsidR="00EE4382" w:rsidRPr="00D874C9">
        <w:rPr>
          <w:rFonts w:ascii="Arial" w:hAnsi="Arial" w:cs="Arial"/>
          <w:sz w:val="24"/>
          <w:szCs w:val="24"/>
        </w:rPr>
        <w:t xml:space="preserve"> Digital River, February 2017</w:t>
      </w:r>
      <w:r>
        <w:rPr>
          <w:rFonts w:ascii="Arial" w:hAnsi="Arial" w:cs="Arial"/>
          <w:sz w:val="24"/>
          <w:szCs w:val="24"/>
        </w:rPr>
        <w:t xml:space="preserve"> </w:t>
      </w:r>
    </w:p>
    <w:p w14:paraId="3D12DFFF" w14:textId="77777777" w:rsidR="0039085D" w:rsidRDefault="0039085D" w:rsidP="0039085D">
      <w:pPr>
        <w:spacing w:after="0"/>
        <w:rPr>
          <w:rFonts w:ascii="Arial" w:hAnsi="Arial" w:cs="Arial"/>
          <w:sz w:val="24"/>
          <w:szCs w:val="24"/>
        </w:rPr>
      </w:pPr>
    </w:p>
    <w:p w14:paraId="483AC92F" w14:textId="77777777" w:rsidR="00D94B4A" w:rsidRPr="00D94B4A" w:rsidRDefault="00D94B4A" w:rsidP="00D94B4A">
      <w:pPr>
        <w:rPr>
          <w:rFonts w:ascii="Arial" w:hAnsi="Arial" w:cs="Arial"/>
          <w:b/>
          <w:sz w:val="24"/>
          <w:szCs w:val="24"/>
        </w:rPr>
      </w:pPr>
      <w:r w:rsidRPr="00D94B4A">
        <w:rPr>
          <w:rFonts w:ascii="Arial" w:hAnsi="Arial" w:cs="Arial"/>
          <w:b/>
          <w:sz w:val="24"/>
          <w:szCs w:val="24"/>
        </w:rPr>
        <w:t>MOTIVATION</w:t>
      </w:r>
    </w:p>
    <w:p w14:paraId="53F20DC7" w14:textId="77777777" w:rsidR="00D94B4A" w:rsidRPr="00D94B4A" w:rsidRDefault="00D94B4A" w:rsidP="00D94B4A">
      <w:pPr>
        <w:rPr>
          <w:rFonts w:ascii="Arial" w:hAnsi="Arial" w:cs="Arial"/>
          <w:sz w:val="24"/>
          <w:szCs w:val="24"/>
        </w:rPr>
      </w:pPr>
      <w:r w:rsidRPr="00D94B4A">
        <w:rPr>
          <w:rFonts w:ascii="Arial" w:hAnsi="Arial" w:cs="Arial"/>
          <w:sz w:val="24"/>
          <w:szCs w:val="24"/>
        </w:rPr>
        <w:t xml:space="preserve">Our percent-of-sale revenue model and economies of scale uniquely motivate us to maximize your revenue. </w:t>
      </w:r>
    </w:p>
    <w:p w14:paraId="3B06DD8F" w14:textId="296D4C1E" w:rsidR="00D94B4A" w:rsidRPr="00D94B4A" w:rsidRDefault="00D94B4A" w:rsidP="00D94B4A">
      <w:pPr>
        <w:rPr>
          <w:rFonts w:ascii="Arial" w:hAnsi="Arial" w:cs="Arial"/>
          <w:b/>
          <w:sz w:val="24"/>
          <w:szCs w:val="24"/>
        </w:rPr>
      </w:pPr>
      <w:r>
        <w:rPr>
          <w:rFonts w:ascii="Arial" w:hAnsi="Arial" w:cs="Arial"/>
          <w:b/>
          <w:sz w:val="24"/>
          <w:szCs w:val="24"/>
        </w:rPr>
        <w:t>SCALE</w:t>
      </w:r>
    </w:p>
    <w:p w14:paraId="3EC2E6AD" w14:textId="77777777" w:rsidR="00D94B4A" w:rsidRPr="00D94B4A" w:rsidRDefault="00D94B4A" w:rsidP="00D94B4A">
      <w:pPr>
        <w:rPr>
          <w:rFonts w:ascii="Arial" w:hAnsi="Arial" w:cs="Arial"/>
          <w:sz w:val="24"/>
          <w:szCs w:val="24"/>
        </w:rPr>
      </w:pPr>
      <w:r w:rsidRPr="00D94B4A">
        <w:rPr>
          <w:rFonts w:ascii="Arial" w:hAnsi="Arial" w:cs="Arial"/>
          <w:sz w:val="24"/>
          <w:szCs w:val="24"/>
        </w:rPr>
        <w:t xml:space="preserve">We can allocate resources for ongoing analysis and discovery of new ways to drive down involuntary churn. </w:t>
      </w:r>
    </w:p>
    <w:p w14:paraId="0DBD9D35" w14:textId="77777777" w:rsidR="00D94B4A" w:rsidRPr="00D94B4A" w:rsidRDefault="00D94B4A" w:rsidP="00D94B4A">
      <w:pPr>
        <w:rPr>
          <w:rFonts w:ascii="Arial" w:hAnsi="Arial" w:cs="Arial"/>
          <w:b/>
          <w:sz w:val="24"/>
          <w:szCs w:val="24"/>
        </w:rPr>
      </w:pPr>
      <w:r w:rsidRPr="00D94B4A">
        <w:rPr>
          <w:rFonts w:ascii="Arial" w:hAnsi="Arial" w:cs="Arial"/>
          <w:b/>
          <w:bCs/>
          <w:sz w:val="24"/>
          <w:szCs w:val="24"/>
        </w:rPr>
        <w:t>GLOBAL LOCALIZATION</w:t>
      </w:r>
    </w:p>
    <w:p w14:paraId="2ABF1D05" w14:textId="2D411A5D" w:rsidR="00D94B4A" w:rsidRDefault="00D94B4A" w:rsidP="00D94B4A">
      <w:pPr>
        <w:rPr>
          <w:rFonts w:ascii="Arial" w:hAnsi="Arial" w:cs="Arial"/>
          <w:sz w:val="24"/>
          <w:szCs w:val="24"/>
        </w:rPr>
      </w:pPr>
      <w:r w:rsidRPr="00D94B4A">
        <w:rPr>
          <w:rFonts w:ascii="Arial" w:hAnsi="Arial" w:cs="Arial"/>
          <w:sz w:val="24"/>
          <w:szCs w:val="24"/>
        </w:rPr>
        <w:t xml:space="preserve">Our </w:t>
      </w:r>
      <w:hyperlink r:id="rId16" w:history="1">
        <w:r w:rsidRPr="00400FCE">
          <w:rPr>
            <w:rStyle w:val="Hyperlink"/>
            <w:rFonts w:ascii="Arial" w:hAnsi="Arial" w:cs="Arial"/>
            <w:sz w:val="24"/>
            <w:szCs w:val="24"/>
          </w:rPr>
          <w:t>global payments</w:t>
        </w:r>
      </w:hyperlink>
      <w:r w:rsidRPr="00D94B4A">
        <w:rPr>
          <w:rFonts w:ascii="Arial" w:hAnsi="Arial" w:cs="Arial"/>
          <w:sz w:val="24"/>
          <w:szCs w:val="24"/>
        </w:rPr>
        <w:t xml:space="preserve"> and localization capabilities achieve the highest authorization for converting subscription renewals.</w:t>
      </w:r>
    </w:p>
    <w:p w14:paraId="6A9210BB" w14:textId="77777777" w:rsidR="00D94B4A" w:rsidRPr="00D94B4A" w:rsidRDefault="00D94B4A" w:rsidP="00D94B4A">
      <w:pPr>
        <w:rPr>
          <w:rFonts w:ascii="Arial" w:hAnsi="Arial" w:cs="Arial"/>
          <w:b/>
          <w:bCs/>
          <w:sz w:val="24"/>
          <w:szCs w:val="24"/>
        </w:rPr>
      </w:pPr>
      <w:r w:rsidRPr="00D94B4A">
        <w:rPr>
          <w:rFonts w:ascii="Arial" w:hAnsi="Arial" w:cs="Arial"/>
          <w:b/>
          <w:bCs/>
          <w:sz w:val="24"/>
          <w:szCs w:val="24"/>
        </w:rPr>
        <w:t>EXPERIENCE &amp; INNOVATION</w:t>
      </w:r>
    </w:p>
    <w:p w14:paraId="4E84A14A" w14:textId="77777777" w:rsidR="00D94B4A" w:rsidRDefault="00D94B4A" w:rsidP="00D94B4A">
      <w:pPr>
        <w:rPr>
          <w:rFonts w:ascii="Arial" w:hAnsi="Arial" w:cs="Arial"/>
          <w:sz w:val="24"/>
          <w:szCs w:val="24"/>
        </w:rPr>
      </w:pPr>
      <w:r w:rsidRPr="00D94B4A">
        <w:rPr>
          <w:rFonts w:ascii="Arial" w:hAnsi="Arial" w:cs="Arial"/>
          <w:sz w:val="24"/>
          <w:szCs w:val="24"/>
        </w:rPr>
        <w:t xml:space="preserve">We’ve spent over 10 years on subscription technologies and were the first to identify Intelligent Transaction Routing. </w:t>
      </w:r>
    </w:p>
    <w:p w14:paraId="3C3718B0" w14:textId="54419501" w:rsidR="00F56310" w:rsidRPr="00D94B4A" w:rsidRDefault="00F56310" w:rsidP="00F56310">
      <w:pPr>
        <w:rPr>
          <w:rFonts w:ascii="Arial" w:hAnsi="Arial" w:cs="Arial"/>
          <w:b/>
          <w:bCs/>
          <w:sz w:val="24"/>
          <w:szCs w:val="24"/>
        </w:rPr>
      </w:pPr>
      <w:r>
        <w:rPr>
          <w:rFonts w:ascii="Arial" w:hAnsi="Arial" w:cs="Arial"/>
          <w:b/>
          <w:bCs/>
          <w:sz w:val="24"/>
          <w:szCs w:val="24"/>
        </w:rPr>
        <w:t>RISK MITIGATION</w:t>
      </w:r>
    </w:p>
    <w:p w14:paraId="01BF3624" w14:textId="6A049408" w:rsidR="00F56310" w:rsidRDefault="00F56310" w:rsidP="00F56310">
      <w:pPr>
        <w:rPr>
          <w:rFonts w:ascii="Arial" w:hAnsi="Arial" w:cs="Arial"/>
          <w:sz w:val="24"/>
          <w:szCs w:val="24"/>
        </w:rPr>
      </w:pPr>
      <w:r>
        <w:rPr>
          <w:rFonts w:ascii="Arial" w:hAnsi="Arial" w:cs="Arial"/>
          <w:sz w:val="24"/>
          <w:szCs w:val="24"/>
        </w:rPr>
        <w:t xml:space="preserve">We manage the </w:t>
      </w:r>
      <w:hyperlink r:id="rId17" w:history="1">
        <w:r w:rsidRPr="00400FCE">
          <w:rPr>
            <w:rStyle w:val="Hyperlink"/>
            <w:rFonts w:ascii="Arial" w:hAnsi="Arial" w:cs="Arial"/>
            <w:sz w:val="24"/>
            <w:szCs w:val="24"/>
          </w:rPr>
          <w:t>complexities and risk</w:t>
        </w:r>
      </w:hyperlink>
      <w:r>
        <w:rPr>
          <w:rFonts w:ascii="Arial" w:hAnsi="Arial" w:cs="Arial"/>
          <w:sz w:val="24"/>
          <w:szCs w:val="24"/>
        </w:rPr>
        <w:t xml:space="preserve"> </w:t>
      </w:r>
      <w:r w:rsidRPr="00BB37DD">
        <w:rPr>
          <w:rFonts w:ascii="Arial" w:hAnsi="Arial" w:cs="Arial"/>
          <w:sz w:val="24"/>
          <w:szCs w:val="24"/>
        </w:rPr>
        <w:t>of complying with ever-changing tax and data privacy laws</w:t>
      </w:r>
      <w:r>
        <w:rPr>
          <w:rFonts w:ascii="Arial" w:hAnsi="Arial" w:cs="Arial"/>
          <w:sz w:val="24"/>
          <w:szCs w:val="24"/>
        </w:rPr>
        <w:t>,</w:t>
      </w:r>
      <w:r w:rsidRPr="00BB37DD">
        <w:rPr>
          <w:rFonts w:ascii="Arial" w:hAnsi="Arial" w:cs="Arial"/>
          <w:sz w:val="24"/>
          <w:szCs w:val="24"/>
        </w:rPr>
        <w:t xml:space="preserve"> and managing fraud with each new market you enter.</w:t>
      </w:r>
      <w:r>
        <w:rPr>
          <w:rFonts w:ascii="Arial" w:hAnsi="Arial" w:cs="Arial"/>
          <w:sz w:val="24"/>
          <w:szCs w:val="24"/>
        </w:rPr>
        <w:t xml:space="preserve"> </w:t>
      </w:r>
    </w:p>
    <w:p w14:paraId="6C50DB2A" w14:textId="77777777" w:rsidR="00F56310" w:rsidRDefault="00F56310" w:rsidP="00F56310">
      <w:pPr>
        <w:rPr>
          <w:rFonts w:ascii="Arial" w:hAnsi="Arial" w:cs="Arial"/>
          <w:sz w:val="24"/>
          <w:szCs w:val="24"/>
        </w:rPr>
      </w:pPr>
    </w:p>
    <w:p w14:paraId="77245BBF" w14:textId="77777777" w:rsidR="00D874C9" w:rsidRDefault="00D874C9" w:rsidP="00D94B4A">
      <w:pPr>
        <w:rPr>
          <w:rFonts w:ascii="Arial" w:hAnsi="Arial" w:cs="Arial"/>
          <w:sz w:val="24"/>
          <w:szCs w:val="24"/>
        </w:rPr>
      </w:pPr>
    </w:p>
    <w:p w14:paraId="57F5BD76" w14:textId="627B3C54" w:rsidR="00D874C9" w:rsidRPr="00D94B4A" w:rsidRDefault="00D874C9" w:rsidP="00D94B4A">
      <w:pPr>
        <w:rPr>
          <w:rFonts w:ascii="Arial" w:hAnsi="Arial" w:cs="Arial"/>
          <w:sz w:val="24"/>
          <w:szCs w:val="24"/>
        </w:rPr>
      </w:pPr>
    </w:p>
    <w:p w14:paraId="2DF40152" w14:textId="1BFCDBB0" w:rsidR="00D94B4A" w:rsidRPr="00D94B4A" w:rsidRDefault="00D94B4A" w:rsidP="00D94B4A">
      <w:pPr>
        <w:rPr>
          <w:rFonts w:ascii="Arial" w:hAnsi="Arial" w:cs="Arial"/>
          <w:sz w:val="24"/>
          <w:szCs w:val="24"/>
        </w:rPr>
      </w:pPr>
    </w:p>
    <w:sectPr w:rsidR="00D94B4A" w:rsidRPr="00D9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 Next W01 Medium">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4ADD"/>
    <w:multiLevelType w:val="hybridMultilevel"/>
    <w:tmpl w:val="9FB68D68"/>
    <w:lvl w:ilvl="0" w:tplc="4F721F12">
      <w:start w:val="1"/>
      <w:numFmt w:val="bullet"/>
      <w:lvlText w:val="•"/>
      <w:lvlJc w:val="left"/>
      <w:pPr>
        <w:tabs>
          <w:tab w:val="num" w:pos="720"/>
        </w:tabs>
        <w:ind w:left="720" w:hanging="360"/>
      </w:pPr>
      <w:rPr>
        <w:rFonts w:ascii="Arial" w:hAnsi="Arial" w:hint="default"/>
      </w:rPr>
    </w:lvl>
    <w:lvl w:ilvl="1" w:tplc="6D525EEA" w:tentative="1">
      <w:start w:val="1"/>
      <w:numFmt w:val="bullet"/>
      <w:lvlText w:val="•"/>
      <w:lvlJc w:val="left"/>
      <w:pPr>
        <w:tabs>
          <w:tab w:val="num" w:pos="1440"/>
        </w:tabs>
        <w:ind w:left="1440" w:hanging="360"/>
      </w:pPr>
      <w:rPr>
        <w:rFonts w:ascii="Arial" w:hAnsi="Arial" w:hint="default"/>
      </w:rPr>
    </w:lvl>
    <w:lvl w:ilvl="2" w:tplc="CAB29DDE" w:tentative="1">
      <w:start w:val="1"/>
      <w:numFmt w:val="bullet"/>
      <w:lvlText w:val="•"/>
      <w:lvlJc w:val="left"/>
      <w:pPr>
        <w:tabs>
          <w:tab w:val="num" w:pos="2160"/>
        </w:tabs>
        <w:ind w:left="2160" w:hanging="360"/>
      </w:pPr>
      <w:rPr>
        <w:rFonts w:ascii="Arial" w:hAnsi="Arial" w:hint="default"/>
      </w:rPr>
    </w:lvl>
    <w:lvl w:ilvl="3" w:tplc="E65E20A8" w:tentative="1">
      <w:start w:val="1"/>
      <w:numFmt w:val="bullet"/>
      <w:lvlText w:val="•"/>
      <w:lvlJc w:val="left"/>
      <w:pPr>
        <w:tabs>
          <w:tab w:val="num" w:pos="2880"/>
        </w:tabs>
        <w:ind w:left="2880" w:hanging="360"/>
      </w:pPr>
      <w:rPr>
        <w:rFonts w:ascii="Arial" w:hAnsi="Arial" w:hint="default"/>
      </w:rPr>
    </w:lvl>
    <w:lvl w:ilvl="4" w:tplc="4956CD72" w:tentative="1">
      <w:start w:val="1"/>
      <w:numFmt w:val="bullet"/>
      <w:lvlText w:val="•"/>
      <w:lvlJc w:val="left"/>
      <w:pPr>
        <w:tabs>
          <w:tab w:val="num" w:pos="3600"/>
        </w:tabs>
        <w:ind w:left="3600" w:hanging="360"/>
      </w:pPr>
      <w:rPr>
        <w:rFonts w:ascii="Arial" w:hAnsi="Arial" w:hint="default"/>
      </w:rPr>
    </w:lvl>
    <w:lvl w:ilvl="5" w:tplc="384E59DA" w:tentative="1">
      <w:start w:val="1"/>
      <w:numFmt w:val="bullet"/>
      <w:lvlText w:val="•"/>
      <w:lvlJc w:val="left"/>
      <w:pPr>
        <w:tabs>
          <w:tab w:val="num" w:pos="4320"/>
        </w:tabs>
        <w:ind w:left="4320" w:hanging="360"/>
      </w:pPr>
      <w:rPr>
        <w:rFonts w:ascii="Arial" w:hAnsi="Arial" w:hint="default"/>
      </w:rPr>
    </w:lvl>
    <w:lvl w:ilvl="6" w:tplc="5E267374" w:tentative="1">
      <w:start w:val="1"/>
      <w:numFmt w:val="bullet"/>
      <w:lvlText w:val="•"/>
      <w:lvlJc w:val="left"/>
      <w:pPr>
        <w:tabs>
          <w:tab w:val="num" w:pos="5040"/>
        </w:tabs>
        <w:ind w:left="5040" w:hanging="360"/>
      </w:pPr>
      <w:rPr>
        <w:rFonts w:ascii="Arial" w:hAnsi="Arial" w:hint="default"/>
      </w:rPr>
    </w:lvl>
    <w:lvl w:ilvl="7" w:tplc="C1288EDA" w:tentative="1">
      <w:start w:val="1"/>
      <w:numFmt w:val="bullet"/>
      <w:lvlText w:val="•"/>
      <w:lvlJc w:val="left"/>
      <w:pPr>
        <w:tabs>
          <w:tab w:val="num" w:pos="5760"/>
        </w:tabs>
        <w:ind w:left="5760" w:hanging="360"/>
      </w:pPr>
      <w:rPr>
        <w:rFonts w:ascii="Arial" w:hAnsi="Arial" w:hint="default"/>
      </w:rPr>
    </w:lvl>
    <w:lvl w:ilvl="8" w:tplc="DDD0F9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C2318F"/>
    <w:multiLevelType w:val="hybridMultilevel"/>
    <w:tmpl w:val="EE62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E1909"/>
    <w:multiLevelType w:val="multilevel"/>
    <w:tmpl w:val="412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C2C57"/>
    <w:multiLevelType w:val="hybridMultilevel"/>
    <w:tmpl w:val="C846BE7C"/>
    <w:lvl w:ilvl="0" w:tplc="1CDEC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43"/>
    <w:rsid w:val="000029A2"/>
    <w:rsid w:val="000075E0"/>
    <w:rsid w:val="000129CE"/>
    <w:rsid w:val="0006681E"/>
    <w:rsid w:val="000700BC"/>
    <w:rsid w:val="000769BE"/>
    <w:rsid w:val="0008217D"/>
    <w:rsid w:val="000823AA"/>
    <w:rsid w:val="0009656C"/>
    <w:rsid w:val="000B3E89"/>
    <w:rsid w:val="000B4018"/>
    <w:rsid w:val="000D4DD6"/>
    <w:rsid w:val="000D6EE3"/>
    <w:rsid w:val="001236E6"/>
    <w:rsid w:val="001274B3"/>
    <w:rsid w:val="00133AFA"/>
    <w:rsid w:val="00135018"/>
    <w:rsid w:val="00141801"/>
    <w:rsid w:val="00180FB6"/>
    <w:rsid w:val="001E229D"/>
    <w:rsid w:val="0021075F"/>
    <w:rsid w:val="00226742"/>
    <w:rsid w:val="00240300"/>
    <w:rsid w:val="0024034F"/>
    <w:rsid w:val="00252863"/>
    <w:rsid w:val="00286F7A"/>
    <w:rsid w:val="002B668A"/>
    <w:rsid w:val="002C5E5A"/>
    <w:rsid w:val="002F0887"/>
    <w:rsid w:val="002F1CB7"/>
    <w:rsid w:val="00316A98"/>
    <w:rsid w:val="0033733B"/>
    <w:rsid w:val="00373715"/>
    <w:rsid w:val="003769EE"/>
    <w:rsid w:val="0039085D"/>
    <w:rsid w:val="003A1464"/>
    <w:rsid w:val="003A21B6"/>
    <w:rsid w:val="003C4C0F"/>
    <w:rsid w:val="003F4340"/>
    <w:rsid w:val="003F5D25"/>
    <w:rsid w:val="00400FCE"/>
    <w:rsid w:val="00421DBA"/>
    <w:rsid w:val="00431C56"/>
    <w:rsid w:val="00431C5C"/>
    <w:rsid w:val="004736D4"/>
    <w:rsid w:val="004801A0"/>
    <w:rsid w:val="0049218E"/>
    <w:rsid w:val="00492B00"/>
    <w:rsid w:val="004A17EA"/>
    <w:rsid w:val="004B5633"/>
    <w:rsid w:val="004C16BB"/>
    <w:rsid w:val="004C45CC"/>
    <w:rsid w:val="004F49C3"/>
    <w:rsid w:val="00501586"/>
    <w:rsid w:val="005115FE"/>
    <w:rsid w:val="005169B1"/>
    <w:rsid w:val="00527D72"/>
    <w:rsid w:val="00581D87"/>
    <w:rsid w:val="00583694"/>
    <w:rsid w:val="005C53B6"/>
    <w:rsid w:val="005E5C27"/>
    <w:rsid w:val="005F75C6"/>
    <w:rsid w:val="006206C3"/>
    <w:rsid w:val="00634ACC"/>
    <w:rsid w:val="0066066C"/>
    <w:rsid w:val="00695DE9"/>
    <w:rsid w:val="006A7749"/>
    <w:rsid w:val="006F4EC0"/>
    <w:rsid w:val="007503B0"/>
    <w:rsid w:val="0075317D"/>
    <w:rsid w:val="00754431"/>
    <w:rsid w:val="00784706"/>
    <w:rsid w:val="00796E36"/>
    <w:rsid w:val="007A58FF"/>
    <w:rsid w:val="007C1437"/>
    <w:rsid w:val="007C6C2F"/>
    <w:rsid w:val="007D7358"/>
    <w:rsid w:val="007F1AB4"/>
    <w:rsid w:val="007F6E58"/>
    <w:rsid w:val="008527EE"/>
    <w:rsid w:val="00876CB5"/>
    <w:rsid w:val="00876E4D"/>
    <w:rsid w:val="0089420D"/>
    <w:rsid w:val="008A0943"/>
    <w:rsid w:val="008C3C06"/>
    <w:rsid w:val="008E15F9"/>
    <w:rsid w:val="00920D7E"/>
    <w:rsid w:val="00981EA2"/>
    <w:rsid w:val="009846D1"/>
    <w:rsid w:val="009B1718"/>
    <w:rsid w:val="009C7A82"/>
    <w:rsid w:val="009D4A8A"/>
    <w:rsid w:val="00A02DE7"/>
    <w:rsid w:val="00A145AD"/>
    <w:rsid w:val="00A15718"/>
    <w:rsid w:val="00A77EE7"/>
    <w:rsid w:val="00AD52C0"/>
    <w:rsid w:val="00B003E1"/>
    <w:rsid w:val="00B56869"/>
    <w:rsid w:val="00B72BD2"/>
    <w:rsid w:val="00B8645C"/>
    <w:rsid w:val="00BA521C"/>
    <w:rsid w:val="00BB37DD"/>
    <w:rsid w:val="00BE4943"/>
    <w:rsid w:val="00C20306"/>
    <w:rsid w:val="00C26F6C"/>
    <w:rsid w:val="00C50A61"/>
    <w:rsid w:val="00C60572"/>
    <w:rsid w:val="00C82DEB"/>
    <w:rsid w:val="00C92BC0"/>
    <w:rsid w:val="00CA11CA"/>
    <w:rsid w:val="00CB147F"/>
    <w:rsid w:val="00CB636A"/>
    <w:rsid w:val="00CB6963"/>
    <w:rsid w:val="00CC4391"/>
    <w:rsid w:val="00D2731C"/>
    <w:rsid w:val="00D41CB0"/>
    <w:rsid w:val="00D43EDA"/>
    <w:rsid w:val="00D5640C"/>
    <w:rsid w:val="00D7715A"/>
    <w:rsid w:val="00D874C9"/>
    <w:rsid w:val="00D92C89"/>
    <w:rsid w:val="00D934B8"/>
    <w:rsid w:val="00D94B4A"/>
    <w:rsid w:val="00D97975"/>
    <w:rsid w:val="00DD7B1E"/>
    <w:rsid w:val="00E16366"/>
    <w:rsid w:val="00E43689"/>
    <w:rsid w:val="00E5595A"/>
    <w:rsid w:val="00E653F6"/>
    <w:rsid w:val="00E6566E"/>
    <w:rsid w:val="00E66660"/>
    <w:rsid w:val="00E707F6"/>
    <w:rsid w:val="00E80916"/>
    <w:rsid w:val="00EB1278"/>
    <w:rsid w:val="00EB38D4"/>
    <w:rsid w:val="00EE4382"/>
    <w:rsid w:val="00F24BAC"/>
    <w:rsid w:val="00F305A0"/>
    <w:rsid w:val="00F56310"/>
    <w:rsid w:val="00F70A0C"/>
    <w:rsid w:val="00F751E8"/>
    <w:rsid w:val="00FC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2FB8"/>
  <w15:chartTrackingRefBased/>
  <w15:docId w15:val="{29F0F33B-DDB7-4F45-99EE-A83FF77D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3EDA"/>
    <w:pPr>
      <w:spacing w:before="300" w:after="150" w:line="240" w:lineRule="auto"/>
      <w:outlineLvl w:val="2"/>
    </w:pPr>
    <w:rPr>
      <w:rFonts w:ascii="DIN Next W01 Medium" w:eastAsia="Times New Roman" w:hAnsi="DIN Next W01 Medium"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53B6"/>
    <w:rPr>
      <w:sz w:val="16"/>
      <w:szCs w:val="16"/>
    </w:rPr>
  </w:style>
  <w:style w:type="paragraph" w:styleId="CommentText">
    <w:name w:val="annotation text"/>
    <w:basedOn w:val="Normal"/>
    <w:link w:val="CommentTextChar"/>
    <w:uiPriority w:val="99"/>
    <w:semiHidden/>
    <w:unhideWhenUsed/>
    <w:rsid w:val="005C53B6"/>
    <w:pPr>
      <w:spacing w:line="240" w:lineRule="auto"/>
    </w:pPr>
    <w:rPr>
      <w:sz w:val="20"/>
      <w:szCs w:val="20"/>
    </w:rPr>
  </w:style>
  <w:style w:type="character" w:customStyle="1" w:styleId="CommentTextChar">
    <w:name w:val="Comment Text Char"/>
    <w:basedOn w:val="DefaultParagraphFont"/>
    <w:link w:val="CommentText"/>
    <w:uiPriority w:val="99"/>
    <w:semiHidden/>
    <w:rsid w:val="005C53B6"/>
    <w:rPr>
      <w:sz w:val="20"/>
      <w:szCs w:val="20"/>
    </w:rPr>
  </w:style>
  <w:style w:type="paragraph" w:styleId="CommentSubject">
    <w:name w:val="annotation subject"/>
    <w:basedOn w:val="CommentText"/>
    <w:next w:val="CommentText"/>
    <w:link w:val="CommentSubjectChar"/>
    <w:uiPriority w:val="99"/>
    <w:semiHidden/>
    <w:unhideWhenUsed/>
    <w:rsid w:val="005C53B6"/>
    <w:rPr>
      <w:b/>
      <w:bCs/>
    </w:rPr>
  </w:style>
  <w:style w:type="character" w:customStyle="1" w:styleId="CommentSubjectChar">
    <w:name w:val="Comment Subject Char"/>
    <w:basedOn w:val="CommentTextChar"/>
    <w:link w:val="CommentSubject"/>
    <w:uiPriority w:val="99"/>
    <w:semiHidden/>
    <w:rsid w:val="005C53B6"/>
    <w:rPr>
      <w:b/>
      <w:bCs/>
      <w:sz w:val="20"/>
      <w:szCs w:val="20"/>
    </w:rPr>
  </w:style>
  <w:style w:type="paragraph" w:styleId="BalloonText">
    <w:name w:val="Balloon Text"/>
    <w:basedOn w:val="Normal"/>
    <w:link w:val="BalloonTextChar"/>
    <w:uiPriority w:val="99"/>
    <w:semiHidden/>
    <w:unhideWhenUsed/>
    <w:rsid w:val="005C5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3B6"/>
    <w:rPr>
      <w:rFonts w:ascii="Segoe UI" w:hAnsi="Segoe UI" w:cs="Segoe UI"/>
      <w:sz w:val="18"/>
      <w:szCs w:val="18"/>
    </w:rPr>
  </w:style>
  <w:style w:type="paragraph" w:styleId="ListParagraph">
    <w:name w:val="List Paragraph"/>
    <w:basedOn w:val="Normal"/>
    <w:uiPriority w:val="34"/>
    <w:qFormat/>
    <w:rsid w:val="008E15F9"/>
    <w:pPr>
      <w:ind w:left="720"/>
      <w:contextualSpacing/>
    </w:pPr>
  </w:style>
  <w:style w:type="character" w:styleId="Hyperlink">
    <w:name w:val="Hyperlink"/>
    <w:basedOn w:val="DefaultParagraphFont"/>
    <w:uiPriority w:val="99"/>
    <w:unhideWhenUsed/>
    <w:rsid w:val="000D4DD6"/>
    <w:rPr>
      <w:color w:val="0563C1" w:themeColor="hyperlink"/>
      <w:u w:val="single"/>
    </w:rPr>
  </w:style>
  <w:style w:type="character" w:customStyle="1" w:styleId="Heading3Char">
    <w:name w:val="Heading 3 Char"/>
    <w:basedOn w:val="DefaultParagraphFont"/>
    <w:link w:val="Heading3"/>
    <w:uiPriority w:val="9"/>
    <w:rsid w:val="00D43EDA"/>
    <w:rPr>
      <w:rFonts w:ascii="DIN Next W01 Medium" w:eastAsia="Times New Roman" w:hAnsi="DIN Next W01 Medium" w:cs="Times New Roman"/>
      <w:sz w:val="36"/>
      <w:szCs w:val="36"/>
    </w:rPr>
  </w:style>
  <w:style w:type="paragraph" w:styleId="NormalWeb">
    <w:name w:val="Normal (Web)"/>
    <w:basedOn w:val="Normal"/>
    <w:uiPriority w:val="99"/>
    <w:semiHidden/>
    <w:unhideWhenUsed/>
    <w:rsid w:val="00D43EDA"/>
    <w:pPr>
      <w:spacing w:after="150" w:line="240" w:lineRule="auto"/>
    </w:pPr>
    <w:rPr>
      <w:rFonts w:ascii="Times New Roman" w:eastAsia="Times New Roman" w:hAnsi="Times New Roman" w:cs="Times New Roman"/>
      <w:sz w:val="24"/>
      <w:szCs w:val="24"/>
    </w:rPr>
  </w:style>
  <w:style w:type="paragraph" w:customStyle="1" w:styleId="lead">
    <w:name w:val="lead"/>
    <w:basedOn w:val="Normal"/>
    <w:rsid w:val="00920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4189">
      <w:bodyDiv w:val="1"/>
      <w:marLeft w:val="0"/>
      <w:marRight w:val="0"/>
      <w:marTop w:val="0"/>
      <w:marBottom w:val="0"/>
      <w:divBdr>
        <w:top w:val="none" w:sz="0" w:space="0" w:color="auto"/>
        <w:left w:val="none" w:sz="0" w:space="0" w:color="auto"/>
        <w:bottom w:val="none" w:sz="0" w:space="0" w:color="auto"/>
        <w:right w:val="none" w:sz="0" w:space="0" w:color="auto"/>
      </w:divBdr>
    </w:div>
    <w:div w:id="241305868">
      <w:bodyDiv w:val="1"/>
      <w:marLeft w:val="0"/>
      <w:marRight w:val="0"/>
      <w:marTop w:val="0"/>
      <w:marBottom w:val="0"/>
      <w:divBdr>
        <w:top w:val="none" w:sz="0" w:space="0" w:color="auto"/>
        <w:left w:val="none" w:sz="0" w:space="0" w:color="auto"/>
        <w:bottom w:val="none" w:sz="0" w:space="0" w:color="auto"/>
        <w:right w:val="none" w:sz="0" w:space="0" w:color="auto"/>
      </w:divBdr>
    </w:div>
    <w:div w:id="269514958">
      <w:bodyDiv w:val="1"/>
      <w:marLeft w:val="0"/>
      <w:marRight w:val="0"/>
      <w:marTop w:val="0"/>
      <w:marBottom w:val="0"/>
      <w:divBdr>
        <w:top w:val="none" w:sz="0" w:space="0" w:color="auto"/>
        <w:left w:val="none" w:sz="0" w:space="0" w:color="auto"/>
        <w:bottom w:val="none" w:sz="0" w:space="0" w:color="auto"/>
        <w:right w:val="none" w:sz="0" w:space="0" w:color="auto"/>
      </w:divBdr>
    </w:div>
    <w:div w:id="294605483">
      <w:bodyDiv w:val="1"/>
      <w:marLeft w:val="0"/>
      <w:marRight w:val="0"/>
      <w:marTop w:val="0"/>
      <w:marBottom w:val="0"/>
      <w:divBdr>
        <w:top w:val="none" w:sz="0" w:space="0" w:color="auto"/>
        <w:left w:val="none" w:sz="0" w:space="0" w:color="auto"/>
        <w:bottom w:val="none" w:sz="0" w:space="0" w:color="auto"/>
        <w:right w:val="none" w:sz="0" w:space="0" w:color="auto"/>
      </w:divBdr>
    </w:div>
    <w:div w:id="307905706">
      <w:bodyDiv w:val="1"/>
      <w:marLeft w:val="0"/>
      <w:marRight w:val="0"/>
      <w:marTop w:val="0"/>
      <w:marBottom w:val="0"/>
      <w:divBdr>
        <w:top w:val="none" w:sz="0" w:space="0" w:color="auto"/>
        <w:left w:val="none" w:sz="0" w:space="0" w:color="auto"/>
        <w:bottom w:val="none" w:sz="0" w:space="0" w:color="auto"/>
        <w:right w:val="none" w:sz="0" w:space="0" w:color="auto"/>
      </w:divBdr>
    </w:div>
    <w:div w:id="325671518">
      <w:bodyDiv w:val="1"/>
      <w:marLeft w:val="0"/>
      <w:marRight w:val="0"/>
      <w:marTop w:val="0"/>
      <w:marBottom w:val="0"/>
      <w:divBdr>
        <w:top w:val="none" w:sz="0" w:space="0" w:color="auto"/>
        <w:left w:val="none" w:sz="0" w:space="0" w:color="auto"/>
        <w:bottom w:val="none" w:sz="0" w:space="0" w:color="auto"/>
        <w:right w:val="none" w:sz="0" w:space="0" w:color="auto"/>
      </w:divBdr>
    </w:div>
    <w:div w:id="334457797">
      <w:bodyDiv w:val="1"/>
      <w:marLeft w:val="0"/>
      <w:marRight w:val="0"/>
      <w:marTop w:val="0"/>
      <w:marBottom w:val="0"/>
      <w:divBdr>
        <w:top w:val="none" w:sz="0" w:space="0" w:color="auto"/>
        <w:left w:val="none" w:sz="0" w:space="0" w:color="auto"/>
        <w:bottom w:val="none" w:sz="0" w:space="0" w:color="auto"/>
        <w:right w:val="none" w:sz="0" w:space="0" w:color="auto"/>
      </w:divBdr>
    </w:div>
    <w:div w:id="348214169">
      <w:bodyDiv w:val="1"/>
      <w:marLeft w:val="0"/>
      <w:marRight w:val="0"/>
      <w:marTop w:val="0"/>
      <w:marBottom w:val="0"/>
      <w:divBdr>
        <w:top w:val="none" w:sz="0" w:space="0" w:color="auto"/>
        <w:left w:val="none" w:sz="0" w:space="0" w:color="auto"/>
        <w:bottom w:val="none" w:sz="0" w:space="0" w:color="auto"/>
        <w:right w:val="none" w:sz="0" w:space="0" w:color="auto"/>
      </w:divBdr>
    </w:div>
    <w:div w:id="421998696">
      <w:bodyDiv w:val="1"/>
      <w:marLeft w:val="0"/>
      <w:marRight w:val="0"/>
      <w:marTop w:val="0"/>
      <w:marBottom w:val="0"/>
      <w:divBdr>
        <w:top w:val="none" w:sz="0" w:space="0" w:color="auto"/>
        <w:left w:val="none" w:sz="0" w:space="0" w:color="auto"/>
        <w:bottom w:val="none" w:sz="0" w:space="0" w:color="auto"/>
        <w:right w:val="none" w:sz="0" w:space="0" w:color="auto"/>
      </w:divBdr>
      <w:divsChild>
        <w:div w:id="836387448">
          <w:marLeft w:val="0"/>
          <w:marRight w:val="0"/>
          <w:marTop w:val="0"/>
          <w:marBottom w:val="0"/>
          <w:divBdr>
            <w:top w:val="none" w:sz="0" w:space="0" w:color="auto"/>
            <w:left w:val="none" w:sz="0" w:space="0" w:color="auto"/>
            <w:bottom w:val="none" w:sz="0" w:space="0" w:color="auto"/>
            <w:right w:val="none" w:sz="0" w:space="0" w:color="auto"/>
          </w:divBdr>
          <w:divsChild>
            <w:div w:id="321667321">
              <w:marLeft w:val="0"/>
              <w:marRight w:val="0"/>
              <w:marTop w:val="0"/>
              <w:marBottom w:val="0"/>
              <w:divBdr>
                <w:top w:val="none" w:sz="0" w:space="0" w:color="auto"/>
                <w:left w:val="none" w:sz="0" w:space="0" w:color="auto"/>
                <w:bottom w:val="none" w:sz="0" w:space="0" w:color="auto"/>
                <w:right w:val="none" w:sz="0" w:space="0" w:color="auto"/>
              </w:divBdr>
              <w:divsChild>
                <w:div w:id="1877424643">
                  <w:marLeft w:val="-225"/>
                  <w:marRight w:val="-225"/>
                  <w:marTop w:val="0"/>
                  <w:marBottom w:val="0"/>
                  <w:divBdr>
                    <w:top w:val="none" w:sz="0" w:space="0" w:color="auto"/>
                    <w:left w:val="none" w:sz="0" w:space="0" w:color="auto"/>
                    <w:bottom w:val="none" w:sz="0" w:space="0" w:color="auto"/>
                    <w:right w:val="none" w:sz="0" w:space="0" w:color="auto"/>
                  </w:divBdr>
                  <w:divsChild>
                    <w:div w:id="1254167653">
                      <w:marLeft w:val="0"/>
                      <w:marRight w:val="0"/>
                      <w:marTop w:val="0"/>
                      <w:marBottom w:val="0"/>
                      <w:divBdr>
                        <w:top w:val="none" w:sz="0" w:space="0" w:color="auto"/>
                        <w:left w:val="none" w:sz="0" w:space="0" w:color="auto"/>
                        <w:bottom w:val="none" w:sz="0" w:space="0" w:color="auto"/>
                        <w:right w:val="none" w:sz="0" w:space="0" w:color="auto"/>
                      </w:divBdr>
                      <w:divsChild>
                        <w:div w:id="2611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23553">
      <w:bodyDiv w:val="1"/>
      <w:marLeft w:val="0"/>
      <w:marRight w:val="0"/>
      <w:marTop w:val="0"/>
      <w:marBottom w:val="0"/>
      <w:divBdr>
        <w:top w:val="none" w:sz="0" w:space="0" w:color="auto"/>
        <w:left w:val="none" w:sz="0" w:space="0" w:color="auto"/>
        <w:bottom w:val="none" w:sz="0" w:space="0" w:color="auto"/>
        <w:right w:val="none" w:sz="0" w:space="0" w:color="auto"/>
      </w:divBdr>
    </w:div>
    <w:div w:id="752354388">
      <w:bodyDiv w:val="1"/>
      <w:marLeft w:val="0"/>
      <w:marRight w:val="0"/>
      <w:marTop w:val="0"/>
      <w:marBottom w:val="0"/>
      <w:divBdr>
        <w:top w:val="none" w:sz="0" w:space="0" w:color="auto"/>
        <w:left w:val="none" w:sz="0" w:space="0" w:color="auto"/>
        <w:bottom w:val="none" w:sz="0" w:space="0" w:color="auto"/>
        <w:right w:val="none" w:sz="0" w:space="0" w:color="auto"/>
      </w:divBdr>
    </w:div>
    <w:div w:id="792216839">
      <w:bodyDiv w:val="1"/>
      <w:marLeft w:val="0"/>
      <w:marRight w:val="0"/>
      <w:marTop w:val="0"/>
      <w:marBottom w:val="0"/>
      <w:divBdr>
        <w:top w:val="none" w:sz="0" w:space="0" w:color="auto"/>
        <w:left w:val="none" w:sz="0" w:space="0" w:color="auto"/>
        <w:bottom w:val="none" w:sz="0" w:space="0" w:color="auto"/>
        <w:right w:val="none" w:sz="0" w:space="0" w:color="auto"/>
      </w:divBdr>
    </w:div>
    <w:div w:id="893080444">
      <w:bodyDiv w:val="1"/>
      <w:marLeft w:val="0"/>
      <w:marRight w:val="0"/>
      <w:marTop w:val="0"/>
      <w:marBottom w:val="0"/>
      <w:divBdr>
        <w:top w:val="none" w:sz="0" w:space="0" w:color="auto"/>
        <w:left w:val="none" w:sz="0" w:space="0" w:color="auto"/>
        <w:bottom w:val="none" w:sz="0" w:space="0" w:color="auto"/>
        <w:right w:val="none" w:sz="0" w:space="0" w:color="auto"/>
      </w:divBdr>
    </w:div>
    <w:div w:id="915435931">
      <w:bodyDiv w:val="1"/>
      <w:marLeft w:val="0"/>
      <w:marRight w:val="0"/>
      <w:marTop w:val="0"/>
      <w:marBottom w:val="0"/>
      <w:divBdr>
        <w:top w:val="none" w:sz="0" w:space="0" w:color="auto"/>
        <w:left w:val="none" w:sz="0" w:space="0" w:color="auto"/>
        <w:bottom w:val="none" w:sz="0" w:space="0" w:color="auto"/>
        <w:right w:val="none" w:sz="0" w:space="0" w:color="auto"/>
      </w:divBdr>
    </w:div>
    <w:div w:id="1070543448">
      <w:bodyDiv w:val="1"/>
      <w:marLeft w:val="0"/>
      <w:marRight w:val="0"/>
      <w:marTop w:val="0"/>
      <w:marBottom w:val="0"/>
      <w:divBdr>
        <w:top w:val="none" w:sz="0" w:space="0" w:color="auto"/>
        <w:left w:val="none" w:sz="0" w:space="0" w:color="auto"/>
        <w:bottom w:val="none" w:sz="0" w:space="0" w:color="auto"/>
        <w:right w:val="none" w:sz="0" w:space="0" w:color="auto"/>
      </w:divBdr>
    </w:div>
    <w:div w:id="1110928913">
      <w:bodyDiv w:val="1"/>
      <w:marLeft w:val="0"/>
      <w:marRight w:val="0"/>
      <w:marTop w:val="0"/>
      <w:marBottom w:val="0"/>
      <w:divBdr>
        <w:top w:val="none" w:sz="0" w:space="0" w:color="auto"/>
        <w:left w:val="none" w:sz="0" w:space="0" w:color="auto"/>
        <w:bottom w:val="none" w:sz="0" w:space="0" w:color="auto"/>
        <w:right w:val="none" w:sz="0" w:space="0" w:color="auto"/>
      </w:divBdr>
    </w:div>
    <w:div w:id="1245215492">
      <w:bodyDiv w:val="1"/>
      <w:marLeft w:val="0"/>
      <w:marRight w:val="0"/>
      <w:marTop w:val="0"/>
      <w:marBottom w:val="0"/>
      <w:divBdr>
        <w:top w:val="none" w:sz="0" w:space="0" w:color="auto"/>
        <w:left w:val="none" w:sz="0" w:space="0" w:color="auto"/>
        <w:bottom w:val="none" w:sz="0" w:space="0" w:color="auto"/>
        <w:right w:val="none" w:sz="0" w:space="0" w:color="auto"/>
      </w:divBdr>
    </w:div>
    <w:div w:id="1296569783">
      <w:bodyDiv w:val="1"/>
      <w:marLeft w:val="0"/>
      <w:marRight w:val="0"/>
      <w:marTop w:val="0"/>
      <w:marBottom w:val="0"/>
      <w:divBdr>
        <w:top w:val="none" w:sz="0" w:space="0" w:color="auto"/>
        <w:left w:val="none" w:sz="0" w:space="0" w:color="auto"/>
        <w:bottom w:val="none" w:sz="0" w:space="0" w:color="auto"/>
        <w:right w:val="none" w:sz="0" w:space="0" w:color="auto"/>
      </w:divBdr>
    </w:div>
    <w:div w:id="1373070364">
      <w:bodyDiv w:val="1"/>
      <w:marLeft w:val="0"/>
      <w:marRight w:val="0"/>
      <w:marTop w:val="0"/>
      <w:marBottom w:val="0"/>
      <w:divBdr>
        <w:top w:val="none" w:sz="0" w:space="0" w:color="auto"/>
        <w:left w:val="none" w:sz="0" w:space="0" w:color="auto"/>
        <w:bottom w:val="none" w:sz="0" w:space="0" w:color="auto"/>
        <w:right w:val="none" w:sz="0" w:space="0" w:color="auto"/>
      </w:divBdr>
    </w:div>
    <w:div w:id="1390610863">
      <w:bodyDiv w:val="1"/>
      <w:marLeft w:val="0"/>
      <w:marRight w:val="0"/>
      <w:marTop w:val="0"/>
      <w:marBottom w:val="0"/>
      <w:divBdr>
        <w:top w:val="none" w:sz="0" w:space="0" w:color="auto"/>
        <w:left w:val="none" w:sz="0" w:space="0" w:color="auto"/>
        <w:bottom w:val="none" w:sz="0" w:space="0" w:color="auto"/>
        <w:right w:val="none" w:sz="0" w:space="0" w:color="auto"/>
      </w:divBdr>
    </w:div>
    <w:div w:id="1406760796">
      <w:bodyDiv w:val="1"/>
      <w:marLeft w:val="0"/>
      <w:marRight w:val="0"/>
      <w:marTop w:val="0"/>
      <w:marBottom w:val="0"/>
      <w:divBdr>
        <w:top w:val="none" w:sz="0" w:space="0" w:color="auto"/>
        <w:left w:val="none" w:sz="0" w:space="0" w:color="auto"/>
        <w:bottom w:val="none" w:sz="0" w:space="0" w:color="auto"/>
        <w:right w:val="none" w:sz="0" w:space="0" w:color="auto"/>
      </w:divBdr>
      <w:divsChild>
        <w:div w:id="648444618">
          <w:marLeft w:val="0"/>
          <w:marRight w:val="0"/>
          <w:marTop w:val="0"/>
          <w:marBottom w:val="0"/>
          <w:divBdr>
            <w:top w:val="none" w:sz="0" w:space="0" w:color="auto"/>
            <w:left w:val="none" w:sz="0" w:space="0" w:color="auto"/>
            <w:bottom w:val="none" w:sz="0" w:space="0" w:color="auto"/>
            <w:right w:val="none" w:sz="0" w:space="0" w:color="auto"/>
          </w:divBdr>
        </w:div>
      </w:divsChild>
    </w:div>
    <w:div w:id="1510439893">
      <w:bodyDiv w:val="1"/>
      <w:marLeft w:val="0"/>
      <w:marRight w:val="0"/>
      <w:marTop w:val="0"/>
      <w:marBottom w:val="0"/>
      <w:divBdr>
        <w:top w:val="none" w:sz="0" w:space="0" w:color="auto"/>
        <w:left w:val="none" w:sz="0" w:space="0" w:color="auto"/>
        <w:bottom w:val="none" w:sz="0" w:space="0" w:color="auto"/>
        <w:right w:val="none" w:sz="0" w:space="0" w:color="auto"/>
      </w:divBdr>
    </w:div>
    <w:div w:id="1516262471">
      <w:bodyDiv w:val="1"/>
      <w:marLeft w:val="0"/>
      <w:marRight w:val="0"/>
      <w:marTop w:val="0"/>
      <w:marBottom w:val="0"/>
      <w:divBdr>
        <w:top w:val="none" w:sz="0" w:space="0" w:color="auto"/>
        <w:left w:val="none" w:sz="0" w:space="0" w:color="auto"/>
        <w:bottom w:val="none" w:sz="0" w:space="0" w:color="auto"/>
        <w:right w:val="none" w:sz="0" w:space="0" w:color="auto"/>
      </w:divBdr>
    </w:div>
    <w:div w:id="1592082954">
      <w:bodyDiv w:val="1"/>
      <w:marLeft w:val="0"/>
      <w:marRight w:val="0"/>
      <w:marTop w:val="0"/>
      <w:marBottom w:val="0"/>
      <w:divBdr>
        <w:top w:val="none" w:sz="0" w:space="0" w:color="auto"/>
        <w:left w:val="none" w:sz="0" w:space="0" w:color="auto"/>
        <w:bottom w:val="none" w:sz="0" w:space="0" w:color="auto"/>
        <w:right w:val="none" w:sz="0" w:space="0" w:color="auto"/>
      </w:divBdr>
    </w:div>
    <w:div w:id="1623881193">
      <w:bodyDiv w:val="1"/>
      <w:marLeft w:val="0"/>
      <w:marRight w:val="0"/>
      <w:marTop w:val="0"/>
      <w:marBottom w:val="0"/>
      <w:divBdr>
        <w:top w:val="none" w:sz="0" w:space="0" w:color="auto"/>
        <w:left w:val="none" w:sz="0" w:space="0" w:color="auto"/>
        <w:bottom w:val="none" w:sz="0" w:space="0" w:color="auto"/>
        <w:right w:val="none" w:sz="0" w:space="0" w:color="auto"/>
      </w:divBdr>
    </w:div>
    <w:div w:id="1642611439">
      <w:bodyDiv w:val="1"/>
      <w:marLeft w:val="0"/>
      <w:marRight w:val="0"/>
      <w:marTop w:val="0"/>
      <w:marBottom w:val="0"/>
      <w:divBdr>
        <w:top w:val="none" w:sz="0" w:space="0" w:color="auto"/>
        <w:left w:val="none" w:sz="0" w:space="0" w:color="auto"/>
        <w:bottom w:val="none" w:sz="0" w:space="0" w:color="auto"/>
        <w:right w:val="none" w:sz="0" w:space="0" w:color="auto"/>
      </w:divBdr>
    </w:div>
    <w:div w:id="1674184666">
      <w:bodyDiv w:val="1"/>
      <w:marLeft w:val="0"/>
      <w:marRight w:val="0"/>
      <w:marTop w:val="0"/>
      <w:marBottom w:val="0"/>
      <w:divBdr>
        <w:top w:val="none" w:sz="0" w:space="0" w:color="auto"/>
        <w:left w:val="none" w:sz="0" w:space="0" w:color="auto"/>
        <w:bottom w:val="none" w:sz="0" w:space="0" w:color="auto"/>
        <w:right w:val="none" w:sz="0" w:space="0" w:color="auto"/>
      </w:divBdr>
      <w:divsChild>
        <w:div w:id="917055466">
          <w:marLeft w:val="274"/>
          <w:marRight w:val="0"/>
          <w:marTop w:val="0"/>
          <w:marBottom w:val="0"/>
          <w:divBdr>
            <w:top w:val="none" w:sz="0" w:space="0" w:color="auto"/>
            <w:left w:val="none" w:sz="0" w:space="0" w:color="auto"/>
            <w:bottom w:val="none" w:sz="0" w:space="0" w:color="auto"/>
            <w:right w:val="none" w:sz="0" w:space="0" w:color="auto"/>
          </w:divBdr>
        </w:div>
        <w:div w:id="346105157">
          <w:marLeft w:val="274"/>
          <w:marRight w:val="0"/>
          <w:marTop w:val="0"/>
          <w:marBottom w:val="0"/>
          <w:divBdr>
            <w:top w:val="none" w:sz="0" w:space="0" w:color="auto"/>
            <w:left w:val="none" w:sz="0" w:space="0" w:color="auto"/>
            <w:bottom w:val="none" w:sz="0" w:space="0" w:color="auto"/>
            <w:right w:val="none" w:sz="0" w:space="0" w:color="auto"/>
          </w:divBdr>
        </w:div>
        <w:div w:id="568614835">
          <w:marLeft w:val="274"/>
          <w:marRight w:val="0"/>
          <w:marTop w:val="0"/>
          <w:marBottom w:val="0"/>
          <w:divBdr>
            <w:top w:val="none" w:sz="0" w:space="0" w:color="auto"/>
            <w:left w:val="none" w:sz="0" w:space="0" w:color="auto"/>
            <w:bottom w:val="none" w:sz="0" w:space="0" w:color="auto"/>
            <w:right w:val="none" w:sz="0" w:space="0" w:color="auto"/>
          </w:divBdr>
        </w:div>
        <w:div w:id="723602620">
          <w:marLeft w:val="274"/>
          <w:marRight w:val="0"/>
          <w:marTop w:val="0"/>
          <w:marBottom w:val="0"/>
          <w:divBdr>
            <w:top w:val="none" w:sz="0" w:space="0" w:color="auto"/>
            <w:left w:val="none" w:sz="0" w:space="0" w:color="auto"/>
            <w:bottom w:val="none" w:sz="0" w:space="0" w:color="auto"/>
            <w:right w:val="none" w:sz="0" w:space="0" w:color="auto"/>
          </w:divBdr>
        </w:div>
      </w:divsChild>
    </w:div>
    <w:div w:id="1686319023">
      <w:bodyDiv w:val="1"/>
      <w:marLeft w:val="0"/>
      <w:marRight w:val="0"/>
      <w:marTop w:val="0"/>
      <w:marBottom w:val="0"/>
      <w:divBdr>
        <w:top w:val="none" w:sz="0" w:space="0" w:color="auto"/>
        <w:left w:val="none" w:sz="0" w:space="0" w:color="auto"/>
        <w:bottom w:val="none" w:sz="0" w:space="0" w:color="auto"/>
        <w:right w:val="none" w:sz="0" w:space="0" w:color="auto"/>
      </w:divBdr>
    </w:div>
    <w:div w:id="1772894843">
      <w:bodyDiv w:val="1"/>
      <w:marLeft w:val="0"/>
      <w:marRight w:val="0"/>
      <w:marTop w:val="0"/>
      <w:marBottom w:val="0"/>
      <w:divBdr>
        <w:top w:val="none" w:sz="0" w:space="0" w:color="auto"/>
        <w:left w:val="none" w:sz="0" w:space="0" w:color="auto"/>
        <w:bottom w:val="none" w:sz="0" w:space="0" w:color="auto"/>
        <w:right w:val="none" w:sz="0" w:space="0" w:color="auto"/>
      </w:divBdr>
    </w:div>
    <w:div w:id="1781416239">
      <w:bodyDiv w:val="1"/>
      <w:marLeft w:val="0"/>
      <w:marRight w:val="0"/>
      <w:marTop w:val="0"/>
      <w:marBottom w:val="0"/>
      <w:divBdr>
        <w:top w:val="none" w:sz="0" w:space="0" w:color="auto"/>
        <w:left w:val="none" w:sz="0" w:space="0" w:color="auto"/>
        <w:bottom w:val="none" w:sz="0" w:space="0" w:color="auto"/>
        <w:right w:val="none" w:sz="0" w:space="0" w:color="auto"/>
      </w:divBdr>
    </w:div>
    <w:div w:id="1783765900">
      <w:bodyDiv w:val="1"/>
      <w:marLeft w:val="0"/>
      <w:marRight w:val="0"/>
      <w:marTop w:val="0"/>
      <w:marBottom w:val="0"/>
      <w:divBdr>
        <w:top w:val="none" w:sz="0" w:space="0" w:color="auto"/>
        <w:left w:val="none" w:sz="0" w:space="0" w:color="auto"/>
        <w:bottom w:val="none" w:sz="0" w:space="0" w:color="auto"/>
        <w:right w:val="none" w:sz="0" w:space="0" w:color="auto"/>
      </w:divBdr>
    </w:div>
    <w:div w:id="1795054783">
      <w:bodyDiv w:val="1"/>
      <w:marLeft w:val="0"/>
      <w:marRight w:val="0"/>
      <w:marTop w:val="0"/>
      <w:marBottom w:val="0"/>
      <w:divBdr>
        <w:top w:val="none" w:sz="0" w:space="0" w:color="auto"/>
        <w:left w:val="none" w:sz="0" w:space="0" w:color="auto"/>
        <w:bottom w:val="none" w:sz="0" w:space="0" w:color="auto"/>
        <w:right w:val="none" w:sz="0" w:space="0" w:color="auto"/>
      </w:divBdr>
    </w:div>
    <w:div w:id="1914847906">
      <w:bodyDiv w:val="1"/>
      <w:marLeft w:val="0"/>
      <w:marRight w:val="0"/>
      <w:marTop w:val="0"/>
      <w:marBottom w:val="0"/>
      <w:divBdr>
        <w:top w:val="none" w:sz="0" w:space="0" w:color="auto"/>
        <w:left w:val="none" w:sz="0" w:space="0" w:color="auto"/>
        <w:bottom w:val="none" w:sz="0" w:space="0" w:color="auto"/>
        <w:right w:val="none" w:sz="0" w:space="0" w:color="auto"/>
      </w:divBdr>
    </w:div>
    <w:div w:id="1975989498">
      <w:bodyDiv w:val="1"/>
      <w:marLeft w:val="0"/>
      <w:marRight w:val="0"/>
      <w:marTop w:val="0"/>
      <w:marBottom w:val="0"/>
      <w:divBdr>
        <w:top w:val="none" w:sz="0" w:space="0" w:color="auto"/>
        <w:left w:val="none" w:sz="0" w:space="0" w:color="auto"/>
        <w:bottom w:val="none" w:sz="0" w:space="0" w:color="auto"/>
        <w:right w:val="none" w:sz="0" w:space="0" w:color="auto"/>
      </w:divBdr>
    </w:div>
    <w:div w:id="2114666720">
      <w:bodyDiv w:val="1"/>
      <w:marLeft w:val="0"/>
      <w:marRight w:val="0"/>
      <w:marTop w:val="0"/>
      <w:marBottom w:val="0"/>
      <w:divBdr>
        <w:top w:val="none" w:sz="0" w:space="0" w:color="auto"/>
        <w:left w:val="none" w:sz="0" w:space="0" w:color="auto"/>
        <w:bottom w:val="none" w:sz="0" w:space="0" w:color="auto"/>
        <w:right w:val="none" w:sz="0" w:space="0" w:color="auto"/>
      </w:divBdr>
    </w:div>
    <w:div w:id="213243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river.com/marketing_material/digital-river-adobe-experience-manager/" TargetMode="External"/><Relationship Id="rId13" Type="http://schemas.openxmlformats.org/officeDocument/2006/relationships/hyperlink" Target="https://www.digitalriver.com/solutions/commerce/commerce-experi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meo.com/159538403" TargetMode="External"/><Relationship Id="rId12" Type="http://schemas.openxmlformats.org/officeDocument/2006/relationships/image" Target="media/image1.png"/><Relationship Id="rId17" Type="http://schemas.openxmlformats.org/officeDocument/2006/relationships/hyperlink" Target="https://www.digitalriver.com/solutions/commerce/commerce-business-infrastructure/" TargetMode="External"/><Relationship Id="rId2" Type="http://schemas.openxmlformats.org/officeDocument/2006/relationships/styles" Target="styles.xml"/><Relationship Id="rId16" Type="http://schemas.openxmlformats.org/officeDocument/2006/relationships/hyperlink" Target="https://www.digitalriver.com/marketing_material/global-commerce-payment-capabilities-infographic/" TargetMode="External"/><Relationship Id="rId1" Type="http://schemas.openxmlformats.org/officeDocument/2006/relationships/numbering" Target="numbering.xml"/><Relationship Id="rId6" Type="http://schemas.openxmlformats.org/officeDocument/2006/relationships/hyperlink" Target="https://www.digitalriver.com/solutions/commerce/physical-and-digital-fulfillment-value-brief/" TargetMode="External"/><Relationship Id="rId11" Type="http://schemas.openxmlformats.org/officeDocument/2006/relationships/hyperlink" Target="https://www.digitalriver.com/solutions/commerce/subscription-revenue-optimization-value-brief/" TargetMode="External"/><Relationship Id="rId5" Type="http://schemas.openxmlformats.org/officeDocument/2006/relationships/hyperlink" Target="https://www.digitalriver.com/solutions/commerce/smartchannel/" TargetMode="External"/><Relationship Id="rId15" Type="http://schemas.openxmlformats.org/officeDocument/2006/relationships/hyperlink" Target="https://www.digitalriver.com/solutions/commerce/order-management/" TargetMode="External"/><Relationship Id="rId10" Type="http://schemas.openxmlformats.org/officeDocument/2006/relationships/hyperlink" Target="https://www.digitalriver.com/marketing_material/global-commerce-payment-capabilities-infograph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river.com/marketing_material/digital-river-adobe-experience-manager/" TargetMode="External"/><Relationship Id="rId14" Type="http://schemas.openxmlformats.org/officeDocument/2006/relationships/hyperlink" Target="https://www.digitalriver.com/solutions/commerce/commerce-business-infrastructure-merchant-and-seller-of-record-value-br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Digital River</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Brandes</dc:creator>
  <cp:keywords/>
  <dc:description/>
  <cp:lastModifiedBy>Ben Christiansen</cp:lastModifiedBy>
  <cp:revision>4</cp:revision>
  <dcterms:created xsi:type="dcterms:W3CDTF">2017-03-09T18:55:00Z</dcterms:created>
  <dcterms:modified xsi:type="dcterms:W3CDTF">2017-03-09T20:02:00Z</dcterms:modified>
</cp:coreProperties>
</file>