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E1DC0" w14:textId="3F4617A3" w:rsidR="006D5459" w:rsidRPr="00E50959" w:rsidRDefault="00E50959" w:rsidP="00046232">
      <w:pPr>
        <w:pStyle w:val="Heading1"/>
      </w:pPr>
      <w:r w:rsidRPr="00E50959">
        <w:t>Week 4 – Tutorial Questions</w:t>
      </w:r>
    </w:p>
    <w:p w14:paraId="17D5F15D" w14:textId="77777777" w:rsidR="00E50959" w:rsidRDefault="00E50959"/>
    <w:p w14:paraId="60255449" w14:textId="2AE15657" w:rsidR="00E50959" w:rsidRDefault="00E50959" w:rsidP="00E50959">
      <w:pPr>
        <w:pStyle w:val="Heading2"/>
      </w:pPr>
      <w:r>
        <w:t xml:space="preserve">Option 1 – Continue with week 1’s </w:t>
      </w:r>
      <w:proofErr w:type="spellStart"/>
      <w:r>
        <w:t>Simscape</w:t>
      </w:r>
      <w:proofErr w:type="spellEnd"/>
    </w:p>
    <w:p w14:paraId="201FB4B4" w14:textId="15FC20F6" w:rsidR="00E50959" w:rsidRDefault="00526278">
      <w:r>
        <w:t xml:space="preserve">If you didn’t get round to finishing last sessions </w:t>
      </w:r>
      <w:proofErr w:type="spellStart"/>
      <w:r>
        <w:t>simscape</w:t>
      </w:r>
      <w:proofErr w:type="spellEnd"/>
      <w:r>
        <w:t xml:space="preserve"> </w:t>
      </w:r>
      <w:r w:rsidR="00AB14EA">
        <w:t>exercise</w:t>
      </w:r>
      <w:r>
        <w:t xml:space="preserve">, </w:t>
      </w:r>
      <w:r w:rsidR="00AB14EA">
        <w:t>feel free to keep working on this.</w:t>
      </w:r>
    </w:p>
    <w:p w14:paraId="4891AA33" w14:textId="77777777" w:rsidR="00E50959" w:rsidRDefault="00E50959"/>
    <w:p w14:paraId="585799DA" w14:textId="47160AB2" w:rsidR="00E50959" w:rsidRDefault="00E50959" w:rsidP="00E50959">
      <w:pPr>
        <w:pStyle w:val="Heading2"/>
      </w:pPr>
      <w:r>
        <w:t>Option 2 – Simulate and optimise a sealed cabinet loudspeaker frequency response</w:t>
      </w:r>
    </w:p>
    <w:p w14:paraId="4217206B" w14:textId="33747CBA" w:rsidR="007571CF" w:rsidRDefault="007E2848" w:rsidP="007571CF">
      <w:r>
        <w:t xml:space="preserve">A sealed cabinet loudspeaker can be modelled as a mass on a spring system. The driver/cone acts as the mass, the suspension/spider provides the spring stiffness and damping. The volume of air within the cabinet acts as a second spring in parallel with the suspension stiffness. </w:t>
      </w:r>
    </w:p>
    <w:p w14:paraId="6A292F50" w14:textId="77777777" w:rsidR="007E2848" w:rsidRDefault="007E2848" w:rsidP="007571CF"/>
    <w:p w14:paraId="58F8FF99" w14:textId="3F237CFC" w:rsidR="007E2848" w:rsidRDefault="007E2848" w:rsidP="007571CF">
      <w:r>
        <w:t xml:space="preserve">The radiated sound pressure from a loudspeaker is proportional to its acceleration. We can estimate the frequency response of the loudspeaker (not including sensitivity) by calculating the </w:t>
      </w:r>
      <w:proofErr w:type="spellStart"/>
      <w:r>
        <w:rPr>
          <w:i/>
          <w:iCs/>
        </w:rPr>
        <w:t>accelerance</w:t>
      </w:r>
      <w:proofErr w:type="spellEnd"/>
      <w:r>
        <w:rPr>
          <w:i/>
          <w:iCs/>
        </w:rPr>
        <w:t xml:space="preserve"> FRF </w:t>
      </w:r>
      <w:r>
        <w:t xml:space="preserve">of the mass spring system. </w:t>
      </w:r>
    </w:p>
    <w:p w14:paraId="14FE7D6B" w14:textId="77777777" w:rsidR="007E2848" w:rsidRDefault="007E2848" w:rsidP="007571CF"/>
    <w:p w14:paraId="48A3702B" w14:textId="756A9488" w:rsidR="007E2848" w:rsidRDefault="007E2848" w:rsidP="007E2848">
      <w:pPr>
        <w:pStyle w:val="ListParagraph"/>
        <w:numPr>
          <w:ilvl w:val="0"/>
          <w:numId w:val="3"/>
        </w:numPr>
      </w:pPr>
      <w:r>
        <w:t xml:space="preserve">Go online and find a loudspeaker driver with its corresponding spec sheet. Or use the driver below, </w:t>
      </w:r>
    </w:p>
    <w:p w14:paraId="35E4ABB2" w14:textId="7BB124C8" w:rsidR="007E2848" w:rsidRPr="007E2848" w:rsidRDefault="007E2848" w:rsidP="007E2848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6B3490" wp14:editId="7FA13B96">
            <wp:simplePos x="0" y="0"/>
            <wp:positionH relativeFrom="column">
              <wp:posOffset>-334120</wp:posOffset>
            </wp:positionH>
            <wp:positionV relativeFrom="paragraph">
              <wp:posOffset>88734</wp:posOffset>
            </wp:positionV>
            <wp:extent cx="2893695" cy="1851660"/>
            <wp:effectExtent l="0" t="0" r="1905" b="2540"/>
            <wp:wrapTight wrapText="bothSides">
              <wp:wrapPolygon edited="0">
                <wp:start x="0" y="0"/>
                <wp:lineTo x="0" y="21481"/>
                <wp:lineTo x="21519" y="21481"/>
                <wp:lineTo x="21519" y="0"/>
                <wp:lineTo x="0" y="0"/>
              </wp:wrapPolygon>
            </wp:wrapTight>
            <wp:docPr id="1827552133" name="Picture 1" descr="A close-up of a speak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2133" name="Picture 1" descr="A close-up of a speak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"/Users/joshuameggitt/Library/Group Containers/UBF8T346G9.ms/WebArchiveCopyPasteTempFiles/com.microsoft.Word/dayton-audio-ps95-8-full-range-woofer.jpg" \* MERGEFORMATINET </w:instrText>
      </w:r>
      <w:r>
        <w:fldChar w:fldCharType="separate"/>
      </w:r>
      <w:r>
        <w:fldChar w:fldCharType="end"/>
      </w:r>
    </w:p>
    <w:p w14:paraId="5F6F0CCC" w14:textId="77777777" w:rsidR="00E50959" w:rsidRDefault="00E50959"/>
    <w:tbl>
      <w:tblPr>
        <w:tblStyle w:val="TableGrid"/>
        <w:tblpPr w:leftFromText="180" w:rightFromText="180" w:vertAnchor="text" w:horzAnchor="page" w:tblpX="5661" w:tblpY="71"/>
        <w:tblW w:w="0" w:type="auto"/>
        <w:tblLook w:val="04A0" w:firstRow="1" w:lastRow="0" w:firstColumn="1" w:lastColumn="0" w:noHBand="0" w:noVBand="1"/>
      </w:tblPr>
      <w:tblGrid>
        <w:gridCol w:w="3544"/>
        <w:gridCol w:w="1791"/>
      </w:tblGrid>
      <w:tr w:rsidR="007E2848" w14:paraId="74E760A8" w14:textId="77777777" w:rsidTr="007E2848">
        <w:tc>
          <w:tcPr>
            <w:tcW w:w="3544" w:type="dxa"/>
          </w:tcPr>
          <w:p w14:paraId="1BC64B15" w14:textId="57177C2D" w:rsidR="007E2848" w:rsidRPr="007E2848" w:rsidRDefault="007E2848" w:rsidP="007E2848">
            <w:pPr>
              <w:pStyle w:val="ListParagraph"/>
              <w:ind w:left="0"/>
              <w:rPr>
                <w:b/>
                <w:bCs/>
              </w:rPr>
            </w:pPr>
            <w:r w:rsidRPr="007E2848">
              <w:rPr>
                <w:b/>
                <w:bCs/>
              </w:rPr>
              <w:t>Parameter</w:t>
            </w:r>
          </w:p>
        </w:tc>
        <w:tc>
          <w:tcPr>
            <w:tcW w:w="1791" w:type="dxa"/>
          </w:tcPr>
          <w:p w14:paraId="213B242C" w14:textId="3C2C5E18" w:rsidR="007E2848" w:rsidRPr="007E2848" w:rsidRDefault="007E2848" w:rsidP="007E2848">
            <w:pPr>
              <w:pStyle w:val="ListParagraph"/>
              <w:ind w:left="0"/>
              <w:rPr>
                <w:b/>
                <w:bCs/>
              </w:rPr>
            </w:pPr>
            <w:r w:rsidRPr="007E2848">
              <w:rPr>
                <w:b/>
                <w:bCs/>
              </w:rPr>
              <w:t>Value</w:t>
            </w:r>
          </w:p>
        </w:tc>
      </w:tr>
      <w:tr w:rsidR="007E2848" w14:paraId="4C4D4C39" w14:textId="77777777" w:rsidTr="007E2848">
        <w:tc>
          <w:tcPr>
            <w:tcW w:w="3544" w:type="dxa"/>
          </w:tcPr>
          <w:p w14:paraId="6B740178" w14:textId="368553AE" w:rsidR="007E2848" w:rsidRDefault="007E2848" w:rsidP="007E2848">
            <w:pPr>
              <w:pStyle w:val="ListParagraph"/>
              <w:ind w:left="0"/>
            </w:pPr>
            <w:r>
              <w:t xml:space="preserve">Resonant frequency </w:t>
            </w:r>
          </w:p>
        </w:tc>
        <w:tc>
          <w:tcPr>
            <w:tcW w:w="1791" w:type="dxa"/>
          </w:tcPr>
          <w:p w14:paraId="5C693CC5" w14:textId="1F56FDF7" w:rsidR="007E2848" w:rsidRDefault="007E2848" w:rsidP="007E2848">
            <w:pPr>
              <w:pStyle w:val="ListParagraph"/>
              <w:ind w:left="0"/>
            </w:pPr>
            <w:r>
              <w:t>119.8 Hz</w:t>
            </w:r>
          </w:p>
        </w:tc>
      </w:tr>
      <w:tr w:rsidR="007E2848" w14:paraId="68E18D71" w14:textId="77777777" w:rsidTr="007E2848">
        <w:tc>
          <w:tcPr>
            <w:tcW w:w="3544" w:type="dxa"/>
          </w:tcPr>
          <w:p w14:paraId="4C720DCF" w14:textId="6CE9AE05" w:rsidR="007E2848" w:rsidRPr="007E2848" w:rsidRDefault="007E2848" w:rsidP="007E2848">
            <w:pPr>
              <w:pStyle w:val="ListParagraph"/>
              <w:ind w:left="0"/>
            </w:pPr>
            <w:r w:rsidRPr="007E2848">
              <w:t xml:space="preserve">Diaphragm Mass Inc. </w:t>
            </w:r>
            <w:proofErr w:type="spellStart"/>
            <w:r w:rsidRPr="007E2848">
              <w:t>Airload</w:t>
            </w:r>
            <w:proofErr w:type="spellEnd"/>
            <w:r w:rsidRPr="007E2848">
              <w:t> </w:t>
            </w:r>
            <w:r w:rsidR="003D4C5A">
              <w:t>(Mms)</w:t>
            </w:r>
          </w:p>
        </w:tc>
        <w:tc>
          <w:tcPr>
            <w:tcW w:w="1791" w:type="dxa"/>
          </w:tcPr>
          <w:p w14:paraId="4E8895A4" w14:textId="23562C67" w:rsidR="007E2848" w:rsidRDefault="007E2848" w:rsidP="007E2848">
            <w:pPr>
              <w:pStyle w:val="ListParagraph"/>
              <w:ind w:left="0"/>
            </w:pPr>
            <w:r>
              <w:t>2.2 g</w:t>
            </w:r>
          </w:p>
        </w:tc>
      </w:tr>
      <w:tr w:rsidR="007E2848" w14:paraId="5529890E" w14:textId="77777777" w:rsidTr="007E2848">
        <w:tc>
          <w:tcPr>
            <w:tcW w:w="3544" w:type="dxa"/>
          </w:tcPr>
          <w:p w14:paraId="2FFC123A" w14:textId="5240330F" w:rsidR="007E2848" w:rsidRPr="007E2848" w:rsidRDefault="007E2848" w:rsidP="007E2848">
            <w:pPr>
              <w:pStyle w:val="ListParagraph"/>
              <w:ind w:left="0"/>
            </w:pPr>
            <w:r w:rsidRPr="007E2848">
              <w:t>Mechanical Compliance of Suspension (</w:t>
            </w:r>
            <w:proofErr w:type="spellStart"/>
            <w:r w:rsidRPr="007E2848">
              <w:t>Cms</w:t>
            </w:r>
            <w:proofErr w:type="spellEnd"/>
            <w:r w:rsidRPr="007E2848">
              <w:t>)</w:t>
            </w:r>
          </w:p>
        </w:tc>
        <w:tc>
          <w:tcPr>
            <w:tcW w:w="1791" w:type="dxa"/>
          </w:tcPr>
          <w:p w14:paraId="7453FD4E" w14:textId="55D9A425" w:rsidR="007E2848" w:rsidRDefault="007E2848" w:rsidP="007E2848">
            <w:pPr>
              <w:pStyle w:val="ListParagraph"/>
              <w:ind w:left="0"/>
            </w:pPr>
            <w:r>
              <w:t>0.79 mm/N</w:t>
            </w:r>
          </w:p>
        </w:tc>
      </w:tr>
      <w:tr w:rsidR="007E2848" w14:paraId="1D608894" w14:textId="77777777" w:rsidTr="007E2848">
        <w:tc>
          <w:tcPr>
            <w:tcW w:w="3544" w:type="dxa"/>
          </w:tcPr>
          <w:p w14:paraId="357BB155" w14:textId="656BAC23" w:rsidR="007E2848" w:rsidRPr="007E2848" w:rsidRDefault="007E2848" w:rsidP="007E2848">
            <w:pPr>
              <w:pStyle w:val="ListParagraph"/>
              <w:ind w:left="0"/>
            </w:pPr>
            <w:r w:rsidRPr="007E2848">
              <w:t>Mechanical Q (</w:t>
            </w:r>
            <w:proofErr w:type="spellStart"/>
            <w:r w:rsidRPr="007E2848">
              <w:t>Qms</w:t>
            </w:r>
            <w:proofErr w:type="spellEnd"/>
            <w:r w:rsidRPr="007E2848">
              <w:t>)</w:t>
            </w:r>
          </w:p>
        </w:tc>
        <w:tc>
          <w:tcPr>
            <w:tcW w:w="1791" w:type="dxa"/>
          </w:tcPr>
          <w:p w14:paraId="654EDC26" w14:textId="6A115CD8" w:rsidR="007E2848" w:rsidRDefault="007E2848" w:rsidP="007E2848">
            <w:pPr>
              <w:pStyle w:val="ListParagraph"/>
              <w:ind w:left="0"/>
            </w:pPr>
            <w:r>
              <w:t>7.33</w:t>
            </w:r>
          </w:p>
        </w:tc>
      </w:tr>
      <w:tr w:rsidR="003514E4" w14:paraId="37E4079D" w14:textId="77777777" w:rsidTr="007E2848">
        <w:tc>
          <w:tcPr>
            <w:tcW w:w="3544" w:type="dxa"/>
          </w:tcPr>
          <w:p w14:paraId="6DA983C3" w14:textId="45674690" w:rsidR="003514E4" w:rsidRPr="007E2848" w:rsidRDefault="003514E4" w:rsidP="007E2848">
            <w:pPr>
              <w:pStyle w:val="ListParagraph"/>
              <w:ind w:left="0"/>
            </w:pPr>
            <w:r>
              <w:t>Surface area (S)</w:t>
            </w:r>
          </w:p>
        </w:tc>
        <w:tc>
          <w:tcPr>
            <w:tcW w:w="1791" w:type="dxa"/>
          </w:tcPr>
          <w:p w14:paraId="1B30BD8A" w14:textId="73C33B44" w:rsidR="003514E4" w:rsidRDefault="003514E4" w:rsidP="007E2848">
            <w:pPr>
              <w:pStyle w:val="ListParagraph"/>
              <w:ind w:left="0"/>
            </w:pPr>
            <w:r w:rsidRPr="003514E4">
              <w:t>28.3 cm²</w:t>
            </w:r>
          </w:p>
        </w:tc>
      </w:tr>
    </w:tbl>
    <w:p w14:paraId="4A9D7EAC" w14:textId="77777777" w:rsidR="00E50959" w:rsidRDefault="00E50959"/>
    <w:p w14:paraId="42F5DBB6" w14:textId="77777777" w:rsidR="00931591" w:rsidRDefault="00931591"/>
    <w:p w14:paraId="69A08CF5" w14:textId="087F82EF" w:rsidR="00931591" w:rsidRDefault="00931591" w:rsidP="00931591">
      <w:pPr>
        <w:pStyle w:val="ListParagraph"/>
        <w:numPr>
          <w:ilvl w:val="0"/>
          <w:numId w:val="3"/>
        </w:numPr>
      </w:pPr>
      <w:r>
        <w:t>Verify the resonant frequency using the supplied mass and compliance values</w:t>
      </w:r>
    </w:p>
    <w:p w14:paraId="7CFFBAC9" w14:textId="1C4A4871" w:rsidR="00931591" w:rsidRDefault="00931591" w:rsidP="00931591">
      <w:pPr>
        <w:pStyle w:val="ListParagraph"/>
        <w:numPr>
          <w:ilvl w:val="0"/>
          <w:numId w:val="3"/>
        </w:numPr>
      </w:pPr>
      <w:r>
        <w:t xml:space="preserve">Convert the Q-factor damping into a viscous damping coefficient </w:t>
      </w:r>
      <m:oMath>
        <m:r>
          <w:rPr>
            <w:rFonts w:ascii="Cambria Math" w:hAnsi="Cambria Math"/>
          </w:rPr>
          <m:t>c</m:t>
        </m:r>
      </m:oMath>
      <w:r>
        <w:t xml:space="preserve"> using the equation, </w:t>
      </w:r>
    </w:p>
    <w:p w14:paraId="2075B417" w14:textId="0B71FB61" w:rsidR="00931591" w:rsidRPr="00931591" w:rsidRDefault="00000000" w:rsidP="00931591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MS</m:t>
                      </m:r>
                    </m:sub>
                  </m:sSub>
                </m:den>
              </m:f>
            </m:e>
          </m:rad>
        </m:oMath>
      </m:oMathPara>
    </w:p>
    <w:p w14:paraId="11C4C076" w14:textId="1D316A55" w:rsidR="00931591" w:rsidRDefault="00931591" w:rsidP="0093159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and then into the viscous damping factor </w:t>
      </w:r>
      <m:oMath>
        <m:r>
          <w:rPr>
            <w:rFonts w:ascii="Cambria Math" w:eastAsiaTheme="minorEastAsia" w:hAnsi="Cambria Math"/>
          </w:rPr>
          <m:t>ζ</m:t>
        </m:r>
      </m:oMath>
      <w:r>
        <w:rPr>
          <w:rFonts w:eastAsiaTheme="minorEastAsia"/>
        </w:rPr>
        <w:t>.</w:t>
      </w:r>
    </w:p>
    <w:p w14:paraId="3BEBA658" w14:textId="731DA6C4" w:rsidR="00931591" w:rsidRDefault="00931591" w:rsidP="00931591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Calculate</w:t>
      </w:r>
      <w:r w:rsidR="006E52EC">
        <w:rPr>
          <w:rFonts w:eastAsiaTheme="minorEastAsia"/>
        </w:rPr>
        <w:t xml:space="preserve"> and plot</w:t>
      </w:r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accelerance</w:t>
      </w:r>
      <w:proofErr w:type="spellEnd"/>
      <w:r>
        <w:rPr>
          <w:rFonts w:eastAsiaTheme="minorEastAsia"/>
        </w:rPr>
        <w:t xml:space="preserve"> of the driver with no added cabinet. </w:t>
      </w:r>
    </w:p>
    <w:p w14:paraId="6C13E327" w14:textId="1F36FBE6" w:rsidR="00931591" w:rsidRDefault="00931591" w:rsidP="00931591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Calculate the equivalent stiffness of a cabinet with a volume of your choosing.</w:t>
      </w:r>
    </w:p>
    <w:p w14:paraId="5A9EF557" w14:textId="24613DF7" w:rsidR="00931591" w:rsidRDefault="00931591" w:rsidP="00931591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Calculate </w:t>
      </w:r>
      <w:r w:rsidR="006E52EC">
        <w:rPr>
          <w:rFonts w:eastAsiaTheme="minorEastAsia"/>
        </w:rPr>
        <w:t xml:space="preserve">and plot </w:t>
      </w: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accelerance</w:t>
      </w:r>
      <w:proofErr w:type="spellEnd"/>
      <w:r>
        <w:rPr>
          <w:rFonts w:eastAsiaTheme="minorEastAsia"/>
        </w:rPr>
        <w:t xml:space="preserve"> of the driver with an added cabinet (you should use a parallel spring)</w:t>
      </w:r>
    </w:p>
    <w:p w14:paraId="2F713717" w14:textId="1088BCEE" w:rsidR="00FE1653" w:rsidRDefault="00FE1653" w:rsidP="00931591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Play around with the cabinet volume to obtain a ‘nice’ frequency response. </w:t>
      </w:r>
    </w:p>
    <w:p w14:paraId="5B1A14F9" w14:textId="19B5726E" w:rsidR="00FE1653" w:rsidRPr="00931591" w:rsidRDefault="00FE1653" w:rsidP="00931591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You might also try to add some cabinet damping… How does this effect the loudspeaker response? </w:t>
      </w:r>
    </w:p>
    <w:p w14:paraId="415F7044" w14:textId="2BFFBC00" w:rsidR="00E50959" w:rsidRDefault="00E50959" w:rsidP="00E50959">
      <w:pPr>
        <w:pStyle w:val="Heading2"/>
      </w:pPr>
      <w:r>
        <w:t>Option 3 – Bottoms up!</w:t>
      </w:r>
    </w:p>
    <w:p w14:paraId="2D698D78" w14:textId="77777777" w:rsidR="00E50959" w:rsidRDefault="00E50959" w:rsidP="00E50959">
      <w:r>
        <w:t xml:space="preserve">We have seen that the humble beer/wine/gin bottle is in-fact a mass-spring assembly. The plug of air residing in the neck of the bottle acts as a mass. The volume of air in the bottle acts as a spring (with some damping). Let’s explore this further with some simple experiments… </w:t>
      </w:r>
    </w:p>
    <w:p w14:paraId="5185A2E2" w14:textId="77777777" w:rsidR="00E50959" w:rsidRDefault="00E50959" w:rsidP="00E50959"/>
    <w:p w14:paraId="68614B7A" w14:textId="0B694526" w:rsidR="00E50959" w:rsidRDefault="00E50959" w:rsidP="00E50959">
      <w:r>
        <w:t>You will need: at least one empty bottle (preferable the bottle should have a relatively sharp transition between its neck and the main volume),</w:t>
      </w:r>
      <w:r w:rsidR="00542491">
        <w:t xml:space="preserve"> ideally a second bottle with the same volume, but a different size neck,</w:t>
      </w:r>
      <w:r>
        <w:t xml:space="preserve"> a measuring jug, and a means of measuring the acoustic response (I use the phone app ‘Decibel X’.</w:t>
      </w:r>
    </w:p>
    <w:p w14:paraId="57AF538C" w14:textId="77777777" w:rsidR="00542491" w:rsidRDefault="00542491" w:rsidP="00E50959"/>
    <w:p w14:paraId="32F28707" w14:textId="2AB35123" w:rsidR="00542491" w:rsidRDefault="00542491" w:rsidP="00542491">
      <w:pPr>
        <w:pStyle w:val="Heading3"/>
      </w:pPr>
      <w:r>
        <w:t>Part 1 – Validate form of equation</w:t>
      </w:r>
    </w:p>
    <w:p w14:paraId="5BE73883" w14:textId="1E1F9C8E" w:rsidR="00542491" w:rsidRDefault="00542491" w:rsidP="00542491">
      <w:pPr>
        <w:rPr>
          <w:rFonts w:eastAsiaTheme="minorEastAsia"/>
        </w:rPr>
      </w:pPr>
      <w:r>
        <w:t xml:space="preserve">We have seen that the resonant frequency of a system is equal to </w:t>
      </w: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 w:rsidR="00BC7E3D">
        <w:rPr>
          <w:rFonts w:eastAsiaTheme="minorEastAsia"/>
        </w:rPr>
        <w:t xml:space="preserve">. The mass of the neck is simply </w:t>
      </w:r>
      <m:oMath>
        <m:r>
          <w:rPr>
            <w:rFonts w:ascii="Cambria Math" w:eastAsiaTheme="minorEastAsia" w:hAnsi="Cambria Math"/>
          </w:rPr>
          <m:t xml:space="preserve">m=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LS</m:t>
        </m:r>
      </m:oMath>
      <w:r w:rsidR="00BC7E3D">
        <w:rPr>
          <w:rFonts w:eastAsiaTheme="minorEastAsia"/>
        </w:rPr>
        <w:t xml:space="preserve">. The stiffness related to volume by, </w:t>
      </w: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</m:oMath>
      <w:r w:rsidR="00927026">
        <w:rPr>
          <w:rFonts w:eastAsiaTheme="minorEastAsia"/>
        </w:rPr>
        <w:t xml:space="preserve">, with </w:t>
      </w:r>
      <m:oMath>
        <m:r>
          <w:rPr>
            <w:rFonts w:ascii="Cambria Math" w:eastAsiaTheme="minorEastAsia" w:hAnsi="Cambria Math"/>
          </w:rPr>
          <m:t>V</m:t>
        </m:r>
      </m:oMath>
      <w:r w:rsidR="00927026">
        <w:rPr>
          <w:rFonts w:eastAsiaTheme="minorEastAsia"/>
        </w:rPr>
        <w:t xml:space="preserve"> being the volume in m^3. We can begin to verify this equation by comparing the resonant frequency of the bottle with two different volumes. </w:t>
      </w:r>
    </w:p>
    <w:p w14:paraId="00F0262D" w14:textId="166E0DF0" w:rsidR="00927026" w:rsidRDefault="00927026" w:rsidP="00927026">
      <w:pPr>
        <w:pStyle w:val="ListParagraph"/>
        <w:numPr>
          <w:ilvl w:val="0"/>
          <w:numId w:val="2"/>
        </w:numPr>
      </w:pPr>
      <w:r>
        <w:t>Measure the resonant frequency of the empty bottle</w:t>
      </w:r>
    </w:p>
    <w:p w14:paraId="44E8D8BB" w14:textId="7F8E146E" w:rsidR="00927026" w:rsidRDefault="00927026" w:rsidP="00927026">
      <w:pPr>
        <w:pStyle w:val="ListParagraph"/>
        <w:numPr>
          <w:ilvl w:val="0"/>
          <w:numId w:val="2"/>
        </w:numPr>
      </w:pPr>
      <w:r>
        <w:t>Measure the resonant frequency of the half full bottle</w:t>
      </w:r>
    </w:p>
    <w:p w14:paraId="4A4F765A" w14:textId="3F02907F" w:rsidR="00927026" w:rsidRDefault="00927026" w:rsidP="00927026">
      <w:pPr>
        <w:pStyle w:val="ListParagraph"/>
        <w:numPr>
          <w:ilvl w:val="0"/>
          <w:numId w:val="2"/>
        </w:numPr>
      </w:pPr>
      <w:r>
        <w:t xml:space="preserve">How does the frequency change relative to the volume? Does this agree with the equation? </w:t>
      </w:r>
    </w:p>
    <w:p w14:paraId="7F54CBEB" w14:textId="53A93ABB" w:rsidR="00927026" w:rsidRDefault="00927026" w:rsidP="00927026">
      <w:pPr>
        <w:pStyle w:val="ListParagraph"/>
        <w:numPr>
          <w:ilvl w:val="0"/>
          <w:numId w:val="2"/>
        </w:numPr>
      </w:pPr>
      <w:r>
        <w:t>How might you improve the estimate of this relation?</w:t>
      </w:r>
    </w:p>
    <w:p w14:paraId="085F075F" w14:textId="6CE1235D" w:rsidR="00927026" w:rsidRPr="00542491" w:rsidRDefault="00927026" w:rsidP="007571CF">
      <w:pPr>
        <w:pStyle w:val="ListParagraph"/>
        <w:numPr>
          <w:ilvl w:val="0"/>
          <w:numId w:val="2"/>
        </w:numPr>
      </w:pPr>
      <w:r>
        <w:t>If you</w:t>
      </w:r>
      <w:r w:rsidR="007571CF">
        <w:t xml:space="preserve"> do manage to find</w:t>
      </w:r>
      <w:r>
        <w:t xml:space="preserve"> two bottles, one with a different neck, try repeating this process using the different neck masses.</w:t>
      </w:r>
    </w:p>
    <w:p w14:paraId="7413E159" w14:textId="77777777" w:rsidR="00542491" w:rsidRDefault="00542491" w:rsidP="00E50959"/>
    <w:p w14:paraId="5779C591" w14:textId="28C31663" w:rsidR="00046232" w:rsidRDefault="00046232" w:rsidP="00046232">
      <w:pPr>
        <w:pStyle w:val="Heading3"/>
      </w:pPr>
      <w:r>
        <w:t>Part 2 – Estimate the resonant frequency of your bottles</w:t>
      </w:r>
    </w:p>
    <w:p w14:paraId="009EE088" w14:textId="179476FB" w:rsidR="00046232" w:rsidRDefault="00046232" w:rsidP="00046232">
      <w:pPr>
        <w:pStyle w:val="ListParagraph"/>
        <w:numPr>
          <w:ilvl w:val="0"/>
          <w:numId w:val="4"/>
        </w:numPr>
      </w:pPr>
      <w:r>
        <w:t xml:space="preserve">Using the volume and neck geometry, estimate the resonant frequency of your bottles. How do the results compare against measurement? </w:t>
      </w:r>
    </w:p>
    <w:p w14:paraId="1C5AE250" w14:textId="4CE3FCDF" w:rsidR="00046232" w:rsidRPr="00046232" w:rsidRDefault="00046232" w:rsidP="00046232">
      <w:pPr>
        <w:pStyle w:val="ListParagraph"/>
        <w:numPr>
          <w:ilvl w:val="0"/>
          <w:numId w:val="4"/>
        </w:numPr>
      </w:pPr>
      <w:r>
        <w:t xml:space="preserve">What might the differences be caused by? </w:t>
      </w:r>
    </w:p>
    <w:p w14:paraId="4B780C39" w14:textId="77777777" w:rsidR="00046232" w:rsidRDefault="00046232" w:rsidP="00E50959"/>
    <w:p w14:paraId="734F76EB" w14:textId="77777777" w:rsidR="00E50959" w:rsidRDefault="00E50959" w:rsidP="00E50959"/>
    <w:p w14:paraId="5EEE359E" w14:textId="77777777" w:rsidR="00E50959" w:rsidRDefault="00E50959" w:rsidP="00E50959"/>
    <w:p w14:paraId="136C27FE" w14:textId="5EEA94F4" w:rsidR="00E50959" w:rsidRPr="00E50959" w:rsidRDefault="00E50959" w:rsidP="00E50959">
      <w:r>
        <w:t xml:space="preserve"> </w:t>
      </w:r>
    </w:p>
    <w:sectPr w:rsidR="00E50959" w:rsidRPr="00E5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67F83"/>
    <w:multiLevelType w:val="hybridMultilevel"/>
    <w:tmpl w:val="534ACF6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A1544"/>
    <w:multiLevelType w:val="hybridMultilevel"/>
    <w:tmpl w:val="C97292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53280"/>
    <w:multiLevelType w:val="hybridMultilevel"/>
    <w:tmpl w:val="24E49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8723D"/>
    <w:multiLevelType w:val="hybridMultilevel"/>
    <w:tmpl w:val="09CE5E28"/>
    <w:lvl w:ilvl="0" w:tplc="7966A51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2699">
    <w:abstractNumId w:val="2"/>
  </w:num>
  <w:num w:numId="2" w16cid:durableId="489950459">
    <w:abstractNumId w:val="3"/>
  </w:num>
  <w:num w:numId="3" w16cid:durableId="883981322">
    <w:abstractNumId w:val="1"/>
  </w:num>
  <w:num w:numId="4" w16cid:durableId="16000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59"/>
    <w:rsid w:val="00046232"/>
    <w:rsid w:val="00314224"/>
    <w:rsid w:val="003514E4"/>
    <w:rsid w:val="0038075C"/>
    <w:rsid w:val="003D4C5A"/>
    <w:rsid w:val="00526278"/>
    <w:rsid w:val="00536551"/>
    <w:rsid w:val="00542491"/>
    <w:rsid w:val="006D5459"/>
    <w:rsid w:val="006E52EC"/>
    <w:rsid w:val="007571CF"/>
    <w:rsid w:val="007E2848"/>
    <w:rsid w:val="008C2A00"/>
    <w:rsid w:val="00927026"/>
    <w:rsid w:val="00931591"/>
    <w:rsid w:val="00AB14EA"/>
    <w:rsid w:val="00BA00ED"/>
    <w:rsid w:val="00BC7E3D"/>
    <w:rsid w:val="00C16E84"/>
    <w:rsid w:val="00E50959"/>
    <w:rsid w:val="00FE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5B22"/>
  <w15:chartTrackingRefBased/>
  <w15:docId w15:val="{3719029F-E65E-8E48-9A57-C5B4EF6D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9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9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9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9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0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9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9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95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42491"/>
    <w:rPr>
      <w:color w:val="666666"/>
    </w:rPr>
  </w:style>
  <w:style w:type="table" w:styleId="TableGrid">
    <w:name w:val="Table Grid"/>
    <w:basedOn w:val="TableNormal"/>
    <w:uiPriority w:val="39"/>
    <w:rsid w:val="007E2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68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1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Meggitt</dc:creator>
  <cp:keywords/>
  <dc:description/>
  <cp:lastModifiedBy>Joshua Meggitt</cp:lastModifiedBy>
  <cp:revision>8</cp:revision>
  <dcterms:created xsi:type="dcterms:W3CDTF">2024-09-26T07:46:00Z</dcterms:created>
  <dcterms:modified xsi:type="dcterms:W3CDTF">2024-10-09T18:06:00Z</dcterms:modified>
</cp:coreProperties>
</file>