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E62B" w14:textId="7685AAE2" w:rsidR="00421672" w:rsidRDefault="00C44AD4" w:rsidP="00C44AD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44AD4">
        <w:rPr>
          <w:rFonts w:ascii="Arial" w:hAnsi="Arial" w:cs="Arial"/>
          <w:b/>
          <w:bCs/>
          <w:sz w:val="24"/>
          <w:szCs w:val="24"/>
          <w:u w:val="single"/>
        </w:rPr>
        <w:t>BMW CAR ANALYSIS</w:t>
      </w:r>
    </w:p>
    <w:p w14:paraId="7FD0572B" w14:textId="0EB3EEFB" w:rsidR="006F21D2" w:rsidRDefault="006F21D2" w:rsidP="006F21D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559F472" w14:textId="77777777" w:rsidR="00896287" w:rsidRDefault="00896287" w:rsidP="006F21D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896287">
        <w:rPr>
          <w:rFonts w:ascii="Arial" w:hAnsi="Arial" w:cs="Arial"/>
          <w:b/>
          <w:bCs/>
          <w:sz w:val="24"/>
          <w:szCs w:val="24"/>
          <w:u w:val="single"/>
        </w:rPr>
        <w:t>Beginning:</w:t>
      </w:r>
    </w:p>
    <w:p w14:paraId="7E9EFD2B" w14:textId="77777777" w:rsidR="00896287" w:rsidRPr="00896287" w:rsidRDefault="00896287" w:rsidP="00896287">
      <w:pPr>
        <w:rPr>
          <w:rFonts w:asciiTheme="majorHAnsi" w:hAnsiTheme="majorHAnsi" w:cstheme="majorHAnsi"/>
          <w:sz w:val="24"/>
          <w:szCs w:val="24"/>
        </w:rPr>
      </w:pPr>
      <w:r w:rsidRPr="00896287">
        <w:rPr>
          <w:rFonts w:asciiTheme="majorHAnsi" w:hAnsiTheme="majorHAnsi" w:cstheme="majorHAnsi"/>
          <w:sz w:val="24"/>
          <w:szCs w:val="24"/>
        </w:rPr>
        <w:t xml:space="preserve">This project focuses on analyzing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BMW car market trends</w:t>
      </w:r>
      <w:r w:rsidRPr="00896287">
        <w:rPr>
          <w:rFonts w:asciiTheme="majorHAnsi" w:hAnsiTheme="majorHAnsi" w:cstheme="majorHAnsi"/>
          <w:sz w:val="24"/>
          <w:szCs w:val="24"/>
        </w:rPr>
        <w:t xml:space="preserve">, comparing different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models and pricing patterns</w:t>
      </w:r>
      <w:r w:rsidRPr="00896287">
        <w:rPr>
          <w:rFonts w:asciiTheme="majorHAnsi" w:hAnsiTheme="majorHAnsi" w:cstheme="majorHAnsi"/>
          <w:sz w:val="24"/>
          <w:szCs w:val="24"/>
        </w:rPr>
        <w:t>.</w:t>
      </w:r>
      <w:r w:rsidRPr="00896287">
        <w:rPr>
          <w:rFonts w:asciiTheme="majorHAnsi" w:hAnsiTheme="majorHAnsi" w:cstheme="majorHAnsi"/>
          <w:sz w:val="24"/>
          <w:szCs w:val="24"/>
        </w:rPr>
        <w:br/>
        <w:t xml:space="preserve">The main goal is to understand the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factors that influence car prices</w:t>
      </w:r>
      <w:r w:rsidRPr="00896287">
        <w:rPr>
          <w:rFonts w:asciiTheme="majorHAnsi" w:hAnsiTheme="majorHAnsi" w:cstheme="majorHAnsi"/>
          <w:sz w:val="24"/>
          <w:szCs w:val="24"/>
        </w:rPr>
        <w:t>, such as model, year, mileage, fuel type, engine size, and transmission.</w:t>
      </w:r>
    </w:p>
    <w:p w14:paraId="346355BB" w14:textId="77777777" w:rsidR="00896287" w:rsidRPr="00896287" w:rsidRDefault="00896287" w:rsidP="00896287">
      <w:pPr>
        <w:rPr>
          <w:rFonts w:asciiTheme="majorHAnsi" w:hAnsiTheme="majorHAnsi" w:cstheme="majorHAnsi"/>
          <w:sz w:val="24"/>
          <w:szCs w:val="24"/>
        </w:rPr>
      </w:pPr>
      <w:r w:rsidRPr="00896287">
        <w:rPr>
          <w:rFonts w:asciiTheme="majorHAnsi" w:hAnsiTheme="majorHAnsi" w:cstheme="majorHAnsi"/>
          <w:sz w:val="24"/>
          <w:szCs w:val="24"/>
        </w:rPr>
        <w:t>The dataset contains detailed information about various BMW car models, including their specifications, engine type, transmission, mileage, and prices.</w:t>
      </w:r>
      <w:r w:rsidRPr="00896287">
        <w:rPr>
          <w:rFonts w:asciiTheme="majorHAnsi" w:hAnsiTheme="majorHAnsi" w:cstheme="majorHAnsi"/>
          <w:sz w:val="24"/>
          <w:szCs w:val="24"/>
        </w:rPr>
        <w:br/>
        <w:t xml:space="preserve">Here, the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target variable is Price</w:t>
      </w:r>
      <w:r w:rsidRPr="00896287">
        <w:rPr>
          <w:rFonts w:asciiTheme="majorHAnsi" w:hAnsiTheme="majorHAnsi" w:cstheme="majorHAnsi"/>
          <w:sz w:val="24"/>
          <w:szCs w:val="24"/>
        </w:rPr>
        <w:t>, and the analysis aims to identify which features contribute most to its variation.</w:t>
      </w:r>
    </w:p>
    <w:p w14:paraId="77CFC116" w14:textId="77777777" w:rsidR="00896287" w:rsidRDefault="00896287" w:rsidP="006F21D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1016B37" w14:textId="77777777" w:rsidR="00896287" w:rsidRDefault="00896287" w:rsidP="006F21D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896287">
        <w:rPr>
          <w:rFonts w:ascii="Arial" w:hAnsi="Arial" w:cs="Arial"/>
          <w:b/>
          <w:bCs/>
          <w:sz w:val="24"/>
          <w:szCs w:val="24"/>
          <w:u w:val="single"/>
        </w:rPr>
        <w:t>Middle:</w:t>
      </w:r>
    </w:p>
    <w:p w14:paraId="5DE0DD8F" w14:textId="1856ECD3" w:rsidR="00C67573" w:rsidRPr="00C67573" w:rsidRDefault="00896287" w:rsidP="006F21D2">
      <w:pPr>
        <w:rPr>
          <w:rFonts w:ascii="Arial" w:hAnsi="Arial" w:cs="Arial"/>
          <w:b/>
          <w:bCs/>
          <w:sz w:val="24"/>
          <w:szCs w:val="24"/>
        </w:rPr>
      </w:pPr>
      <w:r w:rsidRPr="00896287">
        <w:rPr>
          <w:rFonts w:ascii="Arial" w:hAnsi="Arial" w:cs="Arial"/>
          <w:b/>
          <w:bCs/>
          <w:sz w:val="24"/>
          <w:szCs w:val="24"/>
        </w:rPr>
        <w:t>Bar Chart – Price by Model</w:t>
      </w:r>
    </w:p>
    <w:p w14:paraId="5A17F755" w14:textId="6AE0670F" w:rsidR="006F21D2" w:rsidRDefault="00896287" w:rsidP="006F21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96287">
        <w:rPr>
          <w:rFonts w:asciiTheme="majorHAnsi" w:hAnsiTheme="majorHAnsi" w:cstheme="majorHAnsi"/>
          <w:sz w:val="24"/>
          <w:szCs w:val="24"/>
        </w:rPr>
        <w:t xml:space="preserve">The bar chart shows the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average price for each BMW model</w:t>
      </w:r>
      <w:r w:rsidRPr="00896287">
        <w:rPr>
          <w:rFonts w:asciiTheme="majorHAnsi" w:hAnsiTheme="majorHAnsi" w:cstheme="majorHAnsi"/>
          <w:sz w:val="24"/>
          <w:szCs w:val="24"/>
        </w:rPr>
        <w:t>.</w:t>
      </w:r>
      <w:r w:rsidRPr="00896287">
        <w:rPr>
          <w:rFonts w:asciiTheme="majorHAnsi" w:hAnsiTheme="majorHAnsi" w:cstheme="majorHAnsi"/>
          <w:sz w:val="24"/>
          <w:szCs w:val="24"/>
        </w:rPr>
        <w:br/>
        <w:t xml:space="preserve">The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X7</w:t>
      </w:r>
      <w:r w:rsidRPr="00896287">
        <w:rPr>
          <w:rFonts w:asciiTheme="majorHAnsi" w:hAnsiTheme="majorHAnsi" w:cstheme="majorHAnsi"/>
          <w:sz w:val="24"/>
          <w:szCs w:val="24"/>
        </w:rPr>
        <w:t xml:space="preserve"> and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8 Series</w:t>
      </w:r>
      <w:r w:rsidRPr="00896287">
        <w:rPr>
          <w:rFonts w:asciiTheme="majorHAnsi" w:hAnsiTheme="majorHAnsi" w:cstheme="majorHAnsi"/>
          <w:sz w:val="24"/>
          <w:szCs w:val="24"/>
        </w:rPr>
        <w:t xml:space="preserve"> models have the highest prices, while the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1 Series</w:t>
      </w:r>
      <w:r w:rsidRPr="00896287">
        <w:rPr>
          <w:rFonts w:asciiTheme="majorHAnsi" w:hAnsiTheme="majorHAnsi" w:cstheme="majorHAnsi"/>
          <w:sz w:val="24"/>
          <w:szCs w:val="24"/>
        </w:rPr>
        <w:t xml:space="preserve"> has the lowest.</w:t>
      </w:r>
      <w:r w:rsidRPr="00896287">
        <w:rPr>
          <w:rFonts w:asciiTheme="majorHAnsi" w:hAnsiTheme="majorHAnsi" w:cstheme="majorHAnsi"/>
          <w:sz w:val="24"/>
          <w:szCs w:val="24"/>
        </w:rPr>
        <w:br/>
        <w:t xml:space="preserve">This chart helps in understanding the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price differences across BMW’s model range</w:t>
      </w:r>
      <w:r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6A5D522A" w14:textId="57927EBC" w:rsidR="00C67573" w:rsidRPr="00C67573" w:rsidRDefault="00C67573" w:rsidP="00C675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Line</w:t>
      </w:r>
      <w:r w:rsidRPr="00C67573">
        <w:rPr>
          <w:rFonts w:ascii="Arial" w:hAnsi="Arial" w:cs="Arial"/>
          <w:b/>
          <w:bCs/>
          <w:sz w:val="24"/>
          <w:szCs w:val="24"/>
        </w:rPr>
        <w:t xml:space="preserve"> Chart – Price by </w:t>
      </w:r>
      <w:r>
        <w:rPr>
          <w:rFonts w:ascii="Arial" w:hAnsi="Arial" w:cs="Arial"/>
          <w:b/>
          <w:bCs/>
          <w:sz w:val="24"/>
          <w:szCs w:val="24"/>
        </w:rPr>
        <w:t>Year</w:t>
      </w:r>
    </w:p>
    <w:p w14:paraId="465C5240" w14:textId="7FBE8A25" w:rsidR="00C67573" w:rsidRDefault="00896287" w:rsidP="006F21D2">
      <w:pPr>
        <w:rPr>
          <w:rFonts w:asciiTheme="majorHAnsi" w:hAnsiTheme="majorHAnsi" w:cstheme="majorHAnsi"/>
          <w:sz w:val="24"/>
          <w:szCs w:val="24"/>
        </w:rPr>
      </w:pPr>
      <w:r w:rsidRPr="00896287">
        <w:rPr>
          <w:rFonts w:asciiTheme="majorHAnsi" w:hAnsiTheme="majorHAnsi" w:cstheme="majorHAnsi"/>
          <w:sz w:val="24"/>
          <w:szCs w:val="24"/>
        </w:rPr>
        <w:t xml:space="preserve">The line chart highlights an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upward trend in car prices over the years</w:t>
      </w:r>
      <w:r w:rsidRPr="00896287">
        <w:rPr>
          <w:rFonts w:asciiTheme="majorHAnsi" w:hAnsiTheme="majorHAnsi" w:cstheme="majorHAnsi"/>
          <w:sz w:val="24"/>
          <w:szCs w:val="24"/>
        </w:rPr>
        <w:t>.</w:t>
      </w:r>
      <w:r w:rsidRPr="00896287">
        <w:rPr>
          <w:rFonts w:asciiTheme="majorHAnsi" w:hAnsiTheme="majorHAnsi" w:cstheme="majorHAnsi"/>
          <w:sz w:val="24"/>
          <w:szCs w:val="24"/>
        </w:rPr>
        <w:br/>
        <w:t xml:space="preserve">It shows that newer models, especially around </w:t>
      </w:r>
      <w:r w:rsidRPr="00896287">
        <w:rPr>
          <w:rFonts w:asciiTheme="majorHAnsi" w:hAnsiTheme="majorHAnsi" w:cstheme="majorHAnsi"/>
          <w:b/>
          <w:bCs/>
          <w:sz w:val="24"/>
          <w:szCs w:val="24"/>
        </w:rPr>
        <w:t>2020</w:t>
      </w:r>
      <w:r w:rsidRPr="00896287">
        <w:rPr>
          <w:rFonts w:asciiTheme="majorHAnsi" w:hAnsiTheme="majorHAnsi" w:cstheme="majorHAnsi"/>
          <w:sz w:val="24"/>
          <w:szCs w:val="24"/>
        </w:rPr>
        <w:t>, are priced higher, indicating that model year directly impacts value</w:t>
      </w:r>
      <w:r w:rsidR="00C67573">
        <w:rPr>
          <w:rFonts w:asciiTheme="majorHAnsi" w:hAnsiTheme="majorHAnsi" w:cstheme="majorHAnsi"/>
          <w:sz w:val="24"/>
          <w:szCs w:val="24"/>
        </w:rPr>
        <w:t>.</w:t>
      </w:r>
    </w:p>
    <w:p w14:paraId="3A2F771E" w14:textId="3CFD7259" w:rsidR="00C67573" w:rsidRPr="00C67573" w:rsidRDefault="00C67573" w:rsidP="00C675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Scatter</w:t>
      </w:r>
      <w:r w:rsidRPr="00C67573">
        <w:rPr>
          <w:rFonts w:ascii="Arial" w:hAnsi="Arial" w:cs="Arial"/>
          <w:b/>
          <w:bCs/>
          <w:sz w:val="24"/>
          <w:szCs w:val="24"/>
        </w:rPr>
        <w:t xml:space="preserve"> Chart – </w:t>
      </w:r>
      <w:r>
        <w:rPr>
          <w:rFonts w:ascii="Arial" w:hAnsi="Arial" w:cs="Arial"/>
          <w:b/>
          <w:bCs/>
          <w:sz w:val="24"/>
          <w:szCs w:val="24"/>
        </w:rPr>
        <w:t>Mileage</w:t>
      </w:r>
      <w:r w:rsidRPr="00C67573">
        <w:rPr>
          <w:rFonts w:ascii="Arial" w:hAnsi="Arial" w:cs="Arial"/>
          <w:b/>
          <w:bCs/>
          <w:sz w:val="24"/>
          <w:szCs w:val="24"/>
        </w:rPr>
        <w:t xml:space="preserve"> by </w:t>
      </w:r>
      <w:r w:rsidR="005C53E2">
        <w:rPr>
          <w:rFonts w:ascii="Arial" w:hAnsi="Arial" w:cs="Arial"/>
          <w:b/>
          <w:bCs/>
          <w:sz w:val="24"/>
          <w:szCs w:val="24"/>
        </w:rPr>
        <w:t>Price</w:t>
      </w:r>
    </w:p>
    <w:p w14:paraId="011C97CA" w14:textId="44DB8268" w:rsidR="00C67573" w:rsidRDefault="003E6F01" w:rsidP="006F21D2">
      <w:pPr>
        <w:rPr>
          <w:rFonts w:asciiTheme="majorHAnsi" w:hAnsiTheme="majorHAnsi" w:cstheme="majorHAnsi"/>
          <w:sz w:val="24"/>
          <w:szCs w:val="24"/>
        </w:rPr>
      </w:pPr>
      <w:r w:rsidRPr="003E6F01">
        <w:rPr>
          <w:rFonts w:asciiTheme="majorHAnsi" w:hAnsiTheme="majorHAnsi" w:cstheme="majorHAnsi"/>
          <w:sz w:val="24"/>
          <w:szCs w:val="24"/>
        </w:rPr>
        <w:t xml:space="preserve">The scatter chart shows that as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 xml:space="preserve">mileage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increases;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 xml:space="preserve"> price tends to drop</w:t>
      </w:r>
      <w:r w:rsidRPr="003E6F01">
        <w:rPr>
          <w:rFonts w:asciiTheme="majorHAnsi" w:hAnsiTheme="majorHAnsi" w:cstheme="majorHAnsi"/>
          <w:sz w:val="24"/>
          <w:szCs w:val="24"/>
        </w:rPr>
        <w:t>.</w:t>
      </w:r>
      <w:r w:rsidRPr="003E6F01">
        <w:rPr>
          <w:rFonts w:asciiTheme="majorHAnsi" w:hAnsiTheme="majorHAnsi" w:cstheme="majorHAnsi"/>
          <w:sz w:val="24"/>
          <w:szCs w:val="24"/>
        </w:rPr>
        <w:br/>
        <w:t>This reflects car depreciation — vehicles with higher mileage are typically less expensive</w:t>
      </w:r>
      <w:r w:rsidR="00C67573" w:rsidRPr="00C67573">
        <w:rPr>
          <w:rFonts w:asciiTheme="majorHAnsi" w:hAnsiTheme="majorHAnsi" w:cstheme="majorHAnsi"/>
          <w:sz w:val="24"/>
          <w:szCs w:val="24"/>
        </w:rPr>
        <w:t>.</w:t>
      </w:r>
    </w:p>
    <w:p w14:paraId="2F8001BE" w14:textId="77777777" w:rsidR="00896287" w:rsidRDefault="00896287" w:rsidP="00C67573">
      <w:pPr>
        <w:rPr>
          <w:rFonts w:ascii="Arial" w:hAnsi="Arial" w:cs="Arial"/>
          <w:b/>
          <w:bCs/>
          <w:sz w:val="24"/>
          <w:szCs w:val="24"/>
        </w:rPr>
      </w:pPr>
      <w:r w:rsidRPr="00896287">
        <w:rPr>
          <w:rFonts w:ascii="Arial" w:hAnsi="Arial" w:cs="Arial"/>
          <w:b/>
          <w:bCs/>
          <w:sz w:val="24"/>
          <w:szCs w:val="24"/>
        </w:rPr>
        <w:t>Pie Chart – Average Price by Fuel Type</w:t>
      </w:r>
    </w:p>
    <w:p w14:paraId="09A2946D" w14:textId="1B8CFE30" w:rsidR="00896287" w:rsidRDefault="003E6F01" w:rsidP="00896287">
      <w:pPr>
        <w:rPr>
          <w:rFonts w:asciiTheme="majorHAnsi" w:hAnsiTheme="majorHAnsi" w:cstheme="majorHAnsi"/>
          <w:sz w:val="24"/>
          <w:szCs w:val="24"/>
        </w:rPr>
      </w:pPr>
      <w:r w:rsidRPr="003E6F01">
        <w:rPr>
          <w:rFonts w:asciiTheme="majorHAnsi" w:hAnsiTheme="majorHAnsi" w:cstheme="majorHAnsi"/>
          <w:sz w:val="24"/>
          <w:szCs w:val="24"/>
        </w:rPr>
        <w:t xml:space="preserve">The pie chart displays the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average price distribution by fuel type</w:t>
      </w:r>
      <w:r w:rsidRPr="003E6F01">
        <w:rPr>
          <w:rFonts w:asciiTheme="majorHAnsi" w:hAnsiTheme="majorHAnsi" w:cstheme="majorHAnsi"/>
          <w:sz w:val="24"/>
          <w:szCs w:val="24"/>
        </w:rPr>
        <w:t>.</w:t>
      </w:r>
      <w:r w:rsidRPr="003E6F01">
        <w:rPr>
          <w:rFonts w:asciiTheme="majorHAnsi" w:hAnsiTheme="majorHAnsi" w:cstheme="majorHAnsi"/>
          <w:sz w:val="24"/>
          <w:szCs w:val="24"/>
        </w:rPr>
        <w:br/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Hybrid BMWs</w:t>
      </w:r>
      <w:r w:rsidRPr="003E6F01">
        <w:rPr>
          <w:rFonts w:asciiTheme="majorHAnsi" w:hAnsiTheme="majorHAnsi" w:cstheme="majorHAnsi"/>
          <w:sz w:val="24"/>
          <w:szCs w:val="24"/>
        </w:rPr>
        <w:t xml:space="preserve"> hold the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highest share (25%)</w:t>
      </w:r>
      <w:r w:rsidRPr="003E6F01">
        <w:rPr>
          <w:rFonts w:asciiTheme="majorHAnsi" w:hAnsiTheme="majorHAnsi" w:cstheme="majorHAnsi"/>
          <w:sz w:val="24"/>
          <w:szCs w:val="24"/>
        </w:rPr>
        <w:t xml:space="preserve"> of average prices, showing that hybrid models are priced above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petrol</w:t>
      </w:r>
      <w:r w:rsidRPr="003E6F01">
        <w:rPr>
          <w:rFonts w:asciiTheme="majorHAnsi" w:hAnsiTheme="majorHAnsi" w:cstheme="majorHAnsi"/>
          <w:sz w:val="24"/>
          <w:szCs w:val="24"/>
        </w:rPr>
        <w:t xml:space="preserve"> and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diesel</w:t>
      </w:r>
      <w:r w:rsidRPr="003E6F01">
        <w:rPr>
          <w:rFonts w:asciiTheme="majorHAnsi" w:hAnsiTheme="majorHAnsi" w:cstheme="majorHAnsi"/>
          <w:sz w:val="24"/>
          <w:szCs w:val="24"/>
        </w:rPr>
        <w:t xml:space="preserve"> cars.</w:t>
      </w:r>
      <w:r w:rsidRPr="003E6F01">
        <w:rPr>
          <w:rFonts w:asciiTheme="majorHAnsi" w:hAnsiTheme="majorHAnsi" w:cstheme="majorHAnsi"/>
          <w:sz w:val="24"/>
          <w:szCs w:val="24"/>
        </w:rPr>
        <w:br/>
        <w:t xml:space="preserve">This highlights a market shift toward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eco-friendly and fuel-efficient vehicles</w:t>
      </w:r>
      <w:r w:rsidR="00896287" w:rsidRPr="00896287">
        <w:rPr>
          <w:rFonts w:asciiTheme="majorHAnsi" w:hAnsiTheme="majorHAnsi" w:cstheme="majorHAnsi"/>
          <w:sz w:val="24"/>
          <w:szCs w:val="24"/>
        </w:rPr>
        <w:t>.</w:t>
      </w:r>
    </w:p>
    <w:p w14:paraId="29E88D30" w14:textId="07D5C8AB" w:rsidR="00C67573" w:rsidRPr="00C67573" w:rsidRDefault="00C67573" w:rsidP="00C675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Scatter</w:t>
      </w:r>
      <w:r w:rsidRPr="00C67573">
        <w:rPr>
          <w:rFonts w:ascii="Arial" w:hAnsi="Arial" w:cs="Arial"/>
          <w:b/>
          <w:bCs/>
          <w:sz w:val="24"/>
          <w:szCs w:val="24"/>
        </w:rPr>
        <w:t xml:space="preserve"> Chart – </w:t>
      </w:r>
      <w:r>
        <w:rPr>
          <w:rFonts w:ascii="Arial" w:hAnsi="Arial" w:cs="Arial"/>
          <w:b/>
          <w:bCs/>
          <w:sz w:val="24"/>
          <w:szCs w:val="24"/>
        </w:rPr>
        <w:t>EngineSize</w:t>
      </w:r>
      <w:r w:rsidRPr="00C67573">
        <w:rPr>
          <w:rFonts w:ascii="Arial" w:hAnsi="Arial" w:cs="Arial"/>
          <w:b/>
          <w:bCs/>
          <w:sz w:val="24"/>
          <w:szCs w:val="24"/>
        </w:rPr>
        <w:t xml:space="preserve"> by </w:t>
      </w:r>
      <w:r w:rsidR="005C53E2">
        <w:rPr>
          <w:rFonts w:ascii="Arial" w:hAnsi="Arial" w:cs="Arial"/>
          <w:b/>
          <w:bCs/>
          <w:sz w:val="24"/>
          <w:szCs w:val="24"/>
        </w:rPr>
        <w:t>Price</w:t>
      </w:r>
    </w:p>
    <w:p w14:paraId="597D3DE8" w14:textId="610A1CC4" w:rsidR="00C67573" w:rsidRPr="00C67573" w:rsidRDefault="003E6F01" w:rsidP="00C67573">
      <w:pPr>
        <w:rPr>
          <w:rFonts w:asciiTheme="majorHAnsi" w:hAnsiTheme="majorHAnsi" w:cstheme="majorHAnsi"/>
          <w:sz w:val="24"/>
          <w:szCs w:val="24"/>
        </w:rPr>
      </w:pPr>
      <w:r w:rsidRPr="003E6F01">
        <w:rPr>
          <w:rFonts w:asciiTheme="majorHAnsi" w:hAnsiTheme="majorHAnsi" w:cstheme="majorHAnsi"/>
          <w:sz w:val="24"/>
          <w:szCs w:val="24"/>
        </w:rPr>
        <w:t xml:space="preserve">The scatter chart indicates that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cars with larger engine sizes</w:t>
      </w:r>
      <w:r w:rsidRPr="003E6F01">
        <w:rPr>
          <w:rFonts w:asciiTheme="majorHAnsi" w:hAnsiTheme="majorHAnsi" w:cstheme="majorHAnsi"/>
          <w:sz w:val="24"/>
          <w:szCs w:val="24"/>
        </w:rPr>
        <w:t xml:space="preserve"> are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generally priced higher</w:t>
      </w:r>
      <w:r w:rsidRPr="003E6F01">
        <w:rPr>
          <w:rFonts w:asciiTheme="majorHAnsi" w:hAnsiTheme="majorHAnsi" w:cstheme="majorHAnsi"/>
          <w:sz w:val="24"/>
          <w:szCs w:val="24"/>
        </w:rPr>
        <w:t>, as they offer better performance and luxury features</w:t>
      </w:r>
      <w:r w:rsidR="00C67573" w:rsidRPr="00C67573">
        <w:rPr>
          <w:rFonts w:asciiTheme="majorHAnsi" w:hAnsiTheme="majorHAnsi" w:cstheme="majorHAnsi"/>
          <w:sz w:val="24"/>
          <w:szCs w:val="24"/>
        </w:rPr>
        <w:t>.</w:t>
      </w:r>
    </w:p>
    <w:p w14:paraId="269047E3" w14:textId="6E45422D" w:rsidR="005C53E2" w:rsidRPr="00C67573" w:rsidRDefault="005C53E2" w:rsidP="005C53E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Scatter</w:t>
      </w:r>
      <w:r w:rsidRPr="00C67573">
        <w:rPr>
          <w:rFonts w:ascii="Arial" w:hAnsi="Arial" w:cs="Arial"/>
          <w:b/>
          <w:bCs/>
          <w:sz w:val="24"/>
          <w:szCs w:val="24"/>
        </w:rPr>
        <w:t xml:space="preserve"> Chart – </w:t>
      </w:r>
      <w:r>
        <w:rPr>
          <w:rFonts w:ascii="Arial" w:hAnsi="Arial" w:cs="Arial"/>
          <w:b/>
          <w:bCs/>
          <w:sz w:val="24"/>
          <w:szCs w:val="24"/>
        </w:rPr>
        <w:t>MPG</w:t>
      </w:r>
      <w:r w:rsidRPr="00C67573">
        <w:rPr>
          <w:rFonts w:ascii="Arial" w:hAnsi="Arial" w:cs="Arial"/>
          <w:b/>
          <w:bCs/>
          <w:sz w:val="24"/>
          <w:szCs w:val="24"/>
        </w:rPr>
        <w:t xml:space="preserve"> by </w:t>
      </w:r>
      <w:r>
        <w:rPr>
          <w:rFonts w:ascii="Arial" w:hAnsi="Arial" w:cs="Arial"/>
          <w:b/>
          <w:bCs/>
          <w:sz w:val="24"/>
          <w:szCs w:val="24"/>
        </w:rPr>
        <w:t>Price</w:t>
      </w:r>
    </w:p>
    <w:p w14:paraId="0822941A" w14:textId="584492A0" w:rsidR="005C53E2" w:rsidRDefault="003E6F01" w:rsidP="005C53E2">
      <w:pPr>
        <w:rPr>
          <w:rFonts w:asciiTheme="majorHAnsi" w:hAnsiTheme="majorHAnsi" w:cstheme="majorHAnsi"/>
          <w:sz w:val="24"/>
          <w:szCs w:val="24"/>
        </w:rPr>
      </w:pPr>
      <w:r w:rsidRPr="003E6F01">
        <w:rPr>
          <w:rFonts w:asciiTheme="majorHAnsi" w:hAnsiTheme="majorHAnsi" w:cstheme="majorHAnsi"/>
          <w:sz w:val="24"/>
          <w:szCs w:val="24"/>
        </w:rPr>
        <w:t xml:space="preserve">Cars with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higher MPG (better fuel efficiency)</w:t>
      </w:r>
      <w:r w:rsidRPr="003E6F01">
        <w:rPr>
          <w:rFonts w:asciiTheme="majorHAnsi" w:hAnsiTheme="majorHAnsi" w:cstheme="majorHAnsi"/>
          <w:sz w:val="24"/>
          <w:szCs w:val="24"/>
        </w:rPr>
        <w:t xml:space="preserve"> generally have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lower prices</w:t>
      </w:r>
      <w:r w:rsidRPr="003E6F01">
        <w:rPr>
          <w:rFonts w:asciiTheme="majorHAnsi" w:hAnsiTheme="majorHAnsi" w:cstheme="majorHAnsi"/>
          <w:sz w:val="24"/>
          <w:szCs w:val="24"/>
        </w:rPr>
        <w:t xml:space="preserve">, showing a negative relationship between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fuel efficiency and car price</w:t>
      </w:r>
      <w:r w:rsidR="005C53E2" w:rsidRPr="00C67573">
        <w:rPr>
          <w:rFonts w:asciiTheme="majorHAnsi" w:hAnsiTheme="majorHAnsi" w:cstheme="majorHAnsi"/>
          <w:sz w:val="24"/>
          <w:szCs w:val="24"/>
        </w:rPr>
        <w:t>.</w:t>
      </w:r>
    </w:p>
    <w:p w14:paraId="299E6604" w14:textId="07F6B86A" w:rsidR="00896287" w:rsidRDefault="00896287" w:rsidP="00896287">
      <w:pPr>
        <w:rPr>
          <w:rFonts w:ascii="Arial" w:hAnsi="Arial" w:cs="Arial"/>
          <w:b/>
          <w:bCs/>
          <w:sz w:val="24"/>
          <w:szCs w:val="24"/>
        </w:rPr>
      </w:pPr>
      <w:r w:rsidRPr="00C67573">
        <w:rPr>
          <w:rFonts w:ascii="Arial" w:hAnsi="Arial" w:cs="Arial"/>
          <w:b/>
          <w:bCs/>
          <w:sz w:val="24"/>
          <w:szCs w:val="24"/>
        </w:rPr>
        <w:lastRenderedPageBreak/>
        <w:t xml:space="preserve">Bar Chart – </w:t>
      </w:r>
      <w:r w:rsidRPr="00896287">
        <w:rPr>
          <w:rFonts w:ascii="Arial" w:hAnsi="Arial" w:cs="Arial"/>
          <w:b/>
          <w:bCs/>
          <w:sz w:val="24"/>
          <w:szCs w:val="24"/>
        </w:rPr>
        <w:t>Transmission</w:t>
      </w:r>
      <w:r w:rsidRPr="00C67573">
        <w:rPr>
          <w:rFonts w:ascii="Arial" w:hAnsi="Arial" w:cs="Arial"/>
          <w:b/>
          <w:bCs/>
          <w:sz w:val="24"/>
          <w:szCs w:val="24"/>
        </w:rPr>
        <w:t xml:space="preserve"> by Model</w:t>
      </w:r>
    </w:p>
    <w:p w14:paraId="1611D23C" w14:textId="6997AD46" w:rsidR="00896287" w:rsidRPr="00896287" w:rsidRDefault="003E6F01" w:rsidP="00896287">
      <w:pPr>
        <w:rPr>
          <w:rFonts w:asciiTheme="majorHAnsi" w:hAnsiTheme="majorHAnsi" w:cstheme="majorHAnsi"/>
          <w:sz w:val="24"/>
          <w:szCs w:val="24"/>
        </w:rPr>
      </w:pPr>
      <w:r w:rsidRPr="003E6F01">
        <w:rPr>
          <w:rFonts w:asciiTheme="majorHAnsi" w:hAnsiTheme="majorHAnsi" w:cstheme="majorHAnsi"/>
          <w:sz w:val="24"/>
          <w:szCs w:val="24"/>
        </w:rPr>
        <w:t xml:space="preserve">The bar chart reveals that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automatic BMW cars</w:t>
      </w:r>
      <w:r w:rsidRPr="003E6F01">
        <w:rPr>
          <w:rFonts w:asciiTheme="majorHAnsi" w:hAnsiTheme="majorHAnsi" w:cstheme="majorHAnsi"/>
          <w:sz w:val="24"/>
          <w:szCs w:val="24"/>
        </w:rPr>
        <w:t xml:space="preserve"> usually have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higher prices</w:t>
      </w:r>
      <w:r w:rsidRPr="003E6F01">
        <w:rPr>
          <w:rFonts w:asciiTheme="majorHAnsi" w:hAnsiTheme="majorHAnsi" w:cstheme="majorHAnsi"/>
          <w:sz w:val="24"/>
          <w:szCs w:val="24"/>
        </w:rPr>
        <w:t xml:space="preserve"> than manual ones, reflecting their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advanced features and driving comfort</w:t>
      </w:r>
      <w:r w:rsidR="00896287" w:rsidRPr="00896287">
        <w:rPr>
          <w:rFonts w:asciiTheme="majorHAnsi" w:hAnsiTheme="majorHAnsi" w:cstheme="majorHAnsi"/>
          <w:sz w:val="24"/>
          <w:szCs w:val="24"/>
        </w:rPr>
        <w:t>.</w:t>
      </w:r>
    </w:p>
    <w:p w14:paraId="1AAF7E8C" w14:textId="57300CCB" w:rsidR="005C53E2" w:rsidRDefault="003E6F01" w:rsidP="005C53E2">
      <w:pPr>
        <w:rPr>
          <w:rFonts w:ascii="Arial" w:hAnsi="Arial" w:cs="Arial"/>
          <w:b/>
          <w:bCs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bCs/>
          <w:sz w:val="24"/>
          <w:szCs w:val="24"/>
          <w:u w:val="single"/>
        </w:rPr>
        <w:t>End:</w:t>
      </w:r>
      <w:r w:rsidR="005C53E2">
        <w:rPr>
          <w:rFonts w:ascii="Arial" w:hAnsi="Arial" w:cs="Arial"/>
          <w:b/>
          <w:bCs/>
          <w:sz w:val="24"/>
          <w:szCs w:val="24"/>
          <w:u w:val="single"/>
        </w:rPr>
        <w:t>-</w:t>
      </w:r>
      <w:proofErr w:type="gramEnd"/>
    </w:p>
    <w:p w14:paraId="4F4186C3" w14:textId="74AA1DEA" w:rsidR="00C67573" w:rsidRPr="006F21D2" w:rsidRDefault="003E6F01" w:rsidP="006F21D2">
      <w:pPr>
        <w:rPr>
          <w:rFonts w:asciiTheme="majorHAnsi" w:hAnsiTheme="majorHAnsi" w:cstheme="majorHAnsi"/>
          <w:sz w:val="24"/>
          <w:szCs w:val="24"/>
        </w:rPr>
      </w:pPr>
      <w:r w:rsidRPr="003E6F01">
        <w:rPr>
          <w:rFonts w:asciiTheme="majorHAnsi" w:hAnsiTheme="majorHAnsi" w:cstheme="majorHAnsi"/>
          <w:sz w:val="24"/>
          <w:szCs w:val="24"/>
        </w:rPr>
        <w:t xml:space="preserve">The analysis provides a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clear picture of BMW car pricing trends</w:t>
      </w:r>
      <w:r w:rsidRPr="003E6F01">
        <w:rPr>
          <w:rFonts w:asciiTheme="majorHAnsi" w:hAnsiTheme="majorHAnsi" w:cstheme="majorHAnsi"/>
          <w:sz w:val="24"/>
          <w:szCs w:val="24"/>
        </w:rPr>
        <w:t>.</w:t>
      </w:r>
      <w:r w:rsidRPr="003E6F01">
        <w:rPr>
          <w:rFonts w:asciiTheme="majorHAnsi" w:hAnsiTheme="majorHAnsi" w:cstheme="majorHAnsi"/>
          <w:sz w:val="24"/>
          <w:szCs w:val="24"/>
        </w:rPr>
        <w:br/>
        <w:t xml:space="preserve">It shows that </w:t>
      </w:r>
      <w:r w:rsidRPr="003E6F01">
        <w:rPr>
          <w:rFonts w:asciiTheme="majorHAnsi" w:hAnsiTheme="majorHAnsi" w:cstheme="majorHAnsi"/>
          <w:b/>
          <w:bCs/>
          <w:sz w:val="24"/>
          <w:szCs w:val="24"/>
        </w:rPr>
        <w:t>model type, manufacturing year, mileage, engine size, and fuel type</w:t>
      </w:r>
      <w:r w:rsidRPr="003E6F01">
        <w:rPr>
          <w:rFonts w:asciiTheme="majorHAnsi" w:hAnsiTheme="majorHAnsi" w:cstheme="majorHAnsi"/>
          <w:sz w:val="24"/>
          <w:szCs w:val="24"/>
        </w:rPr>
        <w:t xml:space="preserve"> are major factors influencing car prices</w:t>
      </w:r>
      <w:r w:rsidR="005C53E2" w:rsidRPr="005C53E2">
        <w:rPr>
          <w:rFonts w:asciiTheme="majorHAnsi" w:hAnsiTheme="majorHAnsi" w:cstheme="majorHAnsi"/>
          <w:sz w:val="24"/>
          <w:szCs w:val="24"/>
        </w:rPr>
        <w:t>.</w:t>
      </w:r>
    </w:p>
    <w:sectPr w:rsidR="00C67573" w:rsidRPr="006F2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A5C47"/>
    <w:multiLevelType w:val="hybridMultilevel"/>
    <w:tmpl w:val="0C9C0A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96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D4"/>
    <w:rsid w:val="00190C06"/>
    <w:rsid w:val="003E6F01"/>
    <w:rsid w:val="00421672"/>
    <w:rsid w:val="005C53E2"/>
    <w:rsid w:val="006F21D2"/>
    <w:rsid w:val="007A3B2A"/>
    <w:rsid w:val="00896287"/>
    <w:rsid w:val="00C44AD4"/>
    <w:rsid w:val="00C6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3E68"/>
  <w15:chartTrackingRefBased/>
  <w15:docId w15:val="{29C1A275-0F26-4AEF-9BA3-E6517890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Nair</dc:creator>
  <cp:keywords/>
  <dc:description/>
  <cp:lastModifiedBy>Megha Nair</cp:lastModifiedBy>
  <cp:revision>1</cp:revision>
  <dcterms:created xsi:type="dcterms:W3CDTF">2025-10-28T01:35:00Z</dcterms:created>
  <dcterms:modified xsi:type="dcterms:W3CDTF">2025-10-28T04:55:00Z</dcterms:modified>
</cp:coreProperties>
</file>