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0572B">
      <w:pPr>
        <w:rPr>
          <w:rFonts w:hint="default" w:ascii="Arial" w:hAnsi="Arial" w:cs="Arial"/>
          <w:b/>
          <w:bCs/>
          <w:sz w:val="24"/>
          <w:szCs w:val="24"/>
          <w:u w:val="single"/>
          <w:lang w:val="en-IN"/>
        </w:rPr>
      </w:pPr>
      <w:r>
        <w:rPr>
          <w:rFonts w:hint="default" w:ascii="Arial" w:hAnsi="Arial"/>
          <w:b/>
          <w:bCs/>
          <w:sz w:val="24"/>
          <w:szCs w:val="24"/>
          <w:u w:val="single"/>
          <w:lang w:val="en-IN"/>
        </w:rPr>
        <w:t>Diabetes Health Indicators</w:t>
      </w:r>
    </w:p>
    <w:p w14:paraId="2197E85F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B7BCA72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Beginning:</w:t>
      </w:r>
    </w:p>
    <w:p w14:paraId="0887D68F">
      <w:pPr>
        <w:rPr>
          <w:rFonts w:hint="default"/>
          <w:lang w:val="en-IN"/>
        </w:rPr>
      </w:pPr>
      <w:r>
        <w:rPr>
          <w:rFonts w:hint="default"/>
          <w:lang w:val="en-IN"/>
        </w:rPr>
        <w:t>This project focuses on analyzing individuals’ health indicators to determine whether a person is likely to have diabetes.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The dataset includes patient profiles covering demographics, lifestyle habits, family history, and clinical measurements — all of which are established indicators of diabetes risk.</w:t>
      </w:r>
    </w:p>
    <w:p w14:paraId="7C6BF26B">
      <w:pPr>
        <w:rPr>
          <w:rFonts w:hint="default"/>
          <w:lang w:val="en-IN"/>
        </w:rPr>
      </w:pPr>
    </w:p>
    <w:p w14:paraId="7F02F177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Middle:</w:t>
      </w:r>
    </w:p>
    <w:p w14:paraId="19D3B30C">
      <w:pPr>
        <w:rPr>
          <w:rFonts w:hint="default"/>
          <w:lang w:val="en-IN"/>
        </w:rPr>
      </w:pPr>
      <w:r>
        <w:rPr>
          <w:rFonts w:hint="default"/>
          <w:lang w:val="en-IN"/>
        </w:rPr>
        <w:t>The analysis provides insights whether a person is having diabetes and the causes of having diabetes.</w:t>
      </w:r>
    </w:p>
    <w:p w14:paraId="62E0B102">
      <w:pPr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/>
          <w:b/>
          <w:bCs/>
          <w:lang w:val="en-IN"/>
        </w:rPr>
        <w:t>Line Chart – Physical Activities by Diabetes: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This chart shows how physical activity levels influence diabetes.</w:t>
      </w:r>
      <w:r>
        <w:rPr>
          <w:rFonts w:hint="default"/>
          <w:b w:val="0"/>
          <w:bCs w:val="0"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People who engage in more physical activity are less likely to have diabetes — with an average activity level of 133 minutes per week for non-diabetic individuals compared to 112 minutes for diabetics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IN"/>
        </w:rPr>
        <w:t>.</w:t>
      </w:r>
    </w:p>
    <w:p w14:paraId="62612438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Column Chart – Avg BMI by Diabetes: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The average BMI for diabetic individuals is 26, slightly higher than 25 for non-diabetics, indicating that higher BMI increases diabetes risk.</w:t>
      </w:r>
    </w:p>
    <w:p w14:paraId="740EDEDF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Column Chart – Glucose Fasting by Diabetes: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Diabetic individuals have higher fasting glucose levels, averaging 128 mg/dL, compared to 98 mg/dL for non-diabetics, showing a strong relationship between fasting glucose and diabetes.</w:t>
      </w:r>
    </w:p>
    <w:p w14:paraId="696B4848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Column Chart – Family History Score by Diabetes: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About 29% of diabetic individuals have a family history of diabetes, compared to 12% of non-diabetics, suggesting a genetic link to diabetes risk.</w:t>
      </w:r>
    </w:p>
    <w:p w14:paraId="4C9AD3D5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Column Chart – Avg Glucose_postprandial by Diabetes: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The average postprandial glucose level (after meals) for diabetic individuals is 175.64 mg/dL, compared to 136.17 mg/dL for non-diabetics, reinforcing the importance of glucose control</w:t>
      </w:r>
      <w:r>
        <w:rPr>
          <w:rFonts w:hint="default"/>
          <w:b w:val="0"/>
          <w:bCs w:val="0"/>
          <w:lang w:val="en-IN"/>
        </w:rPr>
        <w:t>.</w:t>
      </w:r>
    </w:p>
    <w:p w14:paraId="1806CB6C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</w:t>
      </w:r>
      <w:r>
        <w:rPr>
          <w:rFonts w:hint="default"/>
          <w:b/>
          <w:bCs/>
          <w:lang w:val="en-IN"/>
        </w:rPr>
        <w:t>Column Chart – Avg Insulin_Level by Diabetes: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Diabetic individuals have an average insulin level of 9.3, slightly higher than 8.7 in non-diabetics, indicating insulin resistance patterns.</w:t>
      </w:r>
    </w:p>
    <w:p w14:paraId="525C95E8">
      <w:pPr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</w:t>
      </w:r>
      <w:r>
        <w:rPr>
          <w:rFonts w:hint="default"/>
          <w:b/>
          <w:bCs/>
          <w:lang w:val="en-IN"/>
        </w:rPr>
        <w:t>Column Chart – Avg hba1c by Diabetes: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The average HbA1C level (a 3-month blood sugar measure) for diabetic individuals is 6.8, compared to 5.2 for non-diabetics — confirming that HbA1C is a strong diagnostic indicator.</w:t>
      </w:r>
    </w:p>
    <w:p w14:paraId="550DE29B">
      <w:pPr>
        <w:rPr>
          <w:rFonts w:hint="default"/>
          <w:b w:val="0"/>
          <w:bCs w:val="0"/>
          <w:lang w:val="en-IN"/>
        </w:rPr>
      </w:pPr>
      <w:r>
        <w:rPr>
          <w:rFonts w:hint="default"/>
          <w:b/>
          <w:bCs/>
          <w:lang w:val="en-IN"/>
        </w:rPr>
        <w:t>Column Chart – Diabetes Risk Score by Diabetes :</w:t>
      </w:r>
      <w:r>
        <w:rPr>
          <w:rFonts w:hint="default"/>
          <w:b/>
          <w:bCs/>
          <w:lang w:val="en-IN"/>
        </w:rPr>
        <w:br w:type="textWrapping"/>
      </w:r>
      <w:r>
        <w:rPr>
          <w:rFonts w:hint="default"/>
          <w:b w:val="0"/>
          <w:bCs w:val="0"/>
          <w:lang w:val="en-IN"/>
        </w:rPr>
        <w:t>The average Diabetes Risk Score is 32 for diabetics versus 27 for non-diabetics, showing clear separation between both groups.</w:t>
      </w:r>
    </w:p>
    <w:p w14:paraId="26800DE4">
      <w:pPr>
        <w:rPr>
          <w:rFonts w:hint="default"/>
          <w:b w:val="0"/>
          <w:bCs w:val="0"/>
          <w:lang w:val="en-IN"/>
        </w:rPr>
      </w:pPr>
    </w:p>
    <w:p w14:paraId="240360AC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6E3BD81">
      <w:pPr>
        <w:rPr>
          <w:rFonts w:ascii="Arial" w:hAnsi="Arial" w:cs="Arial"/>
          <w:b/>
          <w:bCs/>
          <w:sz w:val="24"/>
          <w:szCs w:val="24"/>
          <w:u w:val="single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u w:val="single"/>
        </w:rPr>
        <w:t>End:-</w:t>
      </w:r>
    </w:p>
    <w:p w14:paraId="60ECF405">
      <w:pPr>
        <w:rPr>
          <w:rFonts w:hint="default"/>
          <w:lang w:val="en-IN"/>
        </w:rPr>
      </w:pPr>
      <w:r>
        <w:rPr>
          <w:rFonts w:hint="default"/>
          <w:lang w:val="en-IN"/>
        </w:rPr>
        <w:t>The analysis identifies the key factors associated with diabetes: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high BMI, elevated glucose levels (fasting and postprandial), increased HbA1C, and family history all strongly contribute to diabetes likelihood.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Also ppeople who engage in regular physical activity have significantly lower chances of developing diabetes..</w:t>
      </w:r>
    </w:p>
    <w:p w14:paraId="77B7436A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A49F9"/>
    <w:rsid w:val="07E43A81"/>
    <w:rsid w:val="21DA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2025-11-02T13:37:00Z</dcterms:created>
  <dc:creator>meg2027</dc:creator>
  <cp:lastModifiedBy>meg2027</cp:lastModifiedBy>
  <dcterms:modified xsi:type="dcterms:W3CDTF">2025-11-02T14:51:48Z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D93FABFA3A054BDFAECB3807F76C29A4_11</vt:lpwstr>
  </property>
</Properties>
</file>