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0572B">
      <w:pPr>
        <w:rPr>
          <w:rFonts w:hint="default" w:ascii="Arial" w:hAnsi="Arial" w:cs="Arial"/>
          <w:b/>
          <w:bCs/>
          <w:sz w:val="24"/>
          <w:szCs w:val="24"/>
          <w:u w:val="single"/>
          <w:lang w:val="en-IN"/>
        </w:rPr>
      </w:pPr>
      <w:r>
        <w:rPr>
          <w:rFonts w:hint="default" w:ascii="Arial" w:hAnsi="Arial"/>
          <w:b/>
          <w:bCs/>
          <w:sz w:val="24"/>
          <w:szCs w:val="24"/>
          <w:u w:val="single"/>
          <w:lang w:val="en-IN"/>
        </w:rPr>
        <w:t>Wine and Food Pairing</w:t>
      </w:r>
    </w:p>
    <w:p w14:paraId="2197E85F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0B7BCA72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Beginning:</w:t>
      </w:r>
    </w:p>
    <w:p w14:paraId="26998CE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This project focuses on analyzing </w:t>
      </w:r>
      <w:r>
        <w:t>wine and food pairings, where the pairing quality score ranges from 1 (Terrible) to 5 (Excellent) based on compatibility of wine style, food flavor profile, and regional or archetype alignment.</w:t>
      </w:r>
      <w:r>
        <w:rPr>
          <w:rFonts w:hint="default"/>
          <w:lang w:val="en-IN"/>
        </w:rPr>
        <w:t xml:space="preserve"> </w:t>
      </w:r>
    </w:p>
    <w:p w14:paraId="1691D122">
      <w:pPr>
        <w:rPr>
          <w:rFonts w:hint="default"/>
          <w:lang w:val="en-IN"/>
        </w:rPr>
      </w:pPr>
    </w:p>
    <w:p w14:paraId="7F02F177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Middle:</w:t>
      </w:r>
    </w:p>
    <w:p w14:paraId="19D3B30C">
      <w:pPr>
        <w:rPr>
          <w:rFonts w:hint="default"/>
          <w:lang w:val="en-IN"/>
        </w:rPr>
      </w:pPr>
      <w:r>
        <w:rPr>
          <w:rFonts w:hint="default"/>
          <w:lang w:val="en-IN"/>
        </w:rPr>
        <w:t>The analysis provides insights into how various factors impact the pairing quality between wine and food,.</w:t>
      </w:r>
    </w:p>
    <w:p w14:paraId="2ADE9510">
      <w:pPr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Column Chart – Quality label by wine_type:</w:t>
      </w:r>
      <w:r>
        <w:rPr>
          <w:rFonts w:hint="default"/>
          <w:b/>
          <w:bCs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>This chart shows how wine types perform across quality labels.</w:t>
      </w:r>
      <w:r>
        <w:rPr>
          <w:rFonts w:hint="default"/>
          <w:b w:val="0"/>
          <w:bCs w:val="0"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>Sauternes has the highest count of quality labels at 2,452, indicating it pairs well with a wide range of foods.</w:t>
      </w:r>
      <w:r>
        <w:rPr>
          <w:rFonts w:hint="default"/>
          <w:b w:val="0"/>
          <w:bCs w:val="0"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>In contrast, White Zinfandel has the lowest pairing count at 664, suggesting limited versatility..</w:t>
      </w:r>
    </w:p>
    <w:p w14:paraId="03414A5A">
      <w:pPr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Stacked Bar Chart – Quality label by wine_category and quality label:</w:t>
      </w:r>
      <w:r>
        <w:rPr>
          <w:rFonts w:hint="default"/>
          <w:b/>
          <w:bCs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>This visual compares wine categories (such as Red, White, Dessert, Sparkling) against different quality levels.</w:t>
      </w:r>
      <w:r>
        <w:rPr>
          <w:rFonts w:hint="default"/>
          <w:b w:val="0"/>
          <w:bCs w:val="0"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>Red wines and White wines both show strong representation in higher quality pairings (“Excellent” and “Good”), while Fortified and Rosé wines have relatively fewer high-quality matches.</w:t>
      </w:r>
      <w:r>
        <w:rPr>
          <w:rFonts w:hint="default"/>
          <w:lang w:val="en-IN"/>
        </w:rPr>
        <w:t xml:space="preserve"> </w:t>
      </w:r>
    </w:p>
    <w:p w14:paraId="4A61354A">
      <w:pPr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Bar Chart – Quality label by Food Item:</w:t>
      </w:r>
      <w:r>
        <w:rPr>
          <w:rFonts w:hint="default"/>
          <w:b/>
          <w:bCs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>The chart highlights the pairing quality across food items.</w:t>
      </w:r>
      <w:r>
        <w:rPr>
          <w:rFonts w:hint="default"/>
          <w:b w:val="0"/>
          <w:bCs w:val="0"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>Fondue records the highest count of quality labels (2,246), reflecting its compatibility with multiple wine types.</w:t>
      </w:r>
      <w:r>
        <w:rPr>
          <w:rFonts w:hint="default"/>
          <w:b w:val="0"/>
          <w:bCs w:val="0"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>Meanwhile, Indian Vindaloo has the lowest count (306), showing limited matching wines.</w:t>
      </w:r>
    </w:p>
    <w:p w14:paraId="1840CC5E">
      <w:pPr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Column Chart – Quality label by Food Category:</w:t>
      </w:r>
      <w:r>
        <w:rPr>
          <w:rFonts w:hint="default"/>
          <w:b/>
          <w:bCs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>Among all food categories, Red Meat leads with 8,149 pairings rated as high quality, followed by Cheese and Seafood.</w:t>
      </w:r>
      <w:r>
        <w:rPr>
          <w:rFonts w:hint="default"/>
          <w:b w:val="0"/>
          <w:bCs w:val="0"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>The Spicy food category has the fewest good pairings (986), possibly due to the complexity of balancing spicy flavors with wine.</w:t>
      </w:r>
    </w:p>
    <w:p w14:paraId="47B45004">
      <w:pPr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Stacked Column Chart – Quality label by Cusine:</w:t>
      </w:r>
      <w:r>
        <w:rPr>
          <w:rFonts w:hint="default"/>
          <w:b/>
          <w:bCs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>This chart illustrates how pairing quality varies across cuisines.</w:t>
      </w:r>
      <w:r>
        <w:rPr>
          <w:rFonts w:hint="default"/>
          <w:b w:val="0"/>
          <w:bCs w:val="0"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>Mexican and Middle Eastern cuisines have the highest proportion of “Excellent” pairings, while Indian cuisine shows a balanced spread across all quality levels.</w:t>
      </w:r>
    </w:p>
    <w:p w14:paraId="2496A042">
      <w:pPr>
        <w:rPr>
          <w:rFonts w:hint="default"/>
          <w:b w:val="0"/>
          <w:bCs w:val="0"/>
          <w:lang w:val="en-IN"/>
        </w:rPr>
      </w:pPr>
      <w:r>
        <w:rPr>
          <w:rFonts w:hint="default"/>
          <w:b/>
          <w:bCs/>
          <w:lang w:val="en-IN"/>
        </w:rPr>
        <w:t>Pie Chart – Count of Quality label by Cusine:</w:t>
      </w:r>
      <w:r>
        <w:rPr>
          <w:rFonts w:hint="default"/>
          <w:b/>
          <w:bCs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>The pie chart displays the overall distribution of cuisines contributing to pairings.</w:t>
      </w:r>
      <w:r>
        <w:rPr>
          <w:rFonts w:hint="default"/>
          <w:b w:val="0"/>
          <w:bCs w:val="0"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>Mexican cuisine holds the largest share of pairings, followed by American BBQ and Thai cuisine, indicating these are among the most wine-compatible cuisines.</w:t>
      </w:r>
    </w:p>
    <w:p w14:paraId="1AAF7E8C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End:-</w:t>
      </w:r>
    </w:p>
    <w:p w14:paraId="518148C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The analysis identifies the key factors that influence the pairing between wine and food.</w:t>
      </w:r>
      <w:r>
        <w:rPr>
          <w:rFonts w:hint="default"/>
          <w:b w:val="0"/>
          <w:bCs w:val="0"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>The most significant factors affecting pairing quality are wine type, wine category, food item, and cuisine.</w:t>
      </w:r>
      <w:r>
        <w:rPr>
          <w:rFonts w:hint="default"/>
          <w:b w:val="0"/>
          <w:bCs w:val="0"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>These insights help in understanding how different wines complement specific foods and cuisines, ultimately guiding better pairing decisions for enhanced dining experiences.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361F06"/>
    <w:rsid w:val="2DBA0995"/>
    <w:rsid w:val="3F361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2025-11-04T01:33:00Z</dcterms:created>
  <dc:creator>meg2027</dc:creator>
  <cp:lastModifiedBy>meg2027</cp:lastModifiedBy>
  <dcterms:modified xsi:type="dcterms:W3CDTF">2025-11-04T02:08:41Z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991D6ED31955468DB9CC15F47CC24002_11</vt:lpwstr>
  </property>
</Properties>
</file>