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4E6E9E"/>
          <w:sz w:val="17"/>
          <w:szCs w:val="17"/>
        </w:rPr>
        <w:t xml:space="preserve">SANDBOX · PROFILE STUDIO — TUTORIAL 3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E1B2E"/>
          <w:sz w:val="40"/>
          <w:szCs w:val="40"/>
        </w:rPr>
        <w:t xml:space="preserve">The process stack</w:t>
      </w:r>
    </w:p>
    <w:p>
      <w:pPr>
        <w:pBdr>
          <w:bottom w:val="single" w:color="4E6E9E" w:sz="8" w:space="6"/>
        </w:pBdr>
        <w:spacing w:after="120"/>
      </w:pPr>
      <w:r>
        <w:rPr>
          <w:rFonts w:ascii="Arial" w:cs="Arial" w:eastAsia="Arial" w:hAnsi="Arial"/>
          <w:color w:val="5C6B7E"/>
          <w:sz w:val="21"/>
          <w:szCs w:val="21"/>
        </w:rPr>
        <w:t xml:space="preserve">After the material stack and opening are built, the process stack transforms the profile step by step — the same idea as real fab steps (deposit, fill, etch, polish).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0E1B2E"/>
          <w:sz w:val="23"/>
          <w:szCs w:val="23"/>
        </w:rPr>
        <w:t xml:space="preserve">How it works</w:t>
      </w:r>
    </w:p>
    <w:p>
      <w:pPr>
        <w:spacing w:after="60"/>
      </w:pPr>
      <w:r>
        <w:rPr>
          <w:rFonts w:ascii="Arial" w:cs="Arial" w:eastAsia="Arial" w:hAnsi="Arial"/>
          <w:color w:val="1B2A3D"/>
          <w:sz w:val="20"/>
          <w:szCs w:val="20"/>
        </w:rPr>
        <w:t xml:space="preserve">Steps run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in order, top to bottom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(①, then ②, ③ …). Each step acts on the result of the one above it. A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Repeat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 block runs its steps ×N — handy for multilayers / superlattices.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0E1B2E"/>
          <w:sz w:val="23"/>
          <w:szCs w:val="23"/>
        </w:rPr>
        <w:t xml:space="preserve">The step types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2FA37A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Deposit · conformal — 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coats every surface — walls, bottom, and top — with a uniform layer that follows the profile. Use it for liners and spacers.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2FA37A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Deposit · planar — 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adds a flat layer on top only (no sidewall coverage).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2FA37A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Fill — 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fills the opening/voids with a material (gap-fill), then continues above the surface.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2FA37A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Etch · isotropic — 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removes material equally in all directions — rounds corners and undercuts.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2FA37A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Etch · anisotropic — 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removes material vertically (directional). Anisotropy 1 = fully vertical, 0 = isotropic, in between = a rounded undercut. Pick a material to etch only that one, or “(any)”.</w:t>
      </w:r>
    </w:p>
    <w:p>
      <w:pPr>
        <w:spacing w:after="50"/>
      </w:pPr>
      <w:r>
        <w:rPr>
          <w:rFonts w:ascii="Arial" w:cs="Arial" w:eastAsia="Arial" w:hAnsi="Arial"/>
          <w:b/>
          <w:bCs/>
          <w:color w:val="2FA37A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1B2A3D"/>
          <w:sz w:val="20"/>
          <w:szCs w:val="20"/>
        </w:rPr>
        <w:t xml:space="preserve">Planarize — </w:t>
      </w:r>
      <w:r>
        <w:rPr>
          <w:rFonts w:ascii="Arial" w:cs="Arial" w:eastAsia="Arial" w:hAnsi="Arial"/>
          <w:color w:val="1B2A3D"/>
          <w:sz w:val="20"/>
          <w:szCs w:val="20"/>
        </w:rPr>
        <w:t xml:space="preserve">cuts everything flat at a height — like chemical-mechanical polish (CMP).</w:t>
      </w:r>
    </w:p>
    <w:p>
      <w:pPr>
        <w:spacing w:after="60" w:before="140"/>
      </w:pPr>
      <w:r>
        <w:rPr>
          <w:rFonts w:ascii="Arial" w:cs="Arial" w:eastAsia="Arial" w:hAnsi="Arial"/>
          <w:b/>
          <w:bCs/>
          <w:color w:val="0E1B2E"/>
          <w:sz w:val="23"/>
          <w:szCs w:val="23"/>
        </w:rPr>
        <w:t xml:space="preserve">Worked example — liner + fill + polish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28750" cy="2295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295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i/>
                <w:iCs/>
                <w:color w:val="5C6B7E"/>
                <w:sz w:val="16"/>
                <w:szCs w:val="16"/>
              </w:rPr>
              <w:t xml:space="preserve">① bare trench (stack + opening)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28750" cy="2295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295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i/>
                <w:iCs/>
                <w:color w:val="5C6B7E"/>
                <w:sz w:val="16"/>
                <w:szCs w:val="16"/>
              </w:rPr>
              <w:t xml:space="preserve">② + Deposit·conformal (nitride liner)</w:t>
            </w:r>
          </w:p>
        </w:tc>
        <w:tc>
          <w:tcPr>
            <w:tcW w:type="dxa" w:w="3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28750" cy="2295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295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i/>
                <w:iCs/>
                <w:color w:val="5C6B7E"/>
                <w:sz w:val="16"/>
                <w:szCs w:val="16"/>
              </w:rPr>
              <w:t xml:space="preserve">③ + Fill (tungsten) + Planarize</w:t>
            </w:r>
          </w:p>
        </w:tc>
      </w:tr>
    </w:tbl>
    <w:p>
      <w:pPr>
        <w:spacing w:after="40"/>
      </w:pPr>
    </w:p>
    <w:tbl>
      <w:tblPr>
        <w:tblW w:type="dxa" w:w="10080"/>
        <w:tblBorders>
          <w:top w:val="single" w:color="2FA37A" w:sz="4"/>
          <w:left w:val="single" w:color="2FA37A" w:sz="4"/>
          <w:bottom w:val="single" w:color="2FA37A" w:sz="4"/>
          <w:right w:val="single" w:color="2FA37A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shd w:fill="E7F6E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3D"/>
                <w:sz w:val="19"/>
                <w:szCs w:val="19"/>
              </w:rPr>
              <w:t xml:space="preserve">Tips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B2A3D"/>
                <w:sz w:val="18"/>
                <w:szCs w:val="18"/>
              </w:rPr>
              <w:t xml:space="preserve">•  The material dropdown on Deposit/Fill/Etch lists only materials already in your stack (Etch adds “(any)”).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B2A3D"/>
                <w:sz w:val="18"/>
                <w:szCs w:val="18"/>
              </w:rPr>
              <w:t xml:space="preserve">•  Etch with a material selected removes only that material; “(any)” removes whatever it reaches.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B2A3D"/>
                <w:sz w:val="18"/>
                <w:szCs w:val="18"/>
              </w:rPr>
              <w:t xml:space="preserve">•  Build a superlattice with a Repeat block: e.g. deposit A, deposit B, repeated ×10.</w:t>
            </w:r>
          </w:p>
        </w:tc>
      </w:tr>
    </w:tbl>
    <w:sectPr>
      <w:pgSz w:w="12240" w:h="15840" w:orient="portrait"/>
      <w:pgMar w:top="900" w:right="1080" w:bottom="6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d4975fc594ab757f80e141087d6e36ef7bd259d.png"/><Relationship Id="rId8" Type="http://schemas.openxmlformats.org/officeDocument/2006/relationships/image" Target="media/969c7f9a89be9c38865140ee049e3e8a1a662117.png"/><Relationship Id="rId9" Type="http://schemas.openxmlformats.org/officeDocument/2006/relationships/image" Target="media/57beccbf147dd208a3e3777aeed6233e07ae49d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2026-07-09T20:08:13.077Z</dcterms:created>
  <dcterms:modified xsi:type="dcterms:W3CDTF">2026-07-09T20:08:13.085Z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