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3E5C86"/>
          <w:spacing w:val="20"/>
          <w:sz w:val="16"/>
          <w:szCs w:val="16"/>
        </w:rPr>
        <w:t xml:space="preserve">SANDBOX · PROFILE STUDIO — TUTORIAL 1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2233B"/>
          <w:sz w:val="38"/>
          <w:szCs w:val="38"/>
        </w:rPr>
        <w:t xml:space="preserve">Building a U-shaped mask profile</w:t>
      </w:r>
    </w:p>
    <w:p>
      <w:pPr>
        <w:spacing w:after="60"/>
      </w:pPr>
      <w:r>
        <w:rPr>
          <w:rFonts w:ascii="Arial" w:cs="Arial" w:eastAsia="Arial" w:hAnsi="Arial"/>
          <w:color w:val="6B7A8D"/>
          <w:sz w:val="20"/>
          <w:szCs w:val="20"/>
        </w:rPr>
        <w:t xml:space="preserve">Reproduce a flared mask with a rounded (U) opening bottom using the material stack and per-layer shape treatments.</w:t>
      </w:r>
    </w:p>
    <w:p>
      <w:pPr>
        <w:pBdr>
          <w:bottom w:val="single" w:color="CBD6E4" w:sz="6" w:space="8"/>
        </w:pBdr>
        <w:spacing w:after="15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90"/>
        <w:gridCol w:w="260"/>
        <w:gridCol w:w="4890"/>
      </w:tblGrid>
      <w:tr>
        <w:tc>
          <w:tcPr>
            <w:tcW w:type="dxa" w:w="4890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38300" cy="1285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128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Target — your image</w:t>
            </w: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890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09650" cy="1285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128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Result in Profile Studio</w:t>
            </w:r>
          </w:p>
        </w:tc>
      </w:tr>
    </w:tbl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Steps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1.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Material stack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(row 1 = top). Add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indigo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200 nm, then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lavender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55 nm.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2.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Base feature.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Pitch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210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Space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95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Opening depth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200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Top vacuum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25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Opening bottom round: 47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nm (about half of Space) — this makes the U-shaped bottom.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4.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Shape the mask.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On the indigo layer press its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shape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button and add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Round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radius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75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for the flared top.</w:t>
      </w:r>
    </w:p>
    <w:p>
      <w:pPr>
        <w:spacing w:after="8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The preview updates live as you edit — click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Save .bmp…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export the image.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How the shape treatments work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Round (radius)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a fillet: a quarter-circle taken off the top corner.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Chamfer (size)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/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Facet (angle + depth)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straight-cut corners. Chamfer is a fixed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45°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clip; facet does the same at any angle (depth = how far down the wall, angle measured from the horizontal top). A 45° facet is exactly a chamfer.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Taper (angle)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slopes the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whole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layer wall, not just the corner. Its angle is measured from the horizontal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base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: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90° = vertical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smaller = more sloped.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A treatment larger than its layer is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clamped to that layer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, so it eases into the wall instead of leaving a step.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You can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stack several treatments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on one layer (e.g. Round + Taper) via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＋ Add another treatment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they combine and are order-independent.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Working in the preview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Zoom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scroll the wheel over the preview (or use the Zoom slider). Double-click or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Reset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returns to the full view.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Move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once zoomed in, drag (or use the arrow keys) to reposition. At 1× the whole profile is already in view, so there is nothing to move.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Measure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drag a line across any feature to read it in nm. Set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Snap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Edge/Vertex to lock endpoints onto material boundaries. Switch back to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Move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to pan.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Smoothing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(Off / 2× / 4× / 8×) de-jags curved walls without ever blending colours — the .bmp keeps exactly one colour per material.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Save .bmp…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exports the picture;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Polygons…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exports the profile as editable vector shapes (SVG) plus exact nm coordinates (JSON).</w:t>
      </w:r>
    </w:p>
    <w:p>
      <w:pPr>
        <w:spacing w:after="6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single" w:color="2E9E77" w:sz="4"/>
          <w:left w:val="single" w:color="2E9E77" w:sz="4"/>
          <w:bottom w:val="single" w:color="2E9E77" w:sz="4"/>
          <w:right w:val="single" w:color="2E9E77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EAF6F0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2233B"/>
                <w:sz w:val="19"/>
                <w:szCs w:val="19"/>
              </w:rPr>
              <w:t xml:space="preserve">Tips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The version pill (top-right) and title bar show your build — quote it when reporting an issue.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The window starts maximised and is resizable; the preview grows with it. The plot grid itself stays a fixed size — only the axis numbers change.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Toolbar Save stores the whole project; Save .bmp exports just the picture. Add your own colours with “＋ New material (color)”.</w:t>
            </w:r>
          </w:p>
        </w:tc>
      </w:tr>
    </w:tbl>
    <w:sectPr>
      <w:pgSz w:w="12240" w:h="15840" w:orient="portrait"/>
      <w:pgMar w:top="1000" w:right="1100" w:bottom="8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5719445a32efb8eb23cfca99eb37a8b86c691e7.png"/><Relationship Id="rId8" Type="http://schemas.openxmlformats.org/officeDocument/2006/relationships/image" Target="media/a7cacd1cd9dd885849f960d8597e6a836df45f1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2026-07-20T15:37:05.878Z</dcterms:created>
  <dcterms:modified xsi:type="dcterms:W3CDTF">2026-07-20T15:37:05.879Z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