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24E0" w14:textId="235DD22F" w:rsidR="00B2757E" w:rsidRPr="001C47F6" w:rsidRDefault="001C47F6" w:rsidP="001C47F6">
      <w:pPr>
        <w:jc w:val="center"/>
        <w:rPr>
          <w:b/>
          <w:bCs/>
          <w:sz w:val="28"/>
          <w:szCs w:val="28"/>
        </w:rPr>
      </w:pPr>
      <w:r w:rsidRPr="001C47F6">
        <w:rPr>
          <w:b/>
          <w:bCs/>
          <w:sz w:val="28"/>
          <w:szCs w:val="28"/>
        </w:rPr>
        <w:t>CUSTOMER RETENTION</w:t>
      </w:r>
    </w:p>
    <w:p w14:paraId="6EFA76A9" w14:textId="77777777" w:rsidR="00B2757E" w:rsidRPr="00B2757E" w:rsidRDefault="00B2757E" w:rsidP="00B275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How do you </w:t>
      </w:r>
      <w:proofErr w:type="spellStart"/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analyze</w:t>
      </w:r>
      <w:proofErr w:type="spellEnd"/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customer retention?</w:t>
      </w:r>
    </w:p>
    <w:p w14:paraId="19A727A2" w14:textId="77777777" w:rsidR="00B2757E" w:rsidRPr="00B2757E" w:rsidRDefault="00B2757E" w:rsidP="00B2757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Conducting a customer retention analysis is much more than calculating the churn rate.</w:t>
      </w:r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...</w:t>
      </w:r>
    </w:p>
    <w:p w14:paraId="3CA83D9B" w14:textId="77777777" w:rsidR="00B2757E" w:rsidRPr="00B2757E" w:rsidRDefault="00B2757E" w:rsidP="00B2757E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Choose retention KPIs. ...</w:t>
      </w:r>
    </w:p>
    <w:p w14:paraId="1D502F4A" w14:textId="77777777" w:rsidR="00B2757E" w:rsidRPr="00B2757E" w:rsidRDefault="00B2757E" w:rsidP="00B2757E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Flag </w:t>
      </w:r>
      <w:proofErr w:type="spellStart"/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behaviors</w:t>
      </w:r>
      <w:proofErr w:type="spellEnd"/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that indicate churn risk for at-risk customers. ...</w:t>
      </w:r>
    </w:p>
    <w:p w14:paraId="2832E467" w14:textId="77777777" w:rsidR="00B2757E" w:rsidRPr="00B2757E" w:rsidRDefault="00B2757E" w:rsidP="00B2757E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Determine churn triggers for each cohort &amp; persona. ...</w:t>
      </w:r>
    </w:p>
    <w:p w14:paraId="437117F0" w14:textId="77777777" w:rsidR="00B2757E" w:rsidRPr="00B2757E" w:rsidRDefault="00B2757E" w:rsidP="00B2757E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Identify </w:t>
      </w:r>
      <w:proofErr w:type="spellStart"/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behaviors</w:t>
      </w:r>
      <w:proofErr w:type="spellEnd"/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associated with churn and retention. ...</w:t>
      </w:r>
    </w:p>
    <w:p w14:paraId="64B027D4" w14:textId="77777777" w:rsidR="00B2757E" w:rsidRPr="00B2757E" w:rsidRDefault="00B2757E" w:rsidP="00B2757E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Get direct feedback from customers.</w:t>
      </w:r>
    </w:p>
    <w:p w14:paraId="48AA6E95" w14:textId="234FBFC6" w:rsidR="00B2757E" w:rsidRDefault="00B2757E"/>
    <w:p w14:paraId="5416507A" w14:textId="77777777" w:rsidR="00B2757E" w:rsidRPr="00B2757E" w:rsidRDefault="00B2757E" w:rsidP="00B2757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57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Retention analysis using customer engagement score</w:t>
      </w:r>
    </w:p>
    <w:p w14:paraId="771A31DB" w14:textId="77777777" w:rsidR="00B2757E" w:rsidRPr="00B2757E" w:rsidRDefault="00B2757E" w:rsidP="00B2757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Identify key events and define what engagement means for your product.</w:t>
      </w:r>
    </w:p>
    <w:p w14:paraId="42F7A115" w14:textId="77777777" w:rsidR="00B2757E" w:rsidRPr="00B2757E" w:rsidRDefault="00B2757E" w:rsidP="00B2757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Assign an engagement score to each completed event.</w:t>
      </w:r>
    </w:p>
    <w:p w14:paraId="30EB8CA7" w14:textId="77777777" w:rsidR="00B2757E" w:rsidRPr="00B2757E" w:rsidRDefault="00B2757E" w:rsidP="00B2757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2757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Calculate the event value for each event (multiply the event value by the number of times the user performs that action)</w:t>
      </w:r>
    </w:p>
    <w:p w14:paraId="22DEA58F" w14:textId="77777777" w:rsidR="00B2757E" w:rsidRDefault="00B2757E" w:rsidP="00B2757E">
      <w:pPr>
        <w:pStyle w:val="Heading2"/>
        <w:shd w:val="clear" w:color="auto" w:fill="FFFFFF"/>
        <w:spacing w:before="600" w:beforeAutospacing="0" w:after="300" w:afterAutospacing="0" w:line="288" w:lineRule="atLeast"/>
        <w:rPr>
          <w:rFonts w:ascii="Karla" w:hAnsi="Karla"/>
          <w:color w:val="334B59"/>
        </w:rPr>
      </w:pPr>
      <w:r>
        <w:rPr>
          <w:rFonts w:ascii="Karla" w:hAnsi="Karla"/>
          <w:color w:val="334B59"/>
        </w:rPr>
        <w:t>What is retention analysis?</w:t>
      </w:r>
    </w:p>
    <w:p w14:paraId="528211F9" w14:textId="77777777" w:rsidR="00B2757E" w:rsidRDefault="00B2757E" w:rsidP="00B2757E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Retention analysis allows you to understand customer </w:t>
      </w:r>
      <w:proofErr w:type="spellStart"/>
      <w:r>
        <w:rPr>
          <w:rFonts w:ascii="Arial" w:hAnsi="Arial" w:cs="Arial"/>
          <w:color w:val="161616"/>
        </w:rPr>
        <w:t>behavior</w:t>
      </w:r>
      <w:proofErr w:type="spellEnd"/>
      <w:r>
        <w:rPr>
          <w:rFonts w:ascii="Arial" w:hAnsi="Arial" w:cs="Arial"/>
          <w:color w:val="161616"/>
        </w:rPr>
        <w:t xml:space="preserve"> when it comes to using and abandoning your product so you can maintain healthy growth through constantly improving retention.</w:t>
      </w:r>
    </w:p>
    <w:p w14:paraId="62F8720B" w14:textId="77777777" w:rsidR="00B2757E" w:rsidRDefault="00B2757E" w:rsidP="00B2757E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Tracking customer </w:t>
      </w:r>
      <w:proofErr w:type="spellStart"/>
      <w:r>
        <w:rPr>
          <w:rFonts w:ascii="Arial" w:hAnsi="Arial" w:cs="Arial"/>
          <w:color w:val="161616"/>
        </w:rPr>
        <w:t>behavior</w:t>
      </w:r>
      <w:proofErr w:type="spellEnd"/>
      <w:r>
        <w:rPr>
          <w:rFonts w:ascii="Arial" w:hAnsi="Arial" w:cs="Arial"/>
          <w:color w:val="161616"/>
        </w:rPr>
        <w:t xml:space="preserve"> will get you insights </w:t>
      </w:r>
      <w:proofErr w:type="gramStart"/>
      <w:r>
        <w:rPr>
          <w:rFonts w:ascii="Arial" w:hAnsi="Arial" w:cs="Arial"/>
          <w:color w:val="161616"/>
        </w:rPr>
        <w:t>into :</w:t>
      </w:r>
      <w:proofErr w:type="gramEnd"/>
    </w:p>
    <w:p w14:paraId="703C021C" w14:textId="77777777" w:rsidR="00B2757E" w:rsidRDefault="00B2757E" w:rsidP="00B2757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84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What’s the average </w:t>
      </w:r>
      <w:hyperlink r:id="rId5" w:tgtFrame="_blank" w:history="1">
        <w:r>
          <w:rPr>
            <w:rStyle w:val="Hyperlink"/>
            <w:rFonts w:ascii="inherit" w:hAnsi="inherit" w:cs="Arial"/>
            <w:color w:val="EB5A80"/>
          </w:rPr>
          <w:t>customer lifecycle</w:t>
        </w:r>
      </w:hyperlink>
      <w:r>
        <w:rPr>
          <w:rFonts w:ascii="Arial" w:hAnsi="Arial" w:cs="Arial"/>
          <w:color w:val="161616"/>
        </w:rPr>
        <w:t>?</w:t>
      </w:r>
    </w:p>
    <w:p w14:paraId="4929DE83" w14:textId="77777777" w:rsidR="00B2757E" w:rsidRDefault="00B2757E" w:rsidP="00B2757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84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What’s your customer retention rate?</w:t>
      </w:r>
    </w:p>
    <w:p w14:paraId="664A289F" w14:textId="77777777" w:rsidR="00B2757E" w:rsidRDefault="00B2757E" w:rsidP="00B2757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84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What customer segments churn within the first months?</w:t>
      </w:r>
    </w:p>
    <w:p w14:paraId="46053E38" w14:textId="77777777" w:rsidR="00B2757E" w:rsidRDefault="00B2757E" w:rsidP="00B2757E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84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What makes customers stick around longer?</w:t>
      </w:r>
    </w:p>
    <w:p w14:paraId="5230B7BE" w14:textId="77777777" w:rsidR="00B2757E" w:rsidRDefault="00B2757E" w:rsidP="00B2757E">
      <w:pPr>
        <w:numPr>
          <w:ilvl w:val="0"/>
          <w:numId w:val="3"/>
        </w:numPr>
        <w:shd w:val="clear" w:color="auto" w:fill="FFFFFF"/>
        <w:spacing w:after="0" w:line="240" w:lineRule="auto"/>
        <w:ind w:left="84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How to improve </w:t>
      </w:r>
      <w:hyperlink r:id="rId6" w:tgtFrame="_blank" w:history="1">
        <w:r>
          <w:rPr>
            <w:rStyle w:val="Hyperlink"/>
            <w:rFonts w:ascii="inherit" w:hAnsi="inherit" w:cs="Arial"/>
            <w:color w:val="EB5A80"/>
          </w:rPr>
          <w:t>users</w:t>
        </w:r>
      </w:hyperlink>
      <w:hyperlink r:id="rId7" w:tgtFrame="_blank" w:history="1">
        <w:r>
          <w:rPr>
            <w:rStyle w:val="Hyperlink"/>
            <w:rFonts w:ascii="inherit" w:hAnsi="inherit" w:cs="Arial"/>
            <w:color w:val="EB5A80"/>
          </w:rPr>
          <w:t>’</w:t>
        </w:r>
      </w:hyperlink>
      <w:hyperlink r:id="rId8" w:tgtFrame="_blank" w:history="1">
        <w:r>
          <w:rPr>
            <w:rStyle w:val="Hyperlink"/>
            <w:rFonts w:ascii="inherit" w:hAnsi="inherit" w:cs="Arial"/>
            <w:color w:val="EB5A80"/>
          </w:rPr>
          <w:t> satisfaction</w:t>
        </w:r>
      </w:hyperlink>
      <w:r>
        <w:rPr>
          <w:rFonts w:ascii="Arial" w:hAnsi="Arial" w:cs="Arial"/>
          <w:color w:val="161616"/>
        </w:rPr>
        <w:t> and reduce customer churn.</w:t>
      </w:r>
    </w:p>
    <w:p w14:paraId="457CD2F7" w14:textId="0ECC3426" w:rsidR="00B2757E" w:rsidRDefault="00B2757E"/>
    <w:p w14:paraId="0C871B63" w14:textId="77777777" w:rsidR="00505ED3" w:rsidRDefault="00505ED3" w:rsidP="00505ED3">
      <w:pPr>
        <w:pStyle w:val="Heading2"/>
        <w:shd w:val="clear" w:color="auto" w:fill="FFFFFF"/>
        <w:spacing w:before="600" w:beforeAutospacing="0" w:after="300" w:afterAutospacing="0" w:line="288" w:lineRule="atLeast"/>
        <w:rPr>
          <w:rFonts w:ascii="Karla" w:hAnsi="Karla"/>
          <w:color w:val="334B59"/>
        </w:rPr>
      </w:pPr>
    </w:p>
    <w:p w14:paraId="5D7CDB8F" w14:textId="386EC4F7" w:rsidR="00505ED3" w:rsidRDefault="00505ED3" w:rsidP="00505ED3">
      <w:pPr>
        <w:pStyle w:val="Heading2"/>
        <w:shd w:val="clear" w:color="auto" w:fill="FFFFFF"/>
        <w:spacing w:before="600" w:beforeAutospacing="0" w:after="300" w:afterAutospacing="0" w:line="288" w:lineRule="atLeast"/>
        <w:rPr>
          <w:rFonts w:ascii="Karla" w:hAnsi="Karla"/>
          <w:color w:val="334B59"/>
        </w:rPr>
      </w:pPr>
      <w:r>
        <w:rPr>
          <w:rFonts w:ascii="Karla" w:hAnsi="Karla"/>
          <w:color w:val="334B59"/>
        </w:rPr>
        <w:lastRenderedPageBreak/>
        <w:t>What does a retention analyst do?</w:t>
      </w:r>
    </w:p>
    <w:p w14:paraId="19FFE7F3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A retention analyst is responsible for sustainable business growth by retaining customers. Their goal is to figure out why users are leaving the product and how to prevent it.</w:t>
      </w:r>
    </w:p>
    <w:p w14:paraId="09721771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Among their tasks are:</w:t>
      </w:r>
    </w:p>
    <w:p w14:paraId="78FA0C6F" w14:textId="77777777" w:rsidR="00505ED3" w:rsidRDefault="00505ED3" w:rsidP="00505ED3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84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Work with large data set of </w:t>
      </w:r>
      <w:hyperlink r:id="rId9" w:tgtFrame="_blank" w:history="1">
        <w:r>
          <w:rPr>
            <w:rStyle w:val="Hyperlink"/>
            <w:rFonts w:ascii="inherit" w:hAnsi="inherit" w:cs="Arial"/>
            <w:color w:val="EB5A80"/>
          </w:rPr>
          <w:t xml:space="preserve">customer </w:t>
        </w:r>
        <w:proofErr w:type="spellStart"/>
        <w:r>
          <w:rPr>
            <w:rStyle w:val="Hyperlink"/>
            <w:rFonts w:ascii="inherit" w:hAnsi="inherit" w:cs="Arial"/>
            <w:color w:val="EB5A80"/>
          </w:rPr>
          <w:t>behavior</w:t>
        </w:r>
        <w:proofErr w:type="spellEnd"/>
        <w:r>
          <w:rPr>
            <w:rStyle w:val="Hyperlink"/>
            <w:rFonts w:ascii="inherit" w:hAnsi="inherit" w:cs="Arial"/>
            <w:color w:val="EB5A80"/>
          </w:rPr>
          <w:t xml:space="preserve"> analytics</w:t>
        </w:r>
      </w:hyperlink>
      <w:r>
        <w:rPr>
          <w:rFonts w:ascii="Arial" w:hAnsi="Arial" w:cs="Arial"/>
          <w:color w:val="161616"/>
        </w:rPr>
        <w:t xml:space="preserve"> to understand churned customer </w:t>
      </w:r>
      <w:proofErr w:type="spellStart"/>
      <w:r>
        <w:rPr>
          <w:rFonts w:ascii="Arial" w:hAnsi="Arial" w:cs="Arial"/>
          <w:color w:val="161616"/>
        </w:rPr>
        <w:t>behavior</w:t>
      </w:r>
      <w:proofErr w:type="spellEnd"/>
      <w:r>
        <w:rPr>
          <w:rFonts w:ascii="Arial" w:hAnsi="Arial" w:cs="Arial"/>
          <w:color w:val="161616"/>
        </w:rPr>
        <w:t>.</w:t>
      </w:r>
    </w:p>
    <w:p w14:paraId="2BBBFBFB" w14:textId="77777777" w:rsidR="00505ED3" w:rsidRDefault="00505ED3" w:rsidP="00505ED3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84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Measure user </w:t>
      </w:r>
      <w:hyperlink r:id="rId10" w:tgtFrame="_blank" w:history="1">
        <w:r>
          <w:rPr>
            <w:rStyle w:val="Hyperlink"/>
            <w:rFonts w:ascii="inherit" w:hAnsi="inherit" w:cs="Arial"/>
            <w:color w:val="EB5A80"/>
          </w:rPr>
          <w:t>stickiness</w:t>
        </w:r>
      </w:hyperlink>
      <w:r>
        <w:rPr>
          <w:rFonts w:ascii="Arial" w:hAnsi="Arial" w:cs="Arial"/>
          <w:color w:val="161616"/>
        </w:rPr>
        <w:t> around the product (how many customers return to your product because it’s engaging and valuable to them).</w:t>
      </w:r>
    </w:p>
    <w:p w14:paraId="65BE972F" w14:textId="77777777" w:rsidR="00505ED3" w:rsidRDefault="00505ED3" w:rsidP="00505ED3">
      <w:pPr>
        <w:numPr>
          <w:ilvl w:val="0"/>
          <w:numId w:val="4"/>
        </w:numPr>
        <w:shd w:val="clear" w:color="auto" w:fill="FFFFFF"/>
        <w:spacing w:after="0" w:line="240" w:lineRule="auto"/>
        <w:ind w:left="84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Design and implement customer retention strategies that increase the customer lifetime value.</w:t>
      </w:r>
    </w:p>
    <w:p w14:paraId="4AF9496E" w14:textId="36326EC5" w:rsidR="00505ED3" w:rsidRDefault="00505ED3"/>
    <w:p w14:paraId="4D1A7004" w14:textId="77777777" w:rsidR="00505ED3" w:rsidRDefault="00505ED3" w:rsidP="00505ED3">
      <w:pPr>
        <w:pStyle w:val="Heading2"/>
        <w:shd w:val="clear" w:color="auto" w:fill="FFFFFF"/>
        <w:spacing w:before="600" w:beforeAutospacing="0" w:after="300" w:afterAutospacing="0" w:line="288" w:lineRule="atLeast"/>
        <w:rPr>
          <w:rFonts w:ascii="Karla" w:hAnsi="Karla"/>
          <w:color w:val="334B59"/>
        </w:rPr>
      </w:pPr>
      <w:r>
        <w:rPr>
          <w:rFonts w:ascii="Karla" w:hAnsi="Karla"/>
          <w:color w:val="334B59"/>
        </w:rPr>
        <w:t>How do you measure retention?</w:t>
      </w:r>
    </w:p>
    <w:p w14:paraId="0A48173B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Every product </w:t>
      </w:r>
      <w:proofErr w:type="gramStart"/>
      <w:r>
        <w:rPr>
          <w:rFonts w:ascii="Arial" w:hAnsi="Arial" w:cs="Arial"/>
          <w:color w:val="161616"/>
        </w:rPr>
        <w:t>faces</w:t>
      </w:r>
      <w:proofErr w:type="gramEnd"/>
      <w:r>
        <w:rPr>
          <w:rFonts w:ascii="Arial" w:hAnsi="Arial" w:cs="Arial"/>
          <w:color w:val="161616"/>
        </w:rPr>
        <w:t xml:space="preserve"> churn. It’s inevitable. Sometimes </w:t>
      </w:r>
      <w:proofErr w:type="gramStart"/>
      <w:r>
        <w:rPr>
          <w:rFonts w:ascii="Arial" w:hAnsi="Arial" w:cs="Arial"/>
          <w:color w:val="161616"/>
        </w:rPr>
        <w:t>users</w:t>
      </w:r>
      <w:proofErr w:type="gramEnd"/>
      <w:r>
        <w:rPr>
          <w:rFonts w:ascii="Arial" w:hAnsi="Arial" w:cs="Arial"/>
          <w:color w:val="161616"/>
        </w:rPr>
        <w:t xml:space="preserve"> sign-up just to hang around for five minutes or buy the cheapest plan to solve a one-time task, then never return.</w:t>
      </w:r>
    </w:p>
    <w:p w14:paraId="0AAFFABE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Yet our goal is to increase the number of customers who continue to use your product month after month.</w:t>
      </w:r>
    </w:p>
    <w:p w14:paraId="1C33095E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Before starting to </w:t>
      </w:r>
      <w:proofErr w:type="spellStart"/>
      <w:r>
        <w:rPr>
          <w:rFonts w:ascii="Arial" w:hAnsi="Arial" w:cs="Arial"/>
          <w:color w:val="161616"/>
        </w:rPr>
        <w:t>analyze</w:t>
      </w:r>
      <w:proofErr w:type="spellEnd"/>
      <w:r>
        <w:rPr>
          <w:rFonts w:ascii="Arial" w:hAnsi="Arial" w:cs="Arial"/>
          <w:color w:val="161616"/>
        </w:rPr>
        <w:t xml:space="preserve"> customer retention, you first need to understand what customer success looks like for your users using your product.</w:t>
      </w:r>
    </w:p>
    <w:p w14:paraId="47D0522F" w14:textId="3D436FB1" w:rsidR="00505ED3" w:rsidRDefault="00505ED3"/>
    <w:p w14:paraId="5F20BDEE" w14:textId="6138C807" w:rsidR="00505ED3" w:rsidRDefault="00505ED3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Let’s learn how to prepare proper data sets for accurate retention analysis.</w:t>
      </w:r>
    </w:p>
    <w:p w14:paraId="5A5E9D97" w14:textId="098C2CAE" w:rsidR="00505ED3" w:rsidRDefault="00505ED3">
      <w:pPr>
        <w:rPr>
          <w:rFonts w:ascii="Arial" w:hAnsi="Arial" w:cs="Arial"/>
          <w:color w:val="161616"/>
          <w:shd w:val="clear" w:color="auto" w:fill="FFFFFF"/>
        </w:rPr>
      </w:pPr>
    </w:p>
    <w:p w14:paraId="1A8731EB" w14:textId="77777777" w:rsidR="00505ED3" w:rsidRDefault="00505ED3" w:rsidP="00505ED3">
      <w:pPr>
        <w:pStyle w:val="Heading3"/>
        <w:shd w:val="clear" w:color="auto" w:fill="FFFFFF"/>
        <w:spacing w:before="600" w:after="150" w:line="288" w:lineRule="atLeast"/>
        <w:rPr>
          <w:rFonts w:ascii="Karla" w:hAnsi="Karla"/>
          <w:color w:val="484848"/>
          <w:sz w:val="30"/>
          <w:szCs w:val="30"/>
        </w:rPr>
      </w:pPr>
    </w:p>
    <w:p w14:paraId="06C17CDD" w14:textId="14C9BDE8" w:rsidR="00505ED3" w:rsidRDefault="00505ED3" w:rsidP="00505ED3">
      <w:pPr>
        <w:pStyle w:val="Heading3"/>
        <w:shd w:val="clear" w:color="auto" w:fill="FFFFFF"/>
        <w:spacing w:before="600" w:after="150" w:line="288" w:lineRule="atLeast"/>
        <w:rPr>
          <w:rFonts w:ascii="Karla" w:hAnsi="Karla"/>
          <w:color w:val="484848"/>
          <w:sz w:val="30"/>
          <w:szCs w:val="30"/>
        </w:rPr>
      </w:pPr>
      <w:r>
        <w:rPr>
          <w:rFonts w:ascii="Karla" w:hAnsi="Karla"/>
          <w:color w:val="484848"/>
          <w:sz w:val="30"/>
          <w:szCs w:val="30"/>
        </w:rPr>
        <w:t>Define active vs. inactive users</w:t>
      </w:r>
    </w:p>
    <w:p w14:paraId="47DFCC14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The first step toward customer retention analysis is defining what inactive users are and excluding them.</w:t>
      </w:r>
    </w:p>
    <w:p w14:paraId="6FA4F208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This will help you focus your analysis on </w:t>
      </w:r>
      <w:hyperlink r:id="rId11" w:tgtFrame="_blank" w:history="1">
        <w:r>
          <w:rPr>
            <w:rStyle w:val="Hyperlink"/>
            <w:rFonts w:ascii="inherit" w:hAnsi="inherit" w:cs="Arial"/>
            <w:color w:val="EB5A80"/>
          </w:rPr>
          <w:t>power users</w:t>
        </w:r>
      </w:hyperlink>
      <w:r>
        <w:rPr>
          <w:rFonts w:ascii="Arial" w:hAnsi="Arial" w:cs="Arial"/>
          <w:color w:val="161616"/>
        </w:rPr>
        <w:t>.</w:t>
      </w:r>
    </w:p>
    <w:p w14:paraId="25E603C9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Just for recalling:</w:t>
      </w:r>
    </w:p>
    <w:p w14:paraId="042BF8A2" w14:textId="77777777" w:rsidR="00505ED3" w:rsidRDefault="00000000" w:rsidP="00505ED3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840"/>
        <w:rPr>
          <w:rFonts w:ascii="Arial" w:hAnsi="Arial" w:cs="Arial"/>
          <w:color w:val="161616"/>
        </w:rPr>
      </w:pPr>
      <w:hyperlink r:id="rId12" w:tgtFrame="_blank" w:history="1">
        <w:r w:rsidR="00505ED3">
          <w:rPr>
            <w:rStyle w:val="Hyperlink"/>
            <w:rFonts w:ascii="inherit" w:hAnsi="inherit" w:cs="Arial"/>
            <w:color w:val="EB5A80"/>
          </w:rPr>
          <w:t>Active users</w:t>
        </w:r>
      </w:hyperlink>
      <w:r w:rsidR="00505ED3">
        <w:rPr>
          <w:rFonts w:ascii="Arial" w:hAnsi="Arial" w:cs="Arial"/>
          <w:color w:val="161616"/>
        </w:rPr>
        <w:t> are those who constantly engage with your core product features and have a high customer engagement score.</w:t>
      </w:r>
    </w:p>
    <w:p w14:paraId="25EE24B0" w14:textId="77777777" w:rsidR="00505ED3" w:rsidRDefault="00000000" w:rsidP="00505ED3">
      <w:pPr>
        <w:numPr>
          <w:ilvl w:val="0"/>
          <w:numId w:val="5"/>
        </w:numPr>
        <w:shd w:val="clear" w:color="auto" w:fill="FFFFFF"/>
        <w:spacing w:after="0" w:line="240" w:lineRule="auto"/>
        <w:ind w:left="840"/>
        <w:rPr>
          <w:rFonts w:ascii="Arial" w:hAnsi="Arial" w:cs="Arial"/>
          <w:color w:val="161616"/>
        </w:rPr>
      </w:pPr>
      <w:hyperlink r:id="rId13" w:tgtFrame="_blank" w:history="1">
        <w:r w:rsidR="00505ED3">
          <w:rPr>
            <w:rStyle w:val="Hyperlink"/>
            <w:rFonts w:ascii="inherit" w:hAnsi="inherit" w:cs="Arial"/>
            <w:color w:val="EB5A80"/>
          </w:rPr>
          <w:t>Inactive users </w:t>
        </w:r>
      </w:hyperlink>
      <w:r w:rsidR="00505ED3">
        <w:rPr>
          <w:rFonts w:ascii="Arial" w:hAnsi="Arial" w:cs="Arial"/>
          <w:color w:val="161616"/>
        </w:rPr>
        <w:t>remain are the ones who suddenly stop engaging with your product.</w:t>
      </w:r>
    </w:p>
    <w:p w14:paraId="3C023281" w14:textId="4F92C688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Defining what active means will be different depending on your product and how it was meant to be used.</w:t>
      </w:r>
    </w:p>
    <w:p w14:paraId="4CD73828" w14:textId="6248772C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For example, if you have an invoicing tool, you won’t count active users based on the number of logins, as the user might only need to issue one invoice in a month.</w:t>
      </w:r>
    </w:p>
    <w:p w14:paraId="1110CF25" w14:textId="262D4093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noProof/>
        </w:rPr>
      </w:pPr>
    </w:p>
    <w:p w14:paraId="31130DC3" w14:textId="321DDD18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noProof/>
        </w:rPr>
      </w:pPr>
    </w:p>
    <w:p w14:paraId="3EB7A861" w14:textId="26C35B3B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noProof/>
        </w:rPr>
      </w:pPr>
    </w:p>
    <w:p w14:paraId="2F8FBB41" w14:textId="380F77C4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noProof/>
        </w:rPr>
      </w:pPr>
    </w:p>
    <w:p w14:paraId="44727B29" w14:textId="76EBAF61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noProof/>
        </w:rPr>
      </w:pPr>
    </w:p>
    <w:p w14:paraId="4AB41420" w14:textId="7974DB13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noProof/>
        </w:rPr>
      </w:pPr>
    </w:p>
    <w:p w14:paraId="130564BC" w14:textId="50F64B73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noProof/>
        </w:rPr>
      </w:pPr>
    </w:p>
    <w:p w14:paraId="13B95BBD" w14:textId="490116C9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noProof/>
        </w:rPr>
      </w:pPr>
    </w:p>
    <w:p w14:paraId="49D3EE8B" w14:textId="627315F2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noProof/>
        </w:rPr>
        <w:lastRenderedPageBreak/>
        <w:drawing>
          <wp:inline distT="0" distB="0" distL="0" distR="0" wp14:anchorId="741DE1BE" wp14:editId="5EA55933">
            <wp:extent cx="5731510" cy="3347085"/>
            <wp:effectExtent l="0" t="0" r="2540" b="5715"/>
            <wp:docPr id="1" name="Picture 1" descr="Active-User-retention-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e-User-retention-analysi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29C" w14:textId="7BFD4D73" w:rsidR="00505ED3" w:rsidRDefault="00505ED3"/>
    <w:p w14:paraId="0726FE02" w14:textId="77777777" w:rsidR="00505ED3" w:rsidRPr="00505ED3" w:rsidRDefault="00505ED3" w:rsidP="00505ED3">
      <w:pPr>
        <w:rPr>
          <w:sz w:val="24"/>
          <w:szCs w:val="24"/>
        </w:rPr>
      </w:pPr>
      <w:r w:rsidRPr="00505ED3">
        <w:rPr>
          <w:sz w:val="24"/>
          <w:szCs w:val="24"/>
        </w:rPr>
        <w:t>The definition of the active user</w:t>
      </w:r>
    </w:p>
    <w:p w14:paraId="7DEB5064" w14:textId="77777777" w:rsidR="00505ED3" w:rsidRDefault="00505ED3" w:rsidP="00505ED3">
      <w:pPr>
        <w:pStyle w:val="Heading3"/>
        <w:shd w:val="clear" w:color="auto" w:fill="FFFFFF"/>
        <w:spacing w:before="600" w:after="150" w:line="288" w:lineRule="atLeast"/>
        <w:rPr>
          <w:rFonts w:ascii="Karla" w:hAnsi="Karla"/>
          <w:color w:val="484848"/>
          <w:sz w:val="30"/>
          <w:szCs w:val="30"/>
        </w:rPr>
      </w:pPr>
      <w:r>
        <w:rPr>
          <w:rFonts w:ascii="Karla" w:hAnsi="Karla"/>
          <w:color w:val="484848"/>
          <w:sz w:val="30"/>
          <w:szCs w:val="30"/>
        </w:rPr>
        <w:t>Understand engagement</w:t>
      </w:r>
    </w:p>
    <w:p w14:paraId="4777F8F9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Active users also mean engaged users. But what are the features they are mostly engaging with?</w:t>
      </w:r>
    </w:p>
    <w:p w14:paraId="609750FB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Once you understand this, you pretty much understand what’s bringing value to them.</w:t>
      </w:r>
    </w:p>
    <w:p w14:paraId="280A95EF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A user getting value from your product is going to return and continuously take the same actions that brought him value.</w:t>
      </w:r>
    </w:p>
    <w:p w14:paraId="3926C91E" w14:textId="11371CC3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You’ll want to track how users are performing those actions in your retention analysis.</w:t>
      </w:r>
    </w:p>
    <w:p w14:paraId="38215221" w14:textId="77777777" w:rsidR="00505ED3" w:rsidRDefault="00505ED3" w:rsidP="00505ED3">
      <w:pPr>
        <w:pStyle w:val="Heading3"/>
        <w:shd w:val="clear" w:color="auto" w:fill="FFFFFF"/>
        <w:spacing w:before="600" w:after="150" w:line="288" w:lineRule="atLeast"/>
        <w:rPr>
          <w:rFonts w:ascii="Karla" w:hAnsi="Karla"/>
          <w:color w:val="484848"/>
          <w:sz w:val="30"/>
          <w:szCs w:val="30"/>
        </w:rPr>
      </w:pPr>
      <w:r>
        <w:rPr>
          <w:rFonts w:ascii="Karla" w:hAnsi="Karla"/>
          <w:color w:val="484848"/>
          <w:sz w:val="30"/>
          <w:szCs w:val="30"/>
        </w:rPr>
        <w:lastRenderedPageBreak/>
        <w:t>Calculate retention rate</w:t>
      </w:r>
    </w:p>
    <w:p w14:paraId="71589620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Now that you understand entirely what active users stand for, you calculate the retention rate. This will be your starting point for what you will be looking to improve.</w:t>
      </w:r>
    </w:p>
    <w:p w14:paraId="6E84372B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Divide the number of paying customers at the end of the time period (usually a month) by the total number of paying customers at the beginning of that period. Next, multiply the result by 100. </w:t>
      </w:r>
      <w:proofErr w:type="gramStart"/>
      <w:r>
        <w:rPr>
          <w:rFonts w:ascii="Arial" w:hAnsi="Arial" w:cs="Arial"/>
          <w:color w:val="161616"/>
        </w:rPr>
        <w:t>Thus</w:t>
      </w:r>
      <w:proofErr w:type="gramEnd"/>
      <w:r>
        <w:rPr>
          <w:rFonts w:ascii="Arial" w:hAnsi="Arial" w:cs="Arial"/>
          <w:color w:val="161616"/>
        </w:rPr>
        <w:t xml:space="preserve"> you will get the retention rate in percentage.</w:t>
      </w:r>
    </w:p>
    <w:p w14:paraId="61455C0A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For example, 1375/1547×100 equal 89% (customer retention rate).</w:t>
      </w:r>
    </w:p>
    <w:p w14:paraId="0A573192" w14:textId="77777777" w:rsidR="00505ED3" w:rsidRDefault="00505ED3" w:rsidP="00505ED3">
      <w:pPr>
        <w:pStyle w:val="NormalWeb"/>
        <w:shd w:val="clear" w:color="auto" w:fill="FFFFFF"/>
        <w:spacing w:after="240" w:afterAutospacing="0" w:line="450" w:lineRule="atLeast"/>
        <w:rPr>
          <w:rFonts w:ascii="Arial" w:hAnsi="Arial" w:cs="Arial"/>
          <w:color w:val="161616"/>
        </w:rPr>
      </w:pPr>
    </w:p>
    <w:p w14:paraId="3F9120C0" w14:textId="77777777" w:rsidR="00505ED3" w:rsidRDefault="00505ED3"/>
    <w:sectPr w:rsidR="00505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3B60"/>
    <w:multiLevelType w:val="multilevel"/>
    <w:tmpl w:val="37A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3B3C96"/>
    <w:multiLevelType w:val="multilevel"/>
    <w:tmpl w:val="FF62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9773E7"/>
    <w:multiLevelType w:val="multilevel"/>
    <w:tmpl w:val="6B64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9030C"/>
    <w:multiLevelType w:val="multilevel"/>
    <w:tmpl w:val="0112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732177"/>
    <w:multiLevelType w:val="multilevel"/>
    <w:tmpl w:val="1C3A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297785">
    <w:abstractNumId w:val="4"/>
  </w:num>
  <w:num w:numId="2" w16cid:durableId="373039296">
    <w:abstractNumId w:val="2"/>
  </w:num>
  <w:num w:numId="3" w16cid:durableId="1693533595">
    <w:abstractNumId w:val="3"/>
  </w:num>
  <w:num w:numId="4" w16cid:durableId="1512448848">
    <w:abstractNumId w:val="1"/>
  </w:num>
  <w:num w:numId="5" w16cid:durableId="184701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6F"/>
    <w:rsid w:val="0003621D"/>
    <w:rsid w:val="001C47F6"/>
    <w:rsid w:val="003211C5"/>
    <w:rsid w:val="00505ED3"/>
    <w:rsid w:val="0085196F"/>
    <w:rsid w:val="008D7A68"/>
    <w:rsid w:val="00B2757E"/>
    <w:rsid w:val="00D0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7FB1"/>
  <w15:chartTrackingRefBased/>
  <w15:docId w15:val="{37FE5A52-1061-4F24-9538-D435247A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57E"/>
    <w:rPr>
      <w:color w:val="605E5C"/>
      <w:shd w:val="clear" w:color="auto" w:fill="E1DFDD"/>
    </w:rPr>
  </w:style>
  <w:style w:type="character" w:customStyle="1" w:styleId="cskcde">
    <w:name w:val="cskcde"/>
    <w:basedOn w:val="DefaultParagraphFont"/>
    <w:rsid w:val="00B2757E"/>
  </w:style>
  <w:style w:type="paragraph" w:customStyle="1" w:styleId="trt0xe">
    <w:name w:val="trt0xe"/>
    <w:basedOn w:val="Normal"/>
    <w:rsid w:val="00B2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75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4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47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605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2090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ilot.com/blog/improve-customer-satisfaction-saas/" TargetMode="External"/><Relationship Id="rId13" Type="http://schemas.openxmlformats.org/officeDocument/2006/relationships/hyperlink" Target="https://userpilot.com/blog/reengage-inactive-users-sa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pilot.com/blog/improve-customer-satisfaction-saas/" TargetMode="External"/><Relationship Id="rId12" Type="http://schemas.openxmlformats.org/officeDocument/2006/relationships/hyperlink" Target="https://userpilot.com/blog/how-to-increase-monthly-active-user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erpilot.com/blog/improve-customer-satisfaction-saas/" TargetMode="External"/><Relationship Id="rId11" Type="http://schemas.openxmlformats.org/officeDocument/2006/relationships/hyperlink" Target="https://userpilot.com/blog/in-app-training-saas/" TargetMode="External"/><Relationship Id="rId5" Type="http://schemas.openxmlformats.org/officeDocument/2006/relationships/hyperlink" Target="https://userpilot.com/blog/customer-lifecycle-marketing-guid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serpilot.com/blog/increase-product-stickiness-sa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pilot.com/blog/customer-behaviour-analytic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DHANAKE</dc:creator>
  <cp:keywords/>
  <dc:description/>
  <cp:lastModifiedBy>MEGHA DHANAKE</cp:lastModifiedBy>
  <cp:revision>4</cp:revision>
  <dcterms:created xsi:type="dcterms:W3CDTF">2022-11-07T11:05:00Z</dcterms:created>
  <dcterms:modified xsi:type="dcterms:W3CDTF">2022-11-16T10:39:00Z</dcterms:modified>
</cp:coreProperties>
</file>