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1A2E"/>
          <w:sz w:val="72"/>
        </w:rPr>
        <w:t>SkyFi MCP Server</w:t>
      </w:r>
    </w:p>
    <w:p>
      <w:pPr>
        <w:jc w:val="center"/>
      </w:pPr>
      <w:r>
        <w:rPr>
          <w:rFonts w:ascii="Arial" w:hAnsi="Arial"/>
          <w:color w:val="2563EB"/>
          <w:sz w:val="40"/>
        </w:rPr>
        <w:t>5-Minute Demo Script</w:t>
      </w:r>
    </w:p>
    <w:p/>
    <w:p>
      <w:pPr>
        <w:jc w:val="center"/>
      </w:pPr>
      <w:r>
        <w:rPr>
          <w:rFonts w:ascii="Arial" w:hAnsi="Arial"/>
          <w:i/>
          <w:color w:val="64748B"/>
          <w:sz w:val="28"/>
        </w:rPr>
        <w:t>Satellite Imagery via Conversational AI</w:t>
      </w:r>
    </w:p>
    <w:p/>
    <w:p/>
    <w:p>
      <w:pPr>
        <w:jc w:val="center"/>
      </w:pPr>
      <w:r>
        <w:rPr>
          <w:color w:val="94A3B8"/>
          <w:sz w:val="20"/>
        </w:rPr>
        <w:t>Covering all 19 requirements | Architecture | Tradeoffs | Cost | Assumptions</w:t>
      </w:r>
    </w:p>
    <w:p/>
    <w:p>
      <w:pPr>
        <w:jc w:val="center"/>
      </w:pPr>
      <w:r>
        <w:rPr>
          <w:color w:val="94A3B8"/>
          <w:sz w:val="20"/>
        </w:rPr>
        <w:t>Prepared: March 15, 2026</w:t>
      </w:r>
    </w:p>
    <w:p>
      <w:r>
        <w:br w:type="page"/>
      </w:r>
    </w:p>
    <w:p>
      <w:pPr>
        <w:pStyle w:val="Heading1"/>
      </w:pPr>
      <w:r>
        <w:t>Demo Timing Overview</w:t>
      </w:r>
    </w:p>
    <w:p>
      <w:pPr>
        <w:spacing w:after="200"/>
      </w:pPr>
      <w:r>
        <w:t>Total runtime: 5 minutes. Each section is timed for a live demo or recorded walkthrough.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2563EB"/>
          </w:tcPr>
          <w:p>
            <w:r/>
            <w:r>
              <w:rPr>
                <w:rFonts w:ascii="Arial" w:hAnsi="Arial"/>
                <w:b/>
                <w:color w:val="FFFFFF"/>
                <w:sz w:val="18"/>
              </w:rPr>
              <w:t>Segment</w:t>
            </w:r>
          </w:p>
        </w:tc>
        <w:tc>
          <w:tcPr>
            <w:tcW w:type="dxa" w:w="1728"/>
            <w:shd w:val="clear" w:color="auto" w:fill="2563EB"/>
          </w:tcPr>
          <w:p>
            <w:r/>
            <w:r>
              <w:rPr>
                <w:rFonts w:ascii="Arial" w:hAnsi="Arial"/>
                <w:b/>
                <w:color w:val="FFFFFF"/>
                <w:sz w:val="18"/>
              </w:rPr>
              <w:t>Time</w:t>
            </w:r>
          </w:p>
        </w:tc>
        <w:tc>
          <w:tcPr>
            <w:tcW w:type="dxa" w:w="1296"/>
            <w:shd w:val="clear" w:color="auto" w:fill="2563EB"/>
          </w:tcPr>
          <w:p>
            <w:r/>
            <w:r>
              <w:rPr>
                <w:rFonts w:ascii="Arial" w:hAnsi="Arial"/>
                <w:b/>
                <w:color w:val="FFFFFF"/>
                <w:sz w:val="18"/>
              </w:rPr>
              <w:t>Duration</w:t>
            </w:r>
          </w:p>
        </w:tc>
        <w:tc>
          <w:tcPr>
            <w:tcW w:type="dxa" w:w="2736"/>
            <w:shd w:val="clear" w:color="auto" w:fill="2563EB"/>
          </w:tcPr>
          <w:p>
            <w:r/>
            <w:r>
              <w:rPr>
                <w:rFonts w:ascii="Arial" w:hAnsi="Arial"/>
                <w:b/>
                <w:color w:val="FFFFFF"/>
                <w:sz w:val="18"/>
              </w:rPr>
              <w:t>Requirements</w:t>
            </w:r>
          </w:p>
        </w:tc>
      </w:tr>
      <w:tr>
        <w:tc>
          <w:tcPr>
            <w:tcW w:type="dxa" w:w="3600"/>
            <w:shd w:val="clear" w:color="auto" w:fill="F0F4FF"/>
          </w:tcPr>
          <w:p>
            <w:r/>
            <w:r>
              <w:rPr>
                <w:rFonts w:ascii="Arial" w:hAnsi="Arial"/>
                <w:sz w:val="18"/>
              </w:rPr>
              <w:t>1. Opening &amp; Architecture</w:t>
            </w:r>
          </w:p>
        </w:tc>
        <w:tc>
          <w:tcPr>
            <w:tcW w:type="dxa" w:w="1728"/>
            <w:shd w:val="clear" w:color="auto" w:fill="F0F4FF"/>
          </w:tcPr>
          <w:p>
            <w:r/>
            <w:r>
              <w:rPr>
                <w:rFonts w:ascii="Arial" w:hAnsi="Arial"/>
                <w:sz w:val="18"/>
              </w:rPr>
              <w:t>0:00 - 0:45</w:t>
            </w:r>
          </w:p>
        </w:tc>
        <w:tc>
          <w:tcPr>
            <w:tcW w:type="dxa" w:w="1296"/>
            <w:shd w:val="clear" w:color="auto" w:fill="F0F4FF"/>
          </w:tcPr>
          <w:p>
            <w:r/>
            <w:r>
              <w:rPr>
                <w:rFonts w:ascii="Arial" w:hAnsi="Arial"/>
                <w:sz w:val="18"/>
              </w:rPr>
              <w:t>45 sec</w:t>
            </w:r>
          </w:p>
        </w:tc>
        <w:tc>
          <w:tcPr>
            <w:tcW w:type="dxa" w:w="2736"/>
            <w:shd w:val="clear" w:color="auto" w:fill="F0F4FF"/>
          </w:tcPr>
          <w:p>
            <w:r/>
            <w:r>
              <w:rPr>
                <w:rFonts w:ascii="Arial" w:hAnsi="Arial"/>
                <w:sz w:val="18"/>
              </w:rPr>
              <w:t>R1, R13, R14</w:t>
            </w:r>
          </w:p>
        </w:tc>
      </w:tr>
      <w:tr>
        <w:tc>
          <w:tcPr>
            <w:tcW w:type="dxa" w:w="3600"/>
          </w:tcPr>
          <w:p>
            <w:r/>
            <w:r>
              <w:rPr>
                <w:rFonts w:ascii="Arial" w:hAnsi="Arial"/>
                <w:sz w:val="18"/>
              </w:rPr>
              <w:t>2. Live Server + Health Check</w:t>
            </w:r>
          </w:p>
        </w:tc>
        <w:tc>
          <w:tcPr>
            <w:tcW w:type="dxa" w:w="1728"/>
          </w:tcPr>
          <w:p>
            <w:r/>
            <w:r>
              <w:rPr>
                <w:rFonts w:ascii="Arial" w:hAnsi="Arial"/>
                <w:sz w:val="18"/>
              </w:rPr>
              <w:t>0:45 - 1:15</w:t>
            </w:r>
          </w:p>
        </w:tc>
        <w:tc>
          <w:tcPr>
            <w:tcW w:type="dxa" w:w="1296"/>
          </w:tcPr>
          <w:p>
            <w:r/>
            <w:r>
              <w:rPr>
                <w:rFonts w:ascii="Arial" w:hAnsi="Arial"/>
                <w:sz w:val="18"/>
              </w:rPr>
              <w:t>30 sec</w:t>
            </w:r>
          </w:p>
        </w:tc>
        <w:tc>
          <w:tcPr>
            <w:tcW w:type="dxa" w:w="2736"/>
          </w:tcPr>
          <w:p>
            <w:r/>
            <w:r>
              <w:rPr>
                <w:rFonts w:ascii="Arial" w:hAnsi="Arial"/>
                <w:sz w:val="18"/>
              </w:rPr>
              <w:t>R1, R13, R14</w:t>
            </w:r>
          </w:p>
        </w:tc>
      </w:tr>
      <w:tr>
        <w:tc>
          <w:tcPr>
            <w:tcW w:type="dxa" w:w="3600"/>
            <w:shd w:val="clear" w:color="auto" w:fill="F0F4FF"/>
          </w:tcPr>
          <w:p>
            <w:r/>
            <w:r>
              <w:rPr>
                <w:rFonts w:ascii="Arial" w:hAnsi="Arial"/>
                <w:sz w:val="18"/>
              </w:rPr>
              <w:t>3. Geocoding &amp; Search</w:t>
            </w:r>
          </w:p>
        </w:tc>
        <w:tc>
          <w:tcPr>
            <w:tcW w:type="dxa" w:w="1728"/>
            <w:shd w:val="clear" w:color="auto" w:fill="F0F4FF"/>
          </w:tcPr>
          <w:p>
            <w:r/>
            <w:r>
              <w:rPr>
                <w:rFonts w:ascii="Arial" w:hAnsi="Arial"/>
                <w:sz w:val="18"/>
              </w:rPr>
              <w:t>1:15 - 2:00</w:t>
            </w:r>
          </w:p>
        </w:tc>
        <w:tc>
          <w:tcPr>
            <w:tcW w:type="dxa" w:w="1296"/>
            <w:shd w:val="clear" w:color="auto" w:fill="F0F4FF"/>
          </w:tcPr>
          <w:p>
            <w:r/>
            <w:r>
              <w:rPr>
                <w:rFonts w:ascii="Arial" w:hAnsi="Arial"/>
                <w:sz w:val="18"/>
              </w:rPr>
              <w:t>45 sec</w:t>
            </w:r>
          </w:p>
        </w:tc>
        <w:tc>
          <w:tcPr>
            <w:tcW w:type="dxa" w:w="2736"/>
            <w:shd w:val="clear" w:color="auto" w:fill="F0F4FF"/>
          </w:tcPr>
          <w:p>
            <w:r/>
            <w:r>
              <w:rPr>
                <w:rFonts w:ascii="Arial" w:hAnsi="Arial"/>
                <w:sz w:val="18"/>
              </w:rPr>
              <w:t>R6, R17</w:t>
            </w:r>
          </w:p>
        </w:tc>
      </w:tr>
      <w:tr>
        <w:tc>
          <w:tcPr>
            <w:tcW w:type="dxa" w:w="3600"/>
          </w:tcPr>
          <w:p>
            <w:r/>
            <w:r>
              <w:rPr>
                <w:rFonts w:ascii="Arial" w:hAnsi="Arial"/>
                <w:sz w:val="18"/>
              </w:rPr>
              <w:t>4. Pricing &amp; Feasibility</w:t>
            </w:r>
          </w:p>
        </w:tc>
        <w:tc>
          <w:tcPr>
            <w:tcW w:type="dxa" w:w="1728"/>
          </w:tcPr>
          <w:p>
            <w:r/>
            <w:r>
              <w:rPr>
                <w:rFonts w:ascii="Arial" w:hAnsi="Arial"/>
                <w:sz w:val="18"/>
              </w:rPr>
              <w:t>2:00 - 2:45</w:t>
            </w:r>
          </w:p>
        </w:tc>
        <w:tc>
          <w:tcPr>
            <w:tcW w:type="dxa" w:w="1296"/>
          </w:tcPr>
          <w:p>
            <w:r/>
            <w:r>
              <w:rPr>
                <w:rFonts w:ascii="Arial" w:hAnsi="Arial"/>
                <w:sz w:val="18"/>
              </w:rPr>
              <w:t>45 sec</w:t>
            </w:r>
          </w:p>
        </w:tc>
        <w:tc>
          <w:tcPr>
            <w:tcW w:type="dxa" w:w="2736"/>
          </w:tcPr>
          <w:p>
            <w:r/>
            <w:r>
              <w:rPr>
                <w:rFonts w:ascii="Arial" w:hAnsi="Arial"/>
                <w:sz w:val="18"/>
              </w:rPr>
              <w:t>R3, R5, R8, R9</w:t>
            </w:r>
          </w:p>
        </w:tc>
      </w:tr>
      <w:tr>
        <w:tc>
          <w:tcPr>
            <w:tcW w:type="dxa" w:w="3600"/>
            <w:shd w:val="clear" w:color="auto" w:fill="F0F4FF"/>
          </w:tcPr>
          <w:p>
            <w:r/>
            <w:r>
              <w:rPr>
                <w:rFonts w:ascii="Arial" w:hAnsi="Arial"/>
                <w:sz w:val="18"/>
              </w:rPr>
              <w:t>5. Order with Human-in-the-Loop</w:t>
            </w:r>
          </w:p>
        </w:tc>
        <w:tc>
          <w:tcPr>
            <w:tcW w:type="dxa" w:w="1728"/>
            <w:shd w:val="clear" w:color="auto" w:fill="F0F4FF"/>
          </w:tcPr>
          <w:p>
            <w:r/>
            <w:r>
              <w:rPr>
                <w:rFonts w:ascii="Arial" w:hAnsi="Arial"/>
                <w:sz w:val="18"/>
              </w:rPr>
              <w:t>2:45 - 3:30</w:t>
            </w:r>
          </w:p>
        </w:tc>
        <w:tc>
          <w:tcPr>
            <w:tcW w:type="dxa" w:w="1296"/>
            <w:shd w:val="clear" w:color="auto" w:fill="F0F4FF"/>
          </w:tcPr>
          <w:p>
            <w:r/>
            <w:r>
              <w:rPr>
                <w:rFonts w:ascii="Arial" w:hAnsi="Arial"/>
                <w:sz w:val="18"/>
              </w:rPr>
              <w:t>45 sec</w:t>
            </w:r>
          </w:p>
        </w:tc>
        <w:tc>
          <w:tcPr>
            <w:tcW w:type="dxa" w:w="2736"/>
            <w:shd w:val="clear" w:color="auto" w:fill="F0F4FF"/>
          </w:tcPr>
          <w:p>
            <w:r/>
            <w:r>
              <w:rPr>
                <w:rFonts w:ascii="Arial" w:hAnsi="Arial"/>
                <w:sz w:val="18"/>
              </w:rPr>
              <w:t>R2, R4, R7, R12</w:t>
            </w:r>
          </w:p>
        </w:tc>
      </w:tr>
      <w:tr>
        <w:tc>
          <w:tcPr>
            <w:tcW w:type="dxa" w:w="3600"/>
          </w:tcPr>
          <w:p>
            <w:r/>
            <w:r>
              <w:rPr>
                <w:rFonts w:ascii="Arial" w:hAnsi="Arial"/>
                <w:sz w:val="18"/>
              </w:rPr>
              <w:t>6. Monitoring &amp; Webhooks</w:t>
            </w:r>
          </w:p>
        </w:tc>
        <w:tc>
          <w:tcPr>
            <w:tcW w:type="dxa" w:w="1728"/>
          </w:tcPr>
          <w:p>
            <w:r/>
            <w:r>
              <w:rPr>
                <w:rFonts w:ascii="Arial" w:hAnsi="Arial"/>
                <w:sz w:val="18"/>
              </w:rPr>
              <w:t>3:30 - 4:00</w:t>
            </w:r>
          </w:p>
        </w:tc>
        <w:tc>
          <w:tcPr>
            <w:tcW w:type="dxa" w:w="1296"/>
          </w:tcPr>
          <w:p>
            <w:r/>
            <w:r>
              <w:rPr>
                <w:rFonts w:ascii="Arial" w:hAnsi="Arial"/>
                <w:sz w:val="18"/>
              </w:rPr>
              <w:t>30 sec</w:t>
            </w:r>
          </w:p>
        </w:tc>
        <w:tc>
          <w:tcPr>
            <w:tcW w:type="dxa" w:w="2736"/>
          </w:tcPr>
          <w:p>
            <w:r/>
            <w:r>
              <w:rPr>
                <w:rFonts w:ascii="Arial" w:hAnsi="Arial"/>
                <w:sz w:val="18"/>
              </w:rPr>
              <w:t>R10, R11</w:t>
            </w:r>
          </w:p>
        </w:tc>
      </w:tr>
      <w:tr>
        <w:tc>
          <w:tcPr>
            <w:tcW w:type="dxa" w:w="3600"/>
            <w:shd w:val="clear" w:color="auto" w:fill="F0F4FF"/>
          </w:tcPr>
          <w:p>
            <w:r/>
            <w:r>
              <w:rPr>
                <w:rFonts w:ascii="Arial" w:hAnsi="Arial"/>
                <w:sz w:val="18"/>
              </w:rPr>
              <w:t>7. Tradeoffs, Cost &amp; Close</w:t>
            </w:r>
          </w:p>
        </w:tc>
        <w:tc>
          <w:tcPr>
            <w:tcW w:type="dxa" w:w="1728"/>
            <w:shd w:val="clear" w:color="auto" w:fill="F0F4FF"/>
          </w:tcPr>
          <w:p>
            <w:r/>
            <w:r>
              <w:rPr>
                <w:rFonts w:ascii="Arial" w:hAnsi="Arial"/>
                <w:sz w:val="18"/>
              </w:rPr>
              <w:t>4:00 - 5:00</w:t>
            </w:r>
          </w:p>
        </w:tc>
        <w:tc>
          <w:tcPr>
            <w:tcW w:type="dxa" w:w="1296"/>
            <w:shd w:val="clear" w:color="auto" w:fill="F0F4FF"/>
          </w:tcPr>
          <w:p>
            <w:r/>
            <w:r>
              <w:rPr>
                <w:rFonts w:ascii="Arial" w:hAnsi="Arial"/>
                <w:sz w:val="18"/>
              </w:rPr>
              <w:t>60 sec</w:t>
            </w:r>
          </w:p>
        </w:tc>
        <w:tc>
          <w:tcPr>
            <w:tcW w:type="dxa" w:w="2736"/>
            <w:shd w:val="clear" w:color="auto" w:fill="F0F4FF"/>
          </w:tcPr>
          <w:p>
            <w:r/>
            <w:r>
              <w:rPr>
                <w:rFonts w:ascii="Arial" w:hAnsi="Arial"/>
                <w:sz w:val="18"/>
              </w:rPr>
              <w:t>R15, R16, R18, R19</w:t>
            </w:r>
          </w:p>
        </w:tc>
      </w:tr>
    </w:tbl>
    <w:p>
      <w:r>
        <w:br w:type="page"/>
      </w:r>
    </w:p>
    <w:p>
      <w:pPr>
        <w:pStyle w:val="Heading1"/>
      </w:pPr>
      <w:r>
        <w:t>Segment 1: Opening &amp; Architecture (0:00 - 0:45)</w:t>
      </w:r>
    </w:p>
    <w:p>
      <w:r>
        <w:rPr>
          <w:b/>
          <w:color w:val="059669"/>
          <w:sz w:val="16"/>
        </w:rPr>
        <w:t>Requirements covered: R1 (deployed MCP server), R13 (local hosting), R14 (stateless HTTP+SSE)</w:t>
      </w:r>
    </w:p>
    <w:p>
      <w:pPr>
        <w:pStyle w:val="Heading3"/>
      </w:pPr>
      <w:r>
        <w:t>What to Say</w:t>
      </w:r>
    </w:p>
    <w:p>
      <w:r>
        <w:rPr>
          <w:b/>
          <w:color w:val="2563EB"/>
        </w:rPr>
        <w:t>"</w:t>
      </w:r>
      <w:r>
        <w:rPr>
          <w:sz w:val="22"/>
        </w:rPr>
        <w:t>SkyFi aggregates 14 satellite providers into one API. We built an MCP server that lets any AI agent search, price, and order satellite imagery through natural conversation. Let me show you the architecture.</w:t>
      </w:r>
      <w:r>
        <w:rPr>
          <w:b/>
          <w:color w:val="2563EB"/>
        </w:rPr>
        <w:t>"</w:t>
      </w:r>
    </w:p>
    <w:p>
      <w:pPr>
        <w:pStyle w:val="Heading3"/>
      </w:pPr>
      <w:r>
        <w:t>What to Show</w:t>
      </w:r>
    </w:p>
    <w:p>
      <w:r>
        <w:rPr>
          <w:b/>
          <w:color w:val="DC2626"/>
          <w:sz w:val="20"/>
        </w:rPr>
        <w:t xml:space="preserve">SHOW: </w:t>
      </w:r>
      <w:r>
        <w:rPr>
          <w:sz w:val="20"/>
        </w:rPr>
        <w:t>Architecture slide or Mermaid diagram (docs/project/02-architecture.mermaid)</w:t>
      </w:r>
    </w:p>
    <w:p>
      <w:r>
        <w:t>Walk through the diagram top to bottom:</w:t>
      </w:r>
    </w:p>
    <w:p>
      <w:pPr>
        <w:pStyle w:val="ListBullet"/>
        <w:spacing w:after="40"/>
      </w:pPr>
      <w:r>
        <w:t>Top: 6 supported AI clients (Claude, GPT-4, LangChain, Google ADK, Vercel AI SDK, custom agents)</w:t>
      </w:r>
    </w:p>
    <w:p>
      <w:pPr>
        <w:pStyle w:val="ListBullet"/>
        <w:spacing w:after="40"/>
      </w:pPr>
      <w:r>
        <w:t>Middle: ASGI wrapper intercepts custom routes (/health, /webhook), passes MCP traffic to FastMCP at /mcp</w:t>
      </w:r>
    </w:p>
    <w:p>
      <w:pPr>
        <w:pStyle w:val="ListBullet"/>
        <w:spacing w:after="40"/>
      </w:pPr>
      <w:r>
        <w:t>Core: 21 MCP tools in 6 categories — Search, Pricing, Orders, Monitoring, OSM, Account</w:t>
      </w:r>
    </w:p>
    <w:p>
      <w:pPr>
        <w:pStyle w:val="ListBullet"/>
        <w:spacing w:after="40"/>
      </w:pPr>
      <w:r>
        <w:t>Safety layer: HMAC confirmation tokens gate all financial transactions</w:t>
      </w:r>
    </w:p>
    <w:p>
      <w:pPr>
        <w:pStyle w:val="ListBullet"/>
        <w:spacing w:after="40"/>
      </w:pPr>
      <w:r>
        <w:t>Bottom: SkyFi Platform API (19 endpoints), OSM Nominatim + Overpass, SQLite webhook store</w:t>
      </w:r>
    </w:p>
    <w:p>
      <w:r>
        <w:rPr>
          <w:b/>
          <w:color w:val="2563EB"/>
        </w:rPr>
        <w:t>"</w:t>
      </w:r>
      <w:r>
        <w:rPr>
          <w:sz w:val="22"/>
        </w:rPr>
        <w:t>The key architectural decision was using Prefect’s FastMCP library for Streamable HTTP transport, with a raw ASGI wrapper for custom routes. This solved a lifespan propagation issue that blocked simpler approaches like Starlette Mount.</w:t>
      </w:r>
      <w:r>
        <w:rPr>
          <w:b/>
          <w:color w:val="2563EB"/>
        </w:rPr>
        <w:t>"</w:t>
      </w:r>
    </w:p>
    <w:p>
      <w:r>
        <w:rPr>
          <w:i/>
          <w:color w:val="666666"/>
          <w:sz w:val="18"/>
        </w:rPr>
        <w:t>[Speaker note: Pause briefly. The audience should now understand the system’s shape before seeing it live.]</w:t>
      </w:r>
    </w:p>
    <w:p>
      <w:r>
        <w:br w:type="page"/>
      </w:r>
    </w:p>
    <w:p>
      <w:pPr>
        <w:pStyle w:val="Heading1"/>
      </w:pPr>
      <w:r>
        <w:t>Segment 2: Live Server + Health Check (0:45 - 1:15)</w:t>
      </w:r>
    </w:p>
    <w:p>
      <w:r>
        <w:rPr>
          <w:b/>
          <w:color w:val="059669"/>
          <w:sz w:val="16"/>
        </w:rPr>
        <w:t>Requirements covered: R1 (deployed), R13 (local hosting), R14 (HTTP+SSE), R15 (local creds)</w:t>
      </w:r>
    </w:p>
    <w:p>
      <w:pPr>
        <w:pStyle w:val="Heading3"/>
      </w:pPr>
      <w:r>
        <w:t>What to Say</w:t>
      </w:r>
    </w:p>
    <w:p>
      <w:r>
        <w:rPr>
          <w:b/>
          <w:color w:val="2563EB"/>
        </w:rPr>
        <w:t>"</w:t>
      </w:r>
      <w:r>
        <w:rPr>
          <w:sz w:val="22"/>
        </w:rPr>
        <w:t>Let me start the server locally. One command.</w:t>
      </w:r>
      <w:r>
        <w:rPr>
          <w:b/>
          <w:color w:val="2563EB"/>
        </w:rPr>
        <w:t>"</w:t>
      </w:r>
    </w:p>
    <w:p>
      <w:pPr>
        <w:pStyle w:val="Heading3"/>
      </w:pPr>
      <w:r>
        <w:t>What to Do</w:t>
      </w:r>
    </w:p>
    <w:p>
      <w:r>
        <w:t>Terminal 1 — start server:</w:t>
      </w:r>
    </w:p>
    <w:p>
      <w:r>
        <w:rPr>
          <w:rFonts w:ascii="Courier New" w:hAnsi="Courier New"/>
          <w:sz w:val="20"/>
        </w:rPr>
        <w:t>$ export SKYFI_API_KEY="sk-..."</w:t>
        <w:br/>
        <w:t>$ skyfi-mcp serve</w:t>
      </w:r>
    </w:p>
    <w:p>
      <w:r>
        <w:t>Terminal 2 — verify endpoints:</w:t>
      </w:r>
    </w:p>
    <w:p>
      <w:r>
        <w:rPr>
          <w:rFonts w:ascii="Courier New" w:hAnsi="Courier New"/>
          <w:sz w:val="20"/>
        </w:rPr>
        <w:t>$ curl http://localhost:8000/</w:t>
        <w:br/>
        <w:t>$ curl http://localhost:8000/health</w:t>
      </w:r>
    </w:p>
    <w:p>
      <w:r>
        <w:rPr>
          <w:b/>
          <w:color w:val="DC2626"/>
          <w:sz w:val="20"/>
        </w:rPr>
        <w:t xml:space="preserve">SHOW: </w:t>
      </w:r>
      <w:r>
        <w:rPr>
          <w:sz w:val="20"/>
        </w:rPr>
        <w:t>Landing page JSON with endpoints list. Health check returns {"status":"healthy","tools":21}.</w:t>
      </w:r>
    </w:p>
    <w:p>
      <w:r>
        <w:rPr>
          <w:b/>
          <w:color w:val="2563EB"/>
        </w:rPr>
        <w:t>"</w:t>
      </w:r>
      <w:r>
        <w:rPr>
          <w:sz w:val="22"/>
        </w:rPr>
        <w:t>Server is up with 21 tools. The API key was loaded from our environment variable — it also supports a JSON config file at ~/.skyfi/config.json. In cloud mode, each request passes its own key via headers for multi-tenant access.</w:t>
      </w:r>
      <w:r>
        <w:rPr>
          <w:b/>
          <w:color w:val="2563EB"/>
        </w:rPr>
        <w:t>"</w:t>
      </w:r>
    </w:p>
    <w:p>
      <w:r>
        <w:rPr>
          <w:i/>
          <w:color w:val="666666"/>
          <w:sz w:val="18"/>
        </w:rPr>
        <w:t>[Speaker note: Keep both terminals visible. The server terminal shows request logs throughout the demo.]</w:t>
      </w:r>
    </w:p>
    <w:p>
      <w:r>
        <w:br w:type="page"/>
      </w:r>
    </w:p>
    <w:p>
      <w:pPr>
        <w:pStyle w:val="Heading1"/>
      </w:pPr>
      <w:r>
        <w:t>Segment 3: Geocoding &amp; Search (1:15 - 2:00)</w:t>
      </w:r>
    </w:p>
    <w:p>
      <w:r>
        <w:rPr>
          <w:b/>
          <w:color w:val="059669"/>
          <w:sz w:val="16"/>
        </w:rPr>
        <w:t>Requirements covered: R6 (iterative search), R17 (OpenStreetMap integration)</w:t>
      </w:r>
    </w:p>
    <w:p>
      <w:pPr>
        <w:pStyle w:val="Heading3"/>
      </w:pPr>
      <w:r>
        <w:t>What to Say</w:t>
      </w:r>
    </w:p>
    <w:p>
      <w:r>
        <w:rPr>
          <w:b/>
          <w:color w:val="2563EB"/>
        </w:rPr>
        <w:t>"</w:t>
      </w:r>
      <w:r>
        <w:rPr>
          <w:sz w:val="22"/>
        </w:rPr>
        <w:t>Now I’ll connect Claude Desktop and talk to the server conversationally. I’ll start by searching for satellite imagery of a real location.</w:t>
      </w:r>
      <w:r>
        <w:rPr>
          <w:b/>
          <w:color w:val="2563EB"/>
        </w:rPr>
        <w:t>"</w:t>
      </w:r>
    </w:p>
    <w:p>
      <w:pPr>
        <w:pStyle w:val="Heading3"/>
      </w:pPr>
      <w:r>
        <w:t>What to Do</w:t>
      </w:r>
    </w:p>
    <w:p>
      <w:r>
        <w:t>Open Claude Desktop (already configured with MCP server at localhost:8000/mcp). Type:</w:t>
      </w:r>
    </w:p>
    <w:p>
      <w:r>
        <w:rPr>
          <w:rFonts w:ascii="Courier New" w:hAnsi="Courier New"/>
          <w:i/>
          <w:sz w:val="20"/>
        </w:rPr>
        <w:t>"Find recent satellite imagery of the Suez Canal with less than 10% cloud cover"</w:t>
      </w:r>
    </w:p>
    <w:p>
      <w:pPr>
        <w:pStyle w:val="Heading3"/>
      </w:pPr>
      <w:r>
        <w:t>Expected Agent Behavior</w:t>
      </w:r>
    </w:p>
    <w:p>
      <w:pPr>
        <w:pStyle w:val="ListBullet"/>
        <w:spacing w:after="60"/>
      </w:pPr>
      <w:r>
        <w:t>Step 1 — geocode_location("Suez Canal"): Calls OSM Nominatim, returns WKT polygon of the actual canal boundary (not just a bounding box). Covers R17.</w:t>
      </w:r>
    </w:p>
    <w:p>
      <w:pPr>
        <w:pStyle w:val="ListBullet"/>
        <w:spacing w:after="60"/>
      </w:pPr>
      <w:r>
        <w:t>Step 2 — search_archive(aoi=WKT, max_cloud_coverage=10): Searches SkyFi’s catalog across all 14 providers. Returns archive IDs, resolutions, prices, thumbnails. Covers R6.</w:t>
      </w:r>
    </w:p>
    <w:p>
      <w:pPr>
        <w:pStyle w:val="ListBullet"/>
        <w:spacing w:after="60"/>
      </w:pPr>
      <w:r>
        <w:t>Agent presents results: "I found 12 images of the Suez Canal. The best is a 30cm Planet image from March 3 at $2.50/sq km with 3% cloud cover."</w:t>
      </w:r>
    </w:p>
    <w:p>
      <w:r>
        <w:rPr>
          <w:b/>
          <w:color w:val="2563EB"/>
        </w:rPr>
        <w:t>"</w:t>
      </w:r>
      <w:r>
        <w:rPr>
          <w:sz w:val="22"/>
        </w:rPr>
        <w:t>Notice the agent used OpenStreetMap to convert a place name into coordinates, then searched SkyFi’s catalog. The OSM integration supports geocoding, reverse geocoding, and POI search — so agents can find airports, ports, or military bases by type.</w:t>
      </w:r>
      <w:r>
        <w:rPr>
          <w:b/>
          <w:color w:val="2563EB"/>
        </w:rPr>
        <w:t>"</w:t>
      </w:r>
    </w:p>
    <w:p>
      <w:r>
        <w:t>Optionally demonstrate pagination:</w:t>
      </w:r>
    </w:p>
    <w:p>
      <w:r>
        <w:rPr>
          <w:rFonts w:ascii="Courier New" w:hAnsi="Courier New"/>
          <w:i/>
          <w:sz w:val="20"/>
        </w:rPr>
        <w:t>"Show me the next page of results"</w:t>
      </w:r>
    </w:p>
    <w:p>
      <w:r>
        <w:rPr>
          <w:i/>
          <w:color w:val="666666"/>
          <w:sz w:val="18"/>
        </w:rPr>
        <w:t>[Speaker note: If the API key doesn’t have live data, this is where you’d switch to a recorded demo. The geocoding works without an API key.]</w:t>
      </w:r>
    </w:p>
    <w:p>
      <w:r>
        <w:br w:type="page"/>
      </w:r>
    </w:p>
    <w:p>
      <w:pPr>
        <w:pStyle w:val="Heading1"/>
      </w:pPr>
      <w:r>
        <w:t>Segment 4: Pricing &amp; Feasibility (2:00 - 2:45)</w:t>
      </w:r>
    </w:p>
    <w:p>
      <w:r>
        <w:rPr>
          <w:b/>
          <w:color w:val="059669"/>
          <w:sz w:val="16"/>
        </w:rPr>
        <w:t>Requirements covered: R3 (confirm price), R5 (feasibility check), R8 (explore feasibility), R9 (pricing options)</w:t>
      </w:r>
    </w:p>
    <w:p>
      <w:pPr>
        <w:pStyle w:val="Heading3"/>
      </w:pPr>
      <w:r>
        <w:t>What to Say</w:t>
      </w:r>
    </w:p>
    <w:p>
      <w:r>
        <w:rPr>
          <w:b/>
          <w:color w:val="2563EB"/>
        </w:rPr>
        <w:t>"</w:t>
      </w:r>
      <w:r>
        <w:rPr>
          <w:sz w:val="22"/>
        </w:rPr>
        <w:t>Before any order, the server forces the agent to check pricing or feasibility. Let me show both paths.</w:t>
      </w:r>
      <w:r>
        <w:rPr>
          <w:b/>
          <w:color w:val="2563EB"/>
        </w:rPr>
        <w:t>"</w:t>
      </w:r>
    </w:p>
    <w:p>
      <w:pPr>
        <w:pStyle w:val="Heading3"/>
      </w:pPr>
      <w:r>
        <w:t>Path A — Archive Pricing</w:t>
      </w:r>
    </w:p>
    <w:p>
      <w:r>
        <w:rPr>
          <w:rFonts w:ascii="Courier New" w:hAnsi="Courier New"/>
          <w:i/>
          <w:sz w:val="20"/>
        </w:rPr>
        <w:t>"How much would it cost to order this image?"</w:t>
      </w:r>
    </w:p>
    <w:p>
      <w:pPr>
        <w:pStyle w:val="ListBullet"/>
        <w:spacing w:after="40"/>
      </w:pPr>
      <w:r>
        <w:t>Agent calls get_pricing_options(aoi=WKT)</w:t>
      </w:r>
    </w:p>
    <w:p>
      <w:pPr>
        <w:pStyle w:val="ListBullet"/>
        <w:spacing w:after="40"/>
      </w:pPr>
      <w:r>
        <w:t>Server returns: pricing matrix + confirmation_token (HMAC-signed, 5-min TTL)</w:t>
      </w:r>
    </w:p>
    <w:p>
      <w:pPr>
        <w:pStyle w:val="ListBullet"/>
        <w:spacing w:after="40"/>
      </w:pPr>
      <w:r>
        <w:t>Agent presents: "This 30cm image covers 45 sq km at $2.50/sq km = $112.50 total."</w:t>
      </w:r>
    </w:p>
    <w:p>
      <w:pPr>
        <w:pStyle w:val="ListBullet"/>
        <w:spacing w:after="40"/>
      </w:pPr>
      <w:r>
        <w:t>The confirmation_token is embedded in the response — the agent needs it to place the order.</w:t>
      </w:r>
    </w:p>
    <w:p>
      <w:pPr>
        <w:pStyle w:val="Heading3"/>
      </w:pPr>
      <w:r>
        <w:t>Path B — Tasking Feasibility</w:t>
      </w:r>
    </w:p>
    <w:p>
      <w:r>
        <w:rPr>
          <w:rFonts w:ascii="Courier New" w:hAnsi="Courier New"/>
          <w:i/>
          <w:sz w:val="20"/>
        </w:rPr>
        <w:t>"Can I get a fresh capture of this area next week?"</w:t>
      </w:r>
    </w:p>
    <w:p>
      <w:pPr>
        <w:pStyle w:val="ListBullet"/>
        <w:spacing w:after="40"/>
      </w:pPr>
      <w:r>
        <w:t>Agent calls check_feasibility(aoi, product_type, resolution, date_range)</w:t>
      </w:r>
    </w:p>
    <w:p>
      <w:pPr>
        <w:pStyle w:val="ListBullet"/>
        <w:spacing w:after="40"/>
      </w:pPr>
      <w:r>
        <w:t>Server POSTs to SkyFi’s async feasibility endpoint, auto-polls every 3 seconds for up to 30 seconds</w:t>
      </w:r>
    </w:p>
    <w:p>
      <w:pPr>
        <w:pStyle w:val="ListBullet"/>
        <w:spacing w:after="40"/>
      </w:pPr>
      <w:r>
        <w:t>Returns: weather score, provider availability, overall feasibility, and a confirmation_token</w:t>
      </w:r>
    </w:p>
    <w:p>
      <w:pPr>
        <w:pStyle w:val="ListBullet"/>
        <w:spacing w:after="40"/>
      </w:pPr>
      <w:r>
        <w:t>Agent: "Feasibility is high (0.85). Clear weather expected. Umbra SAR available. Estimated cost: $340."</w:t>
      </w:r>
    </w:p>
    <w:p>
      <w:r>
        <w:rPr>
          <w:b/>
          <w:color w:val="2563EB"/>
        </w:rPr>
        <w:t>"</w:t>
      </w:r>
      <w:r>
        <w:rPr>
          <w:sz w:val="22"/>
        </w:rPr>
        <w:t>Both paths produce a confirmation token. Without it, the order tools refuse to execute. This is the core safety mechanism.</w:t>
      </w:r>
      <w:r>
        <w:rPr>
          <w:b/>
          <w:color w:val="2563EB"/>
        </w:rPr>
        <w:t>"</w:t>
      </w:r>
    </w:p>
    <w:p>
      <w:r>
        <w:br w:type="page"/>
      </w:r>
    </w:p>
    <w:p>
      <w:pPr>
        <w:pStyle w:val="Heading1"/>
      </w:pPr>
      <w:r>
        <w:t>Segment 5: Order with Human-in-the-Loop (2:45 - 3:30)</w:t>
      </w:r>
    </w:p>
    <w:p>
      <w:r>
        <w:rPr>
          <w:b/>
          <w:color w:val="059669"/>
          <w:sz w:val="16"/>
        </w:rPr>
        <w:t>Requirements covered: R2 (conversational ordering), R4 (human confirmation), R7 (explore past orders), R12 (auth + payments)</w:t>
      </w:r>
    </w:p>
    <w:p>
      <w:pPr>
        <w:pStyle w:val="Heading3"/>
      </w:pPr>
      <w:r>
        <w:t>What to Say</w:t>
      </w:r>
    </w:p>
    <w:p>
      <w:r>
        <w:rPr>
          <w:b/>
          <w:color w:val="2563EB"/>
        </w:rPr>
        <w:t>"</w:t>
      </w:r>
      <w:r>
        <w:rPr>
          <w:sz w:val="22"/>
        </w:rPr>
        <w:t>Now the critical part. The agent has shown me the price. I explicitly approve. Watch what happens under the hood.</w:t>
      </w:r>
      <w:r>
        <w:rPr>
          <w:b/>
          <w:color w:val="2563EB"/>
        </w:rPr>
        <w:t>"</w:t>
      </w:r>
    </w:p>
    <w:p>
      <w:pPr>
        <w:pStyle w:val="Heading3"/>
      </w:pPr>
      <w:r>
        <w:t>What to Do</w:t>
      </w:r>
    </w:p>
    <w:p>
      <w:r>
        <w:rPr>
          <w:rFonts w:ascii="Courier New" w:hAnsi="Courier New"/>
          <w:i/>
          <w:sz w:val="20"/>
        </w:rPr>
        <w:t>"Yes, go ahead and order that image."</w:t>
      </w:r>
    </w:p>
    <w:p>
      <w:pPr>
        <w:pStyle w:val="Heading3"/>
      </w:pPr>
      <w:r>
        <w:t>Safety Flow (explain while it runs)</w:t>
      </w:r>
    </w:p>
    <w:p>
      <w:pPr>
        <w:pStyle w:val="ListBullet"/>
        <w:spacing w:after="40"/>
      </w:pPr>
      <w:r>
        <w:t>1. Agent calls create_archive_order(aoi, archive_id, confirmation_token)</w:t>
      </w:r>
    </w:p>
    <w:p>
      <w:pPr>
        <w:pStyle w:val="ListBullet"/>
        <w:spacing w:after="40"/>
      </w:pPr>
      <w:r>
        <w:t>2. Server validates the HMAC token: checks signature integrity, 5-minute expiry, correct action type</w:t>
      </w:r>
    </w:p>
    <w:p>
      <w:pPr>
        <w:pStyle w:val="ListBullet"/>
        <w:spacing w:after="40"/>
      </w:pPr>
      <w:r>
        <w:t>3. If valid → forwards to SkyFi API → order placed, returns order ID and cost</w:t>
      </w:r>
    </w:p>
    <w:p>
      <w:pPr>
        <w:pStyle w:val="ListBullet"/>
        <w:spacing w:after="40"/>
      </w:pPr>
      <w:r>
        <w:t>4. If invalid/expired → rejects with error message telling agent to get fresh pricing</w:t>
      </w:r>
    </w:p>
    <w:p>
      <w:pPr>
        <w:pStyle w:val="Heading3"/>
      </w:pPr>
      <w:r>
        <w:t>Demonstrate Token Rejection</w:t>
      </w:r>
    </w:p>
    <w:p>
      <w:r>
        <w:rPr>
          <w:b/>
          <w:color w:val="2563EB"/>
        </w:rPr>
        <w:t>"</w:t>
      </w:r>
      <w:r>
        <w:rPr>
          <w:sz w:val="22"/>
        </w:rPr>
        <w:t>What if the agent tries to skip the pricing step? Let me show that.</w:t>
      </w:r>
      <w:r>
        <w:rPr>
          <w:b/>
          <w:color w:val="2563EB"/>
        </w:rPr>
        <w:t>"</w:t>
      </w:r>
    </w:p>
    <w:p>
      <w:r>
        <w:rPr>
          <w:rFonts w:ascii="Courier New" w:hAnsi="Courier New"/>
          <w:i/>
          <w:sz w:val="20"/>
        </w:rPr>
        <w:t>"Order archive image arch-12345 for the Suez Canal"</w:t>
      </w:r>
    </w:p>
    <w:p>
      <w:r>
        <w:t>Expected: the agent either refuses (because server instructions say to get pricing first) or the tool returns:</w:t>
      </w:r>
    </w:p>
    <w:p>
      <w:r>
        <w:rPr>
          <w:rFonts w:ascii="Courier New" w:hAnsi="Courier New"/>
          <w:sz w:val="18"/>
        </w:rPr>
        <w:t>{"error": "Order rejected: Invalid or missing token", "instructions": "You must call get_pricing_options first..."}</w:t>
      </w:r>
    </w:p>
    <w:p>
      <w:pPr>
        <w:pStyle w:val="Heading3"/>
      </w:pPr>
      <w:r>
        <w:t>Past Orders &amp; Downloads</w:t>
      </w:r>
    </w:p>
    <w:p>
      <w:r>
        <w:rPr>
          <w:rFonts w:ascii="Courier New" w:hAnsi="Courier New"/>
          <w:i/>
          <w:sz w:val="20"/>
        </w:rPr>
        <w:t>"Show me my recent orders"</w:t>
      </w:r>
    </w:p>
    <w:p>
      <w:r>
        <w:t>Agent calls list_orders → shows order history with status, cost, download URLs. Then get_download_url for the actual imagery file. Also supports schedule_redelivery to push to S3/GCS/Azure.</w:t>
      </w:r>
    </w:p>
    <w:p>
      <w:r>
        <w:br w:type="page"/>
      </w:r>
    </w:p>
    <w:p>
      <w:pPr>
        <w:pStyle w:val="Heading1"/>
      </w:pPr>
      <w:r>
        <w:t>Segment 6: Monitoring &amp; Webhooks (3:30 - 4:00)</w:t>
      </w:r>
    </w:p>
    <w:p>
      <w:r>
        <w:rPr>
          <w:b/>
          <w:color w:val="059669"/>
          <w:sz w:val="16"/>
        </w:rPr>
        <w:t>Requirements covered: R10 (AOI monitoring), R11 (webhook → poll bridge)</w:t>
      </w:r>
    </w:p>
    <w:p>
      <w:pPr>
        <w:pStyle w:val="Heading3"/>
      </w:pPr>
      <w:r>
        <w:t>What to Say</w:t>
      </w:r>
    </w:p>
    <w:p>
      <w:r>
        <w:rPr>
          <w:b/>
          <w:color w:val="2563EB"/>
        </w:rPr>
        <w:t>"</w:t>
      </w:r>
      <w:r>
        <w:rPr>
          <w:sz w:val="22"/>
        </w:rPr>
        <w:t>The last major feature: monitoring. An agent can watch an area and get notified when new imagery appears.</w:t>
      </w:r>
      <w:r>
        <w:rPr>
          <w:b/>
          <w:color w:val="2563EB"/>
        </w:rPr>
        <w:t>"</w:t>
      </w:r>
    </w:p>
    <w:p>
      <w:pPr>
        <w:pStyle w:val="Heading3"/>
      </w:pPr>
      <w:r>
        <w:t>What to Do</w:t>
      </w:r>
    </w:p>
    <w:p>
      <w:r>
        <w:rPr>
          <w:rFonts w:ascii="Courier New" w:hAnsi="Courier New"/>
          <w:i/>
          <w:sz w:val="20"/>
        </w:rPr>
        <w:t>"Monitor the Suez Canal for new satellite imagery"</w:t>
      </w:r>
    </w:p>
    <w:p>
      <w:pPr>
        <w:pStyle w:val="ListBullet"/>
        <w:spacing w:after="40"/>
      </w:pPr>
      <w:r>
        <w:t>Agent calls create_aoi_notification(aoi, webhook_url) → SkyFi starts monitoring</w:t>
      </w:r>
    </w:p>
    <w:p>
      <w:pPr>
        <w:pStyle w:val="ListBullet"/>
        <w:spacing w:after="40"/>
      </w:pPr>
      <w:r>
        <w:t>When new imagery appears, SkyFi POSTs to /webhook on our server</w:t>
      </w:r>
    </w:p>
    <w:p>
      <w:pPr>
        <w:pStyle w:val="ListBullet"/>
        <w:spacing w:after="40"/>
      </w:pPr>
      <w:r>
        <w:t>Events stored in SQLite with read/unread tracking and 30-day TTL auto-cleanup</w:t>
      </w:r>
    </w:p>
    <w:p>
      <w:r>
        <w:t>Simulate a webhook to show the poll-based retrieval:</w:t>
      </w:r>
    </w:p>
    <w:p>
      <w:r>
        <w:rPr>
          <w:rFonts w:ascii="Courier New" w:hAnsi="Courier New"/>
          <w:sz w:val="18"/>
        </w:rPr>
        <w:t>$ curl -X POST http://localhost:8000/webhook \</w:t>
        <w:br/>
        <w:t xml:space="preserve">  -H "Content-Type: application/json" \</w:t>
        <w:br/>
        <w:t xml:space="preserve">  -d '{"notification_id":"notif-123","archive_id":"arch-new-456"}'</w:t>
      </w:r>
    </w:p>
    <w:p>
      <w:r>
        <w:t>Then ask the agent:</w:t>
      </w:r>
    </w:p>
    <w:p>
      <w:r>
        <w:rPr>
          <w:rFonts w:ascii="Courier New" w:hAnsi="Courier New"/>
          <w:i/>
          <w:sz w:val="20"/>
        </w:rPr>
        <w:t>"Any new images available?"</w:t>
      </w:r>
    </w:p>
    <w:p>
      <w:r>
        <w:t>Agent calls check_new_images → returns the event → marks it as read. This is the ChatGPT Pulse-style bridge that converts SkyFi’s push webhooks into a poll-based pattern that current MCP clients can consume.</w:t>
      </w:r>
    </w:p>
    <w:p>
      <w:r>
        <w:br w:type="page"/>
      </w:r>
    </w:p>
    <w:p>
      <w:pPr>
        <w:pStyle w:val="Heading1"/>
      </w:pPr>
      <w:r>
        <w:t>Segment 7: Tradeoffs, Cost &amp; Close (4:00 - 5:00)</w:t>
      </w:r>
    </w:p>
    <w:p>
      <w:r>
        <w:rPr>
          <w:b/>
          <w:color w:val="059669"/>
          <w:sz w:val="16"/>
        </w:rPr>
        <w:t>Requirements covered: R15 (local creds), R16 (cloud headers), R18 (7 framework docs), R19 (demo agent + open-source)</w:t>
      </w:r>
    </w:p>
    <w:p>
      <w:pPr>
        <w:pStyle w:val="Heading2"/>
      </w:pPr>
      <w:r>
        <w:t>Architecture Decisions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2563EB"/>
          </w:tcPr>
          <w:p>
            <w:r/>
            <w:r>
              <w:rPr>
                <w:rFonts w:ascii="Arial" w:hAnsi="Arial"/>
                <w:b/>
                <w:color w:val="FFFFFF"/>
                <w:sz w:val="18"/>
              </w:rPr>
              <w:t>Decision</w:t>
            </w:r>
          </w:p>
        </w:tc>
        <w:tc>
          <w:tcPr>
            <w:tcW w:type="dxa" w:w="2880"/>
            <w:shd w:val="clear" w:color="auto" w:fill="2563EB"/>
          </w:tcPr>
          <w:p>
            <w:r/>
            <w:r>
              <w:rPr>
                <w:rFonts w:ascii="Arial" w:hAnsi="Arial"/>
                <w:b/>
                <w:color w:val="FFFFFF"/>
                <w:sz w:val="18"/>
              </w:rPr>
              <w:t>Choice</w:t>
            </w:r>
          </w:p>
        </w:tc>
        <w:tc>
          <w:tcPr>
            <w:tcW w:type="dxa" w:w="4320"/>
            <w:shd w:val="clear" w:color="auto" w:fill="2563EB"/>
          </w:tcPr>
          <w:p>
            <w:r/>
            <w:r>
              <w:rPr>
                <w:rFonts w:ascii="Arial" w:hAnsi="Arial"/>
                <w:b/>
                <w:color w:val="FFFFFF"/>
                <w:sz w:val="18"/>
              </w:rPr>
              <w:t>Why</w:t>
            </w:r>
          </w:p>
        </w:tc>
      </w:tr>
      <w:tr>
        <w:tc>
          <w:tcPr>
            <w:tcW w:type="dxa" w:w="2160"/>
            <w:shd w:val="clear" w:color="auto" w:fill="F0F4FF"/>
          </w:tcPr>
          <w:p>
            <w:r/>
            <w:r>
              <w:rPr>
                <w:rFonts w:ascii="Arial" w:hAnsi="Arial"/>
                <w:sz w:val="18"/>
              </w:rPr>
              <w:t>MCP Library</w:t>
            </w:r>
          </w:p>
        </w:tc>
        <w:tc>
          <w:tcPr>
            <w:tcW w:type="dxa" w:w="2880"/>
            <w:shd w:val="clear" w:color="auto" w:fill="F0F4FF"/>
          </w:tcPr>
          <w:p>
            <w:r/>
            <w:r>
              <w:rPr>
                <w:rFonts w:ascii="Arial" w:hAnsi="Arial"/>
                <w:sz w:val="18"/>
              </w:rPr>
              <w:t>Prefect FastMCP (PyPI)</w:t>
            </w:r>
          </w:p>
        </w:tc>
        <w:tc>
          <w:tcPr>
            <w:tcW w:type="dxa" w:w="4320"/>
            <w:shd w:val="clear" w:color="auto" w:fill="F0F4FF"/>
          </w:tcPr>
          <w:p>
            <w:r/>
            <w:r>
              <w:rPr>
                <w:rFonts w:ascii="Arial" w:hAnsi="Arial"/>
                <w:sz w:val="18"/>
              </w:rPr>
              <w:t>Better Streamable HTTP than official mcp SDK</w:t>
            </w:r>
          </w:p>
        </w:tc>
      </w:tr>
      <w:tr>
        <w:tc>
          <w:tcPr>
            <w:tcW w:type="dxa" w:w="2160"/>
          </w:tcPr>
          <w:p>
            <w:r/>
            <w:r>
              <w:rPr>
                <w:rFonts w:ascii="Arial" w:hAnsi="Arial"/>
                <w:sz w:val="18"/>
              </w:rPr>
              <w:t>ASGI Composition</w:t>
            </w:r>
          </w:p>
        </w:tc>
        <w:tc>
          <w:tcPr>
            <w:tcW w:type="dxa" w:w="2880"/>
          </w:tcPr>
          <w:p>
            <w:r/>
            <w:r>
              <w:rPr>
                <w:rFonts w:ascii="Arial" w:hAnsi="Arial"/>
                <w:sz w:val="18"/>
              </w:rPr>
              <w:t>Raw ASGI wrapper</w:t>
            </w:r>
          </w:p>
        </w:tc>
        <w:tc>
          <w:tcPr>
            <w:tcW w:type="dxa" w:w="4320"/>
          </w:tcPr>
          <w:p>
            <w:r/>
            <w:r>
              <w:rPr>
                <w:rFonts w:ascii="Arial" w:hAnsi="Arial"/>
                <w:sz w:val="18"/>
              </w:rPr>
              <w:t>StarletteWithLifespan has read-only routes; Mount() breaks lifespan</w:t>
            </w:r>
          </w:p>
        </w:tc>
      </w:tr>
      <w:tr>
        <w:tc>
          <w:tcPr>
            <w:tcW w:type="dxa" w:w="2160"/>
            <w:shd w:val="clear" w:color="auto" w:fill="F0F4FF"/>
          </w:tcPr>
          <w:p>
            <w:r/>
            <w:r>
              <w:rPr>
                <w:rFonts w:ascii="Arial" w:hAnsi="Arial"/>
                <w:sz w:val="18"/>
              </w:rPr>
              <w:t>Order Safety</w:t>
            </w:r>
          </w:p>
        </w:tc>
        <w:tc>
          <w:tcPr>
            <w:tcW w:type="dxa" w:w="2880"/>
            <w:shd w:val="clear" w:color="auto" w:fill="F0F4FF"/>
          </w:tcPr>
          <w:p>
            <w:r/>
            <w:r>
              <w:rPr>
                <w:rFonts w:ascii="Arial" w:hAnsi="Arial"/>
                <w:sz w:val="18"/>
              </w:rPr>
              <w:t>HMAC stateless tokens</w:t>
            </w:r>
          </w:p>
        </w:tc>
        <w:tc>
          <w:tcPr>
            <w:tcW w:type="dxa" w:w="4320"/>
            <w:shd w:val="clear" w:color="auto" w:fill="F0F4FF"/>
          </w:tcPr>
          <w:p>
            <w:r/>
            <w:r>
              <w:rPr>
                <w:rFonts w:ascii="Arial" w:hAnsi="Arial"/>
                <w:sz w:val="18"/>
              </w:rPr>
              <w:t>No server-side state; any instance can validate; 5-min TTL</w:t>
            </w:r>
          </w:p>
        </w:tc>
      </w:tr>
      <w:tr>
        <w:tc>
          <w:tcPr>
            <w:tcW w:type="dxa" w:w="2160"/>
          </w:tcPr>
          <w:p>
            <w:r/>
            <w:r>
              <w:rPr>
                <w:rFonts w:ascii="Arial" w:hAnsi="Arial"/>
                <w:sz w:val="18"/>
              </w:rPr>
              <w:t>Auth Model</w:t>
            </w:r>
          </w:p>
        </w:tc>
        <w:tc>
          <w:tcPr>
            <w:tcW w:type="dxa" w:w="2880"/>
          </w:tcPr>
          <w:p>
            <w:r/>
            <w:r>
              <w:rPr>
                <w:rFonts w:ascii="Arial" w:hAnsi="Arial"/>
                <w:sz w:val="18"/>
              </w:rPr>
              <w:t>Dual: local config + cloud headers</w:t>
            </w:r>
          </w:p>
        </w:tc>
        <w:tc>
          <w:tcPr>
            <w:tcW w:type="dxa" w:w="4320"/>
          </w:tcPr>
          <w:p>
            <w:r/>
            <w:r>
              <w:rPr>
                <w:rFonts w:ascii="Arial" w:hAnsi="Arial"/>
                <w:sz w:val="18"/>
              </w:rPr>
              <w:t>Dev experience (local) + production multi-tenant (cloud)</w:t>
            </w:r>
          </w:p>
        </w:tc>
      </w:tr>
      <w:tr>
        <w:tc>
          <w:tcPr>
            <w:tcW w:type="dxa" w:w="2160"/>
            <w:shd w:val="clear" w:color="auto" w:fill="F0F4FF"/>
          </w:tcPr>
          <w:p>
            <w:r/>
            <w:r>
              <w:rPr>
                <w:rFonts w:ascii="Arial" w:hAnsi="Arial"/>
                <w:sz w:val="18"/>
              </w:rPr>
              <w:t>Webhook Bridge</w:t>
            </w:r>
          </w:p>
        </w:tc>
        <w:tc>
          <w:tcPr>
            <w:tcW w:type="dxa" w:w="2880"/>
            <w:shd w:val="clear" w:color="auto" w:fill="F0F4FF"/>
          </w:tcPr>
          <w:p>
            <w:r/>
            <w:r>
              <w:rPr>
                <w:rFonts w:ascii="Arial" w:hAnsi="Arial"/>
                <w:sz w:val="18"/>
              </w:rPr>
              <w:t>SQLite event store</w:t>
            </w:r>
          </w:p>
        </w:tc>
        <w:tc>
          <w:tcPr>
            <w:tcW w:type="dxa" w:w="4320"/>
            <w:shd w:val="clear" w:color="auto" w:fill="F0F4FF"/>
          </w:tcPr>
          <w:p>
            <w:r/>
            <w:r>
              <w:rPr>
                <w:rFonts w:ascii="Arial" w:hAnsi="Arial"/>
                <w:sz w:val="18"/>
              </w:rPr>
              <w:t>Simple, zero-dependency, adequate for single-instance deploy</w:t>
            </w:r>
          </w:p>
        </w:tc>
      </w:tr>
      <w:tr>
        <w:tc>
          <w:tcPr>
            <w:tcW w:type="dxa" w:w="2160"/>
          </w:tcPr>
          <w:p>
            <w:r/>
            <w:r>
              <w:rPr>
                <w:rFonts w:ascii="Arial" w:hAnsi="Arial"/>
                <w:sz w:val="18"/>
              </w:rPr>
              <w:t>Geocoding</w:t>
            </w:r>
          </w:p>
        </w:tc>
        <w:tc>
          <w:tcPr>
            <w:tcW w:type="dxa" w:w="2880"/>
          </w:tcPr>
          <w:p>
            <w:r/>
            <w:r>
              <w:rPr>
                <w:rFonts w:ascii="Arial" w:hAnsi="Arial"/>
                <w:sz w:val="18"/>
              </w:rPr>
              <w:t>OSM Nominatim + Overpass</w:t>
            </w:r>
          </w:p>
        </w:tc>
        <w:tc>
          <w:tcPr>
            <w:tcW w:type="dxa" w:w="4320"/>
          </w:tcPr>
          <w:p>
            <w:r/>
            <w:r>
              <w:rPr>
                <w:rFonts w:ascii="Arial" w:hAnsi="Arial"/>
                <w:sz w:val="18"/>
              </w:rPr>
              <w:t>Free, no API key needed, returns actual boundary polygons</w:t>
            </w:r>
          </w:p>
        </w:tc>
      </w:tr>
    </w:tbl>
    <w:p>
      <w:pPr>
        <w:pStyle w:val="Heading2"/>
      </w:pPr>
      <w:r>
        <w:t>Key Tradeoffs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2563EB"/>
          </w:tcPr>
          <w:p>
            <w:r/>
            <w:r>
              <w:rPr>
                <w:rFonts w:ascii="Arial" w:hAnsi="Arial"/>
                <w:b/>
                <w:color w:val="FFFFFF"/>
                <w:sz w:val="18"/>
              </w:rPr>
              <w:t>Tradeoff</w:t>
            </w:r>
          </w:p>
        </w:tc>
        <w:tc>
          <w:tcPr>
            <w:tcW w:type="dxa" w:w="2160"/>
            <w:shd w:val="clear" w:color="auto" w:fill="2563EB"/>
          </w:tcPr>
          <w:p>
            <w:r/>
            <w:r>
              <w:rPr>
                <w:rFonts w:ascii="Arial" w:hAnsi="Arial"/>
                <w:b/>
                <w:color w:val="FFFFFF"/>
                <w:sz w:val="18"/>
              </w:rPr>
              <w:t>What We Chose</w:t>
            </w:r>
          </w:p>
        </w:tc>
        <w:tc>
          <w:tcPr>
            <w:tcW w:type="dxa" w:w="2160"/>
            <w:shd w:val="clear" w:color="auto" w:fill="2563EB"/>
          </w:tcPr>
          <w:p>
            <w:r/>
            <w:r>
              <w:rPr>
                <w:rFonts w:ascii="Arial" w:hAnsi="Arial"/>
                <w:b/>
                <w:color w:val="FFFFFF"/>
                <w:sz w:val="18"/>
              </w:rPr>
              <w:t>What We Gave Up</w:t>
            </w:r>
          </w:p>
        </w:tc>
        <w:tc>
          <w:tcPr>
            <w:tcW w:type="dxa" w:w="3168"/>
            <w:shd w:val="clear" w:color="auto" w:fill="2563EB"/>
          </w:tcPr>
          <w:p>
            <w:r/>
            <w:r>
              <w:rPr>
                <w:rFonts w:ascii="Arial" w:hAnsi="Arial"/>
                <w:b/>
                <w:color w:val="FFFFFF"/>
                <w:sz w:val="18"/>
              </w:rPr>
              <w:t>Mitigation</w:t>
            </w:r>
          </w:p>
        </w:tc>
      </w:tr>
      <w:tr>
        <w:tc>
          <w:tcPr>
            <w:tcW w:type="dxa" w:w="1872"/>
            <w:shd w:val="clear" w:color="auto" w:fill="F0F4FF"/>
          </w:tcPr>
          <w:p>
            <w:r/>
            <w:r>
              <w:rPr>
                <w:rFonts w:ascii="Arial" w:hAnsi="Arial"/>
                <w:sz w:val="18"/>
              </w:rPr>
              <w:t>T1: No live API testing</w:t>
            </w:r>
          </w:p>
        </w:tc>
        <w:tc>
          <w:tcPr>
            <w:tcW w:type="dxa" w:w="2160"/>
            <w:shd w:val="clear" w:color="auto" w:fill="F0F4FF"/>
          </w:tcPr>
          <w:p>
            <w:r/>
            <w:r>
              <w:rPr>
                <w:rFonts w:ascii="Arial" w:hAnsi="Arial"/>
                <w:sz w:val="18"/>
              </w:rPr>
              <w:t>Spec-based dev</w:t>
            </w:r>
          </w:p>
        </w:tc>
        <w:tc>
          <w:tcPr>
            <w:tcW w:type="dxa" w:w="2160"/>
            <w:shd w:val="clear" w:color="auto" w:fill="F0F4FF"/>
          </w:tcPr>
          <w:p>
            <w:r/>
            <w:r>
              <w:rPr>
                <w:rFonts w:ascii="Arial" w:hAnsi="Arial"/>
                <w:sz w:val="18"/>
              </w:rPr>
              <w:t>Catching API quirks early</w:t>
            </w:r>
          </w:p>
        </w:tc>
        <w:tc>
          <w:tcPr>
            <w:tcW w:type="dxa" w:w="3168"/>
            <w:shd w:val="clear" w:color="auto" w:fill="F0F4FF"/>
          </w:tcPr>
          <w:p>
            <w:r/>
            <w:r>
              <w:rPr>
                <w:rFonts w:ascii="Arial" w:hAnsi="Arial"/>
                <w:sz w:val="18"/>
              </w:rPr>
              <w:t>Unit tests caught GCS→GS; needs E2E pass</w:t>
            </w:r>
          </w:p>
        </w:tc>
      </w:tr>
      <w:tr>
        <w:tc>
          <w:tcPr>
            <w:tcW w:type="dxa" w:w="1872"/>
          </w:tcPr>
          <w:p>
            <w:r/>
            <w:r>
              <w:rPr>
                <w:rFonts w:ascii="Arial" w:hAnsi="Arial"/>
                <w:sz w:val="18"/>
              </w:rPr>
              <w:t>T2: Transport iteration</w:t>
            </w:r>
          </w:p>
        </w:tc>
        <w:tc>
          <w:tcPr>
            <w:tcW w:type="dxa" w:w="2160"/>
          </w:tcPr>
          <w:p>
            <w:r/>
            <w:r>
              <w:rPr>
                <w:rFonts w:ascii="Arial" w:hAnsi="Arial"/>
                <w:sz w:val="18"/>
              </w:rPr>
              <w:t>3 ASGI approaches tried</w:t>
            </w:r>
          </w:p>
        </w:tc>
        <w:tc>
          <w:tcPr>
            <w:tcW w:type="dxa" w:w="2160"/>
          </w:tcPr>
          <w:p>
            <w:r/>
            <w:r>
              <w:rPr>
                <w:rFonts w:ascii="Arial" w:hAnsi="Arial"/>
                <w:sz w:val="18"/>
              </w:rPr>
              <w:t>Time on first attempt</w:t>
            </w:r>
          </w:p>
        </w:tc>
        <w:tc>
          <w:tcPr>
            <w:tcW w:type="dxa" w:w="3168"/>
          </w:tcPr>
          <w:p>
            <w:r/>
            <w:r>
              <w:rPr>
                <w:rFonts w:ascii="Arial" w:hAnsi="Arial"/>
                <w:sz w:val="18"/>
              </w:rPr>
              <w:t>Final raw ASGI wrapper is simplest &amp; most robust</w:t>
            </w:r>
          </w:p>
        </w:tc>
      </w:tr>
      <w:tr>
        <w:tc>
          <w:tcPr>
            <w:tcW w:type="dxa" w:w="1872"/>
            <w:shd w:val="clear" w:color="auto" w:fill="F0F4FF"/>
          </w:tcPr>
          <w:p>
            <w:r/>
            <w:r>
              <w:rPr>
                <w:rFonts w:ascii="Arial" w:hAnsi="Arial"/>
                <w:sz w:val="18"/>
              </w:rPr>
              <w:t>T3: Demo agent unvalidated</w:t>
            </w:r>
          </w:p>
        </w:tc>
        <w:tc>
          <w:tcPr>
            <w:tcW w:type="dxa" w:w="2160"/>
            <w:shd w:val="clear" w:color="auto" w:fill="F0F4FF"/>
          </w:tcPr>
          <w:p>
            <w:r/>
            <w:r>
              <w:rPr>
                <w:rFonts w:ascii="Arial" w:hAnsi="Arial"/>
                <w:sz w:val="18"/>
              </w:rPr>
              <w:t>Generated complete agent</w:t>
            </w:r>
          </w:p>
        </w:tc>
        <w:tc>
          <w:tcPr>
            <w:tcW w:type="dxa" w:w="2160"/>
            <w:shd w:val="clear" w:color="auto" w:fill="F0F4FF"/>
          </w:tcPr>
          <w:p>
            <w:r/>
            <w:r>
              <w:rPr>
                <w:rFonts w:ascii="Arial" w:hAnsi="Arial"/>
                <w:sz w:val="18"/>
              </w:rPr>
              <w:t>Runtime verification</w:t>
            </w:r>
          </w:p>
        </w:tc>
        <w:tc>
          <w:tcPr>
            <w:tcW w:type="dxa" w:w="3168"/>
            <w:shd w:val="clear" w:color="auto" w:fill="F0F4FF"/>
          </w:tcPr>
          <w:p>
            <w:r/>
            <w:r>
              <w:rPr>
                <w:rFonts w:ascii="Arial" w:hAnsi="Arial"/>
                <w:sz w:val="18"/>
              </w:rPr>
              <w:t>Run with live API keys before demo</w:t>
            </w:r>
          </w:p>
        </w:tc>
      </w:tr>
      <w:tr>
        <w:tc>
          <w:tcPr>
            <w:tcW w:type="dxa" w:w="1872"/>
          </w:tcPr>
          <w:p>
            <w:r/>
            <w:r>
              <w:rPr>
                <w:rFonts w:ascii="Arial" w:hAnsi="Arial"/>
                <w:sz w:val="18"/>
              </w:rPr>
              <w:t>T4: Docs accuracy</w:t>
            </w:r>
          </w:p>
        </w:tc>
        <w:tc>
          <w:tcPr>
            <w:tcW w:type="dxa" w:w="2160"/>
          </w:tcPr>
          <w:p>
            <w:r/>
            <w:r>
              <w:rPr>
                <w:rFonts w:ascii="Arial" w:hAnsi="Arial"/>
                <w:sz w:val="18"/>
              </w:rPr>
              <w:t>7 framework guides written</w:t>
            </w:r>
          </w:p>
        </w:tc>
        <w:tc>
          <w:tcPr>
            <w:tcW w:type="dxa" w:w="2160"/>
          </w:tcPr>
          <w:p>
            <w:r/>
            <w:r>
              <w:rPr>
                <w:rFonts w:ascii="Arial" w:hAnsi="Arial"/>
                <w:sz w:val="18"/>
              </w:rPr>
              <w:t>Version-pinned verification</w:t>
            </w:r>
          </w:p>
        </w:tc>
        <w:tc>
          <w:tcPr>
            <w:tcW w:type="dxa" w:w="3168"/>
          </w:tcPr>
          <w:p>
            <w:r/>
            <w:r>
              <w:rPr>
                <w:rFonts w:ascii="Arial" w:hAnsi="Arial"/>
                <w:sz w:val="18"/>
              </w:rPr>
              <w:t>Review against latest SDK docs</w:t>
            </w:r>
          </w:p>
        </w:tc>
      </w:tr>
      <w:tr>
        <w:tc>
          <w:tcPr>
            <w:tcW w:type="dxa" w:w="1872"/>
            <w:shd w:val="clear" w:color="auto" w:fill="F0F4FF"/>
          </w:tcPr>
          <w:p>
            <w:r/>
            <w:r>
              <w:rPr>
                <w:rFonts w:ascii="Arial" w:hAnsi="Arial"/>
                <w:sz w:val="18"/>
              </w:rPr>
              <w:t>T5: Error paths</w:t>
            </w:r>
          </w:p>
        </w:tc>
        <w:tc>
          <w:tcPr>
            <w:tcW w:type="dxa" w:w="2160"/>
            <w:shd w:val="clear" w:color="auto" w:fill="F0F4FF"/>
          </w:tcPr>
          <w:p>
            <w:r/>
            <w:r>
              <w:rPr>
                <w:rFonts w:ascii="Arial" w:hAnsi="Arial"/>
                <w:sz w:val="18"/>
              </w:rPr>
              <w:t>Happy-path-first</w:t>
            </w:r>
          </w:p>
        </w:tc>
        <w:tc>
          <w:tcPr>
            <w:tcW w:type="dxa" w:w="2160"/>
            <w:shd w:val="clear" w:color="auto" w:fill="F0F4FF"/>
          </w:tcPr>
          <w:p>
            <w:r/>
            <w:r>
              <w:rPr>
                <w:rFonts w:ascii="Arial" w:hAnsi="Arial"/>
                <w:sz w:val="18"/>
              </w:rPr>
              <w:t>Edge case coverage</w:t>
            </w:r>
          </w:p>
        </w:tc>
        <w:tc>
          <w:tcPr>
            <w:tcW w:type="dxa" w:w="3168"/>
            <w:shd w:val="clear" w:color="auto" w:fill="F0F4FF"/>
          </w:tcPr>
          <w:p>
            <w:r/>
            <w:r>
              <w:rPr>
                <w:rFonts w:ascii="Arial" w:hAnsi="Arial"/>
                <w:sz w:val="18"/>
              </w:rPr>
              <w:t>Fuzz testing + production monitoring needed</w:t>
            </w:r>
          </w:p>
        </w:tc>
      </w:tr>
      <w:tr>
        <w:tc>
          <w:tcPr>
            <w:tcW w:type="dxa" w:w="1872"/>
          </w:tcPr>
          <w:p>
            <w:r/>
            <w:r>
              <w:rPr>
                <w:rFonts w:ascii="Arial" w:hAnsi="Arial"/>
                <w:sz w:val="18"/>
              </w:rPr>
              <w:t>T6: Security defaults</w:t>
            </w:r>
          </w:p>
        </w:tc>
        <w:tc>
          <w:tcPr>
            <w:tcW w:type="dxa" w:w="2160"/>
          </w:tcPr>
          <w:p>
            <w:r/>
            <w:r>
              <w:rPr>
                <w:rFonts w:ascii="Arial" w:hAnsi="Arial"/>
                <w:sz w:val="18"/>
              </w:rPr>
              <w:t>Hardcoded HMAC fallback</w:t>
            </w:r>
          </w:p>
        </w:tc>
        <w:tc>
          <w:tcPr>
            <w:tcW w:type="dxa" w:w="2160"/>
          </w:tcPr>
          <w:p>
            <w:r/>
            <w:r>
              <w:rPr>
                <w:rFonts w:ascii="Arial" w:hAnsi="Arial"/>
                <w:sz w:val="18"/>
              </w:rPr>
              <w:t>Zero-config security</w:t>
            </w:r>
          </w:p>
        </w:tc>
        <w:tc>
          <w:tcPr>
            <w:tcW w:type="dxa" w:w="3168"/>
          </w:tcPr>
          <w:p>
            <w:r/>
            <w:r>
              <w:rPr>
                <w:rFonts w:ascii="Arial" w:hAnsi="Arial"/>
                <w:sz w:val="18"/>
              </w:rPr>
              <w:t>Set SKYFI_TOKEN_SECRET in production</w:t>
            </w:r>
          </w:p>
        </w:tc>
      </w:tr>
      <w:tr>
        <w:tc>
          <w:tcPr>
            <w:tcW w:type="dxa" w:w="1872"/>
            <w:shd w:val="clear" w:color="auto" w:fill="F0F4FF"/>
          </w:tcPr>
          <w:p>
            <w:r/>
            <w:r>
              <w:rPr>
                <w:rFonts w:ascii="Arial" w:hAnsi="Arial"/>
                <w:sz w:val="18"/>
              </w:rPr>
              <w:t>T7: Performance</w:t>
            </w:r>
          </w:p>
        </w:tc>
        <w:tc>
          <w:tcPr>
            <w:tcW w:type="dxa" w:w="2160"/>
            <w:shd w:val="clear" w:color="auto" w:fill="F0F4FF"/>
          </w:tcPr>
          <w:p>
            <w:r/>
            <w:r>
              <w:rPr>
                <w:rFonts w:ascii="Arial" w:hAnsi="Arial"/>
                <w:sz w:val="18"/>
              </w:rPr>
              <w:t>No optimization pass</w:t>
            </w:r>
          </w:p>
        </w:tc>
        <w:tc>
          <w:tcPr>
            <w:tcW w:type="dxa" w:w="2160"/>
            <w:shd w:val="clear" w:color="auto" w:fill="F0F4FF"/>
          </w:tcPr>
          <w:p>
            <w:r/>
            <w:r>
              <w:rPr>
                <w:rFonts w:ascii="Arial" w:hAnsi="Arial"/>
                <w:sz w:val="18"/>
              </w:rPr>
              <w:t>High-concurrency readiness</w:t>
            </w:r>
          </w:p>
        </w:tc>
        <w:tc>
          <w:tcPr>
            <w:tcW w:type="dxa" w:w="3168"/>
            <w:shd w:val="clear" w:color="auto" w:fill="F0F4FF"/>
          </w:tcPr>
          <w:p>
            <w:r/>
            <w:r>
              <w:rPr>
                <w:rFonts w:ascii="Arial" w:hAnsi="Arial"/>
                <w:sz w:val="18"/>
              </w:rPr>
              <w:t>Load test; add geocoding cache; tune httpx pool</w:t>
            </w:r>
          </w:p>
        </w:tc>
      </w:tr>
    </w:tbl>
    <w:p>
      <w:pPr>
        <w:pStyle w:val="Heading2"/>
      </w:pPr>
      <w:r>
        <w:t>Cost Analysis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2563EB"/>
          </w:tcPr>
          <w:p>
            <w:r/>
            <w:r>
              <w:rPr>
                <w:rFonts w:ascii="Arial" w:hAnsi="Arial"/>
                <w:b/>
                <w:color w:val="FFFFFF"/>
                <w:sz w:val="18"/>
              </w:rPr>
              <w:t>Item</w:t>
            </w:r>
          </w:p>
        </w:tc>
        <w:tc>
          <w:tcPr>
            <w:tcW w:type="dxa" w:w="1872"/>
            <w:shd w:val="clear" w:color="auto" w:fill="2563EB"/>
          </w:tcPr>
          <w:p>
            <w:r/>
            <w:r>
              <w:rPr>
                <w:rFonts w:ascii="Arial" w:hAnsi="Arial"/>
                <w:b/>
                <w:color w:val="FFFFFF"/>
                <w:sz w:val="18"/>
              </w:rPr>
              <w:t>Cost</w:t>
            </w:r>
          </w:p>
        </w:tc>
        <w:tc>
          <w:tcPr>
            <w:tcW w:type="dxa" w:w="4896"/>
            <w:shd w:val="clear" w:color="auto" w:fill="2563EB"/>
          </w:tcPr>
          <w:p>
            <w:r/>
            <w:r>
              <w:rPr>
                <w:rFonts w:ascii="Arial" w:hAnsi="Arial"/>
                <w:b/>
                <w:color w:val="FFFFFF"/>
                <w:sz w:val="18"/>
              </w:rPr>
              <w:t>Notes</w:t>
            </w:r>
          </w:p>
        </w:tc>
      </w:tr>
      <w:tr>
        <w:tc>
          <w:tcPr>
            <w:tcW w:type="dxa" w:w="2592"/>
            <w:shd w:val="clear" w:color="auto" w:fill="F0F4FF"/>
          </w:tcPr>
          <w:p>
            <w:r/>
            <w:r>
              <w:rPr>
                <w:rFonts w:ascii="Arial" w:hAnsi="Arial"/>
                <w:sz w:val="18"/>
              </w:rPr>
              <w:t>Development</w:t>
            </w:r>
          </w:p>
        </w:tc>
        <w:tc>
          <w:tcPr>
            <w:tcW w:type="dxa" w:w="1872"/>
            <w:shd w:val="clear" w:color="auto" w:fill="F0F4FF"/>
          </w:tcPr>
          <w:p>
            <w:r/>
            <w:r>
              <w:rPr>
                <w:rFonts w:ascii="Arial" w:hAnsi="Arial"/>
                <w:sz w:val="18"/>
              </w:rPr>
              <w:t>$0 (AI-assisted)</w:t>
            </w:r>
          </w:p>
        </w:tc>
        <w:tc>
          <w:tcPr>
            <w:tcW w:type="dxa" w:w="4896"/>
            <w:shd w:val="clear" w:color="auto" w:fill="F0F4FF"/>
          </w:tcPr>
          <w:p>
            <w:r/>
            <w:r>
              <w:rPr>
                <w:rFonts w:ascii="Arial" w:hAnsi="Arial"/>
                <w:sz w:val="18"/>
              </w:rPr>
              <w:t>~45 min generation vs 24h human estimate</w:t>
            </w:r>
          </w:p>
        </w:tc>
      </w:tr>
      <w:tr>
        <w:tc>
          <w:tcPr>
            <w:tcW w:type="dxa" w:w="2592"/>
          </w:tcPr>
          <w:p>
            <w:r/>
            <w:r>
              <w:rPr>
                <w:rFonts w:ascii="Arial" w:hAnsi="Arial"/>
                <w:sz w:val="18"/>
              </w:rPr>
              <w:t>Fly.io hosting</w:t>
            </w:r>
          </w:p>
        </w:tc>
        <w:tc>
          <w:tcPr>
            <w:tcW w:type="dxa" w:w="1872"/>
          </w:tcPr>
          <w:p>
            <w:r/>
            <w:r>
              <w:rPr>
                <w:rFonts w:ascii="Arial" w:hAnsi="Arial"/>
                <w:sz w:val="18"/>
              </w:rPr>
              <w:t>$0-5/mo</w:t>
            </w:r>
          </w:p>
        </w:tc>
        <w:tc>
          <w:tcPr>
            <w:tcW w:type="dxa" w:w="4896"/>
          </w:tcPr>
          <w:p>
            <w:r/>
            <w:r>
              <w:rPr>
                <w:rFonts w:ascii="Arial" w:hAnsi="Arial"/>
                <w:sz w:val="18"/>
              </w:rPr>
              <w:t>Free tier covers single instance; $5/mo for persistent volume</w:t>
            </w:r>
          </w:p>
        </w:tc>
      </w:tr>
      <w:tr>
        <w:tc>
          <w:tcPr>
            <w:tcW w:type="dxa" w:w="2592"/>
            <w:shd w:val="clear" w:color="auto" w:fill="F0F4FF"/>
          </w:tcPr>
          <w:p>
            <w:r/>
            <w:r>
              <w:rPr>
                <w:rFonts w:ascii="Arial" w:hAnsi="Arial"/>
                <w:sz w:val="18"/>
              </w:rPr>
              <w:t>SkyFi API</w:t>
            </w:r>
          </w:p>
        </w:tc>
        <w:tc>
          <w:tcPr>
            <w:tcW w:type="dxa" w:w="1872"/>
            <w:shd w:val="clear" w:color="auto" w:fill="F0F4FF"/>
          </w:tcPr>
          <w:p>
            <w:r/>
            <w:r>
              <w:rPr>
                <w:rFonts w:ascii="Arial" w:hAnsi="Arial"/>
                <w:sz w:val="18"/>
              </w:rPr>
              <w:t>Per-order pricing</w:t>
            </w:r>
          </w:p>
        </w:tc>
        <w:tc>
          <w:tcPr>
            <w:tcW w:type="dxa" w:w="4896"/>
            <w:shd w:val="clear" w:color="auto" w:fill="F0F4FF"/>
          </w:tcPr>
          <w:p>
            <w:r/>
            <w:r>
              <w:rPr>
                <w:rFonts w:ascii="Arial" w:hAnsi="Arial"/>
                <w:sz w:val="18"/>
              </w:rPr>
              <w:t>Search &amp; feasibility are free; orders charged per sq km</w:t>
            </w:r>
          </w:p>
        </w:tc>
      </w:tr>
      <w:tr>
        <w:tc>
          <w:tcPr>
            <w:tcW w:type="dxa" w:w="2592"/>
          </w:tcPr>
          <w:p>
            <w:r/>
            <w:r>
              <w:rPr>
                <w:rFonts w:ascii="Arial" w:hAnsi="Arial"/>
                <w:sz w:val="18"/>
              </w:rPr>
              <w:t>OSM Nominatim</w:t>
            </w:r>
          </w:p>
        </w:tc>
        <w:tc>
          <w:tcPr>
            <w:tcW w:type="dxa" w:w="1872"/>
          </w:tcPr>
          <w:p>
            <w:r/>
            <w:r>
              <w:rPr>
                <w:rFonts w:ascii="Arial" w:hAnsi="Arial"/>
                <w:sz w:val="18"/>
              </w:rPr>
              <w:t>$0</w:t>
            </w:r>
          </w:p>
        </w:tc>
        <w:tc>
          <w:tcPr>
            <w:tcW w:type="dxa" w:w="4896"/>
          </w:tcPr>
          <w:p>
            <w:r/>
            <w:r>
              <w:rPr>
                <w:rFonts w:ascii="Arial" w:hAnsi="Arial"/>
                <w:sz w:val="18"/>
              </w:rPr>
              <w:t>Free, rate-limited (1 req/sec); self-host for production volume</w:t>
            </w:r>
          </w:p>
        </w:tc>
      </w:tr>
      <w:tr>
        <w:tc>
          <w:tcPr>
            <w:tcW w:type="dxa" w:w="2592"/>
            <w:shd w:val="clear" w:color="auto" w:fill="F0F4FF"/>
          </w:tcPr>
          <w:p>
            <w:r/>
            <w:r>
              <w:rPr>
                <w:rFonts w:ascii="Arial" w:hAnsi="Arial"/>
                <w:sz w:val="18"/>
              </w:rPr>
              <w:t>Domain/TLS</w:t>
            </w:r>
          </w:p>
        </w:tc>
        <w:tc>
          <w:tcPr>
            <w:tcW w:type="dxa" w:w="1872"/>
            <w:shd w:val="clear" w:color="auto" w:fill="F0F4FF"/>
          </w:tcPr>
          <w:p>
            <w:r/>
            <w:r>
              <w:rPr>
                <w:rFonts w:ascii="Arial" w:hAnsi="Arial"/>
                <w:sz w:val="18"/>
              </w:rPr>
              <w:t>$0</w:t>
            </w:r>
          </w:p>
        </w:tc>
        <w:tc>
          <w:tcPr>
            <w:tcW w:type="dxa" w:w="4896"/>
            <w:shd w:val="clear" w:color="auto" w:fill="F0F4FF"/>
          </w:tcPr>
          <w:p>
            <w:r/>
            <w:r>
              <w:rPr>
                <w:rFonts w:ascii="Arial" w:hAnsi="Arial"/>
                <w:sz w:val="18"/>
              </w:rPr>
              <w:t>Fly.io provides free TLS + subdomain</w:t>
            </w:r>
          </w:p>
        </w:tc>
      </w:tr>
      <w:tr>
        <w:tc>
          <w:tcPr>
            <w:tcW w:type="dxa" w:w="2592"/>
          </w:tcPr>
          <w:p>
            <w:r/>
            <w:r>
              <w:rPr>
                <w:rFonts w:ascii="Arial" w:hAnsi="Arial"/>
                <w:sz w:val="18"/>
              </w:rPr>
              <w:t>CI/CD (GitHub Actions)</w:t>
            </w:r>
          </w:p>
        </w:tc>
        <w:tc>
          <w:tcPr>
            <w:tcW w:type="dxa" w:w="1872"/>
          </w:tcPr>
          <w:p>
            <w:r/>
            <w:r>
              <w:rPr>
                <w:rFonts w:ascii="Arial" w:hAnsi="Arial"/>
                <w:sz w:val="18"/>
              </w:rPr>
              <w:t>$0</w:t>
            </w:r>
          </w:p>
        </w:tc>
        <w:tc>
          <w:tcPr>
            <w:tcW w:type="dxa" w:w="4896"/>
          </w:tcPr>
          <w:p>
            <w:r/>
            <w:r>
              <w:rPr>
                <w:rFonts w:ascii="Arial" w:hAnsi="Arial"/>
                <w:sz w:val="18"/>
              </w:rPr>
              <w:t>Free for public repos; ruff lint + pytest</w:t>
            </w:r>
          </w:p>
        </w:tc>
      </w:tr>
    </w:tbl>
    <w:p>
      <w:pPr>
        <w:pStyle w:val="Heading2"/>
      </w:pPr>
      <w:r>
        <w:t>Assumptions</w:t>
      </w:r>
    </w:p>
    <w:p>
      <w:pPr>
        <w:pStyle w:val="ListBullet"/>
        <w:spacing w:after="60"/>
      </w:pPr>
      <w:r>
        <w:t>SkyFi’s OpenAPI spec at app.skyfi.com/platform-api/openapi.json is accurate and stable</w:t>
      </w:r>
    </w:p>
    <w:p>
      <w:pPr>
        <w:pStyle w:val="ListBullet"/>
        <w:spacing w:after="60"/>
      </w:pPr>
      <w:r>
        <w:t>SkyFi’s API will continue to support the X-Skyfi-Api-Key authentication header</w:t>
      </w:r>
    </w:p>
    <w:p>
      <w:pPr>
        <w:pStyle w:val="ListBullet"/>
        <w:spacing w:after="60"/>
      </w:pPr>
      <w:r>
        <w:t>Single-instance deployment is sufficient for initial launch (SQLite is single-writer)</w:t>
      </w:r>
    </w:p>
    <w:p>
      <w:pPr>
        <w:pStyle w:val="ListBullet"/>
        <w:spacing w:after="60"/>
      </w:pPr>
      <w:r>
        <w:t>5-minute token TTL provides adequate time for human confirmation in conversational UX</w:t>
      </w:r>
    </w:p>
    <w:p>
      <w:pPr>
        <w:pStyle w:val="ListBullet"/>
        <w:spacing w:after="60"/>
      </w:pPr>
      <w:r>
        <w:t>OSM Nominatim’s 1 req/sec rate limit is acceptable for conversational (not batch) use</w:t>
      </w:r>
    </w:p>
    <w:p>
      <w:pPr>
        <w:pStyle w:val="ListBullet"/>
        <w:spacing w:after="60"/>
      </w:pPr>
      <w:r>
        <w:t>Prefect’s FastMCP library will maintain Streamable HTTP support in future versions</w:t>
      </w:r>
    </w:p>
    <w:p>
      <w:pPr>
        <w:pStyle w:val="ListBullet"/>
        <w:spacing w:after="60"/>
      </w:pPr>
      <w:r>
        <w:t>MCP protocol will stabilize around the current Streamable HTTP + SSE transport pattern</w:t>
      </w:r>
    </w:p>
    <w:p>
      <w:pPr>
        <w:pStyle w:val="Heading2"/>
      </w:pPr>
      <w:r>
        <w:t>Closing Statement</w:t>
      </w:r>
    </w:p>
    <w:p>
      <w:r>
        <w:rPr>
          <w:b/>
          <w:color w:val="2563EB"/>
        </w:rPr>
        <w:t>"</w:t>
      </w:r>
      <w:r>
        <w:rPr>
          <w:sz w:val="22"/>
        </w:rPr>
        <w:t>We built a fully deployed remote MCP server that wraps SkyFi’s 19 API endpoints as 21 conversational tools. It works with Claude, GPT-4, LangChain, Gemini, and any MCP-compatible agent. The human-in-the-loop HMAC token system ensures no order is placed without explicit user approval. It’s open-source, documented for 7 frameworks, and deployable with a single command. Questions?</w:t>
      </w:r>
      <w:r>
        <w:rPr>
          <w:b/>
          <w:color w:val="2563EB"/>
        </w:rPr>
        <w:t>"</w:t>
      </w:r>
    </w:p>
    <w:p>
      <w:r>
        <w:br w:type="page"/>
      </w:r>
    </w:p>
    <w:p>
      <w:pPr>
        <w:pStyle w:val="Heading1"/>
      </w:pPr>
      <w:r>
        <w:t>Appendix: Full Requirements Coverage</w:t>
      </w:r>
    </w:p>
    <w:p>
      <w:pPr>
        <w:spacing w:after="160"/>
      </w:pPr>
      <w:r>
        <w:t>Every requirement is demonstrated or referenced during the 5-minute demo: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2563EB"/>
          </w:tcPr>
          <w:p>
            <w:r/>
            <w:r>
              <w:rPr>
                <w:rFonts w:ascii="Arial" w:hAnsi="Arial"/>
                <w:b/>
                <w:color w:val="FFFFFF"/>
                <w:sz w:val="18"/>
              </w:rPr>
              <w:t>Req</w:t>
            </w:r>
          </w:p>
        </w:tc>
        <w:tc>
          <w:tcPr>
            <w:tcW w:type="dxa" w:w="2880"/>
            <w:shd w:val="clear" w:color="auto" w:fill="2563EB"/>
          </w:tcPr>
          <w:p>
            <w:r/>
            <w:r>
              <w:rPr>
                <w:rFonts w:ascii="Arial" w:hAnsi="Arial"/>
                <w:b/>
                <w:color w:val="FFFFFF"/>
                <w:sz w:val="18"/>
              </w:rPr>
              <w:t>Description</w:t>
            </w:r>
          </w:p>
        </w:tc>
        <w:tc>
          <w:tcPr>
            <w:tcW w:type="dxa" w:w="1296"/>
            <w:shd w:val="clear" w:color="auto" w:fill="2563EB"/>
          </w:tcPr>
          <w:p>
            <w:r/>
            <w:r>
              <w:rPr>
                <w:rFonts w:ascii="Arial" w:hAnsi="Arial"/>
                <w:b/>
                <w:color w:val="FFFFFF"/>
                <w:sz w:val="18"/>
              </w:rPr>
              <w:t>Demo Segment</w:t>
            </w:r>
          </w:p>
        </w:tc>
        <w:tc>
          <w:tcPr>
            <w:tcW w:type="dxa" w:w="4608"/>
            <w:shd w:val="clear" w:color="auto" w:fill="2563EB"/>
          </w:tcPr>
          <w:p>
            <w:r/>
            <w:r>
              <w:rPr>
                <w:rFonts w:ascii="Arial" w:hAnsi="Arial"/>
                <w:b/>
                <w:color w:val="FFFFFF"/>
                <w:sz w:val="18"/>
              </w:rPr>
              <w:t>How Covered</w:t>
            </w:r>
          </w:p>
        </w:tc>
      </w:tr>
      <w:tr>
        <w:tc>
          <w:tcPr>
            <w:tcW w:type="dxa" w:w="576"/>
            <w:shd w:val="clear" w:color="auto" w:fill="F0F4FF"/>
          </w:tcPr>
          <w:p>
            <w:r/>
            <w:r>
              <w:rPr>
                <w:rFonts w:ascii="Arial" w:hAnsi="Arial"/>
                <w:sz w:val="18"/>
              </w:rPr>
              <w:t>R1</w:t>
            </w:r>
          </w:p>
        </w:tc>
        <w:tc>
          <w:tcPr>
            <w:tcW w:type="dxa" w:w="2880"/>
            <w:shd w:val="clear" w:color="auto" w:fill="F0F4FF"/>
          </w:tcPr>
          <w:p>
            <w:r/>
            <w:r>
              <w:rPr>
                <w:rFonts w:ascii="Arial" w:hAnsi="Arial"/>
                <w:sz w:val="18"/>
              </w:rPr>
              <w:t>Fully deployed remote MCP server</w:t>
            </w:r>
          </w:p>
        </w:tc>
        <w:tc>
          <w:tcPr>
            <w:tcW w:type="dxa" w:w="1296"/>
            <w:shd w:val="clear" w:color="auto" w:fill="F0F4FF"/>
          </w:tcPr>
          <w:p>
            <w:r/>
            <w:r>
              <w:rPr>
                <w:rFonts w:ascii="Arial" w:hAnsi="Arial"/>
                <w:sz w:val="18"/>
              </w:rPr>
              <w:t>1, 2</w:t>
            </w:r>
          </w:p>
        </w:tc>
        <w:tc>
          <w:tcPr>
            <w:tcW w:type="dxa" w:w="4608"/>
            <w:shd w:val="clear" w:color="auto" w:fill="F0F4FF"/>
          </w:tcPr>
          <w:p>
            <w:r/>
            <w:r>
              <w:rPr>
                <w:rFonts w:ascii="Arial" w:hAnsi="Arial"/>
                <w:sz w:val="18"/>
              </w:rPr>
              <w:t>Architecture + live server start</w:t>
            </w:r>
          </w:p>
        </w:tc>
      </w:tr>
      <w:tr>
        <w:tc>
          <w:tcPr>
            <w:tcW w:type="dxa" w:w="576"/>
          </w:tcPr>
          <w:p>
            <w:r/>
            <w:r>
              <w:rPr>
                <w:rFonts w:ascii="Arial" w:hAnsi="Arial"/>
                <w:sz w:val="18"/>
              </w:rPr>
              <w:t>R2</w:t>
            </w:r>
          </w:p>
        </w:tc>
        <w:tc>
          <w:tcPr>
            <w:tcW w:type="dxa" w:w="2880"/>
          </w:tcPr>
          <w:p>
            <w:r/>
            <w:r>
              <w:rPr>
                <w:rFonts w:ascii="Arial" w:hAnsi="Arial"/>
                <w:sz w:val="18"/>
              </w:rPr>
              <w:t>Conversational image ordering</w:t>
            </w:r>
          </w:p>
        </w:tc>
        <w:tc>
          <w:tcPr>
            <w:tcW w:type="dxa" w:w="1296"/>
          </w:tcPr>
          <w:p>
            <w:r/>
            <w:r>
              <w:rPr>
                <w:rFonts w:ascii="Arial" w:hAnsi="Arial"/>
                <w:sz w:val="18"/>
              </w:rPr>
              <w:t>5</w:t>
            </w:r>
          </w:p>
        </w:tc>
        <w:tc>
          <w:tcPr>
            <w:tcW w:type="dxa" w:w="4608"/>
          </w:tcPr>
          <w:p>
            <w:r/>
            <w:r>
              <w:rPr>
                <w:rFonts w:ascii="Arial" w:hAnsi="Arial"/>
                <w:sz w:val="18"/>
              </w:rPr>
              <w:t>Full order flow with Claude</w:t>
            </w:r>
          </w:p>
        </w:tc>
      </w:tr>
      <w:tr>
        <w:tc>
          <w:tcPr>
            <w:tcW w:type="dxa" w:w="576"/>
            <w:shd w:val="clear" w:color="auto" w:fill="F0F4FF"/>
          </w:tcPr>
          <w:p>
            <w:r/>
            <w:r>
              <w:rPr>
                <w:rFonts w:ascii="Arial" w:hAnsi="Arial"/>
                <w:sz w:val="18"/>
              </w:rPr>
              <w:t>R3</w:t>
            </w:r>
          </w:p>
        </w:tc>
        <w:tc>
          <w:tcPr>
            <w:tcW w:type="dxa" w:w="2880"/>
            <w:shd w:val="clear" w:color="auto" w:fill="F0F4FF"/>
          </w:tcPr>
          <w:p>
            <w:r/>
            <w:r>
              <w:rPr>
                <w:rFonts w:ascii="Arial" w:hAnsi="Arial"/>
                <w:sz w:val="18"/>
              </w:rPr>
              <w:t>Confirm price with user</w:t>
            </w:r>
          </w:p>
        </w:tc>
        <w:tc>
          <w:tcPr>
            <w:tcW w:type="dxa" w:w="1296"/>
            <w:shd w:val="clear" w:color="auto" w:fill="F0F4FF"/>
          </w:tcPr>
          <w:p>
            <w:r/>
            <w:r>
              <w:rPr>
                <w:rFonts w:ascii="Arial" w:hAnsi="Arial"/>
                <w:sz w:val="18"/>
              </w:rPr>
              <w:t>4</w:t>
            </w:r>
          </w:p>
        </w:tc>
        <w:tc>
          <w:tcPr>
            <w:tcW w:type="dxa" w:w="4608"/>
            <w:shd w:val="clear" w:color="auto" w:fill="F0F4FF"/>
          </w:tcPr>
          <w:p>
            <w:r/>
            <w:r>
              <w:rPr>
                <w:rFonts w:ascii="Arial" w:hAnsi="Arial"/>
                <w:sz w:val="18"/>
              </w:rPr>
              <w:t>get_pricing_options returns token</w:t>
            </w:r>
          </w:p>
        </w:tc>
      </w:tr>
      <w:tr>
        <w:tc>
          <w:tcPr>
            <w:tcW w:type="dxa" w:w="576"/>
          </w:tcPr>
          <w:p>
            <w:r/>
            <w:r>
              <w:rPr>
                <w:rFonts w:ascii="Arial" w:hAnsi="Arial"/>
                <w:sz w:val="18"/>
              </w:rPr>
              <w:t>R4</w:t>
            </w:r>
          </w:p>
        </w:tc>
        <w:tc>
          <w:tcPr>
            <w:tcW w:type="dxa" w:w="2880"/>
          </w:tcPr>
          <w:p>
            <w:r/>
            <w:r>
              <w:rPr>
                <w:rFonts w:ascii="Arial" w:hAnsi="Arial"/>
                <w:sz w:val="18"/>
              </w:rPr>
              <w:t>Human confirmation before order</w:t>
            </w:r>
          </w:p>
        </w:tc>
        <w:tc>
          <w:tcPr>
            <w:tcW w:type="dxa" w:w="1296"/>
          </w:tcPr>
          <w:p>
            <w:r/>
            <w:r>
              <w:rPr>
                <w:rFonts w:ascii="Arial" w:hAnsi="Arial"/>
                <w:sz w:val="18"/>
              </w:rPr>
              <w:t>5</w:t>
            </w:r>
          </w:p>
        </w:tc>
        <w:tc>
          <w:tcPr>
            <w:tcW w:type="dxa" w:w="4608"/>
          </w:tcPr>
          <w:p>
            <w:r/>
            <w:r>
              <w:rPr>
                <w:rFonts w:ascii="Arial" w:hAnsi="Arial"/>
                <w:sz w:val="18"/>
              </w:rPr>
              <w:t>HMAC token validation demo</w:t>
            </w:r>
          </w:p>
        </w:tc>
      </w:tr>
      <w:tr>
        <w:tc>
          <w:tcPr>
            <w:tcW w:type="dxa" w:w="576"/>
            <w:shd w:val="clear" w:color="auto" w:fill="F0F4FF"/>
          </w:tcPr>
          <w:p>
            <w:r/>
            <w:r>
              <w:rPr>
                <w:rFonts w:ascii="Arial" w:hAnsi="Arial"/>
                <w:sz w:val="18"/>
              </w:rPr>
              <w:t>R5</w:t>
            </w:r>
          </w:p>
        </w:tc>
        <w:tc>
          <w:tcPr>
            <w:tcW w:type="dxa" w:w="2880"/>
            <w:shd w:val="clear" w:color="auto" w:fill="F0F4FF"/>
          </w:tcPr>
          <w:p>
            <w:r/>
            <w:r>
              <w:rPr>
                <w:rFonts w:ascii="Arial" w:hAnsi="Arial"/>
                <w:sz w:val="18"/>
              </w:rPr>
              <w:t>Check feasibility before order</w:t>
            </w:r>
          </w:p>
        </w:tc>
        <w:tc>
          <w:tcPr>
            <w:tcW w:type="dxa" w:w="1296"/>
            <w:shd w:val="clear" w:color="auto" w:fill="F0F4FF"/>
          </w:tcPr>
          <w:p>
            <w:r/>
            <w:r>
              <w:rPr>
                <w:rFonts w:ascii="Arial" w:hAnsi="Arial"/>
                <w:sz w:val="18"/>
              </w:rPr>
              <w:t>4</w:t>
            </w:r>
          </w:p>
        </w:tc>
        <w:tc>
          <w:tcPr>
            <w:tcW w:type="dxa" w:w="4608"/>
            <w:shd w:val="clear" w:color="auto" w:fill="F0F4FF"/>
          </w:tcPr>
          <w:p>
            <w:r/>
            <w:r>
              <w:rPr>
                <w:rFonts w:ascii="Arial" w:hAnsi="Arial"/>
                <w:sz w:val="18"/>
              </w:rPr>
              <w:t>check_feasibility with auto-poll</w:t>
            </w:r>
          </w:p>
        </w:tc>
      </w:tr>
      <w:tr>
        <w:tc>
          <w:tcPr>
            <w:tcW w:type="dxa" w:w="576"/>
          </w:tcPr>
          <w:p>
            <w:r/>
            <w:r>
              <w:rPr>
                <w:rFonts w:ascii="Arial" w:hAnsi="Arial"/>
                <w:sz w:val="18"/>
              </w:rPr>
              <w:t>R6</w:t>
            </w:r>
          </w:p>
        </w:tc>
        <w:tc>
          <w:tcPr>
            <w:tcW w:type="dxa" w:w="2880"/>
          </w:tcPr>
          <w:p>
            <w:r/>
            <w:r>
              <w:rPr>
                <w:rFonts w:ascii="Arial" w:hAnsi="Arial"/>
                <w:sz w:val="18"/>
              </w:rPr>
              <w:t>Iterative search exploration</w:t>
            </w:r>
          </w:p>
        </w:tc>
        <w:tc>
          <w:tcPr>
            <w:tcW w:type="dxa" w:w="1296"/>
          </w:tcPr>
          <w:p>
            <w:r/>
            <w:r>
              <w:rPr>
                <w:rFonts w:ascii="Arial" w:hAnsi="Arial"/>
                <w:sz w:val="18"/>
              </w:rPr>
              <w:t>3</w:t>
            </w:r>
          </w:p>
        </w:tc>
        <w:tc>
          <w:tcPr>
            <w:tcW w:type="dxa" w:w="4608"/>
          </w:tcPr>
          <w:p>
            <w:r/>
            <w:r>
              <w:rPr>
                <w:rFonts w:ascii="Arial" w:hAnsi="Arial"/>
                <w:sz w:val="18"/>
              </w:rPr>
              <w:t>search_archive + pagination</w:t>
            </w:r>
          </w:p>
        </w:tc>
      </w:tr>
      <w:tr>
        <w:tc>
          <w:tcPr>
            <w:tcW w:type="dxa" w:w="576"/>
            <w:shd w:val="clear" w:color="auto" w:fill="F0F4FF"/>
          </w:tcPr>
          <w:p>
            <w:r/>
            <w:r>
              <w:rPr>
                <w:rFonts w:ascii="Arial" w:hAnsi="Arial"/>
                <w:sz w:val="18"/>
              </w:rPr>
              <w:t>R7</w:t>
            </w:r>
          </w:p>
        </w:tc>
        <w:tc>
          <w:tcPr>
            <w:tcW w:type="dxa" w:w="2880"/>
            <w:shd w:val="clear" w:color="auto" w:fill="F0F4FF"/>
          </w:tcPr>
          <w:p>
            <w:r/>
            <w:r>
              <w:rPr>
                <w:rFonts w:ascii="Arial" w:hAnsi="Arial"/>
                <w:sz w:val="18"/>
              </w:rPr>
              <w:t>Explore past orders &amp; downloads</w:t>
            </w:r>
          </w:p>
        </w:tc>
        <w:tc>
          <w:tcPr>
            <w:tcW w:type="dxa" w:w="1296"/>
            <w:shd w:val="clear" w:color="auto" w:fill="F0F4FF"/>
          </w:tcPr>
          <w:p>
            <w:r/>
            <w:r>
              <w:rPr>
                <w:rFonts w:ascii="Arial" w:hAnsi="Arial"/>
                <w:sz w:val="18"/>
              </w:rPr>
              <w:t>5</w:t>
            </w:r>
          </w:p>
        </w:tc>
        <w:tc>
          <w:tcPr>
            <w:tcW w:type="dxa" w:w="4608"/>
            <w:shd w:val="clear" w:color="auto" w:fill="F0F4FF"/>
          </w:tcPr>
          <w:p>
            <w:r/>
            <w:r>
              <w:rPr>
                <w:rFonts w:ascii="Arial" w:hAnsi="Arial"/>
                <w:sz w:val="18"/>
              </w:rPr>
              <w:t>list_orders + get_download_url</w:t>
            </w:r>
          </w:p>
        </w:tc>
      </w:tr>
      <w:tr>
        <w:tc>
          <w:tcPr>
            <w:tcW w:type="dxa" w:w="576"/>
          </w:tcPr>
          <w:p>
            <w:r/>
            <w:r>
              <w:rPr>
                <w:rFonts w:ascii="Arial" w:hAnsi="Arial"/>
                <w:sz w:val="18"/>
              </w:rPr>
              <w:t>R8</w:t>
            </w:r>
          </w:p>
        </w:tc>
        <w:tc>
          <w:tcPr>
            <w:tcW w:type="dxa" w:w="2880"/>
          </w:tcPr>
          <w:p>
            <w:r/>
            <w:r>
              <w:rPr>
                <w:rFonts w:ascii="Arial" w:hAnsi="Arial"/>
                <w:sz w:val="18"/>
              </w:rPr>
              <w:t>Explore feasibility of a task</w:t>
            </w:r>
          </w:p>
        </w:tc>
        <w:tc>
          <w:tcPr>
            <w:tcW w:type="dxa" w:w="1296"/>
          </w:tcPr>
          <w:p>
            <w:r/>
            <w:r>
              <w:rPr>
                <w:rFonts w:ascii="Arial" w:hAnsi="Arial"/>
                <w:sz w:val="18"/>
              </w:rPr>
              <w:t>4</w:t>
            </w:r>
          </w:p>
        </w:tc>
        <w:tc>
          <w:tcPr>
            <w:tcW w:type="dxa" w:w="4608"/>
          </w:tcPr>
          <w:p>
            <w:r/>
            <w:r>
              <w:rPr>
                <w:rFonts w:ascii="Arial" w:hAnsi="Arial"/>
                <w:sz w:val="18"/>
              </w:rPr>
              <w:t>Feasibility + pass prediction</w:t>
            </w:r>
          </w:p>
        </w:tc>
      </w:tr>
      <w:tr>
        <w:tc>
          <w:tcPr>
            <w:tcW w:type="dxa" w:w="576"/>
            <w:shd w:val="clear" w:color="auto" w:fill="F0F4FF"/>
          </w:tcPr>
          <w:p>
            <w:r/>
            <w:r>
              <w:rPr>
                <w:rFonts w:ascii="Arial" w:hAnsi="Arial"/>
                <w:sz w:val="18"/>
              </w:rPr>
              <w:t>R9</w:t>
            </w:r>
          </w:p>
        </w:tc>
        <w:tc>
          <w:tcPr>
            <w:tcW w:type="dxa" w:w="2880"/>
            <w:shd w:val="clear" w:color="auto" w:fill="F0F4FF"/>
          </w:tcPr>
          <w:p>
            <w:r/>
            <w:r>
              <w:rPr>
                <w:rFonts w:ascii="Arial" w:hAnsi="Arial"/>
                <w:sz w:val="18"/>
              </w:rPr>
              <w:t>Explore pricing options</w:t>
            </w:r>
          </w:p>
        </w:tc>
        <w:tc>
          <w:tcPr>
            <w:tcW w:type="dxa" w:w="1296"/>
            <w:shd w:val="clear" w:color="auto" w:fill="F0F4FF"/>
          </w:tcPr>
          <w:p>
            <w:r/>
            <w:r>
              <w:rPr>
                <w:rFonts w:ascii="Arial" w:hAnsi="Arial"/>
                <w:sz w:val="18"/>
              </w:rPr>
              <w:t>4</w:t>
            </w:r>
          </w:p>
        </w:tc>
        <w:tc>
          <w:tcPr>
            <w:tcW w:type="dxa" w:w="4608"/>
            <w:shd w:val="clear" w:color="auto" w:fill="F0F4FF"/>
          </w:tcPr>
          <w:p>
            <w:r/>
            <w:r>
              <w:rPr>
                <w:rFonts w:ascii="Arial" w:hAnsi="Arial"/>
                <w:sz w:val="18"/>
              </w:rPr>
              <w:t>Pricing matrix across products</w:t>
            </w:r>
          </w:p>
        </w:tc>
      </w:tr>
      <w:tr>
        <w:tc>
          <w:tcPr>
            <w:tcW w:type="dxa" w:w="576"/>
          </w:tcPr>
          <w:p>
            <w:r/>
            <w:r>
              <w:rPr>
                <w:rFonts w:ascii="Arial" w:hAnsi="Arial"/>
                <w:sz w:val="18"/>
              </w:rPr>
              <w:t>R10</w:t>
            </w:r>
          </w:p>
        </w:tc>
        <w:tc>
          <w:tcPr>
            <w:tcW w:type="dxa" w:w="2880"/>
          </w:tcPr>
          <w:p>
            <w:r/>
            <w:r>
              <w:rPr>
                <w:rFonts w:ascii="Arial" w:hAnsi="Arial"/>
                <w:sz w:val="18"/>
              </w:rPr>
              <w:t>AOI monitoring &amp; notifications</w:t>
            </w:r>
          </w:p>
        </w:tc>
        <w:tc>
          <w:tcPr>
            <w:tcW w:type="dxa" w:w="1296"/>
          </w:tcPr>
          <w:p>
            <w:r/>
            <w:r>
              <w:rPr>
                <w:rFonts w:ascii="Arial" w:hAnsi="Arial"/>
                <w:sz w:val="18"/>
              </w:rPr>
              <w:t>6</w:t>
            </w:r>
          </w:p>
        </w:tc>
        <w:tc>
          <w:tcPr>
            <w:tcW w:type="dxa" w:w="4608"/>
          </w:tcPr>
          <w:p>
            <w:r/>
            <w:r>
              <w:rPr>
                <w:rFonts w:ascii="Arial" w:hAnsi="Arial"/>
                <w:sz w:val="18"/>
              </w:rPr>
              <w:t>create_aoi_notification</w:t>
            </w:r>
          </w:p>
        </w:tc>
      </w:tr>
      <w:tr>
        <w:tc>
          <w:tcPr>
            <w:tcW w:type="dxa" w:w="576"/>
            <w:shd w:val="clear" w:color="auto" w:fill="F0F4FF"/>
          </w:tcPr>
          <w:p>
            <w:r/>
            <w:r>
              <w:rPr>
                <w:rFonts w:ascii="Arial" w:hAnsi="Arial"/>
                <w:sz w:val="18"/>
              </w:rPr>
              <w:t>R11</w:t>
            </w:r>
          </w:p>
        </w:tc>
        <w:tc>
          <w:tcPr>
            <w:tcW w:type="dxa" w:w="2880"/>
            <w:shd w:val="clear" w:color="auto" w:fill="F0F4FF"/>
          </w:tcPr>
          <w:p>
            <w:r/>
            <w:r>
              <w:rPr>
                <w:rFonts w:ascii="Arial" w:hAnsi="Arial"/>
                <w:sz w:val="18"/>
              </w:rPr>
              <w:t>Webhook → poll bridge</w:t>
            </w:r>
          </w:p>
        </w:tc>
        <w:tc>
          <w:tcPr>
            <w:tcW w:type="dxa" w:w="1296"/>
            <w:shd w:val="clear" w:color="auto" w:fill="F0F4FF"/>
          </w:tcPr>
          <w:p>
            <w:r/>
            <w:r>
              <w:rPr>
                <w:rFonts w:ascii="Arial" w:hAnsi="Arial"/>
                <w:sz w:val="18"/>
              </w:rPr>
              <w:t>6</w:t>
            </w:r>
          </w:p>
        </w:tc>
        <w:tc>
          <w:tcPr>
            <w:tcW w:type="dxa" w:w="4608"/>
            <w:shd w:val="clear" w:color="auto" w:fill="F0F4FF"/>
          </w:tcPr>
          <w:p>
            <w:r/>
            <w:r>
              <w:rPr>
                <w:rFonts w:ascii="Arial" w:hAnsi="Arial"/>
                <w:sz w:val="18"/>
              </w:rPr>
              <w:t>curl webhook + check_new_images</w:t>
            </w:r>
          </w:p>
        </w:tc>
      </w:tr>
      <w:tr>
        <w:tc>
          <w:tcPr>
            <w:tcW w:type="dxa" w:w="576"/>
          </w:tcPr>
          <w:p>
            <w:r/>
            <w:r>
              <w:rPr>
                <w:rFonts w:ascii="Arial" w:hAnsi="Arial"/>
                <w:sz w:val="18"/>
              </w:rPr>
              <w:t>R12</w:t>
            </w:r>
          </w:p>
        </w:tc>
        <w:tc>
          <w:tcPr>
            <w:tcW w:type="dxa" w:w="2880"/>
          </w:tcPr>
          <w:p>
            <w:r/>
            <w:r>
              <w:rPr>
                <w:rFonts w:ascii="Arial" w:hAnsi="Arial"/>
                <w:sz w:val="18"/>
              </w:rPr>
              <w:t>Auth &amp; payments in MCP</w:t>
            </w:r>
          </w:p>
        </w:tc>
        <w:tc>
          <w:tcPr>
            <w:tcW w:type="dxa" w:w="1296"/>
          </w:tcPr>
          <w:p>
            <w:r/>
            <w:r>
              <w:rPr>
                <w:rFonts w:ascii="Arial" w:hAnsi="Arial"/>
                <w:sz w:val="18"/>
              </w:rPr>
              <w:t>5</w:t>
            </w:r>
          </w:p>
        </w:tc>
        <w:tc>
          <w:tcPr>
            <w:tcW w:type="dxa" w:w="4608"/>
          </w:tcPr>
          <w:p>
            <w:r/>
            <w:r>
              <w:rPr>
                <w:rFonts w:ascii="Arial" w:hAnsi="Arial"/>
                <w:sz w:val="18"/>
              </w:rPr>
              <w:t>API key auth; payment via SkyFi</w:t>
            </w:r>
          </w:p>
        </w:tc>
      </w:tr>
      <w:tr>
        <w:tc>
          <w:tcPr>
            <w:tcW w:type="dxa" w:w="576"/>
            <w:shd w:val="clear" w:color="auto" w:fill="F0F4FF"/>
          </w:tcPr>
          <w:p>
            <w:r/>
            <w:r>
              <w:rPr>
                <w:rFonts w:ascii="Arial" w:hAnsi="Arial"/>
                <w:sz w:val="18"/>
              </w:rPr>
              <w:t>R13</w:t>
            </w:r>
          </w:p>
        </w:tc>
        <w:tc>
          <w:tcPr>
            <w:tcW w:type="dxa" w:w="2880"/>
            <w:shd w:val="clear" w:color="auto" w:fill="F0F4FF"/>
          </w:tcPr>
          <w:p>
            <w:r/>
            <w:r>
              <w:rPr>
                <w:rFonts w:ascii="Arial" w:hAnsi="Arial"/>
                <w:sz w:val="18"/>
              </w:rPr>
              <w:t>Host server locally</w:t>
            </w:r>
          </w:p>
        </w:tc>
        <w:tc>
          <w:tcPr>
            <w:tcW w:type="dxa" w:w="1296"/>
            <w:shd w:val="clear" w:color="auto" w:fill="F0F4FF"/>
          </w:tcPr>
          <w:p>
            <w:r/>
            <w:r>
              <w:rPr>
                <w:rFonts w:ascii="Arial" w:hAnsi="Arial"/>
                <w:sz w:val="18"/>
              </w:rPr>
              <w:t>2</w:t>
            </w:r>
          </w:p>
        </w:tc>
        <w:tc>
          <w:tcPr>
            <w:tcW w:type="dxa" w:w="4608"/>
            <w:shd w:val="clear" w:color="auto" w:fill="F0F4FF"/>
          </w:tcPr>
          <w:p>
            <w:r/>
            <w:r>
              <w:rPr>
                <w:rFonts w:ascii="Arial" w:hAnsi="Arial"/>
                <w:sz w:val="18"/>
              </w:rPr>
              <w:t>skyfi-mcp serve on localhost</w:t>
            </w:r>
          </w:p>
        </w:tc>
      </w:tr>
      <w:tr>
        <w:tc>
          <w:tcPr>
            <w:tcW w:type="dxa" w:w="576"/>
          </w:tcPr>
          <w:p>
            <w:r/>
            <w:r>
              <w:rPr>
                <w:rFonts w:ascii="Arial" w:hAnsi="Arial"/>
                <w:sz w:val="18"/>
              </w:rPr>
              <w:t>R14</w:t>
            </w:r>
          </w:p>
        </w:tc>
        <w:tc>
          <w:tcPr>
            <w:tcW w:type="dxa" w:w="2880"/>
          </w:tcPr>
          <w:p>
            <w:r/>
            <w:r>
              <w:rPr>
                <w:rFonts w:ascii="Arial" w:hAnsi="Arial"/>
                <w:sz w:val="18"/>
              </w:rPr>
              <w:t>Stateless HTTP + SSE transport</w:t>
            </w:r>
          </w:p>
        </w:tc>
        <w:tc>
          <w:tcPr>
            <w:tcW w:type="dxa" w:w="1296"/>
          </w:tcPr>
          <w:p>
            <w:r/>
            <w:r>
              <w:rPr>
                <w:rFonts w:ascii="Arial" w:hAnsi="Arial"/>
                <w:sz w:val="18"/>
              </w:rPr>
              <w:t>2</w:t>
            </w:r>
          </w:p>
        </w:tc>
        <w:tc>
          <w:tcPr>
            <w:tcW w:type="dxa" w:w="4608"/>
          </w:tcPr>
          <w:p>
            <w:r/>
            <w:r>
              <w:rPr>
                <w:rFonts w:ascii="Arial" w:hAnsi="Arial"/>
                <w:sz w:val="18"/>
              </w:rPr>
              <w:t>FastMCP Streamable HTTP at /mcp</w:t>
            </w:r>
          </w:p>
        </w:tc>
      </w:tr>
      <w:tr>
        <w:tc>
          <w:tcPr>
            <w:tcW w:type="dxa" w:w="576"/>
            <w:shd w:val="clear" w:color="auto" w:fill="F0F4FF"/>
          </w:tcPr>
          <w:p>
            <w:r/>
            <w:r>
              <w:rPr>
                <w:rFonts w:ascii="Arial" w:hAnsi="Arial"/>
                <w:sz w:val="18"/>
              </w:rPr>
              <w:t>R15</w:t>
            </w:r>
          </w:p>
        </w:tc>
        <w:tc>
          <w:tcPr>
            <w:tcW w:type="dxa" w:w="2880"/>
            <w:shd w:val="clear" w:color="auto" w:fill="F0F4FF"/>
          </w:tcPr>
          <w:p>
            <w:r/>
            <w:r>
              <w:rPr>
                <w:rFonts w:ascii="Arial" w:hAnsi="Arial"/>
                <w:sz w:val="18"/>
              </w:rPr>
              <w:t>Local creds in JSON config</w:t>
            </w:r>
          </w:p>
        </w:tc>
        <w:tc>
          <w:tcPr>
            <w:tcW w:type="dxa" w:w="1296"/>
            <w:shd w:val="clear" w:color="auto" w:fill="F0F4FF"/>
          </w:tcPr>
          <w:p>
            <w:r/>
            <w:r>
              <w:rPr>
                <w:rFonts w:ascii="Arial" w:hAnsi="Arial"/>
                <w:sz w:val="18"/>
              </w:rPr>
              <w:t>2, 7</w:t>
            </w:r>
          </w:p>
        </w:tc>
        <w:tc>
          <w:tcPr>
            <w:tcW w:type="dxa" w:w="4608"/>
            <w:shd w:val="clear" w:color="auto" w:fill="F0F4FF"/>
          </w:tcPr>
          <w:p>
            <w:r/>
            <w:r>
              <w:rPr>
                <w:rFonts w:ascii="Arial" w:hAnsi="Arial"/>
                <w:sz w:val="18"/>
              </w:rPr>
              <w:t>SKYFI_API_KEY env + config file</w:t>
            </w:r>
          </w:p>
        </w:tc>
      </w:tr>
      <w:tr>
        <w:tc>
          <w:tcPr>
            <w:tcW w:type="dxa" w:w="576"/>
          </w:tcPr>
          <w:p>
            <w:r/>
            <w:r>
              <w:rPr>
                <w:rFonts w:ascii="Arial" w:hAnsi="Arial"/>
                <w:sz w:val="18"/>
              </w:rPr>
              <w:t>R16</w:t>
            </w:r>
          </w:p>
        </w:tc>
        <w:tc>
          <w:tcPr>
            <w:tcW w:type="dxa" w:w="2880"/>
          </w:tcPr>
          <w:p>
            <w:r/>
            <w:r>
              <w:rPr>
                <w:rFonts w:ascii="Arial" w:hAnsi="Arial"/>
                <w:sz w:val="18"/>
              </w:rPr>
              <w:t>Cloud headers for multi-user</w:t>
            </w:r>
          </w:p>
        </w:tc>
        <w:tc>
          <w:tcPr>
            <w:tcW w:type="dxa" w:w="1296"/>
          </w:tcPr>
          <w:p>
            <w:r/>
            <w:r>
              <w:rPr>
                <w:rFonts w:ascii="Arial" w:hAnsi="Arial"/>
                <w:sz w:val="18"/>
              </w:rPr>
              <w:t>7</w:t>
            </w:r>
          </w:p>
        </w:tc>
        <w:tc>
          <w:tcPr>
            <w:tcW w:type="dxa" w:w="4608"/>
          </w:tcPr>
          <w:p>
            <w:r/>
            <w:r>
              <w:rPr>
                <w:rFonts w:ascii="Arial" w:hAnsi="Arial"/>
                <w:sz w:val="18"/>
              </w:rPr>
              <w:t>Bearer + X-Skyfi-Api-Key headers</w:t>
            </w:r>
          </w:p>
        </w:tc>
      </w:tr>
      <w:tr>
        <w:tc>
          <w:tcPr>
            <w:tcW w:type="dxa" w:w="576"/>
            <w:shd w:val="clear" w:color="auto" w:fill="F0F4FF"/>
          </w:tcPr>
          <w:p>
            <w:r/>
            <w:r>
              <w:rPr>
                <w:rFonts w:ascii="Arial" w:hAnsi="Arial"/>
                <w:sz w:val="18"/>
              </w:rPr>
              <w:t>R17</w:t>
            </w:r>
          </w:p>
        </w:tc>
        <w:tc>
          <w:tcPr>
            <w:tcW w:type="dxa" w:w="2880"/>
            <w:shd w:val="clear" w:color="auto" w:fill="F0F4FF"/>
          </w:tcPr>
          <w:p>
            <w:r/>
            <w:r>
              <w:rPr>
                <w:rFonts w:ascii="Arial" w:hAnsi="Arial"/>
                <w:sz w:val="18"/>
              </w:rPr>
              <w:t>OpenStreetMap integration</w:t>
            </w:r>
          </w:p>
        </w:tc>
        <w:tc>
          <w:tcPr>
            <w:tcW w:type="dxa" w:w="1296"/>
            <w:shd w:val="clear" w:color="auto" w:fill="F0F4FF"/>
          </w:tcPr>
          <w:p>
            <w:r/>
            <w:r>
              <w:rPr>
                <w:rFonts w:ascii="Arial" w:hAnsi="Arial"/>
                <w:sz w:val="18"/>
              </w:rPr>
              <w:t>3</w:t>
            </w:r>
          </w:p>
        </w:tc>
        <w:tc>
          <w:tcPr>
            <w:tcW w:type="dxa" w:w="4608"/>
            <w:shd w:val="clear" w:color="auto" w:fill="F0F4FF"/>
          </w:tcPr>
          <w:p>
            <w:r/>
            <w:r>
              <w:rPr>
                <w:rFonts w:ascii="Arial" w:hAnsi="Arial"/>
                <w:sz w:val="18"/>
              </w:rPr>
              <w:t>geocode_location → WKT polygon</w:t>
            </w:r>
          </w:p>
        </w:tc>
      </w:tr>
      <w:tr>
        <w:tc>
          <w:tcPr>
            <w:tcW w:type="dxa" w:w="576"/>
          </w:tcPr>
          <w:p>
            <w:r/>
            <w:r>
              <w:rPr>
                <w:rFonts w:ascii="Arial" w:hAnsi="Arial"/>
                <w:sz w:val="18"/>
              </w:rPr>
              <w:t>R18</w:t>
            </w:r>
          </w:p>
        </w:tc>
        <w:tc>
          <w:tcPr>
            <w:tcW w:type="dxa" w:w="2880"/>
          </w:tcPr>
          <w:p>
            <w:r/>
            <w:r>
              <w:rPr>
                <w:rFonts w:ascii="Arial" w:hAnsi="Arial"/>
                <w:sz w:val="18"/>
              </w:rPr>
              <w:t>Docs for 7 frameworks</w:t>
            </w:r>
          </w:p>
        </w:tc>
        <w:tc>
          <w:tcPr>
            <w:tcW w:type="dxa" w:w="1296"/>
          </w:tcPr>
          <w:p>
            <w:r/>
            <w:r>
              <w:rPr>
                <w:rFonts w:ascii="Arial" w:hAnsi="Arial"/>
                <w:sz w:val="18"/>
              </w:rPr>
              <w:t>7</w:t>
            </w:r>
          </w:p>
        </w:tc>
        <w:tc>
          <w:tcPr>
            <w:tcW w:type="dxa" w:w="4608"/>
          </w:tcPr>
          <w:p>
            <w:r/>
            <w:r>
              <w:rPr>
                <w:rFonts w:ascii="Arial" w:hAnsi="Arial"/>
                <w:sz w:val="18"/>
              </w:rPr>
              <w:t>LangChain, Claude, OpenAI, ADK, AI SDK, Anthropic, Gemini</w:t>
            </w:r>
          </w:p>
        </w:tc>
      </w:tr>
      <w:tr>
        <w:tc>
          <w:tcPr>
            <w:tcW w:type="dxa" w:w="576"/>
            <w:shd w:val="clear" w:color="auto" w:fill="F0F4FF"/>
          </w:tcPr>
          <w:p>
            <w:r/>
            <w:r>
              <w:rPr>
                <w:rFonts w:ascii="Arial" w:hAnsi="Arial"/>
                <w:sz w:val="18"/>
              </w:rPr>
              <w:t>R19</w:t>
            </w:r>
          </w:p>
        </w:tc>
        <w:tc>
          <w:tcPr>
            <w:tcW w:type="dxa" w:w="2880"/>
            <w:shd w:val="clear" w:color="auto" w:fill="F0F4FF"/>
          </w:tcPr>
          <w:p>
            <w:r/>
            <w:r>
              <w:rPr>
                <w:rFonts w:ascii="Arial" w:hAnsi="Arial"/>
                <w:sz w:val="18"/>
              </w:rPr>
              <w:t>Demo agent + open-source ready</w:t>
            </w:r>
          </w:p>
        </w:tc>
        <w:tc>
          <w:tcPr>
            <w:tcW w:type="dxa" w:w="1296"/>
            <w:shd w:val="clear" w:color="auto" w:fill="F0F4FF"/>
          </w:tcPr>
          <w:p>
            <w:r/>
            <w:r>
              <w:rPr>
                <w:rFonts w:ascii="Arial" w:hAnsi="Arial"/>
                <w:sz w:val="18"/>
              </w:rPr>
              <w:t>7</w:t>
            </w:r>
          </w:p>
        </w:tc>
        <w:tc>
          <w:tcPr>
            <w:tcW w:type="dxa" w:w="4608"/>
            <w:shd w:val="clear" w:color="auto" w:fill="F0F4FF"/>
          </w:tcPr>
          <w:p>
            <w:r/>
            <w:r>
              <w:rPr>
                <w:rFonts w:ascii="Arial" w:hAnsi="Arial"/>
                <w:sz w:val="18"/>
              </w:rPr>
              <w:t>examples/demo_agent.py + LICENSE, CI, templates</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b/>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563EB"/>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E40A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