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38ED0" w14:textId="2ACA829A" w:rsidR="00394BDB" w:rsidRPr="00394BDB" w:rsidRDefault="00394BDB" w:rsidP="00394BDB">
      <w:pPr>
        <w:jc w:val="center"/>
        <w:rPr>
          <w:b/>
          <w:bCs/>
          <w:sz w:val="32"/>
          <w:szCs w:val="32"/>
        </w:rPr>
      </w:pPr>
      <w:r w:rsidRPr="00394BDB">
        <w:rPr>
          <w:b/>
          <w:bCs/>
          <w:sz w:val="32"/>
          <w:szCs w:val="32"/>
        </w:rPr>
        <w:t>Summary of Retail Transaction Analysis and Business Implications</w:t>
      </w:r>
    </w:p>
    <w:p w14:paraId="490C2103" w14:textId="77777777" w:rsidR="00394BDB" w:rsidRPr="00394BDB" w:rsidRDefault="00394BDB" w:rsidP="00394BDB">
      <w:pPr>
        <w:spacing w:after="80" w:line="240" w:lineRule="auto"/>
        <w:ind w:firstLine="720"/>
        <w:rPr>
          <w:sz w:val="24"/>
          <w:szCs w:val="24"/>
        </w:rPr>
      </w:pPr>
      <w:r w:rsidRPr="00394BDB">
        <w:rPr>
          <w:sz w:val="24"/>
          <w:szCs w:val="24"/>
        </w:rPr>
        <w:t>This project analyzed retail transaction data to uncover valuable insights into customer behavior, spending patterns, and product preferences. The analysis employed various techniques, including descriptive statistics, time-series analysis, and data visualization, to address key business questions.</w:t>
      </w:r>
    </w:p>
    <w:p w14:paraId="715B3F96" w14:textId="77777777" w:rsidR="00394BDB" w:rsidRPr="00394BDB" w:rsidRDefault="00394BDB" w:rsidP="00394BDB">
      <w:pPr>
        <w:spacing w:after="120" w:line="240" w:lineRule="auto"/>
        <w:rPr>
          <w:b/>
          <w:bCs/>
          <w:sz w:val="28"/>
          <w:szCs w:val="28"/>
        </w:rPr>
      </w:pPr>
      <w:r w:rsidRPr="00394BDB">
        <w:rPr>
          <w:b/>
          <w:bCs/>
          <w:sz w:val="28"/>
          <w:szCs w:val="28"/>
        </w:rPr>
        <w:t>Key Findings:</w:t>
      </w:r>
    </w:p>
    <w:p w14:paraId="54A352FB" w14:textId="77777777" w:rsidR="00394BDB" w:rsidRPr="00394BDB" w:rsidRDefault="00394BDB" w:rsidP="00394BDB">
      <w:pPr>
        <w:numPr>
          <w:ilvl w:val="0"/>
          <w:numId w:val="1"/>
        </w:numPr>
        <w:tabs>
          <w:tab w:val="num" w:pos="720"/>
        </w:tabs>
        <w:spacing w:after="120" w:line="240" w:lineRule="auto"/>
        <w:rPr>
          <w:sz w:val="24"/>
          <w:szCs w:val="24"/>
        </w:rPr>
      </w:pPr>
      <w:r w:rsidRPr="00394BDB">
        <w:rPr>
          <w:sz w:val="24"/>
          <w:szCs w:val="24"/>
        </w:rPr>
        <w:t>Demographic Influence on Spending: Analysis of spending by age and gender revealed distinct patterns. For example, specific age groups or genders may exhibit higher overall spending or preferences for particular product categories. This information can be used to tailor marketing campaigns and product offerings to specific demographic segments.</w:t>
      </w:r>
    </w:p>
    <w:p w14:paraId="18B339D5"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Sales Trends and Seasonality: Time-series analysis of sales data identified trends and seasonal fluctuations. This allows for better forecasting of demand, optimized inventory management, and targeted promotions during peak seasons.</w:t>
      </w:r>
    </w:p>
    <w:p w14:paraId="2EBE6145"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Product Category Performance: Analysis of total sales per product category highlighted top-performing product lines. This information can guide decisions about product placement, marketing focus, and potential expansion of successful product lines.</w:t>
      </w:r>
    </w:p>
    <w:p w14:paraId="58A65314"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Relationship Between Age, Spending, and Product Preferences: Exploring the relationship between these three variables revealed potential correlations. This knowledge can be used to create personalized product recommendations and targeted marketing campaigns based on customer demographics and preferences.</w:t>
      </w:r>
    </w:p>
    <w:p w14:paraId="7FCE1D40"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Purchasing Behavior Based on Items Bought: Analysis of the relationship between the number of items purchased per transaction and total spending revealed potential trends. This can inform strategies for bundling products, offering discounts for bulk purchases, or optimizing checkout processes.</w:t>
      </w:r>
    </w:p>
    <w:p w14:paraId="21450B2D"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Product Price Distribution: Analyzing the distribution of product prices within each category provided insights into pricing strategies and potential price gaps. This information can be used to adjust pricing, introduce new product offerings at different price points, or optimize promotional strategies.</w:t>
      </w:r>
    </w:p>
    <w:p w14:paraId="70CA789D" w14:textId="77777777" w:rsidR="00394BDB" w:rsidRPr="00394BDB" w:rsidRDefault="00394BDB" w:rsidP="00394BDB">
      <w:pPr>
        <w:numPr>
          <w:ilvl w:val="0"/>
          <w:numId w:val="1"/>
        </w:numPr>
        <w:tabs>
          <w:tab w:val="num" w:pos="720"/>
        </w:tabs>
        <w:spacing w:after="80" w:line="240" w:lineRule="auto"/>
        <w:ind w:left="634"/>
        <w:rPr>
          <w:sz w:val="24"/>
          <w:szCs w:val="24"/>
        </w:rPr>
      </w:pPr>
      <w:r w:rsidRPr="00394BDB">
        <w:rPr>
          <w:sz w:val="24"/>
          <w:szCs w:val="24"/>
        </w:rPr>
        <w:t>Spending Variation by Age Group and Month: Further analysis revealed how spending on product categories varies across different age groups and months. This provides a more granular understanding of customer behavior and seasonal trends, enabling more targeted marketing and promotions.</w:t>
      </w:r>
    </w:p>
    <w:p w14:paraId="228212E0" w14:textId="77777777" w:rsidR="00394BDB" w:rsidRPr="00394BDB" w:rsidRDefault="00394BDB" w:rsidP="00394BDB">
      <w:pPr>
        <w:spacing w:after="100" w:afterAutospacing="1" w:line="240" w:lineRule="auto"/>
        <w:rPr>
          <w:b/>
          <w:bCs/>
          <w:sz w:val="28"/>
          <w:szCs w:val="28"/>
        </w:rPr>
      </w:pPr>
      <w:r w:rsidRPr="00394BDB">
        <w:rPr>
          <w:b/>
          <w:bCs/>
          <w:sz w:val="28"/>
          <w:szCs w:val="28"/>
        </w:rPr>
        <w:t>Business Implications and Strategic Recommendations:</w:t>
      </w:r>
    </w:p>
    <w:p w14:paraId="731AEE51" w14:textId="77777777" w:rsidR="00394BDB" w:rsidRPr="00394BDB" w:rsidRDefault="00394BDB" w:rsidP="00394BDB">
      <w:pPr>
        <w:spacing w:after="100" w:afterAutospacing="1" w:line="240" w:lineRule="auto"/>
        <w:rPr>
          <w:sz w:val="24"/>
          <w:szCs w:val="24"/>
        </w:rPr>
      </w:pPr>
      <w:r w:rsidRPr="00394BDB">
        <w:rPr>
          <w:sz w:val="24"/>
          <w:szCs w:val="24"/>
        </w:rPr>
        <w:t>The insights derived from this analysis can be directly translated into actionable business strategies to improve sales, customer retention, and overall business performance:</w:t>
      </w:r>
    </w:p>
    <w:p w14:paraId="6B359C8C"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Targeted Marketing Campaigns: By understanding the spending habits and product preferences of different demographic segments, businesses can create highly targeted marketing campaigns. For example, if the analysis shows that younger customers prefer electronics, marketing efforts can focus on promoting new electronic gadgets to this segment.</w:t>
      </w:r>
    </w:p>
    <w:p w14:paraId="02C3A245"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Personalized Product Recommendations: Based on the relationships between age, spending, and product preferences, businesses can implement personalized product recommendation systems. This can increase customer engagement, drive sales, and improve customer satisfaction.</w:t>
      </w:r>
    </w:p>
    <w:p w14:paraId="2634EAD7"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Optimized Inventory Management: By understanding sales trends and seasonality, businesses can optimize their inventory management. This ensures that the right products are available at the right time, minimizing stockouts and reducing storage costs.</w:t>
      </w:r>
    </w:p>
    <w:p w14:paraId="5721EF4E"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lastRenderedPageBreak/>
        <w:t>Strategic Pricing Adjustments: Analysis of product price distribution can inform pricing strategies. Businesses can identify opportunities to adjust prices, introduce new price points, or create promotional offers to maximize revenue and profitability.</w:t>
      </w:r>
    </w:p>
    <w:p w14:paraId="4BE672D4"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Enhanced Customer Retention: By understanding customer behavior and preferences, businesses can implement strategies to improve customer retention. This might include loyalty programs, personalized offers, or improved customer service.</w:t>
      </w:r>
    </w:p>
    <w:p w14:paraId="62D013A4"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Improved Product Development and Merchandising: Insights into product preferences and spending patterns can guide product development and merchandising decisions. Businesses can focus on developing products that meet the needs and preferences of their target customers and optimize product placement in stores or online.</w:t>
      </w:r>
    </w:p>
    <w:p w14:paraId="638E789B"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Seasonal Promotions and Sales: By understanding seasonal trends, businesses can plan targeted promotions and sales during peak shopping periods. This can significantly boost sales and revenue.</w:t>
      </w:r>
    </w:p>
    <w:p w14:paraId="6BB5C014" w14:textId="77777777" w:rsidR="00394BDB" w:rsidRPr="00394BDB" w:rsidRDefault="00394BDB" w:rsidP="00394BDB">
      <w:pPr>
        <w:numPr>
          <w:ilvl w:val="0"/>
          <w:numId w:val="2"/>
        </w:numPr>
        <w:tabs>
          <w:tab w:val="num" w:pos="720"/>
        </w:tabs>
        <w:spacing w:after="80" w:line="240" w:lineRule="auto"/>
        <w:ind w:left="634"/>
        <w:rPr>
          <w:sz w:val="24"/>
          <w:szCs w:val="24"/>
        </w:rPr>
      </w:pPr>
      <w:r w:rsidRPr="00394BDB">
        <w:rPr>
          <w:sz w:val="24"/>
          <w:szCs w:val="24"/>
        </w:rPr>
        <w:t>Bundle Offers and Discounts: Based on the analysis of purchasing behavior related to the number of items bought, businesses can create attractive bundle offers or discounts for bulk purchases.</w:t>
      </w:r>
    </w:p>
    <w:p w14:paraId="36969D14" w14:textId="77777777" w:rsidR="00394BDB" w:rsidRPr="00394BDB" w:rsidRDefault="00394BDB" w:rsidP="00394BDB">
      <w:pPr>
        <w:spacing w:after="100" w:afterAutospacing="1" w:line="240" w:lineRule="auto"/>
        <w:rPr>
          <w:b/>
          <w:bCs/>
          <w:sz w:val="28"/>
          <w:szCs w:val="28"/>
        </w:rPr>
      </w:pPr>
      <w:r w:rsidRPr="00394BDB">
        <w:rPr>
          <w:b/>
          <w:bCs/>
          <w:sz w:val="28"/>
          <w:szCs w:val="28"/>
        </w:rPr>
        <w:t>Example Scenario:</w:t>
      </w:r>
    </w:p>
    <w:p w14:paraId="4B14CBA0" w14:textId="77777777" w:rsidR="00394BDB" w:rsidRPr="00394BDB" w:rsidRDefault="00394BDB" w:rsidP="00394BDB">
      <w:pPr>
        <w:spacing w:after="100" w:afterAutospacing="1" w:line="240" w:lineRule="auto"/>
        <w:rPr>
          <w:sz w:val="24"/>
          <w:szCs w:val="24"/>
        </w:rPr>
      </w:pPr>
      <w:r w:rsidRPr="00394BDB">
        <w:rPr>
          <w:sz w:val="24"/>
          <w:szCs w:val="24"/>
        </w:rPr>
        <w:t>Let's say the analysis reveals that female customers aged 30-44 spend significantly more on "Clothing" during the spring months. Based on this insight, the business could launch a targeted marketing campaign promoting new spring clothing lines to this specific demographic segment during that time of year. This targeted approach is more likely to be successful than a generic marketing campaign targeting all customers.</w:t>
      </w:r>
    </w:p>
    <w:p w14:paraId="77D49E46" w14:textId="77777777" w:rsidR="00394BDB" w:rsidRPr="00394BDB" w:rsidRDefault="00394BDB" w:rsidP="00394BDB">
      <w:pPr>
        <w:spacing w:after="100" w:afterAutospacing="1" w:line="240" w:lineRule="auto"/>
        <w:rPr>
          <w:b/>
          <w:bCs/>
          <w:sz w:val="28"/>
          <w:szCs w:val="28"/>
        </w:rPr>
      </w:pPr>
      <w:r w:rsidRPr="00394BDB">
        <w:rPr>
          <w:b/>
          <w:bCs/>
          <w:sz w:val="28"/>
          <w:szCs w:val="28"/>
        </w:rPr>
        <w:t>Conclusion:</w:t>
      </w:r>
    </w:p>
    <w:p w14:paraId="32C8EBE0" w14:textId="77777777" w:rsidR="00394BDB" w:rsidRPr="00394BDB" w:rsidRDefault="00394BDB" w:rsidP="00394BDB">
      <w:pPr>
        <w:spacing w:after="100" w:afterAutospacing="1" w:line="240" w:lineRule="auto"/>
        <w:rPr>
          <w:sz w:val="24"/>
          <w:szCs w:val="24"/>
        </w:rPr>
      </w:pPr>
      <w:r w:rsidRPr="00394BDB">
        <w:rPr>
          <w:sz w:val="24"/>
          <w:szCs w:val="24"/>
        </w:rPr>
        <w:t>This analysis demonstrates the power of data analytics in understanding customer behavior and informing business strategies. By leveraging the insights derived from this analysis, businesses can make data-driven decisions that lead to increased sales, improved customer retention, and enhanced overall business performance. Further analysis, incorporating additional data and more advanced techniques, can provide even deeper insights and more refined strategies.</w:t>
      </w:r>
    </w:p>
    <w:p w14:paraId="749868B1" w14:textId="77777777" w:rsidR="008F4EE8" w:rsidRPr="00394BDB" w:rsidRDefault="008F4EE8" w:rsidP="00394BDB">
      <w:pPr>
        <w:spacing w:after="100" w:afterAutospacing="1" w:line="240" w:lineRule="auto"/>
        <w:rPr>
          <w:sz w:val="24"/>
          <w:szCs w:val="24"/>
        </w:rPr>
      </w:pPr>
    </w:p>
    <w:sectPr w:rsidR="008F4EE8" w:rsidRPr="00394BDB" w:rsidSect="00394BDB">
      <w:headerReference w:type="default" r:id="rId7"/>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35D34" w14:textId="77777777" w:rsidR="00394BDB" w:rsidRDefault="00394BDB" w:rsidP="00394BDB">
      <w:pPr>
        <w:spacing w:after="0" w:line="240" w:lineRule="auto"/>
      </w:pPr>
      <w:r>
        <w:separator/>
      </w:r>
    </w:p>
  </w:endnote>
  <w:endnote w:type="continuationSeparator" w:id="0">
    <w:p w14:paraId="1AFD79FD" w14:textId="77777777" w:rsidR="00394BDB" w:rsidRDefault="00394BDB" w:rsidP="0039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6F553" w14:textId="77777777" w:rsidR="00394BDB" w:rsidRDefault="00394BDB" w:rsidP="00394BDB">
      <w:pPr>
        <w:spacing w:after="0" w:line="240" w:lineRule="auto"/>
      </w:pPr>
      <w:r>
        <w:separator/>
      </w:r>
    </w:p>
  </w:footnote>
  <w:footnote w:type="continuationSeparator" w:id="0">
    <w:p w14:paraId="0859D065" w14:textId="77777777" w:rsidR="00394BDB" w:rsidRDefault="00394BDB" w:rsidP="00394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DB5A" w14:textId="16D1F4B0" w:rsidR="00394BDB" w:rsidRDefault="00394BD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202"/>
    <w:multiLevelType w:val="multilevel"/>
    <w:tmpl w:val="54E420F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72236672"/>
    <w:multiLevelType w:val="multilevel"/>
    <w:tmpl w:val="E088732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2081320967">
    <w:abstractNumId w:val="1"/>
  </w:num>
  <w:num w:numId="2" w16cid:durableId="208706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DB"/>
    <w:rsid w:val="00075258"/>
    <w:rsid w:val="00394BDB"/>
    <w:rsid w:val="008F4EE8"/>
    <w:rsid w:val="00E4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73F1"/>
  <w15:chartTrackingRefBased/>
  <w15:docId w15:val="{9353603F-ACCB-47B1-BD4E-4B65F489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B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B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B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B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B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B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B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B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B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BDB"/>
    <w:rPr>
      <w:rFonts w:eastAsiaTheme="majorEastAsia" w:cstheme="majorBidi"/>
      <w:color w:val="272727" w:themeColor="text1" w:themeTint="D8"/>
    </w:rPr>
  </w:style>
  <w:style w:type="paragraph" w:styleId="Title">
    <w:name w:val="Title"/>
    <w:basedOn w:val="Normal"/>
    <w:next w:val="Normal"/>
    <w:link w:val="TitleChar"/>
    <w:uiPriority w:val="10"/>
    <w:qFormat/>
    <w:rsid w:val="00394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BDB"/>
    <w:pPr>
      <w:spacing w:before="160"/>
      <w:jc w:val="center"/>
    </w:pPr>
    <w:rPr>
      <w:i/>
      <w:iCs/>
      <w:color w:val="404040" w:themeColor="text1" w:themeTint="BF"/>
    </w:rPr>
  </w:style>
  <w:style w:type="character" w:customStyle="1" w:styleId="QuoteChar">
    <w:name w:val="Quote Char"/>
    <w:basedOn w:val="DefaultParagraphFont"/>
    <w:link w:val="Quote"/>
    <w:uiPriority w:val="29"/>
    <w:rsid w:val="00394BDB"/>
    <w:rPr>
      <w:i/>
      <w:iCs/>
      <w:color w:val="404040" w:themeColor="text1" w:themeTint="BF"/>
    </w:rPr>
  </w:style>
  <w:style w:type="paragraph" w:styleId="ListParagraph">
    <w:name w:val="List Paragraph"/>
    <w:basedOn w:val="Normal"/>
    <w:uiPriority w:val="34"/>
    <w:qFormat/>
    <w:rsid w:val="00394BDB"/>
    <w:pPr>
      <w:ind w:left="720"/>
      <w:contextualSpacing/>
    </w:pPr>
  </w:style>
  <w:style w:type="character" w:styleId="IntenseEmphasis">
    <w:name w:val="Intense Emphasis"/>
    <w:basedOn w:val="DefaultParagraphFont"/>
    <w:uiPriority w:val="21"/>
    <w:qFormat/>
    <w:rsid w:val="00394BDB"/>
    <w:rPr>
      <w:i/>
      <w:iCs/>
      <w:color w:val="2F5496" w:themeColor="accent1" w:themeShade="BF"/>
    </w:rPr>
  </w:style>
  <w:style w:type="paragraph" w:styleId="IntenseQuote">
    <w:name w:val="Intense Quote"/>
    <w:basedOn w:val="Normal"/>
    <w:next w:val="Normal"/>
    <w:link w:val="IntenseQuoteChar"/>
    <w:uiPriority w:val="30"/>
    <w:qFormat/>
    <w:rsid w:val="00394B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BDB"/>
    <w:rPr>
      <w:i/>
      <w:iCs/>
      <w:color w:val="2F5496" w:themeColor="accent1" w:themeShade="BF"/>
    </w:rPr>
  </w:style>
  <w:style w:type="character" w:styleId="IntenseReference">
    <w:name w:val="Intense Reference"/>
    <w:basedOn w:val="DefaultParagraphFont"/>
    <w:uiPriority w:val="32"/>
    <w:qFormat/>
    <w:rsid w:val="00394BDB"/>
    <w:rPr>
      <w:b/>
      <w:bCs/>
      <w:smallCaps/>
      <w:color w:val="2F5496" w:themeColor="accent1" w:themeShade="BF"/>
      <w:spacing w:val="5"/>
    </w:rPr>
  </w:style>
  <w:style w:type="paragraph" w:styleId="Header">
    <w:name w:val="header"/>
    <w:basedOn w:val="Normal"/>
    <w:link w:val="HeaderChar"/>
    <w:uiPriority w:val="99"/>
    <w:unhideWhenUsed/>
    <w:rsid w:val="00394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DB"/>
  </w:style>
  <w:style w:type="paragraph" w:styleId="Footer">
    <w:name w:val="footer"/>
    <w:basedOn w:val="Normal"/>
    <w:link w:val="FooterChar"/>
    <w:uiPriority w:val="99"/>
    <w:unhideWhenUsed/>
    <w:rsid w:val="00394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770164">
      <w:bodyDiv w:val="1"/>
      <w:marLeft w:val="0"/>
      <w:marRight w:val="0"/>
      <w:marTop w:val="0"/>
      <w:marBottom w:val="0"/>
      <w:divBdr>
        <w:top w:val="none" w:sz="0" w:space="0" w:color="auto"/>
        <w:left w:val="none" w:sz="0" w:space="0" w:color="auto"/>
        <w:bottom w:val="none" w:sz="0" w:space="0" w:color="auto"/>
        <w:right w:val="none" w:sz="0" w:space="0" w:color="auto"/>
      </w:divBdr>
    </w:div>
    <w:div w:id="16547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dc:creator>
  <cp:keywords/>
  <dc:description/>
  <cp:lastModifiedBy>Meghana S</cp:lastModifiedBy>
  <cp:revision>1</cp:revision>
  <dcterms:created xsi:type="dcterms:W3CDTF">2025-01-15T16:13:00Z</dcterms:created>
  <dcterms:modified xsi:type="dcterms:W3CDTF">2025-01-15T16:20:00Z</dcterms:modified>
</cp:coreProperties>
</file>