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397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636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Project Design Phase-II </w:t>
      </w:r>
    </w:p>
    <w:p w:rsidR="004C0397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4653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Technology Stack (Architecture &amp; Stack) </w:t>
      </w:r>
    </w:p>
    <w:tbl>
      <w:tblPr>
        <w:tblW w:w="147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83"/>
        <w:gridCol w:w="7383"/>
      </w:tblGrid>
      <w:tr w:rsidR="00C932E5" w:rsidTr="00C932E5">
        <w:trPr>
          <w:cantSplit/>
          <w:trHeight w:val="377"/>
          <w:tblHeader/>
        </w:trPr>
        <w:tc>
          <w:tcPr>
            <w:tcW w:w="7383" w:type="dxa"/>
          </w:tcPr>
          <w:p w:rsidR="00C932E5" w:rsidRDefault="00C932E5" w:rsidP="008623C5">
            <w:r>
              <w:t>Date</w:t>
            </w:r>
          </w:p>
        </w:tc>
        <w:tc>
          <w:tcPr>
            <w:tcW w:w="7383" w:type="dxa"/>
          </w:tcPr>
          <w:p w:rsidR="00C932E5" w:rsidRDefault="007E25C6" w:rsidP="008623C5">
            <w:r>
              <w:t>05 MAY 2025</w:t>
            </w:r>
          </w:p>
        </w:tc>
      </w:tr>
      <w:tr w:rsidR="00C932E5" w:rsidTr="00C932E5">
        <w:trPr>
          <w:cantSplit/>
          <w:trHeight w:val="361"/>
          <w:tblHeader/>
        </w:trPr>
        <w:tc>
          <w:tcPr>
            <w:tcW w:w="7383" w:type="dxa"/>
          </w:tcPr>
          <w:p w:rsidR="00C932E5" w:rsidRDefault="00C932E5" w:rsidP="008623C5">
            <w:r>
              <w:t>Team ID</w:t>
            </w:r>
          </w:p>
        </w:tc>
        <w:tc>
          <w:tcPr>
            <w:tcW w:w="7383" w:type="dxa"/>
          </w:tcPr>
          <w:p w:rsidR="00C932E5" w:rsidRDefault="00C932E5" w:rsidP="008623C5"/>
        </w:tc>
      </w:tr>
      <w:tr w:rsidR="00C932E5" w:rsidTr="00C932E5">
        <w:trPr>
          <w:cantSplit/>
          <w:trHeight w:val="738"/>
          <w:tblHeader/>
        </w:trPr>
        <w:tc>
          <w:tcPr>
            <w:tcW w:w="7383" w:type="dxa"/>
          </w:tcPr>
          <w:p w:rsidR="00C932E5" w:rsidRDefault="00C932E5" w:rsidP="008623C5">
            <w:r>
              <w:t>Project Name</w:t>
            </w:r>
          </w:p>
        </w:tc>
        <w:tc>
          <w:tcPr>
            <w:tcW w:w="7383" w:type="dxa"/>
          </w:tcPr>
          <w:p w:rsidR="00C932E5" w:rsidRDefault="00C932E5" w:rsidP="008623C5">
            <w:r>
              <w:t>Smart Agricultural Production Optimization Engine (</w:t>
            </w:r>
            <w:proofErr w:type="spellStart"/>
            <w:r>
              <w:t>OptiCrop</w:t>
            </w:r>
            <w:proofErr w:type="spellEnd"/>
            <w:r>
              <w:t>)</w:t>
            </w:r>
          </w:p>
        </w:tc>
      </w:tr>
      <w:tr w:rsidR="00C932E5" w:rsidTr="00C932E5">
        <w:trPr>
          <w:cantSplit/>
          <w:trHeight w:val="391"/>
          <w:tblHeader/>
        </w:trPr>
        <w:tc>
          <w:tcPr>
            <w:tcW w:w="7383" w:type="dxa"/>
          </w:tcPr>
          <w:p w:rsidR="00C932E5" w:rsidRDefault="00C932E5" w:rsidP="008623C5">
            <w:r>
              <w:t>Maximum Marks</w:t>
            </w:r>
          </w:p>
        </w:tc>
        <w:tc>
          <w:tcPr>
            <w:tcW w:w="7383" w:type="dxa"/>
          </w:tcPr>
          <w:p w:rsidR="00C932E5" w:rsidRDefault="00C932E5" w:rsidP="008623C5">
            <w:r>
              <w:t>4 Marks</w:t>
            </w:r>
          </w:p>
        </w:tc>
      </w:tr>
    </w:tbl>
    <w:p w:rsidR="00C932E5" w:rsidRDefault="00C932E5" w:rsidP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4653"/>
        <w:jc w:val="center"/>
        <w:rPr>
          <w:b/>
          <w:bCs/>
          <w:color w:val="000000"/>
          <w:sz w:val="24"/>
          <w:szCs w:val="24"/>
        </w:rPr>
      </w:pPr>
    </w:p>
    <w:p w:rsidR="004C0397" w:rsidRDefault="00AA2329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Generated image: OptiCrop technical architecture diagram" style="width:24.2pt;height:24.2pt"/>
        </w:pict>
      </w:r>
      <w:r>
        <w:pict>
          <v:shape id="_x0000_i1026" type="#_x0000_t75" alt="OptiCrop technical architecture diagram" style="width:24.2pt;height:24.2pt"/>
        </w:pict>
      </w:r>
    </w:p>
    <w:p w:rsidR="004C0397" w:rsidRDefault="004C03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:rsidR="00C932E5" w:rsidRDefault="00C932E5" w:rsidP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</w:p>
    <w:p w:rsidR="004C0397" w:rsidRDefault="00C932E5" w:rsidP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Technical Architecture: </w:t>
      </w:r>
    </w:p>
    <w:p w:rsidR="00C932E5" w:rsidRDefault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noProof/>
          <w:color w:val="000000"/>
        </w:rPr>
        <w:lastRenderedPageBreak/>
        <w:drawing>
          <wp:inline distT="0" distB="0" distL="0" distR="0">
            <wp:extent cx="8825230" cy="5883275"/>
            <wp:effectExtent l="19050" t="0" r="0" b="0"/>
            <wp:docPr id="3" name="Picture 2" descr="c92120e7-251d-471f-829f-e2669e2f5a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92120e7-251d-471f-829f-e2669e2f5a3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2523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397" w:rsidRDefault="004C0397" w:rsidP="00C932E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rPr>
          <w:b/>
          <w:bCs/>
          <w:color w:val="0563C1"/>
          <w:u w:val="single"/>
        </w:rPr>
      </w:pPr>
    </w:p>
    <w:sectPr w:rsidR="004C0397" w:rsidSect="004C0397">
      <w:pgSz w:w="16840" w:h="11920" w:orient="landscape"/>
      <w:pgMar w:top="1425" w:right="1135" w:bottom="1230" w:left="143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676F47D-732A-4A9D-A728-04ED89B9117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67E9E5B2-2731-404C-BBF0-DCE53520B9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D244620-35B8-43E3-9F56-FA395304DA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09B85CB-BA73-406B-BE11-F7105DA1E4C9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embedTrueTypeFonts/>
  <w:proofState w:spelling="clean" w:grammar="clean"/>
  <w:defaultTabStop w:val="720"/>
  <w:characterSpacingControl w:val="doNotCompress"/>
  <w:compat/>
  <w:rsids>
    <w:rsidRoot w:val="004C0397"/>
    <w:rsid w:val="004C0397"/>
    <w:rsid w:val="007E25C6"/>
    <w:rsid w:val="00AA2329"/>
    <w:rsid w:val="00C932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329"/>
  </w:style>
  <w:style w:type="paragraph" w:styleId="Heading1">
    <w:name w:val="heading 1"/>
    <w:basedOn w:val="normal0"/>
    <w:next w:val="normal0"/>
    <w:rsid w:val="004C0397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4C0397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4C0397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4C0397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4C0397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4C0397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C039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C0397"/>
  </w:style>
  <w:style w:type="paragraph" w:styleId="Title">
    <w:name w:val="Title"/>
    <w:basedOn w:val="normal0"/>
    <w:next w:val="normal0"/>
    <w:rsid w:val="004C0397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4C0397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4C039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4C039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4C039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4C039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4C039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AQBALL</cp:lastModifiedBy>
  <cp:revision>3</cp:revision>
  <dcterms:created xsi:type="dcterms:W3CDTF">2026-07-05T00:24:00Z</dcterms:created>
  <dcterms:modified xsi:type="dcterms:W3CDTF">2026-07-05T01:25:00Z</dcterms:modified>
</cp:coreProperties>
</file>