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60FCC" w14:textId="3CFD440D" w:rsidR="00BF4F16" w:rsidRPr="004F51D0" w:rsidRDefault="00D568CF" w:rsidP="00BF4F16">
      <w:pPr>
        <w:pStyle w:val="Title1"/>
        <w:rPr>
          <w:color w:val="000000" w:themeColor="text1"/>
          <w:sz w:val="20"/>
        </w:rPr>
      </w:pPr>
      <w:r w:rsidRPr="004F51D0">
        <w:rPr>
          <w:color w:val="000000" w:themeColor="text1"/>
        </w:rPr>
        <w:t xml:space="preserve">Digital Finance Manager </w:t>
      </w:r>
    </w:p>
    <w:p w14:paraId="7A68D714" w14:textId="77777777" w:rsidR="00BF4F16" w:rsidRPr="004F51D0" w:rsidRDefault="00BF4F16">
      <w:pPr>
        <w:rPr>
          <w:color w:val="000000" w:themeColor="text1"/>
        </w:rPr>
        <w:sectPr w:rsidR="00BF4F16" w:rsidRPr="004F51D0">
          <w:footerReference w:type="first" r:id="rId7"/>
          <w:pgSz w:w="12240" w:h="15840" w:code="1"/>
          <w:pgMar w:top="994" w:right="1080" w:bottom="994" w:left="1080" w:header="490" w:footer="432" w:gutter="0"/>
          <w:cols w:space="720"/>
          <w:titlePg/>
          <w:docGrid w:linePitch="360"/>
        </w:sectPr>
      </w:pPr>
    </w:p>
    <w:p w14:paraId="23100F88" w14:textId="4B5C10BE" w:rsidR="00BF4F16" w:rsidRPr="004F51D0" w:rsidRDefault="00D568CF" w:rsidP="00BF4F16">
      <w:pPr>
        <w:pStyle w:val="AuthorInformation"/>
        <w:rPr>
          <w:color w:val="000000" w:themeColor="text1"/>
        </w:rPr>
      </w:pPr>
      <w:r w:rsidRPr="004F51D0">
        <w:rPr>
          <w:color w:val="000000" w:themeColor="text1"/>
        </w:rPr>
        <w:t xml:space="preserve">Meghana </w:t>
      </w:r>
      <w:proofErr w:type="spellStart"/>
      <w:r w:rsidRPr="004F51D0">
        <w:rPr>
          <w:color w:val="000000" w:themeColor="text1"/>
        </w:rPr>
        <w:t>Avadhanam</w:t>
      </w:r>
      <w:proofErr w:type="spellEnd"/>
    </w:p>
    <w:p w14:paraId="3A309239" w14:textId="77777777" w:rsidR="00256D2D" w:rsidRPr="004F51D0" w:rsidRDefault="00256D2D">
      <w:pPr>
        <w:rPr>
          <w:color w:val="000000" w:themeColor="text1"/>
        </w:rPr>
        <w:sectPr w:rsidR="00256D2D" w:rsidRPr="004F51D0">
          <w:type w:val="continuous"/>
          <w:pgSz w:w="12240" w:h="15840" w:code="1"/>
          <w:pgMar w:top="994" w:right="1080" w:bottom="994" w:left="1080" w:header="490" w:footer="432" w:gutter="0"/>
          <w:cols w:space="720"/>
          <w:docGrid w:linePitch="360"/>
        </w:sectPr>
      </w:pPr>
    </w:p>
    <w:p w14:paraId="746668EC" w14:textId="77777777" w:rsidR="00BF4F16" w:rsidRPr="004F51D0" w:rsidRDefault="00FB2102" w:rsidP="00BF4F16">
      <w:pPr>
        <w:pStyle w:val="Heading1Introduction"/>
        <w:rPr>
          <w:color w:val="000000" w:themeColor="text1"/>
        </w:rPr>
      </w:pPr>
      <w:r w:rsidRPr="004F51D0">
        <w:rPr>
          <w:color w:val="000000" w:themeColor="text1"/>
        </w:rPr>
        <w:t>I</w:t>
      </w:r>
      <w:r w:rsidR="00BF4F16" w:rsidRPr="004F51D0">
        <w:rPr>
          <w:color w:val="000000" w:themeColor="text1"/>
        </w:rPr>
        <w:t>ntroduction</w:t>
      </w:r>
    </w:p>
    <w:p w14:paraId="17D42C3C" w14:textId="77777777" w:rsidR="00BF4F16" w:rsidRPr="004F51D0" w:rsidRDefault="00BF4F16">
      <w:pPr>
        <w:rPr>
          <w:color w:val="000000" w:themeColor="text1"/>
        </w:rPr>
        <w:sectPr w:rsidR="00BF4F16" w:rsidRPr="004F51D0">
          <w:type w:val="continuous"/>
          <w:pgSz w:w="12240" w:h="15840" w:code="1"/>
          <w:pgMar w:top="994" w:right="1080" w:bottom="994" w:left="1080" w:header="490" w:footer="432" w:gutter="0"/>
          <w:cols w:num="2" w:space="245"/>
          <w:docGrid w:linePitch="360"/>
        </w:sectPr>
      </w:pPr>
    </w:p>
    <w:p w14:paraId="13163437" w14:textId="64FAF6C6" w:rsidR="004A7A66" w:rsidRPr="004F51D0" w:rsidRDefault="00D568CF" w:rsidP="004A7A66">
      <w:pPr>
        <w:pStyle w:val="Body"/>
        <w:rPr>
          <w:color w:val="000000" w:themeColor="text1"/>
        </w:rPr>
      </w:pPr>
      <w:r w:rsidRPr="004F51D0">
        <w:rPr>
          <w:color w:val="000000" w:themeColor="text1"/>
        </w:rPr>
        <w:t xml:space="preserve">Managing personal finances can be a daunting task, particularly when it comes to tracking expenses. An expense tracker helps individuals monitor and control their spending habits by keeping a record of their expenses. The ability to understand expenses is critical for individuals and businesses to effectively manage their finances. However, financial data can be overwhelming and difficult to understand, especially for those who are not trained in finance or accounting. Visualizations can play a significant role in simplifying financial data and making it more accessible to a broader audience. This project aims to utilize visualizations to help users better understand their expenses. Visual analytics can be a powerful tool in helping individuals and families better understand their spending habits and make informed decisions about their finances. By </w:t>
      </w:r>
      <w:r w:rsidRPr="004F51D0">
        <w:rPr>
          <w:color w:val="000000" w:themeColor="text1"/>
        </w:rPr>
        <w:t>analysing</w:t>
      </w:r>
      <w:r w:rsidRPr="004F51D0">
        <w:rPr>
          <w:color w:val="000000" w:themeColor="text1"/>
        </w:rPr>
        <w:t xml:space="preserve"> various factors such as stores, areas, and websites that are more expensive, users can identify areas where they can cut down on expenses and make changes to their spending habits. Moreover, visual analytics can provide an easy-to-understand view of financial data, making it more engaging and accessible to users. This can help user</w:t>
      </w:r>
      <w:r w:rsidR="002E72E0" w:rsidRPr="004F51D0">
        <w:rPr>
          <w:color w:val="000000" w:themeColor="text1"/>
        </w:rPr>
        <w:t xml:space="preserve">s </w:t>
      </w:r>
      <w:r w:rsidR="002E72E0" w:rsidRPr="004F51D0">
        <w:rPr>
          <w:color w:val="000000" w:themeColor="text1"/>
        </w:rPr>
        <w:t xml:space="preserve">to stay </w:t>
      </w:r>
      <w:r w:rsidRPr="004F51D0">
        <w:rPr>
          <w:color w:val="000000" w:themeColor="text1"/>
        </w:rPr>
        <w:t xml:space="preserve">motivated and engaged with their financial </w:t>
      </w:r>
      <w:r w:rsidRPr="004F51D0">
        <w:rPr>
          <w:color w:val="000000" w:themeColor="text1"/>
        </w:rPr>
        <w:t>management and</w:t>
      </w:r>
      <w:r w:rsidRPr="004F51D0">
        <w:rPr>
          <w:color w:val="000000" w:themeColor="text1"/>
        </w:rPr>
        <w:t xml:space="preserve"> can provide a clearer picture of their overall financial healt</w:t>
      </w:r>
      <w:r w:rsidRPr="004F51D0">
        <w:rPr>
          <w:color w:val="000000" w:themeColor="text1"/>
        </w:rPr>
        <w:t>h.</w:t>
      </w:r>
    </w:p>
    <w:p w14:paraId="55DDD2D5" w14:textId="77777777" w:rsidR="00BF4F16" w:rsidRPr="004F51D0" w:rsidRDefault="004410E5" w:rsidP="00BF4F16">
      <w:pPr>
        <w:pStyle w:val="Heading1"/>
        <w:rPr>
          <w:color w:val="000000" w:themeColor="text1"/>
        </w:rPr>
      </w:pPr>
      <w:r w:rsidRPr="004F51D0">
        <w:rPr>
          <w:color w:val="000000" w:themeColor="text1"/>
        </w:rPr>
        <w:t>Insight Needs</w:t>
      </w:r>
    </w:p>
    <w:p w14:paraId="7F430C8F" w14:textId="7593982E" w:rsidR="00BF4F16" w:rsidRPr="004F51D0" w:rsidRDefault="00C0009C" w:rsidP="00FD1A6D">
      <w:pPr>
        <w:pStyle w:val="Body"/>
        <w:rPr>
          <w:color w:val="000000" w:themeColor="text1"/>
        </w:rPr>
      </w:pPr>
      <w:r w:rsidRPr="004F51D0">
        <w:rPr>
          <w:color w:val="000000" w:themeColor="text1"/>
          <w:szCs w:val="18"/>
        </w:rPr>
        <w:t xml:space="preserve">Insight needs that are supported in this problem would be categories/ clusters, orders, comparisons (or more). </w:t>
      </w:r>
      <w:r w:rsidRPr="004F51D0">
        <w:rPr>
          <w:color w:val="000000" w:themeColor="text1"/>
          <w:szCs w:val="18"/>
        </w:rPr>
        <w:t>Answering</w:t>
      </w:r>
      <w:r w:rsidRPr="004F51D0">
        <w:rPr>
          <w:color w:val="000000" w:themeColor="text1"/>
          <w:szCs w:val="18"/>
        </w:rPr>
        <w:t xml:space="preserve"> questions like what time of the year is the highest expenditure? Or, over the past 10 months, what is the expenditure trend observed? Stakeholders may want to understand how much money is being spent, where it is being spent (geospatial), and on what it is being spent (categories of expenses). This information can help them identify areas where expenses can be reduced, optimized, or eliminated. Stakeholders may require insights on how actual spending compares to the budgeted amounts (finding gaps and outliers). This can help them identify overspending or under-spending in specific categories, departments, or teams. Insights into historical spending patterns and trends can help stakeholders make more informed decisions about future budgets and expenses</w:t>
      </w:r>
      <w:r w:rsidRPr="004F51D0">
        <w:rPr>
          <w:rFonts w:ascii="Arial" w:hAnsi="Arial" w:cs="Arial"/>
          <w:color w:val="000000" w:themeColor="text1"/>
          <w:sz w:val="22"/>
          <w:szCs w:val="22"/>
        </w:rPr>
        <w:t>.</w:t>
      </w:r>
      <w:r w:rsidRPr="004F51D0">
        <w:rPr>
          <w:color w:val="000000" w:themeColor="text1"/>
        </w:rPr>
        <w:t xml:space="preserve"> </w:t>
      </w:r>
    </w:p>
    <w:p w14:paraId="4A45D7CA" w14:textId="77777777" w:rsidR="00BF4F16" w:rsidRPr="004F51D0" w:rsidRDefault="004410E5" w:rsidP="00BF4F16">
      <w:pPr>
        <w:pStyle w:val="Heading2"/>
        <w:rPr>
          <w:color w:val="000000" w:themeColor="text1"/>
        </w:rPr>
      </w:pPr>
      <w:r w:rsidRPr="004F51D0">
        <w:rPr>
          <w:color w:val="000000" w:themeColor="text1"/>
        </w:rPr>
        <w:t>Stakeholder Analysis</w:t>
      </w:r>
    </w:p>
    <w:p w14:paraId="44C9179E" w14:textId="7CF1A4DD" w:rsidR="004F51D0" w:rsidRDefault="004F51D0" w:rsidP="004F51D0">
      <w:pPr>
        <w:pStyle w:val="NormalWeb"/>
        <w:spacing w:before="0" w:beforeAutospacing="0" w:after="0" w:afterAutospacing="0"/>
      </w:pPr>
      <w:r>
        <w:rPr>
          <w:rFonts w:ascii="Times" w:hAnsi="Times"/>
          <w:color w:val="000000"/>
          <w:sz w:val="18"/>
          <w:szCs w:val="18"/>
        </w:rPr>
        <w:t>Some of the stakeholders and their interests are:</w:t>
      </w:r>
      <w:r>
        <w:t xml:space="preserve"> </w:t>
      </w:r>
      <w:r w:rsidRPr="004F51D0">
        <w:rPr>
          <w:sz w:val="18"/>
          <w:szCs w:val="18"/>
        </w:rPr>
        <w:t>1</w:t>
      </w:r>
      <w:r>
        <w:t xml:space="preserve">. </w:t>
      </w:r>
      <w:r>
        <w:rPr>
          <w:rFonts w:ascii="Times" w:hAnsi="Times"/>
          <w:color w:val="000000"/>
          <w:sz w:val="18"/>
          <w:szCs w:val="18"/>
        </w:rPr>
        <w:t xml:space="preserve">Project team: The project team members are stakeholders who have a direct interest in </w:t>
      </w:r>
      <w:r>
        <w:rPr>
          <w:rFonts w:ascii="Times" w:hAnsi="Times"/>
          <w:color w:val="000000"/>
          <w:sz w:val="18"/>
          <w:szCs w:val="18"/>
        </w:rPr>
        <w:t xml:space="preserve">the success of the project. They are responsible for ensuring the project is delivered on time and within budget. Their interest lies in developing a </w:t>
      </w:r>
      <w:r>
        <w:rPr>
          <w:rFonts w:ascii="Times" w:hAnsi="Times"/>
          <w:color w:val="000000"/>
          <w:sz w:val="18"/>
          <w:szCs w:val="18"/>
        </w:rPr>
        <w:t>high-quality expense</w:t>
      </w:r>
      <w:r>
        <w:rPr>
          <w:rFonts w:ascii="Times" w:hAnsi="Times"/>
          <w:color w:val="000000"/>
          <w:sz w:val="18"/>
          <w:szCs w:val="18"/>
        </w:rPr>
        <w:t xml:space="preserve"> tracking visualization that meets the user's needs and improves the user experience.</w:t>
      </w:r>
      <w:r>
        <w:t xml:space="preserve"> </w:t>
      </w:r>
      <w:r w:rsidRPr="004F51D0">
        <w:rPr>
          <w:sz w:val="18"/>
          <w:szCs w:val="18"/>
        </w:rPr>
        <w:t>2</w:t>
      </w:r>
      <w:r>
        <w:t xml:space="preserve">. </w:t>
      </w:r>
      <w:r>
        <w:rPr>
          <w:rFonts w:ascii="Times" w:hAnsi="Times"/>
          <w:color w:val="000000"/>
          <w:sz w:val="18"/>
          <w:szCs w:val="18"/>
        </w:rPr>
        <w:t>Users: The users of the expenses tracking visualization are stakeholders who have a direct interest in the project's success. They will use the visualizations tool to track their expenses and manage their finances. Their interest lies in having a user-friendly and intuitive tool that provides them with clear and concise information on their expenses.</w:t>
      </w:r>
      <w:r>
        <w:t xml:space="preserve"> </w:t>
      </w:r>
      <w:r>
        <w:rPr>
          <w:rFonts w:ascii="Times" w:hAnsi="Times"/>
          <w:color w:val="000000"/>
          <w:sz w:val="18"/>
          <w:szCs w:val="18"/>
        </w:rPr>
        <w:t>These users can include:</w:t>
      </w:r>
    </w:p>
    <w:p w14:paraId="719BDE57" w14:textId="77777777" w:rsidR="004F51D0" w:rsidRDefault="004F51D0" w:rsidP="004F51D0">
      <w:pPr>
        <w:pStyle w:val="NormalWeb"/>
        <w:numPr>
          <w:ilvl w:val="0"/>
          <w:numId w:val="46"/>
        </w:numPr>
        <w:spacing w:before="0" w:beforeAutospacing="0" w:after="0" w:afterAutospacing="0"/>
        <w:textAlignment w:val="baseline"/>
        <w:rPr>
          <w:rFonts w:ascii="Times" w:hAnsi="Times"/>
          <w:color w:val="000000"/>
          <w:sz w:val="18"/>
          <w:szCs w:val="18"/>
        </w:rPr>
      </w:pPr>
      <w:r>
        <w:rPr>
          <w:rFonts w:ascii="Times" w:hAnsi="Times"/>
          <w:color w:val="000000"/>
          <w:sz w:val="18"/>
          <w:szCs w:val="18"/>
        </w:rPr>
        <w:t>Companies</w:t>
      </w:r>
    </w:p>
    <w:p w14:paraId="03AD9690" w14:textId="77777777" w:rsidR="004F51D0" w:rsidRDefault="004F51D0" w:rsidP="004F51D0">
      <w:pPr>
        <w:pStyle w:val="NormalWeb"/>
        <w:numPr>
          <w:ilvl w:val="0"/>
          <w:numId w:val="47"/>
        </w:numPr>
        <w:spacing w:before="0" w:beforeAutospacing="0" w:after="0" w:afterAutospacing="0"/>
        <w:textAlignment w:val="baseline"/>
        <w:rPr>
          <w:rFonts w:ascii="Times" w:hAnsi="Times"/>
          <w:color w:val="000000"/>
          <w:sz w:val="18"/>
          <w:szCs w:val="18"/>
        </w:rPr>
      </w:pPr>
      <w:r>
        <w:rPr>
          <w:rFonts w:ascii="Times" w:hAnsi="Times"/>
          <w:color w:val="000000"/>
          <w:sz w:val="18"/>
          <w:szCs w:val="18"/>
        </w:rPr>
        <w:t>Individuals</w:t>
      </w:r>
    </w:p>
    <w:p w14:paraId="3575B59B" w14:textId="77777777" w:rsidR="004F51D0" w:rsidRDefault="004F51D0" w:rsidP="004F51D0">
      <w:pPr>
        <w:pStyle w:val="NormalWeb"/>
        <w:numPr>
          <w:ilvl w:val="0"/>
          <w:numId w:val="48"/>
        </w:numPr>
        <w:spacing w:before="0" w:beforeAutospacing="0" w:after="0" w:afterAutospacing="0"/>
        <w:textAlignment w:val="baseline"/>
        <w:rPr>
          <w:rFonts w:ascii="Times" w:hAnsi="Times"/>
          <w:color w:val="000000"/>
          <w:sz w:val="18"/>
          <w:szCs w:val="18"/>
        </w:rPr>
      </w:pPr>
      <w:r>
        <w:rPr>
          <w:rFonts w:ascii="Times" w:hAnsi="Times"/>
          <w:color w:val="000000"/>
          <w:sz w:val="18"/>
          <w:szCs w:val="18"/>
        </w:rPr>
        <w:t>Family households</w:t>
      </w:r>
    </w:p>
    <w:p w14:paraId="74743460" w14:textId="50B96504" w:rsidR="00BF4F16" w:rsidRPr="00163342" w:rsidRDefault="004F51D0" w:rsidP="00FD1A6D">
      <w:pPr>
        <w:pStyle w:val="NormalWeb"/>
        <w:numPr>
          <w:ilvl w:val="0"/>
          <w:numId w:val="49"/>
        </w:numPr>
        <w:spacing w:before="0" w:beforeAutospacing="0" w:after="0" w:afterAutospacing="0"/>
        <w:textAlignment w:val="baseline"/>
        <w:rPr>
          <w:rFonts w:ascii="Times" w:hAnsi="Times"/>
          <w:color w:val="000000"/>
          <w:sz w:val="18"/>
          <w:szCs w:val="18"/>
        </w:rPr>
      </w:pPr>
      <w:r>
        <w:rPr>
          <w:rFonts w:ascii="Times" w:hAnsi="Times"/>
          <w:color w:val="000000"/>
          <w:sz w:val="18"/>
          <w:szCs w:val="18"/>
        </w:rPr>
        <w:t>College students</w:t>
      </w:r>
    </w:p>
    <w:p w14:paraId="290A3878" w14:textId="77777777" w:rsidR="00BF4F16" w:rsidRPr="004F51D0" w:rsidRDefault="004410E5" w:rsidP="004410E5">
      <w:pPr>
        <w:pStyle w:val="Heading1"/>
        <w:rPr>
          <w:color w:val="000000" w:themeColor="text1"/>
        </w:rPr>
      </w:pPr>
      <w:r w:rsidRPr="004F51D0">
        <w:rPr>
          <w:color w:val="000000" w:themeColor="text1"/>
        </w:rPr>
        <w:t>Data Acquisition</w:t>
      </w:r>
    </w:p>
    <w:p w14:paraId="40DBADAB" w14:textId="77777777" w:rsidR="00163342" w:rsidRDefault="004F51D0" w:rsidP="00163342">
      <w:pPr>
        <w:pStyle w:val="NormalWeb"/>
        <w:spacing w:before="0" w:beforeAutospacing="0" w:after="0" w:afterAutospacing="0"/>
      </w:pPr>
      <w:r w:rsidRPr="00163342">
        <w:rPr>
          <w:color w:val="000000" w:themeColor="text1"/>
          <w:sz w:val="18"/>
          <w:szCs w:val="18"/>
        </w:rPr>
        <w:t>Datasets can be custom created or obtained from public data repositories</w:t>
      </w:r>
      <w:r w:rsidR="00BF4F16" w:rsidRPr="00163342">
        <w:rPr>
          <w:color w:val="000000" w:themeColor="text1"/>
          <w:sz w:val="18"/>
          <w:szCs w:val="18"/>
        </w:rPr>
        <w:t>.</w:t>
      </w:r>
      <w:r w:rsidR="00BF4F16" w:rsidRPr="004F51D0">
        <w:rPr>
          <w:color w:val="000000" w:themeColor="text1"/>
        </w:rPr>
        <w:t xml:space="preserve"> </w:t>
      </w:r>
      <w:r w:rsidR="00163342">
        <w:rPr>
          <w:rFonts w:ascii="Times" w:hAnsi="Times"/>
          <w:color w:val="000000"/>
          <w:sz w:val="18"/>
          <w:szCs w:val="18"/>
        </w:rPr>
        <w:t>Data acquisition of expenses data typically involves gathering and collecting information about various expenses incurred by individuals or organizations. There are several ways to acquire expense data, including:</w:t>
      </w:r>
    </w:p>
    <w:p w14:paraId="46A248EB" w14:textId="77777777" w:rsidR="00163342" w:rsidRDefault="00163342" w:rsidP="00163342">
      <w:pPr>
        <w:pStyle w:val="NormalWeb"/>
        <w:numPr>
          <w:ilvl w:val="0"/>
          <w:numId w:val="50"/>
        </w:numPr>
        <w:spacing w:before="0" w:beforeAutospacing="0" w:after="0" w:afterAutospacing="0"/>
        <w:textAlignment w:val="baseline"/>
        <w:rPr>
          <w:rFonts w:ascii="Times" w:hAnsi="Times"/>
          <w:color w:val="000000"/>
          <w:sz w:val="18"/>
          <w:szCs w:val="18"/>
        </w:rPr>
      </w:pPr>
      <w:r>
        <w:rPr>
          <w:rFonts w:ascii="Times" w:hAnsi="Times"/>
          <w:color w:val="000000"/>
          <w:sz w:val="18"/>
          <w:szCs w:val="18"/>
        </w:rPr>
        <w:t>Manual entry: This involves manually entering expense data into a spreadsheet or accounting software. It can be time-consuming but allows for a high level of control and accuracy.</w:t>
      </w:r>
    </w:p>
    <w:p w14:paraId="5AD44A5E" w14:textId="6EAA78DD" w:rsidR="00163342" w:rsidRDefault="00163342" w:rsidP="00163342">
      <w:pPr>
        <w:pStyle w:val="NormalWeb"/>
        <w:numPr>
          <w:ilvl w:val="0"/>
          <w:numId w:val="50"/>
        </w:numPr>
        <w:spacing w:before="0" w:beforeAutospacing="0" w:after="0" w:afterAutospacing="0"/>
        <w:textAlignment w:val="baseline"/>
        <w:rPr>
          <w:rFonts w:ascii="Times" w:hAnsi="Times"/>
          <w:color w:val="000000"/>
          <w:sz w:val="18"/>
          <w:szCs w:val="18"/>
        </w:rPr>
      </w:pPr>
      <w:r>
        <w:rPr>
          <w:rFonts w:ascii="Times" w:hAnsi="Times"/>
          <w:color w:val="000000"/>
          <w:sz w:val="18"/>
          <w:szCs w:val="18"/>
        </w:rPr>
        <w:t xml:space="preserve">Kaggle </w:t>
      </w:r>
      <w:proofErr w:type="gramStart"/>
      <w:r>
        <w:rPr>
          <w:rFonts w:ascii="Times" w:hAnsi="Times"/>
          <w:color w:val="000000"/>
          <w:sz w:val="18"/>
          <w:szCs w:val="18"/>
        </w:rPr>
        <w:t>datasets :</w:t>
      </w:r>
      <w:proofErr w:type="gramEnd"/>
      <w:r>
        <w:rPr>
          <w:rFonts w:ascii="Times" w:hAnsi="Times"/>
          <w:color w:val="000000"/>
          <w:sz w:val="18"/>
          <w:szCs w:val="18"/>
        </w:rPr>
        <w:t xml:space="preserve"> for example </w:t>
      </w:r>
      <w:hyperlink r:id="rId8" w:history="1">
        <w:r>
          <w:rPr>
            <w:rStyle w:val="Hyperlink"/>
            <w:rFonts w:ascii="Times" w:hAnsi="Times"/>
            <w:color w:val="1155CC"/>
            <w:sz w:val="18"/>
            <w:szCs w:val="18"/>
          </w:rPr>
          <w:t xml:space="preserve">https://www.kaggle.com/datasets/grosvenpaul/family-income-and-expenditure </w:t>
        </w:r>
        <w:r>
          <w:rPr>
            <w:rStyle w:val="Hyperlink"/>
            <w:rFonts w:ascii="Times" w:hAnsi="Times"/>
            <w:color w:val="1155CC"/>
            <w:sz w:val="18"/>
            <w:szCs w:val="18"/>
          </w:rPr>
          <w:t>L</w:t>
        </w:r>
        <w:r>
          <w:rPr>
            <w:rStyle w:val="Hyperlink"/>
            <w:rFonts w:ascii="Times" w:hAnsi="Times"/>
            <w:color w:val="1155CC"/>
            <w:sz w:val="18"/>
            <w:szCs w:val="18"/>
          </w:rPr>
          <w:t>inks to an external site.</w:t>
        </w:r>
      </w:hyperlink>
      <w:r>
        <w:rPr>
          <w:rFonts w:ascii="Arial" w:hAnsi="Arial" w:cs="Arial"/>
          <w:color w:val="000000"/>
          <w:sz w:val="22"/>
          <w:szCs w:val="22"/>
        </w:rPr>
        <w:t> </w:t>
      </w:r>
    </w:p>
    <w:p w14:paraId="1D35E0AD" w14:textId="5951CD00" w:rsidR="00163342" w:rsidRDefault="00163342" w:rsidP="00163342">
      <w:pPr>
        <w:pStyle w:val="NormalWeb"/>
        <w:numPr>
          <w:ilvl w:val="0"/>
          <w:numId w:val="50"/>
        </w:numPr>
        <w:spacing w:before="0" w:beforeAutospacing="0" w:after="0" w:afterAutospacing="0"/>
        <w:textAlignment w:val="baseline"/>
        <w:rPr>
          <w:rFonts w:ascii="Times" w:hAnsi="Times"/>
          <w:color w:val="000000"/>
          <w:sz w:val="18"/>
          <w:szCs w:val="18"/>
        </w:rPr>
      </w:pPr>
      <w:r>
        <w:rPr>
          <w:rFonts w:ascii="Times" w:hAnsi="Times"/>
          <w:color w:val="000000"/>
          <w:sz w:val="18"/>
          <w:szCs w:val="18"/>
        </w:rPr>
        <w:t xml:space="preserve">Automated expense tracking: There are a variety of software tools available that can automatically track and categorize </w:t>
      </w:r>
      <w:proofErr w:type="gramStart"/>
      <w:r>
        <w:rPr>
          <w:rFonts w:ascii="Times" w:hAnsi="Times"/>
          <w:color w:val="000000"/>
          <w:sz w:val="18"/>
          <w:szCs w:val="18"/>
        </w:rPr>
        <w:t>expenses</w:t>
      </w:r>
      <w:proofErr w:type="gramEnd"/>
    </w:p>
    <w:p w14:paraId="36F90F3C" w14:textId="77777777" w:rsidR="00163342" w:rsidRDefault="00163342" w:rsidP="00163342">
      <w:pPr>
        <w:pStyle w:val="NormalWeb"/>
        <w:numPr>
          <w:ilvl w:val="0"/>
          <w:numId w:val="50"/>
        </w:numPr>
        <w:spacing w:before="0" w:beforeAutospacing="0" w:after="0" w:afterAutospacing="0"/>
        <w:textAlignment w:val="baseline"/>
        <w:rPr>
          <w:rFonts w:ascii="Times" w:hAnsi="Times"/>
          <w:color w:val="000000"/>
          <w:sz w:val="18"/>
          <w:szCs w:val="18"/>
        </w:rPr>
      </w:pPr>
      <w:r>
        <w:rPr>
          <w:rFonts w:ascii="Times" w:hAnsi="Times"/>
          <w:color w:val="000000"/>
          <w:sz w:val="18"/>
          <w:szCs w:val="18"/>
        </w:rPr>
        <w:t>Public surveys</w:t>
      </w:r>
    </w:p>
    <w:p w14:paraId="33169A4A" w14:textId="45B1E600" w:rsidR="00163342" w:rsidRDefault="00163342" w:rsidP="00163342">
      <w:pPr>
        <w:pStyle w:val="NormalWeb"/>
        <w:numPr>
          <w:ilvl w:val="0"/>
          <w:numId w:val="50"/>
        </w:numPr>
        <w:spacing w:before="0" w:beforeAutospacing="0" w:after="0" w:afterAutospacing="0"/>
        <w:textAlignment w:val="baseline"/>
        <w:rPr>
          <w:rFonts w:ascii="Times" w:hAnsi="Times"/>
          <w:color w:val="000000"/>
          <w:sz w:val="18"/>
          <w:szCs w:val="18"/>
        </w:rPr>
      </w:pPr>
      <w:r>
        <w:rPr>
          <w:rFonts w:ascii="Times" w:hAnsi="Times"/>
          <w:color w:val="000000"/>
          <w:sz w:val="18"/>
          <w:szCs w:val="18"/>
        </w:rPr>
        <w:t xml:space="preserve">Government/ public websites: for </w:t>
      </w:r>
      <w:proofErr w:type="gramStart"/>
      <w:r>
        <w:rPr>
          <w:rFonts w:ascii="Times" w:hAnsi="Times"/>
          <w:color w:val="000000"/>
          <w:sz w:val="18"/>
          <w:szCs w:val="18"/>
        </w:rPr>
        <w:t>example</w:t>
      </w:r>
      <w:proofErr w:type="gramEnd"/>
      <w:r>
        <w:rPr>
          <w:rFonts w:ascii="Times" w:hAnsi="Times"/>
          <w:color w:val="000000"/>
          <w:sz w:val="18"/>
          <w:szCs w:val="18"/>
        </w:rPr>
        <w:t xml:space="preserve"> </w:t>
      </w:r>
      <w:hyperlink r:id="rId9" w:history="1">
        <w:r>
          <w:rPr>
            <w:rStyle w:val="Hyperlink"/>
            <w:rFonts w:ascii="Times" w:hAnsi="Times"/>
            <w:color w:val="1155CC"/>
            <w:sz w:val="18"/>
            <w:szCs w:val="18"/>
          </w:rPr>
          <w:t>https://data.worldbank.org/indicator/NE.CON.PRVT.CD?name_desc=true&amp;locations=US</w:t>
        </w:r>
      </w:hyperlink>
    </w:p>
    <w:p w14:paraId="0311F298" w14:textId="3C207F25" w:rsidR="00163342" w:rsidRDefault="00163342" w:rsidP="00163342">
      <w:pPr>
        <w:pStyle w:val="NormalWeb"/>
        <w:spacing w:before="0" w:beforeAutospacing="0" w:after="0" w:afterAutospacing="0"/>
        <w:textAlignment w:val="baseline"/>
        <w:rPr>
          <w:rFonts w:ascii="Times" w:hAnsi="Times"/>
          <w:color w:val="000000"/>
          <w:sz w:val="18"/>
          <w:szCs w:val="18"/>
        </w:rPr>
      </w:pPr>
      <w:r>
        <w:rPr>
          <w:rFonts w:ascii="Times" w:hAnsi="Times"/>
          <w:color w:val="000000"/>
          <w:sz w:val="18"/>
          <w:szCs w:val="18"/>
        </w:rPr>
        <w:t>In this project, student expenses dataset from public resource (Kaggle) was taken for analysis.</w:t>
      </w:r>
    </w:p>
    <w:p w14:paraId="08251529" w14:textId="6A3C6548" w:rsidR="00BF4F16" w:rsidRPr="004F51D0" w:rsidRDefault="00BF4F16" w:rsidP="00FD1A6D">
      <w:pPr>
        <w:pStyle w:val="BodyNoIndent"/>
        <w:rPr>
          <w:color w:val="000000" w:themeColor="text1"/>
        </w:rPr>
      </w:pPr>
    </w:p>
    <w:p w14:paraId="11A976E7" w14:textId="77777777" w:rsidR="005063D3" w:rsidRPr="004F51D0" w:rsidRDefault="005063D3" w:rsidP="005063D3">
      <w:pPr>
        <w:pStyle w:val="Heading2"/>
        <w:rPr>
          <w:color w:val="000000" w:themeColor="text1"/>
        </w:rPr>
      </w:pPr>
      <w:r w:rsidRPr="004F51D0">
        <w:rPr>
          <w:color w:val="000000" w:themeColor="text1"/>
        </w:rPr>
        <w:t>Description of Data</w:t>
      </w:r>
    </w:p>
    <w:p w14:paraId="74BE3A44" w14:textId="77777777" w:rsidR="00724697" w:rsidRPr="00724697" w:rsidRDefault="00163342" w:rsidP="00724697">
      <w:pPr>
        <w:pStyle w:val="NormalWeb"/>
        <w:spacing w:before="0" w:beforeAutospacing="0" w:after="0" w:afterAutospacing="0"/>
        <w:rPr>
          <w:rFonts w:ascii="Times" w:hAnsi="Times"/>
        </w:rPr>
      </w:pPr>
      <w:r w:rsidRPr="00724697">
        <w:rPr>
          <w:rFonts w:ascii="Times" w:hAnsi="Times"/>
          <w:color w:val="000000" w:themeColor="text1"/>
          <w:sz w:val="18"/>
          <w:szCs w:val="18"/>
        </w:rPr>
        <w:t xml:space="preserve">The dataset is a csv file with 100 records of </w:t>
      </w:r>
      <w:proofErr w:type="gramStart"/>
      <w:r w:rsidRPr="00724697">
        <w:rPr>
          <w:rFonts w:ascii="Times" w:hAnsi="Times"/>
          <w:color w:val="000000" w:themeColor="text1"/>
          <w:sz w:val="18"/>
          <w:szCs w:val="18"/>
        </w:rPr>
        <w:t>Bachelors</w:t>
      </w:r>
      <w:proofErr w:type="gramEnd"/>
      <w:r w:rsidRPr="00724697">
        <w:rPr>
          <w:rFonts w:ascii="Times" w:hAnsi="Times"/>
          <w:color w:val="000000" w:themeColor="text1"/>
          <w:sz w:val="18"/>
          <w:szCs w:val="18"/>
        </w:rPr>
        <w:t xml:space="preserve"> students in various years of college, and their split-up expenses – month-wise and category-wise. The co</w:t>
      </w:r>
      <w:r w:rsidR="00724697" w:rsidRPr="00724697">
        <w:rPr>
          <w:rFonts w:ascii="Times" w:hAnsi="Times"/>
          <w:color w:val="000000" w:themeColor="text1"/>
          <w:sz w:val="18"/>
          <w:szCs w:val="18"/>
        </w:rPr>
        <w:t xml:space="preserve">lumns include </w:t>
      </w:r>
      <w:r w:rsidR="00724697" w:rsidRPr="00724697">
        <w:rPr>
          <w:rFonts w:ascii="Times" w:hAnsi="Times"/>
          <w:color w:val="000000"/>
          <w:sz w:val="18"/>
          <w:szCs w:val="18"/>
        </w:rPr>
        <w:t xml:space="preserve">Gender, Age, </w:t>
      </w:r>
      <w:proofErr w:type="spellStart"/>
      <w:r w:rsidR="00724697" w:rsidRPr="00724697">
        <w:rPr>
          <w:rFonts w:ascii="Times" w:hAnsi="Times"/>
          <w:color w:val="000000"/>
          <w:sz w:val="18"/>
          <w:szCs w:val="18"/>
        </w:rPr>
        <w:t>Study_year</w:t>
      </w:r>
      <w:proofErr w:type="spellEnd"/>
      <w:r w:rsidR="00724697" w:rsidRPr="00724697">
        <w:rPr>
          <w:rFonts w:ascii="Times" w:hAnsi="Times"/>
          <w:color w:val="000000"/>
          <w:sz w:val="18"/>
          <w:szCs w:val="18"/>
        </w:rPr>
        <w:t xml:space="preserve">, Living, Scholarship, </w:t>
      </w:r>
      <w:proofErr w:type="spellStart"/>
      <w:r w:rsidR="00724697" w:rsidRPr="00724697">
        <w:rPr>
          <w:rFonts w:ascii="Times" w:hAnsi="Times"/>
          <w:color w:val="000000"/>
          <w:sz w:val="18"/>
          <w:szCs w:val="18"/>
        </w:rPr>
        <w:t>Part_time_job</w:t>
      </w:r>
      <w:proofErr w:type="spellEnd"/>
      <w:r w:rsidR="00724697" w:rsidRPr="00724697">
        <w:rPr>
          <w:rFonts w:ascii="Times" w:hAnsi="Times"/>
          <w:color w:val="000000"/>
          <w:sz w:val="18"/>
          <w:szCs w:val="18"/>
        </w:rPr>
        <w:t xml:space="preserve">, Transporting, Smoking, Drinks, </w:t>
      </w:r>
      <w:proofErr w:type="spellStart"/>
      <w:r w:rsidR="00724697" w:rsidRPr="00724697">
        <w:rPr>
          <w:rFonts w:ascii="Times" w:hAnsi="Times"/>
          <w:color w:val="000000"/>
          <w:sz w:val="18"/>
          <w:szCs w:val="18"/>
        </w:rPr>
        <w:t>Games_&amp;_Hobbies</w:t>
      </w:r>
      <w:proofErr w:type="spellEnd"/>
      <w:r w:rsidR="00724697" w:rsidRPr="00724697">
        <w:rPr>
          <w:rFonts w:ascii="Times" w:hAnsi="Times"/>
          <w:color w:val="000000"/>
          <w:sz w:val="18"/>
          <w:szCs w:val="18"/>
        </w:rPr>
        <w:t xml:space="preserve">, </w:t>
      </w:r>
      <w:proofErr w:type="spellStart"/>
      <w:r w:rsidR="00724697" w:rsidRPr="00724697">
        <w:rPr>
          <w:rFonts w:ascii="Times" w:hAnsi="Times"/>
          <w:color w:val="000000"/>
          <w:sz w:val="18"/>
          <w:szCs w:val="18"/>
        </w:rPr>
        <w:t>Cosmetics_&amp;_Self-care</w:t>
      </w:r>
      <w:proofErr w:type="spellEnd"/>
      <w:r w:rsidR="00724697" w:rsidRPr="00724697">
        <w:rPr>
          <w:rFonts w:ascii="Times" w:hAnsi="Times"/>
          <w:color w:val="000000"/>
          <w:sz w:val="18"/>
          <w:szCs w:val="18"/>
        </w:rPr>
        <w:t xml:space="preserve">, </w:t>
      </w:r>
      <w:proofErr w:type="spellStart"/>
      <w:r w:rsidR="00724697" w:rsidRPr="00724697">
        <w:rPr>
          <w:rFonts w:ascii="Times" w:hAnsi="Times"/>
          <w:color w:val="000000"/>
          <w:sz w:val="18"/>
          <w:szCs w:val="18"/>
        </w:rPr>
        <w:t>Monthly_Subscription</w:t>
      </w:r>
      <w:proofErr w:type="spellEnd"/>
      <w:r w:rsidR="00724697" w:rsidRPr="00724697">
        <w:rPr>
          <w:rFonts w:ascii="Times" w:hAnsi="Times"/>
          <w:color w:val="000000"/>
          <w:sz w:val="18"/>
          <w:szCs w:val="18"/>
        </w:rPr>
        <w:t xml:space="preserve">, </w:t>
      </w:r>
      <w:proofErr w:type="spellStart"/>
      <w:r w:rsidR="00724697" w:rsidRPr="00724697">
        <w:rPr>
          <w:rFonts w:ascii="Times" w:hAnsi="Times"/>
          <w:color w:val="000000"/>
          <w:sz w:val="18"/>
          <w:szCs w:val="18"/>
        </w:rPr>
        <w:t>June_expenses</w:t>
      </w:r>
      <w:proofErr w:type="spellEnd"/>
      <w:r w:rsidR="00724697" w:rsidRPr="00724697">
        <w:rPr>
          <w:rFonts w:ascii="Times" w:hAnsi="Times"/>
          <w:color w:val="000000"/>
          <w:sz w:val="18"/>
          <w:szCs w:val="18"/>
        </w:rPr>
        <w:t xml:space="preserve">_$, </w:t>
      </w:r>
      <w:proofErr w:type="spellStart"/>
      <w:r w:rsidR="00724697" w:rsidRPr="00724697">
        <w:rPr>
          <w:rFonts w:ascii="Times" w:hAnsi="Times"/>
          <w:color w:val="000000"/>
          <w:sz w:val="18"/>
          <w:szCs w:val="18"/>
        </w:rPr>
        <w:t>July_expenses</w:t>
      </w:r>
      <w:proofErr w:type="spellEnd"/>
      <w:r w:rsidR="00724697" w:rsidRPr="00724697">
        <w:rPr>
          <w:rFonts w:ascii="Times" w:hAnsi="Times"/>
          <w:color w:val="000000"/>
          <w:sz w:val="18"/>
          <w:szCs w:val="18"/>
        </w:rPr>
        <w:t xml:space="preserve">_$, </w:t>
      </w:r>
      <w:proofErr w:type="spellStart"/>
      <w:r w:rsidR="00724697" w:rsidRPr="00724697">
        <w:rPr>
          <w:rFonts w:ascii="Times" w:hAnsi="Times"/>
          <w:color w:val="000000"/>
          <w:sz w:val="18"/>
          <w:szCs w:val="18"/>
        </w:rPr>
        <w:t>August_expenses</w:t>
      </w:r>
      <w:proofErr w:type="spellEnd"/>
      <w:r w:rsidR="00724697" w:rsidRPr="00724697">
        <w:rPr>
          <w:rFonts w:ascii="Times" w:hAnsi="Times"/>
          <w:color w:val="000000"/>
          <w:sz w:val="18"/>
          <w:szCs w:val="18"/>
        </w:rPr>
        <w:t xml:space="preserve">_$, </w:t>
      </w:r>
      <w:proofErr w:type="spellStart"/>
      <w:r w:rsidR="00724697" w:rsidRPr="00724697">
        <w:rPr>
          <w:rFonts w:ascii="Times" w:hAnsi="Times"/>
          <w:color w:val="000000"/>
          <w:sz w:val="18"/>
          <w:szCs w:val="18"/>
        </w:rPr>
        <w:t>September_expenses</w:t>
      </w:r>
      <w:proofErr w:type="spellEnd"/>
      <w:r w:rsidR="00724697" w:rsidRPr="00724697">
        <w:rPr>
          <w:rFonts w:ascii="Times" w:hAnsi="Times"/>
          <w:color w:val="000000"/>
          <w:sz w:val="18"/>
          <w:szCs w:val="18"/>
        </w:rPr>
        <w:t xml:space="preserve">_$, </w:t>
      </w:r>
      <w:proofErr w:type="spellStart"/>
      <w:r w:rsidR="00724697" w:rsidRPr="00724697">
        <w:rPr>
          <w:rFonts w:ascii="Times" w:hAnsi="Times"/>
          <w:color w:val="000000"/>
          <w:sz w:val="18"/>
          <w:szCs w:val="18"/>
        </w:rPr>
        <w:t>October_expenses</w:t>
      </w:r>
      <w:proofErr w:type="spellEnd"/>
      <w:r w:rsidR="00724697" w:rsidRPr="00724697">
        <w:rPr>
          <w:rFonts w:ascii="Times" w:hAnsi="Times"/>
          <w:color w:val="000000"/>
          <w:sz w:val="18"/>
          <w:szCs w:val="18"/>
        </w:rPr>
        <w:t xml:space="preserve">_$, </w:t>
      </w:r>
      <w:proofErr w:type="spellStart"/>
      <w:r w:rsidR="00724697" w:rsidRPr="00724697">
        <w:rPr>
          <w:rFonts w:ascii="Times" w:hAnsi="Times"/>
          <w:color w:val="000000"/>
          <w:sz w:val="18"/>
          <w:szCs w:val="18"/>
        </w:rPr>
        <w:t>November_expenses</w:t>
      </w:r>
      <w:proofErr w:type="spellEnd"/>
      <w:r w:rsidR="00724697" w:rsidRPr="00724697">
        <w:rPr>
          <w:rFonts w:ascii="Times" w:hAnsi="Times"/>
          <w:color w:val="000000"/>
          <w:sz w:val="18"/>
          <w:szCs w:val="18"/>
        </w:rPr>
        <w:t xml:space="preserve">_$, Total Expenses, </w:t>
      </w:r>
      <w:proofErr w:type="spellStart"/>
      <w:r w:rsidR="00724697" w:rsidRPr="00724697">
        <w:rPr>
          <w:rFonts w:ascii="Times" w:hAnsi="Times"/>
          <w:color w:val="000000"/>
          <w:sz w:val="18"/>
          <w:szCs w:val="18"/>
        </w:rPr>
        <w:t>EXPENSE_</w:t>
      </w:r>
      <w:proofErr w:type="gramStart"/>
      <w:r w:rsidR="00724697" w:rsidRPr="00724697">
        <w:rPr>
          <w:rFonts w:ascii="Times" w:hAnsi="Times"/>
          <w:color w:val="000000"/>
          <w:sz w:val="18"/>
          <w:szCs w:val="18"/>
        </w:rPr>
        <w:t>high</w:t>
      </w:r>
      <w:proofErr w:type="spellEnd"/>
      <w:proofErr w:type="gramEnd"/>
    </w:p>
    <w:p w14:paraId="40CE3079" w14:textId="57666B8D" w:rsidR="00724697" w:rsidRPr="00724697" w:rsidRDefault="00724697" w:rsidP="00724697">
      <w:pPr>
        <w:rPr>
          <w:rFonts w:ascii="Times" w:hAnsi="Times"/>
          <w:sz w:val="18"/>
          <w:szCs w:val="18"/>
        </w:rPr>
      </w:pPr>
      <w:r>
        <w:rPr>
          <w:rFonts w:ascii="Times" w:hAnsi="Times"/>
          <w:sz w:val="18"/>
          <w:szCs w:val="18"/>
        </w:rPr>
        <w:t>This data represents the expenses of college students and will help visualizing their expenditure track.</w:t>
      </w:r>
      <w:r w:rsidR="00325EB5">
        <w:rPr>
          <w:rFonts w:ascii="Times" w:hAnsi="Times"/>
          <w:sz w:val="18"/>
          <w:szCs w:val="18"/>
        </w:rPr>
        <w:t xml:space="preserve"> The month wise expenses fields display </w:t>
      </w:r>
      <w:proofErr w:type="gramStart"/>
      <w:r w:rsidR="00325EB5">
        <w:rPr>
          <w:rFonts w:ascii="Times" w:hAnsi="Times"/>
          <w:sz w:val="18"/>
          <w:szCs w:val="18"/>
        </w:rPr>
        <w:t>variations</w:t>
      </w:r>
      <w:proofErr w:type="gramEnd"/>
      <w:r w:rsidR="00325EB5">
        <w:rPr>
          <w:rFonts w:ascii="Times" w:hAnsi="Times"/>
          <w:sz w:val="18"/>
          <w:szCs w:val="18"/>
        </w:rPr>
        <w:t xml:space="preserve"> but the total expenditure column sums up the totals which range from $893 to $2078, which is a big variation.</w:t>
      </w:r>
    </w:p>
    <w:p w14:paraId="2D432774" w14:textId="41266FD8" w:rsidR="00BF4F16" w:rsidRPr="004F51D0" w:rsidRDefault="00BF4F16" w:rsidP="00FD1A6D">
      <w:pPr>
        <w:pStyle w:val="Body"/>
        <w:rPr>
          <w:color w:val="000000" w:themeColor="text1"/>
        </w:rPr>
      </w:pPr>
    </w:p>
    <w:tbl>
      <w:tblPr>
        <w:tblpPr w:leftFromText="180" w:rightFromText="180" w:vertAnchor="text" w:horzAnchor="margin" w:tblpY="148"/>
        <w:tblW w:w="4532" w:type="dxa"/>
        <w:tblLook w:val="00A0" w:firstRow="1" w:lastRow="0" w:firstColumn="1" w:lastColumn="0" w:noHBand="0" w:noVBand="0"/>
      </w:tblPr>
      <w:tblGrid>
        <w:gridCol w:w="453"/>
        <w:gridCol w:w="811"/>
        <w:gridCol w:w="52"/>
        <w:gridCol w:w="497"/>
        <w:gridCol w:w="1008"/>
        <w:gridCol w:w="647"/>
        <w:gridCol w:w="741"/>
        <w:gridCol w:w="323"/>
      </w:tblGrid>
      <w:tr w:rsidR="00724697" w:rsidRPr="004F51D0" w14:paraId="25C57BC4" w14:textId="77777777" w:rsidTr="00724697">
        <w:trPr>
          <w:gridAfter w:val="1"/>
          <w:wAfter w:w="323" w:type="dxa"/>
          <w:cantSplit/>
          <w:trHeight w:val="217"/>
        </w:trPr>
        <w:tc>
          <w:tcPr>
            <w:tcW w:w="453" w:type="dxa"/>
          </w:tcPr>
          <w:p w14:paraId="30B9BAE5" w14:textId="77777777" w:rsidR="00724697" w:rsidRPr="004F51D0" w:rsidRDefault="00724697" w:rsidP="005063D3">
            <w:pPr>
              <w:pStyle w:val="TableCaption"/>
              <w:rPr>
                <w:color w:val="000000" w:themeColor="text1"/>
              </w:rPr>
            </w:pPr>
          </w:p>
        </w:tc>
        <w:tc>
          <w:tcPr>
            <w:tcW w:w="811" w:type="dxa"/>
          </w:tcPr>
          <w:p w14:paraId="6AAF5431" w14:textId="77777777" w:rsidR="00724697" w:rsidRPr="004F51D0" w:rsidRDefault="00724697" w:rsidP="005063D3">
            <w:pPr>
              <w:pStyle w:val="TableCaption"/>
              <w:rPr>
                <w:color w:val="000000" w:themeColor="text1"/>
              </w:rPr>
            </w:pPr>
          </w:p>
        </w:tc>
        <w:tc>
          <w:tcPr>
            <w:tcW w:w="2945" w:type="dxa"/>
            <w:gridSpan w:val="5"/>
          </w:tcPr>
          <w:p w14:paraId="044D5513" w14:textId="6C82EC58" w:rsidR="00724697" w:rsidRPr="004F51D0" w:rsidRDefault="00724697" w:rsidP="005063D3">
            <w:pPr>
              <w:pStyle w:val="TableCaption"/>
              <w:rPr>
                <w:color w:val="000000" w:themeColor="text1"/>
              </w:rPr>
            </w:pPr>
            <w:r w:rsidRPr="004F51D0">
              <w:rPr>
                <w:color w:val="000000" w:themeColor="text1"/>
              </w:rPr>
              <w:t xml:space="preserve">Table 1. Student Expenses Data Analysis </w:t>
            </w:r>
          </w:p>
        </w:tc>
      </w:tr>
      <w:tr w:rsidR="00724697" w:rsidRPr="004F51D0" w14:paraId="1715A1EB" w14:textId="42AA892B" w:rsidTr="00724697">
        <w:trPr>
          <w:cantSplit/>
          <w:trHeight w:val="137"/>
        </w:trPr>
        <w:tc>
          <w:tcPr>
            <w:tcW w:w="453" w:type="dxa"/>
            <w:tcBorders>
              <w:bottom w:val="single" w:sz="4" w:space="0" w:color="auto"/>
            </w:tcBorders>
          </w:tcPr>
          <w:p w14:paraId="210295BA" w14:textId="77777777" w:rsidR="00724697" w:rsidRPr="004F51D0" w:rsidRDefault="00724697" w:rsidP="00724697">
            <w:pPr>
              <w:pStyle w:val="Table"/>
              <w:rPr>
                <w:rFonts w:ascii="Helvetica Neue" w:hAnsi="Helvetica Neue"/>
                <w:b/>
                <w:bCs/>
                <w:color w:val="000000" w:themeColor="text1"/>
                <w:sz w:val="15"/>
                <w:szCs w:val="15"/>
              </w:rPr>
            </w:pPr>
          </w:p>
        </w:tc>
        <w:tc>
          <w:tcPr>
            <w:tcW w:w="863" w:type="dxa"/>
            <w:gridSpan w:val="2"/>
            <w:tcBorders>
              <w:bottom w:val="single" w:sz="4" w:space="0" w:color="auto"/>
            </w:tcBorders>
          </w:tcPr>
          <w:p w14:paraId="52C628BC" w14:textId="480AA7AA" w:rsidR="00724697" w:rsidRPr="004F51D0" w:rsidRDefault="00724697" w:rsidP="00724697">
            <w:pPr>
              <w:pStyle w:val="Table"/>
              <w:rPr>
                <w:color w:val="000000" w:themeColor="text1"/>
              </w:rPr>
            </w:pPr>
            <w:r>
              <w:rPr>
                <w:rFonts w:ascii="Helvetica Neue" w:hAnsi="Helvetica Neue"/>
                <w:b/>
                <w:bCs/>
                <w:color w:val="000000"/>
                <w:sz w:val="15"/>
                <w:szCs w:val="15"/>
              </w:rPr>
              <w:t>Gender</w:t>
            </w:r>
          </w:p>
        </w:tc>
        <w:tc>
          <w:tcPr>
            <w:tcW w:w="497" w:type="dxa"/>
          </w:tcPr>
          <w:p w14:paraId="365E38DD" w14:textId="2DC813BD" w:rsidR="00724697" w:rsidRPr="004F51D0" w:rsidRDefault="00724697" w:rsidP="00724697">
            <w:pPr>
              <w:rPr>
                <w:color w:val="000000" w:themeColor="text1"/>
              </w:rPr>
            </w:pPr>
            <w:r>
              <w:rPr>
                <w:rFonts w:ascii="Helvetica Neue" w:hAnsi="Helvetica Neue"/>
                <w:b/>
                <w:bCs/>
                <w:color w:val="000000"/>
                <w:sz w:val="15"/>
                <w:szCs w:val="15"/>
              </w:rPr>
              <w:t>Age</w:t>
            </w:r>
          </w:p>
        </w:tc>
        <w:tc>
          <w:tcPr>
            <w:tcW w:w="1008" w:type="dxa"/>
          </w:tcPr>
          <w:p w14:paraId="6FA215F5" w14:textId="6AD7A5E0" w:rsidR="00724697" w:rsidRPr="004F51D0" w:rsidRDefault="00724697" w:rsidP="00724697">
            <w:pPr>
              <w:rPr>
                <w:color w:val="000000" w:themeColor="text1"/>
              </w:rPr>
            </w:pPr>
            <w:proofErr w:type="spellStart"/>
            <w:r>
              <w:rPr>
                <w:rFonts w:ascii="Helvetica Neue" w:hAnsi="Helvetica Neue"/>
                <w:b/>
                <w:bCs/>
                <w:color w:val="000000"/>
                <w:sz w:val="15"/>
                <w:szCs w:val="15"/>
              </w:rPr>
              <w:t>Study_year</w:t>
            </w:r>
            <w:proofErr w:type="spellEnd"/>
          </w:p>
        </w:tc>
        <w:tc>
          <w:tcPr>
            <w:tcW w:w="647" w:type="dxa"/>
          </w:tcPr>
          <w:p w14:paraId="56171094" w14:textId="6E037F47" w:rsidR="00724697" w:rsidRDefault="00724697" w:rsidP="00724697">
            <w:pPr>
              <w:rPr>
                <w:rFonts w:ascii="Helvetica Neue" w:hAnsi="Helvetica Neue"/>
                <w:b/>
                <w:bCs/>
                <w:color w:val="000000"/>
                <w:sz w:val="15"/>
                <w:szCs w:val="15"/>
              </w:rPr>
            </w:pPr>
            <w:r>
              <w:rPr>
                <w:rFonts w:ascii="Helvetica Neue" w:hAnsi="Helvetica Neue"/>
                <w:b/>
                <w:bCs/>
                <w:color w:val="000000"/>
                <w:sz w:val="15"/>
                <w:szCs w:val="15"/>
              </w:rPr>
              <w:t>Living</w:t>
            </w:r>
          </w:p>
        </w:tc>
        <w:tc>
          <w:tcPr>
            <w:tcW w:w="1064" w:type="dxa"/>
            <w:gridSpan w:val="2"/>
          </w:tcPr>
          <w:p w14:paraId="235D0154" w14:textId="1736BF35" w:rsidR="00724697" w:rsidRDefault="00724697" w:rsidP="00724697">
            <w:pPr>
              <w:rPr>
                <w:rFonts w:ascii="Helvetica Neue" w:hAnsi="Helvetica Neue"/>
                <w:b/>
                <w:bCs/>
                <w:color w:val="000000"/>
                <w:sz w:val="15"/>
                <w:szCs w:val="15"/>
              </w:rPr>
            </w:pPr>
            <w:r>
              <w:rPr>
                <w:rFonts w:ascii="Helvetica Neue" w:hAnsi="Helvetica Neue"/>
                <w:b/>
                <w:bCs/>
                <w:color w:val="000000"/>
                <w:sz w:val="15"/>
                <w:szCs w:val="15"/>
              </w:rPr>
              <w:t>Scholarship</w:t>
            </w:r>
          </w:p>
        </w:tc>
      </w:tr>
      <w:tr w:rsidR="00724697" w:rsidRPr="004F51D0" w14:paraId="38F13EB5" w14:textId="4208AAAA" w:rsidTr="00724697">
        <w:trPr>
          <w:cantSplit/>
          <w:trHeight w:val="60"/>
        </w:trPr>
        <w:tc>
          <w:tcPr>
            <w:tcW w:w="453" w:type="dxa"/>
            <w:tcBorders>
              <w:top w:val="single" w:sz="4" w:space="0" w:color="auto"/>
            </w:tcBorders>
          </w:tcPr>
          <w:p w14:paraId="00FE6FFC" w14:textId="77777777" w:rsidR="00724697" w:rsidRPr="004F51D0" w:rsidRDefault="00724697" w:rsidP="00724697">
            <w:pPr>
              <w:pStyle w:val="Table"/>
              <w:rPr>
                <w:rFonts w:ascii="Helvetica Neue" w:hAnsi="Helvetica Neue"/>
                <w:b/>
                <w:bCs/>
                <w:color w:val="000000" w:themeColor="text1"/>
                <w:sz w:val="15"/>
                <w:szCs w:val="15"/>
              </w:rPr>
            </w:pPr>
          </w:p>
        </w:tc>
        <w:tc>
          <w:tcPr>
            <w:tcW w:w="863" w:type="dxa"/>
            <w:gridSpan w:val="2"/>
            <w:tcBorders>
              <w:top w:val="single" w:sz="4" w:space="0" w:color="auto"/>
            </w:tcBorders>
          </w:tcPr>
          <w:p w14:paraId="18DB87B1" w14:textId="2769E955" w:rsidR="00724697" w:rsidRPr="004F51D0" w:rsidRDefault="00724697" w:rsidP="00724697">
            <w:pPr>
              <w:pStyle w:val="Table"/>
              <w:rPr>
                <w:color w:val="000000" w:themeColor="text1"/>
              </w:rPr>
            </w:pPr>
            <w:r>
              <w:rPr>
                <w:rFonts w:ascii="Helvetica Neue" w:hAnsi="Helvetica Neue"/>
                <w:b/>
                <w:bCs/>
                <w:color w:val="000000"/>
                <w:sz w:val="15"/>
                <w:szCs w:val="15"/>
              </w:rPr>
              <w:t>Female</w:t>
            </w:r>
            <w:r>
              <w:rPr>
                <w:rStyle w:val="apple-converted-space"/>
                <w:rFonts w:ascii="Helvetica Neue" w:hAnsi="Helvetica Neue"/>
                <w:b/>
                <w:bCs/>
                <w:color w:val="000000"/>
                <w:sz w:val="15"/>
                <w:szCs w:val="15"/>
              </w:rPr>
              <w:t> </w:t>
            </w:r>
          </w:p>
        </w:tc>
        <w:tc>
          <w:tcPr>
            <w:tcW w:w="497" w:type="dxa"/>
          </w:tcPr>
          <w:p w14:paraId="67879F48" w14:textId="37722FB6" w:rsidR="00724697" w:rsidRPr="004F51D0" w:rsidRDefault="00724697" w:rsidP="00724697">
            <w:pPr>
              <w:rPr>
                <w:color w:val="000000" w:themeColor="text1"/>
              </w:rPr>
            </w:pPr>
            <w:r>
              <w:rPr>
                <w:rFonts w:ascii="Helvetica Neue" w:hAnsi="Helvetica Neue"/>
                <w:color w:val="000000"/>
                <w:sz w:val="15"/>
                <w:szCs w:val="15"/>
              </w:rPr>
              <w:t>18</w:t>
            </w:r>
          </w:p>
        </w:tc>
        <w:tc>
          <w:tcPr>
            <w:tcW w:w="1008" w:type="dxa"/>
          </w:tcPr>
          <w:p w14:paraId="358B232B" w14:textId="504ED9FD" w:rsidR="00724697" w:rsidRPr="004F51D0" w:rsidRDefault="00724697" w:rsidP="00724697">
            <w:pPr>
              <w:rPr>
                <w:color w:val="000000" w:themeColor="text1"/>
              </w:rPr>
            </w:pPr>
            <w:r>
              <w:rPr>
                <w:rFonts w:ascii="Helvetica Neue" w:hAnsi="Helvetica Neue"/>
                <w:color w:val="000000"/>
                <w:sz w:val="15"/>
                <w:szCs w:val="15"/>
              </w:rPr>
              <w:t>2</w:t>
            </w:r>
          </w:p>
        </w:tc>
        <w:tc>
          <w:tcPr>
            <w:tcW w:w="647" w:type="dxa"/>
          </w:tcPr>
          <w:p w14:paraId="3B2BEBF4" w14:textId="7C0DB179" w:rsidR="00724697" w:rsidRDefault="00724697" w:rsidP="00724697">
            <w:pPr>
              <w:rPr>
                <w:rFonts w:ascii="Helvetica Neue" w:hAnsi="Helvetica Neue"/>
                <w:color w:val="000000"/>
                <w:sz w:val="15"/>
                <w:szCs w:val="15"/>
              </w:rPr>
            </w:pPr>
            <w:r>
              <w:rPr>
                <w:rFonts w:ascii="Helvetica Neue" w:hAnsi="Helvetica Neue"/>
                <w:color w:val="000000"/>
                <w:sz w:val="15"/>
                <w:szCs w:val="15"/>
              </w:rPr>
              <w:t>Home</w:t>
            </w:r>
          </w:p>
        </w:tc>
        <w:tc>
          <w:tcPr>
            <w:tcW w:w="1064" w:type="dxa"/>
            <w:gridSpan w:val="2"/>
          </w:tcPr>
          <w:p w14:paraId="6188099B" w14:textId="345E64BF" w:rsidR="00724697" w:rsidRDefault="00724697" w:rsidP="00724697">
            <w:pPr>
              <w:rPr>
                <w:rFonts w:ascii="Helvetica Neue" w:hAnsi="Helvetica Neue"/>
                <w:color w:val="000000"/>
                <w:sz w:val="15"/>
                <w:szCs w:val="15"/>
              </w:rPr>
            </w:pPr>
            <w:r>
              <w:rPr>
                <w:rFonts w:ascii="Helvetica Neue" w:hAnsi="Helvetica Neue"/>
                <w:color w:val="000000"/>
                <w:sz w:val="15"/>
                <w:szCs w:val="15"/>
              </w:rPr>
              <w:t>No</w:t>
            </w:r>
          </w:p>
        </w:tc>
      </w:tr>
      <w:tr w:rsidR="00724697" w:rsidRPr="004F51D0" w14:paraId="212479B0" w14:textId="3AE574F2" w:rsidTr="00724697">
        <w:trPr>
          <w:cantSplit/>
          <w:trHeight w:val="60"/>
        </w:trPr>
        <w:tc>
          <w:tcPr>
            <w:tcW w:w="453" w:type="dxa"/>
          </w:tcPr>
          <w:p w14:paraId="6D2C3E2D" w14:textId="77777777" w:rsidR="00724697" w:rsidRPr="004F51D0" w:rsidRDefault="00724697" w:rsidP="00724697">
            <w:pPr>
              <w:pStyle w:val="Table"/>
              <w:rPr>
                <w:rFonts w:ascii="Helvetica Neue" w:hAnsi="Helvetica Neue"/>
                <w:b/>
                <w:bCs/>
                <w:color w:val="000000" w:themeColor="text1"/>
                <w:sz w:val="15"/>
                <w:szCs w:val="15"/>
              </w:rPr>
            </w:pPr>
          </w:p>
        </w:tc>
        <w:tc>
          <w:tcPr>
            <w:tcW w:w="863" w:type="dxa"/>
            <w:gridSpan w:val="2"/>
          </w:tcPr>
          <w:p w14:paraId="3B756159" w14:textId="08669A44" w:rsidR="00724697" w:rsidRPr="004F51D0" w:rsidRDefault="00724697" w:rsidP="00724697">
            <w:pPr>
              <w:pStyle w:val="Table"/>
              <w:rPr>
                <w:color w:val="000000" w:themeColor="text1"/>
              </w:rPr>
            </w:pPr>
            <w:r>
              <w:rPr>
                <w:rFonts w:ascii="Helvetica Neue" w:hAnsi="Helvetica Neue"/>
                <w:b/>
                <w:bCs/>
                <w:color w:val="000000"/>
                <w:sz w:val="15"/>
                <w:szCs w:val="15"/>
              </w:rPr>
              <w:t>Female</w:t>
            </w:r>
            <w:r>
              <w:rPr>
                <w:rStyle w:val="apple-converted-space"/>
                <w:rFonts w:ascii="Helvetica Neue" w:hAnsi="Helvetica Neue"/>
                <w:b/>
                <w:bCs/>
                <w:color w:val="000000"/>
                <w:sz w:val="15"/>
                <w:szCs w:val="15"/>
              </w:rPr>
              <w:t> </w:t>
            </w:r>
          </w:p>
        </w:tc>
        <w:tc>
          <w:tcPr>
            <w:tcW w:w="497" w:type="dxa"/>
          </w:tcPr>
          <w:p w14:paraId="3ABB3F76" w14:textId="18719DE2" w:rsidR="00724697" w:rsidRPr="004F51D0" w:rsidRDefault="00724697" w:rsidP="00724697">
            <w:pPr>
              <w:rPr>
                <w:color w:val="000000" w:themeColor="text1"/>
              </w:rPr>
            </w:pPr>
            <w:r>
              <w:rPr>
                <w:rFonts w:ascii="Helvetica Neue" w:hAnsi="Helvetica Neue"/>
                <w:color w:val="000000"/>
                <w:sz w:val="15"/>
                <w:szCs w:val="15"/>
              </w:rPr>
              <w:t>18</w:t>
            </w:r>
          </w:p>
        </w:tc>
        <w:tc>
          <w:tcPr>
            <w:tcW w:w="1008" w:type="dxa"/>
          </w:tcPr>
          <w:p w14:paraId="0454278C" w14:textId="1B65DDC8" w:rsidR="00724697" w:rsidRPr="004F51D0" w:rsidRDefault="00724697" w:rsidP="00724697">
            <w:pPr>
              <w:rPr>
                <w:color w:val="000000" w:themeColor="text1"/>
              </w:rPr>
            </w:pPr>
            <w:r>
              <w:rPr>
                <w:rFonts w:ascii="Helvetica Neue" w:hAnsi="Helvetica Neue"/>
                <w:color w:val="000000"/>
                <w:sz w:val="15"/>
                <w:szCs w:val="15"/>
              </w:rPr>
              <w:t>2</w:t>
            </w:r>
          </w:p>
        </w:tc>
        <w:tc>
          <w:tcPr>
            <w:tcW w:w="647" w:type="dxa"/>
          </w:tcPr>
          <w:p w14:paraId="06200402" w14:textId="2DFA0E76" w:rsidR="00724697" w:rsidRDefault="00724697" w:rsidP="00724697">
            <w:pPr>
              <w:rPr>
                <w:rFonts w:ascii="Helvetica Neue" w:hAnsi="Helvetica Neue"/>
                <w:color w:val="000000"/>
                <w:sz w:val="15"/>
                <w:szCs w:val="15"/>
              </w:rPr>
            </w:pPr>
            <w:r>
              <w:rPr>
                <w:rFonts w:ascii="Helvetica Neue" w:hAnsi="Helvetica Neue"/>
                <w:color w:val="000000"/>
                <w:sz w:val="15"/>
                <w:szCs w:val="15"/>
              </w:rPr>
              <w:t>Home</w:t>
            </w:r>
          </w:p>
        </w:tc>
        <w:tc>
          <w:tcPr>
            <w:tcW w:w="1064" w:type="dxa"/>
            <w:gridSpan w:val="2"/>
          </w:tcPr>
          <w:p w14:paraId="0FC44880" w14:textId="6D097F4F" w:rsidR="00724697" w:rsidRDefault="00724697" w:rsidP="00724697">
            <w:pPr>
              <w:rPr>
                <w:rFonts w:ascii="Helvetica Neue" w:hAnsi="Helvetica Neue"/>
                <w:color w:val="000000"/>
                <w:sz w:val="15"/>
                <w:szCs w:val="15"/>
              </w:rPr>
            </w:pPr>
            <w:r>
              <w:rPr>
                <w:rFonts w:ascii="Helvetica Neue" w:hAnsi="Helvetica Neue"/>
                <w:color w:val="000000"/>
                <w:sz w:val="15"/>
                <w:szCs w:val="15"/>
              </w:rPr>
              <w:t>No</w:t>
            </w:r>
          </w:p>
        </w:tc>
      </w:tr>
      <w:tr w:rsidR="00724697" w:rsidRPr="004F51D0" w14:paraId="66E1DBFC" w14:textId="781E0F25" w:rsidTr="00724697">
        <w:trPr>
          <w:cantSplit/>
          <w:trHeight w:val="60"/>
        </w:trPr>
        <w:tc>
          <w:tcPr>
            <w:tcW w:w="453" w:type="dxa"/>
          </w:tcPr>
          <w:p w14:paraId="7EFCB552" w14:textId="77777777" w:rsidR="00724697" w:rsidRPr="004F51D0" w:rsidRDefault="00724697" w:rsidP="00724697">
            <w:pPr>
              <w:pStyle w:val="Table"/>
              <w:rPr>
                <w:rFonts w:ascii="Helvetica Neue" w:hAnsi="Helvetica Neue"/>
                <w:b/>
                <w:bCs/>
                <w:color w:val="000000" w:themeColor="text1"/>
                <w:sz w:val="15"/>
                <w:szCs w:val="15"/>
              </w:rPr>
            </w:pPr>
          </w:p>
        </w:tc>
        <w:tc>
          <w:tcPr>
            <w:tcW w:w="863" w:type="dxa"/>
            <w:gridSpan w:val="2"/>
          </w:tcPr>
          <w:p w14:paraId="056AA252" w14:textId="015979E1" w:rsidR="00724697" w:rsidRPr="004F51D0" w:rsidRDefault="00724697" w:rsidP="00724697">
            <w:pPr>
              <w:pStyle w:val="Table"/>
              <w:rPr>
                <w:color w:val="000000" w:themeColor="text1"/>
              </w:rPr>
            </w:pPr>
            <w:r>
              <w:rPr>
                <w:rFonts w:ascii="Helvetica Neue" w:hAnsi="Helvetica Neue"/>
                <w:b/>
                <w:bCs/>
                <w:color w:val="000000"/>
                <w:sz w:val="15"/>
                <w:szCs w:val="15"/>
              </w:rPr>
              <w:t>Female</w:t>
            </w:r>
            <w:r>
              <w:rPr>
                <w:rStyle w:val="apple-converted-space"/>
                <w:rFonts w:ascii="Helvetica Neue" w:hAnsi="Helvetica Neue"/>
                <w:b/>
                <w:bCs/>
                <w:color w:val="000000"/>
                <w:sz w:val="15"/>
                <w:szCs w:val="15"/>
              </w:rPr>
              <w:t> </w:t>
            </w:r>
          </w:p>
        </w:tc>
        <w:tc>
          <w:tcPr>
            <w:tcW w:w="497" w:type="dxa"/>
          </w:tcPr>
          <w:p w14:paraId="2B4020BD" w14:textId="422F9DC0" w:rsidR="00724697" w:rsidRPr="004F51D0" w:rsidRDefault="00724697" w:rsidP="00724697">
            <w:pPr>
              <w:rPr>
                <w:color w:val="000000" w:themeColor="text1"/>
              </w:rPr>
            </w:pPr>
            <w:r>
              <w:rPr>
                <w:rFonts w:ascii="Helvetica Neue" w:hAnsi="Helvetica Neue"/>
                <w:color w:val="000000"/>
                <w:sz w:val="15"/>
                <w:szCs w:val="15"/>
              </w:rPr>
              <w:t>18</w:t>
            </w:r>
          </w:p>
        </w:tc>
        <w:tc>
          <w:tcPr>
            <w:tcW w:w="1008" w:type="dxa"/>
          </w:tcPr>
          <w:p w14:paraId="00CBB085" w14:textId="6821BAC9" w:rsidR="00724697" w:rsidRPr="004F51D0" w:rsidRDefault="00724697" w:rsidP="00724697">
            <w:pPr>
              <w:rPr>
                <w:color w:val="000000" w:themeColor="text1"/>
              </w:rPr>
            </w:pPr>
            <w:r>
              <w:rPr>
                <w:rFonts w:ascii="Helvetica Neue" w:hAnsi="Helvetica Neue"/>
                <w:color w:val="000000"/>
                <w:sz w:val="15"/>
                <w:szCs w:val="15"/>
              </w:rPr>
              <w:t>2</w:t>
            </w:r>
          </w:p>
        </w:tc>
        <w:tc>
          <w:tcPr>
            <w:tcW w:w="647" w:type="dxa"/>
          </w:tcPr>
          <w:p w14:paraId="4D7702F2" w14:textId="710792A6" w:rsidR="00724697" w:rsidRDefault="00724697" w:rsidP="00724697">
            <w:pPr>
              <w:rPr>
                <w:rFonts w:ascii="Helvetica Neue" w:hAnsi="Helvetica Neue"/>
                <w:color w:val="000000"/>
                <w:sz w:val="15"/>
                <w:szCs w:val="15"/>
              </w:rPr>
            </w:pPr>
            <w:r>
              <w:rPr>
                <w:rFonts w:ascii="Helvetica Neue" w:hAnsi="Helvetica Neue"/>
                <w:color w:val="000000"/>
                <w:sz w:val="15"/>
                <w:szCs w:val="15"/>
              </w:rPr>
              <w:t>Home</w:t>
            </w:r>
          </w:p>
        </w:tc>
        <w:tc>
          <w:tcPr>
            <w:tcW w:w="1064" w:type="dxa"/>
            <w:gridSpan w:val="2"/>
          </w:tcPr>
          <w:p w14:paraId="3437E492" w14:textId="4A91DE25" w:rsidR="00724697" w:rsidRDefault="00724697" w:rsidP="00724697">
            <w:pPr>
              <w:rPr>
                <w:rFonts w:ascii="Helvetica Neue" w:hAnsi="Helvetica Neue"/>
                <w:color w:val="000000"/>
                <w:sz w:val="15"/>
                <w:szCs w:val="15"/>
              </w:rPr>
            </w:pPr>
            <w:r>
              <w:rPr>
                <w:rFonts w:ascii="Helvetica Neue" w:hAnsi="Helvetica Neue"/>
                <w:color w:val="000000"/>
                <w:sz w:val="15"/>
                <w:szCs w:val="15"/>
              </w:rPr>
              <w:t>No</w:t>
            </w:r>
          </w:p>
        </w:tc>
      </w:tr>
      <w:tr w:rsidR="00724697" w:rsidRPr="004F51D0" w14:paraId="5F5B1E5C" w14:textId="5F487EB1" w:rsidTr="00724697">
        <w:trPr>
          <w:cantSplit/>
          <w:trHeight w:val="80"/>
        </w:trPr>
        <w:tc>
          <w:tcPr>
            <w:tcW w:w="453" w:type="dxa"/>
          </w:tcPr>
          <w:p w14:paraId="02B141B7" w14:textId="77777777" w:rsidR="00724697" w:rsidRPr="004F51D0" w:rsidRDefault="00724697" w:rsidP="00724697">
            <w:pPr>
              <w:pStyle w:val="Table"/>
              <w:rPr>
                <w:rFonts w:ascii="Helvetica Neue" w:hAnsi="Helvetica Neue"/>
                <w:b/>
                <w:bCs/>
                <w:color w:val="000000" w:themeColor="text1"/>
                <w:sz w:val="15"/>
                <w:szCs w:val="15"/>
              </w:rPr>
            </w:pPr>
          </w:p>
        </w:tc>
        <w:tc>
          <w:tcPr>
            <w:tcW w:w="863" w:type="dxa"/>
            <w:gridSpan w:val="2"/>
          </w:tcPr>
          <w:p w14:paraId="08668078" w14:textId="0A2926BB" w:rsidR="00724697" w:rsidRPr="004F51D0" w:rsidRDefault="00724697" w:rsidP="00724697">
            <w:pPr>
              <w:pStyle w:val="Table"/>
              <w:rPr>
                <w:color w:val="000000" w:themeColor="text1"/>
              </w:rPr>
            </w:pPr>
            <w:r>
              <w:rPr>
                <w:rFonts w:ascii="Helvetica Neue" w:hAnsi="Helvetica Neue"/>
                <w:b/>
                <w:bCs/>
                <w:color w:val="000000"/>
                <w:sz w:val="15"/>
                <w:szCs w:val="15"/>
              </w:rPr>
              <w:t>Female</w:t>
            </w:r>
            <w:r>
              <w:rPr>
                <w:rStyle w:val="apple-converted-space"/>
                <w:rFonts w:ascii="Helvetica Neue" w:hAnsi="Helvetica Neue"/>
                <w:b/>
                <w:bCs/>
                <w:color w:val="000000"/>
                <w:sz w:val="15"/>
                <w:szCs w:val="15"/>
              </w:rPr>
              <w:t> </w:t>
            </w:r>
          </w:p>
        </w:tc>
        <w:tc>
          <w:tcPr>
            <w:tcW w:w="497" w:type="dxa"/>
          </w:tcPr>
          <w:p w14:paraId="59206911" w14:textId="38FCE15A" w:rsidR="00724697" w:rsidRPr="004F51D0" w:rsidRDefault="00724697" w:rsidP="00724697">
            <w:pPr>
              <w:rPr>
                <w:color w:val="000000" w:themeColor="text1"/>
              </w:rPr>
            </w:pPr>
            <w:r>
              <w:rPr>
                <w:rFonts w:ascii="Helvetica Neue" w:hAnsi="Helvetica Neue"/>
                <w:color w:val="000000"/>
                <w:sz w:val="15"/>
                <w:szCs w:val="15"/>
              </w:rPr>
              <w:t>23</w:t>
            </w:r>
          </w:p>
        </w:tc>
        <w:tc>
          <w:tcPr>
            <w:tcW w:w="1008" w:type="dxa"/>
          </w:tcPr>
          <w:p w14:paraId="1F394841" w14:textId="2C933B45" w:rsidR="00724697" w:rsidRPr="004F51D0" w:rsidRDefault="00724697" w:rsidP="00724697">
            <w:pPr>
              <w:rPr>
                <w:color w:val="000000" w:themeColor="text1"/>
              </w:rPr>
            </w:pPr>
            <w:r>
              <w:rPr>
                <w:rFonts w:ascii="Helvetica Neue" w:hAnsi="Helvetica Neue"/>
                <w:color w:val="000000"/>
                <w:sz w:val="15"/>
                <w:szCs w:val="15"/>
              </w:rPr>
              <w:t>4</w:t>
            </w:r>
          </w:p>
        </w:tc>
        <w:tc>
          <w:tcPr>
            <w:tcW w:w="647" w:type="dxa"/>
          </w:tcPr>
          <w:p w14:paraId="7575DF0C" w14:textId="27559412" w:rsidR="00724697" w:rsidRDefault="00724697" w:rsidP="00724697">
            <w:pPr>
              <w:rPr>
                <w:rFonts w:ascii="Helvetica Neue" w:hAnsi="Helvetica Neue"/>
                <w:color w:val="000000"/>
                <w:sz w:val="15"/>
                <w:szCs w:val="15"/>
              </w:rPr>
            </w:pPr>
            <w:r>
              <w:rPr>
                <w:rFonts w:ascii="Helvetica Neue" w:hAnsi="Helvetica Neue"/>
                <w:color w:val="000000"/>
                <w:sz w:val="15"/>
                <w:szCs w:val="15"/>
              </w:rPr>
              <w:t>Home</w:t>
            </w:r>
          </w:p>
        </w:tc>
        <w:tc>
          <w:tcPr>
            <w:tcW w:w="1064" w:type="dxa"/>
            <w:gridSpan w:val="2"/>
          </w:tcPr>
          <w:p w14:paraId="7B313B57" w14:textId="191E2D64" w:rsidR="00724697" w:rsidRDefault="00724697" w:rsidP="00724697">
            <w:pPr>
              <w:rPr>
                <w:rFonts w:ascii="Helvetica Neue" w:hAnsi="Helvetica Neue"/>
                <w:color w:val="000000"/>
                <w:sz w:val="15"/>
                <w:szCs w:val="15"/>
              </w:rPr>
            </w:pPr>
            <w:r>
              <w:rPr>
                <w:rFonts w:ascii="Helvetica Neue" w:hAnsi="Helvetica Neue"/>
                <w:color w:val="000000"/>
                <w:sz w:val="15"/>
                <w:szCs w:val="15"/>
              </w:rPr>
              <w:t>No</w:t>
            </w:r>
          </w:p>
        </w:tc>
      </w:tr>
      <w:tr w:rsidR="00724697" w:rsidRPr="004F51D0" w14:paraId="1A825868" w14:textId="2ABE8027" w:rsidTr="00724697">
        <w:trPr>
          <w:cantSplit/>
          <w:trHeight w:val="101"/>
        </w:trPr>
        <w:tc>
          <w:tcPr>
            <w:tcW w:w="453" w:type="dxa"/>
          </w:tcPr>
          <w:p w14:paraId="663FF7E9" w14:textId="77777777" w:rsidR="00724697" w:rsidRPr="004F51D0" w:rsidRDefault="00724697" w:rsidP="00724697">
            <w:pPr>
              <w:pStyle w:val="Table"/>
              <w:rPr>
                <w:rFonts w:ascii="Helvetica Neue" w:hAnsi="Helvetica Neue"/>
                <w:b/>
                <w:bCs/>
                <w:color w:val="000000" w:themeColor="text1"/>
                <w:sz w:val="15"/>
                <w:szCs w:val="15"/>
              </w:rPr>
            </w:pPr>
          </w:p>
        </w:tc>
        <w:tc>
          <w:tcPr>
            <w:tcW w:w="863" w:type="dxa"/>
            <w:gridSpan w:val="2"/>
          </w:tcPr>
          <w:p w14:paraId="7EDA5F2E" w14:textId="22E51B19" w:rsidR="00724697" w:rsidRPr="004F51D0" w:rsidRDefault="00724697" w:rsidP="00724697">
            <w:pPr>
              <w:pStyle w:val="Table"/>
              <w:rPr>
                <w:color w:val="000000" w:themeColor="text1"/>
              </w:rPr>
            </w:pPr>
            <w:r>
              <w:rPr>
                <w:rFonts w:ascii="Helvetica Neue" w:hAnsi="Helvetica Neue"/>
                <w:b/>
                <w:bCs/>
                <w:color w:val="000000"/>
                <w:sz w:val="15"/>
                <w:szCs w:val="15"/>
              </w:rPr>
              <w:t>Male</w:t>
            </w:r>
            <w:r>
              <w:rPr>
                <w:rStyle w:val="apple-converted-space"/>
                <w:rFonts w:ascii="Helvetica Neue" w:hAnsi="Helvetica Neue"/>
                <w:b/>
                <w:bCs/>
                <w:color w:val="000000"/>
                <w:sz w:val="15"/>
                <w:szCs w:val="15"/>
              </w:rPr>
              <w:t> </w:t>
            </w:r>
          </w:p>
        </w:tc>
        <w:tc>
          <w:tcPr>
            <w:tcW w:w="497" w:type="dxa"/>
          </w:tcPr>
          <w:p w14:paraId="7B8BDC7D" w14:textId="11A21392" w:rsidR="00724697" w:rsidRPr="004F51D0" w:rsidRDefault="00724697" w:rsidP="00724697">
            <w:pPr>
              <w:rPr>
                <w:color w:val="000000" w:themeColor="text1"/>
              </w:rPr>
            </w:pPr>
            <w:r>
              <w:rPr>
                <w:rFonts w:ascii="Helvetica Neue" w:hAnsi="Helvetica Neue"/>
                <w:color w:val="000000"/>
                <w:sz w:val="15"/>
                <w:szCs w:val="15"/>
              </w:rPr>
              <w:t>21</w:t>
            </w:r>
          </w:p>
        </w:tc>
        <w:tc>
          <w:tcPr>
            <w:tcW w:w="1008" w:type="dxa"/>
          </w:tcPr>
          <w:p w14:paraId="58088E22" w14:textId="48A22996" w:rsidR="00724697" w:rsidRPr="004F51D0" w:rsidRDefault="00724697" w:rsidP="00724697">
            <w:pPr>
              <w:rPr>
                <w:color w:val="000000" w:themeColor="text1"/>
              </w:rPr>
            </w:pPr>
            <w:r>
              <w:rPr>
                <w:rFonts w:ascii="Helvetica Neue" w:hAnsi="Helvetica Neue"/>
                <w:color w:val="000000"/>
                <w:sz w:val="15"/>
                <w:szCs w:val="15"/>
              </w:rPr>
              <w:t>4</w:t>
            </w:r>
          </w:p>
        </w:tc>
        <w:tc>
          <w:tcPr>
            <w:tcW w:w="647" w:type="dxa"/>
          </w:tcPr>
          <w:p w14:paraId="3FBD92B8" w14:textId="10224147" w:rsidR="00724697" w:rsidRDefault="00724697" w:rsidP="00724697">
            <w:pPr>
              <w:rPr>
                <w:rFonts w:ascii="Helvetica Neue" w:hAnsi="Helvetica Neue"/>
                <w:color w:val="000000"/>
                <w:sz w:val="15"/>
                <w:szCs w:val="15"/>
              </w:rPr>
            </w:pPr>
            <w:r>
              <w:rPr>
                <w:rFonts w:ascii="Helvetica Neue" w:hAnsi="Helvetica Neue"/>
                <w:color w:val="000000"/>
                <w:sz w:val="15"/>
                <w:szCs w:val="15"/>
              </w:rPr>
              <w:t>Home</w:t>
            </w:r>
          </w:p>
        </w:tc>
        <w:tc>
          <w:tcPr>
            <w:tcW w:w="1064" w:type="dxa"/>
            <w:gridSpan w:val="2"/>
          </w:tcPr>
          <w:p w14:paraId="69472245" w14:textId="0D2EF5D8" w:rsidR="00724697" w:rsidRDefault="00724697" w:rsidP="00724697">
            <w:pPr>
              <w:rPr>
                <w:rFonts w:ascii="Helvetica Neue" w:hAnsi="Helvetica Neue"/>
                <w:color w:val="000000"/>
                <w:sz w:val="15"/>
                <w:szCs w:val="15"/>
              </w:rPr>
            </w:pPr>
            <w:r>
              <w:rPr>
                <w:rFonts w:ascii="Helvetica Neue" w:hAnsi="Helvetica Neue"/>
                <w:color w:val="000000"/>
                <w:sz w:val="15"/>
                <w:szCs w:val="15"/>
              </w:rPr>
              <w:t>No</w:t>
            </w:r>
          </w:p>
        </w:tc>
      </w:tr>
      <w:tr w:rsidR="00724697" w:rsidRPr="004F51D0" w14:paraId="2CC1E701" w14:textId="68FAA38E" w:rsidTr="00724697">
        <w:trPr>
          <w:cantSplit/>
          <w:trHeight w:val="101"/>
        </w:trPr>
        <w:tc>
          <w:tcPr>
            <w:tcW w:w="453" w:type="dxa"/>
          </w:tcPr>
          <w:p w14:paraId="5EB7F79D" w14:textId="77777777" w:rsidR="00724697" w:rsidRPr="004F51D0" w:rsidRDefault="00724697" w:rsidP="00724697">
            <w:pPr>
              <w:pStyle w:val="Table"/>
              <w:rPr>
                <w:rFonts w:ascii="Helvetica Neue" w:hAnsi="Helvetica Neue"/>
                <w:b/>
                <w:bCs/>
                <w:color w:val="000000" w:themeColor="text1"/>
                <w:sz w:val="15"/>
                <w:szCs w:val="15"/>
              </w:rPr>
            </w:pPr>
          </w:p>
        </w:tc>
        <w:tc>
          <w:tcPr>
            <w:tcW w:w="863" w:type="dxa"/>
            <w:gridSpan w:val="2"/>
          </w:tcPr>
          <w:p w14:paraId="42CC255B" w14:textId="7E4AF7C0" w:rsidR="00724697" w:rsidRPr="004F51D0" w:rsidRDefault="00724697" w:rsidP="00724697">
            <w:pPr>
              <w:pStyle w:val="Table"/>
              <w:rPr>
                <w:color w:val="000000" w:themeColor="text1"/>
              </w:rPr>
            </w:pPr>
            <w:r>
              <w:rPr>
                <w:rFonts w:ascii="Helvetica Neue" w:hAnsi="Helvetica Neue"/>
                <w:b/>
                <w:bCs/>
                <w:color w:val="000000"/>
                <w:sz w:val="15"/>
                <w:szCs w:val="15"/>
              </w:rPr>
              <w:t>Male</w:t>
            </w:r>
            <w:r>
              <w:rPr>
                <w:rStyle w:val="apple-converted-space"/>
                <w:rFonts w:ascii="Helvetica Neue" w:hAnsi="Helvetica Neue"/>
                <w:b/>
                <w:bCs/>
                <w:color w:val="000000"/>
                <w:sz w:val="15"/>
                <w:szCs w:val="15"/>
              </w:rPr>
              <w:t> </w:t>
            </w:r>
          </w:p>
        </w:tc>
        <w:tc>
          <w:tcPr>
            <w:tcW w:w="497" w:type="dxa"/>
          </w:tcPr>
          <w:p w14:paraId="5B4DB832" w14:textId="764328DA" w:rsidR="00724697" w:rsidRPr="004F51D0" w:rsidRDefault="00724697" w:rsidP="00724697">
            <w:pPr>
              <w:rPr>
                <w:color w:val="000000" w:themeColor="text1"/>
              </w:rPr>
            </w:pPr>
            <w:r>
              <w:rPr>
                <w:rFonts w:ascii="Helvetica Neue" w:hAnsi="Helvetica Neue"/>
                <w:color w:val="000000"/>
                <w:sz w:val="15"/>
                <w:szCs w:val="15"/>
              </w:rPr>
              <w:t>21</w:t>
            </w:r>
          </w:p>
        </w:tc>
        <w:tc>
          <w:tcPr>
            <w:tcW w:w="1008" w:type="dxa"/>
          </w:tcPr>
          <w:p w14:paraId="7F365A63" w14:textId="06B4201F" w:rsidR="00724697" w:rsidRPr="004F51D0" w:rsidRDefault="00724697" w:rsidP="00724697">
            <w:pPr>
              <w:rPr>
                <w:color w:val="000000" w:themeColor="text1"/>
              </w:rPr>
            </w:pPr>
            <w:r>
              <w:rPr>
                <w:rFonts w:ascii="Helvetica Neue" w:hAnsi="Helvetica Neue"/>
                <w:color w:val="000000"/>
                <w:sz w:val="15"/>
                <w:szCs w:val="15"/>
              </w:rPr>
              <w:t>4</w:t>
            </w:r>
          </w:p>
        </w:tc>
        <w:tc>
          <w:tcPr>
            <w:tcW w:w="647" w:type="dxa"/>
          </w:tcPr>
          <w:p w14:paraId="6999710F" w14:textId="474101A7" w:rsidR="00724697" w:rsidRDefault="00724697" w:rsidP="00724697">
            <w:pPr>
              <w:rPr>
                <w:rFonts w:ascii="Helvetica Neue" w:hAnsi="Helvetica Neue"/>
                <w:color w:val="000000"/>
                <w:sz w:val="15"/>
                <w:szCs w:val="15"/>
              </w:rPr>
            </w:pPr>
            <w:r>
              <w:rPr>
                <w:rFonts w:ascii="Helvetica Neue" w:hAnsi="Helvetica Neue"/>
                <w:color w:val="000000"/>
                <w:sz w:val="15"/>
                <w:szCs w:val="15"/>
              </w:rPr>
              <w:t>Home</w:t>
            </w:r>
          </w:p>
        </w:tc>
        <w:tc>
          <w:tcPr>
            <w:tcW w:w="1064" w:type="dxa"/>
            <w:gridSpan w:val="2"/>
          </w:tcPr>
          <w:p w14:paraId="72616D67" w14:textId="23E94CF2" w:rsidR="00724697" w:rsidRDefault="00724697" w:rsidP="00724697">
            <w:pPr>
              <w:rPr>
                <w:rFonts w:ascii="Helvetica Neue" w:hAnsi="Helvetica Neue"/>
                <w:color w:val="000000"/>
                <w:sz w:val="15"/>
                <w:szCs w:val="15"/>
              </w:rPr>
            </w:pPr>
            <w:r>
              <w:rPr>
                <w:rFonts w:ascii="Helvetica Neue" w:hAnsi="Helvetica Neue"/>
                <w:color w:val="000000"/>
                <w:sz w:val="15"/>
                <w:szCs w:val="15"/>
              </w:rPr>
              <w:t>No</w:t>
            </w:r>
          </w:p>
        </w:tc>
      </w:tr>
      <w:tr w:rsidR="00724697" w:rsidRPr="004F51D0" w14:paraId="4B2E268B" w14:textId="1EAEFB10" w:rsidTr="00724697">
        <w:trPr>
          <w:cantSplit/>
          <w:trHeight w:val="101"/>
        </w:trPr>
        <w:tc>
          <w:tcPr>
            <w:tcW w:w="453" w:type="dxa"/>
          </w:tcPr>
          <w:p w14:paraId="56267569" w14:textId="77777777" w:rsidR="00724697" w:rsidRPr="004F51D0" w:rsidRDefault="00724697" w:rsidP="00724697">
            <w:pPr>
              <w:pStyle w:val="Table"/>
              <w:rPr>
                <w:rFonts w:ascii="Helvetica Neue" w:hAnsi="Helvetica Neue"/>
                <w:b/>
                <w:bCs/>
                <w:color w:val="000000" w:themeColor="text1"/>
                <w:sz w:val="15"/>
                <w:szCs w:val="15"/>
              </w:rPr>
            </w:pPr>
          </w:p>
        </w:tc>
        <w:tc>
          <w:tcPr>
            <w:tcW w:w="863" w:type="dxa"/>
            <w:gridSpan w:val="2"/>
          </w:tcPr>
          <w:p w14:paraId="0F51AB87" w14:textId="6506076B" w:rsidR="00724697" w:rsidRPr="004F51D0" w:rsidRDefault="00724697" w:rsidP="00724697">
            <w:pPr>
              <w:pStyle w:val="Table"/>
              <w:rPr>
                <w:color w:val="000000" w:themeColor="text1"/>
              </w:rPr>
            </w:pPr>
            <w:r>
              <w:rPr>
                <w:rFonts w:ascii="Helvetica Neue" w:hAnsi="Helvetica Neue"/>
                <w:b/>
                <w:bCs/>
                <w:color w:val="000000"/>
                <w:sz w:val="15"/>
                <w:szCs w:val="15"/>
              </w:rPr>
              <w:t>Female</w:t>
            </w:r>
            <w:r>
              <w:rPr>
                <w:rStyle w:val="apple-converted-space"/>
                <w:rFonts w:ascii="Helvetica Neue" w:hAnsi="Helvetica Neue"/>
                <w:b/>
                <w:bCs/>
                <w:color w:val="000000"/>
                <w:sz w:val="15"/>
                <w:szCs w:val="15"/>
              </w:rPr>
              <w:t> </w:t>
            </w:r>
          </w:p>
        </w:tc>
        <w:tc>
          <w:tcPr>
            <w:tcW w:w="497" w:type="dxa"/>
          </w:tcPr>
          <w:p w14:paraId="54249691" w14:textId="402C21D8" w:rsidR="00724697" w:rsidRPr="004F51D0" w:rsidRDefault="00724697" w:rsidP="00724697">
            <w:pPr>
              <w:rPr>
                <w:color w:val="000000" w:themeColor="text1"/>
              </w:rPr>
            </w:pPr>
            <w:r>
              <w:rPr>
                <w:rFonts w:ascii="Helvetica Neue" w:hAnsi="Helvetica Neue"/>
                <w:color w:val="000000"/>
                <w:sz w:val="15"/>
                <w:szCs w:val="15"/>
              </w:rPr>
              <w:t>18</w:t>
            </w:r>
          </w:p>
        </w:tc>
        <w:tc>
          <w:tcPr>
            <w:tcW w:w="1008" w:type="dxa"/>
          </w:tcPr>
          <w:p w14:paraId="04943AB4" w14:textId="46D049C2" w:rsidR="00724697" w:rsidRPr="004F51D0" w:rsidRDefault="00724697" w:rsidP="00724697">
            <w:pPr>
              <w:rPr>
                <w:color w:val="000000" w:themeColor="text1"/>
              </w:rPr>
            </w:pPr>
            <w:r>
              <w:rPr>
                <w:rFonts w:ascii="Helvetica Neue" w:hAnsi="Helvetica Neue"/>
                <w:color w:val="000000"/>
                <w:sz w:val="15"/>
                <w:szCs w:val="15"/>
              </w:rPr>
              <w:t>1</w:t>
            </w:r>
          </w:p>
        </w:tc>
        <w:tc>
          <w:tcPr>
            <w:tcW w:w="647" w:type="dxa"/>
          </w:tcPr>
          <w:p w14:paraId="335DDAF0" w14:textId="3FAA7D4E" w:rsidR="00724697" w:rsidRDefault="00724697" w:rsidP="00724697">
            <w:pPr>
              <w:rPr>
                <w:rFonts w:ascii="Helvetica Neue" w:hAnsi="Helvetica Neue"/>
                <w:color w:val="000000"/>
                <w:sz w:val="15"/>
                <w:szCs w:val="15"/>
              </w:rPr>
            </w:pPr>
            <w:r>
              <w:rPr>
                <w:rFonts w:ascii="Helvetica Neue" w:hAnsi="Helvetica Neue"/>
                <w:color w:val="000000"/>
                <w:sz w:val="15"/>
                <w:szCs w:val="15"/>
              </w:rPr>
              <w:t>Home</w:t>
            </w:r>
          </w:p>
        </w:tc>
        <w:tc>
          <w:tcPr>
            <w:tcW w:w="1064" w:type="dxa"/>
            <w:gridSpan w:val="2"/>
          </w:tcPr>
          <w:p w14:paraId="39E244FE" w14:textId="0A95ED69" w:rsidR="00724697" w:rsidRDefault="00724697" w:rsidP="00724697">
            <w:pPr>
              <w:rPr>
                <w:rFonts w:ascii="Helvetica Neue" w:hAnsi="Helvetica Neue"/>
                <w:color w:val="000000"/>
                <w:sz w:val="15"/>
                <w:szCs w:val="15"/>
              </w:rPr>
            </w:pPr>
            <w:r>
              <w:rPr>
                <w:rFonts w:ascii="Helvetica Neue" w:hAnsi="Helvetica Neue"/>
                <w:color w:val="000000"/>
                <w:sz w:val="15"/>
                <w:szCs w:val="15"/>
              </w:rPr>
              <w:t>Yes</w:t>
            </w:r>
          </w:p>
        </w:tc>
      </w:tr>
      <w:tr w:rsidR="00724697" w:rsidRPr="004F51D0" w14:paraId="33C32FB4" w14:textId="387D963F" w:rsidTr="00724697">
        <w:trPr>
          <w:cantSplit/>
          <w:trHeight w:val="92"/>
        </w:trPr>
        <w:tc>
          <w:tcPr>
            <w:tcW w:w="453" w:type="dxa"/>
          </w:tcPr>
          <w:p w14:paraId="0503A1B5" w14:textId="77777777" w:rsidR="00724697" w:rsidRPr="004F51D0" w:rsidRDefault="00724697" w:rsidP="00724697">
            <w:pPr>
              <w:pStyle w:val="Table"/>
              <w:rPr>
                <w:rFonts w:ascii="Helvetica Neue" w:hAnsi="Helvetica Neue"/>
                <w:b/>
                <w:bCs/>
                <w:color w:val="000000" w:themeColor="text1"/>
                <w:sz w:val="15"/>
                <w:szCs w:val="15"/>
              </w:rPr>
            </w:pPr>
          </w:p>
        </w:tc>
        <w:tc>
          <w:tcPr>
            <w:tcW w:w="863" w:type="dxa"/>
            <w:gridSpan w:val="2"/>
          </w:tcPr>
          <w:p w14:paraId="1956D8AD" w14:textId="7E7DDA9F" w:rsidR="00724697" w:rsidRPr="004F51D0" w:rsidRDefault="00724697" w:rsidP="00724697">
            <w:pPr>
              <w:pStyle w:val="Table"/>
              <w:rPr>
                <w:color w:val="000000" w:themeColor="text1"/>
              </w:rPr>
            </w:pPr>
            <w:r>
              <w:rPr>
                <w:rFonts w:ascii="Helvetica Neue" w:hAnsi="Helvetica Neue"/>
                <w:b/>
                <w:bCs/>
                <w:color w:val="000000"/>
                <w:sz w:val="15"/>
                <w:szCs w:val="15"/>
              </w:rPr>
              <w:t>Male</w:t>
            </w:r>
            <w:r>
              <w:rPr>
                <w:rStyle w:val="apple-converted-space"/>
                <w:rFonts w:ascii="Helvetica Neue" w:hAnsi="Helvetica Neue"/>
                <w:b/>
                <w:bCs/>
                <w:color w:val="000000"/>
                <w:sz w:val="15"/>
                <w:szCs w:val="15"/>
              </w:rPr>
              <w:t> </w:t>
            </w:r>
          </w:p>
        </w:tc>
        <w:tc>
          <w:tcPr>
            <w:tcW w:w="497" w:type="dxa"/>
          </w:tcPr>
          <w:p w14:paraId="07267903" w14:textId="4F562A19" w:rsidR="00724697" w:rsidRPr="004F51D0" w:rsidRDefault="00724697" w:rsidP="00724697">
            <w:pPr>
              <w:rPr>
                <w:color w:val="000000" w:themeColor="text1"/>
              </w:rPr>
            </w:pPr>
            <w:r>
              <w:rPr>
                <w:rFonts w:ascii="Helvetica Neue" w:hAnsi="Helvetica Neue"/>
                <w:color w:val="000000"/>
                <w:sz w:val="15"/>
                <w:szCs w:val="15"/>
              </w:rPr>
              <w:t>22</w:t>
            </w:r>
          </w:p>
        </w:tc>
        <w:tc>
          <w:tcPr>
            <w:tcW w:w="1008" w:type="dxa"/>
          </w:tcPr>
          <w:p w14:paraId="66676417" w14:textId="2575F5A4" w:rsidR="00724697" w:rsidRPr="004F51D0" w:rsidRDefault="00724697" w:rsidP="00724697">
            <w:pPr>
              <w:rPr>
                <w:color w:val="000000" w:themeColor="text1"/>
              </w:rPr>
            </w:pPr>
            <w:r>
              <w:rPr>
                <w:rFonts w:ascii="Helvetica Neue" w:hAnsi="Helvetica Neue"/>
                <w:color w:val="000000"/>
                <w:sz w:val="15"/>
                <w:szCs w:val="15"/>
              </w:rPr>
              <w:t>3</w:t>
            </w:r>
          </w:p>
        </w:tc>
        <w:tc>
          <w:tcPr>
            <w:tcW w:w="647" w:type="dxa"/>
          </w:tcPr>
          <w:p w14:paraId="7C613884" w14:textId="395D5039" w:rsidR="00724697" w:rsidRDefault="00724697" w:rsidP="00724697">
            <w:pPr>
              <w:rPr>
                <w:rFonts w:ascii="Helvetica Neue" w:hAnsi="Helvetica Neue"/>
                <w:color w:val="000000"/>
                <w:sz w:val="15"/>
                <w:szCs w:val="15"/>
              </w:rPr>
            </w:pPr>
            <w:r>
              <w:rPr>
                <w:rFonts w:ascii="Helvetica Neue" w:hAnsi="Helvetica Neue"/>
                <w:color w:val="000000"/>
                <w:sz w:val="15"/>
                <w:szCs w:val="15"/>
              </w:rPr>
              <w:t>Hostel</w:t>
            </w:r>
          </w:p>
        </w:tc>
        <w:tc>
          <w:tcPr>
            <w:tcW w:w="1064" w:type="dxa"/>
            <w:gridSpan w:val="2"/>
          </w:tcPr>
          <w:p w14:paraId="44F9BDC9" w14:textId="4BDB64A9" w:rsidR="00724697" w:rsidRDefault="00724697" w:rsidP="00724697">
            <w:pPr>
              <w:rPr>
                <w:rFonts w:ascii="Helvetica Neue" w:hAnsi="Helvetica Neue"/>
                <w:color w:val="000000"/>
                <w:sz w:val="15"/>
                <w:szCs w:val="15"/>
              </w:rPr>
            </w:pPr>
            <w:r>
              <w:rPr>
                <w:rFonts w:ascii="Helvetica Neue" w:hAnsi="Helvetica Neue"/>
                <w:color w:val="000000"/>
                <w:sz w:val="15"/>
                <w:szCs w:val="15"/>
              </w:rPr>
              <w:t>No</w:t>
            </w:r>
          </w:p>
        </w:tc>
      </w:tr>
      <w:tr w:rsidR="00724697" w:rsidRPr="004F51D0" w14:paraId="66E1F8A7" w14:textId="3BF2AC20" w:rsidTr="00724697">
        <w:trPr>
          <w:cantSplit/>
          <w:trHeight w:val="92"/>
        </w:trPr>
        <w:tc>
          <w:tcPr>
            <w:tcW w:w="453" w:type="dxa"/>
          </w:tcPr>
          <w:p w14:paraId="1EB277D1" w14:textId="77777777" w:rsidR="00724697" w:rsidRPr="004F51D0" w:rsidRDefault="00724697" w:rsidP="00724697">
            <w:pPr>
              <w:pStyle w:val="Table"/>
              <w:rPr>
                <w:rFonts w:ascii="Helvetica Neue" w:hAnsi="Helvetica Neue"/>
                <w:b/>
                <w:bCs/>
                <w:color w:val="000000" w:themeColor="text1"/>
                <w:sz w:val="15"/>
                <w:szCs w:val="15"/>
              </w:rPr>
            </w:pPr>
          </w:p>
        </w:tc>
        <w:tc>
          <w:tcPr>
            <w:tcW w:w="863" w:type="dxa"/>
            <w:gridSpan w:val="2"/>
          </w:tcPr>
          <w:p w14:paraId="714B0A95" w14:textId="4852B9FA" w:rsidR="00724697" w:rsidRPr="004F51D0" w:rsidRDefault="00724697" w:rsidP="00724697">
            <w:pPr>
              <w:pStyle w:val="Table"/>
              <w:rPr>
                <w:color w:val="000000" w:themeColor="text1"/>
              </w:rPr>
            </w:pPr>
            <w:r>
              <w:rPr>
                <w:rFonts w:ascii="Helvetica Neue" w:hAnsi="Helvetica Neue"/>
                <w:b/>
                <w:bCs/>
                <w:color w:val="000000"/>
                <w:sz w:val="15"/>
                <w:szCs w:val="15"/>
              </w:rPr>
              <w:t>Male</w:t>
            </w:r>
            <w:r>
              <w:rPr>
                <w:rStyle w:val="apple-converted-space"/>
                <w:rFonts w:ascii="Helvetica Neue" w:hAnsi="Helvetica Neue"/>
                <w:b/>
                <w:bCs/>
                <w:color w:val="000000"/>
                <w:sz w:val="15"/>
                <w:szCs w:val="15"/>
              </w:rPr>
              <w:t> </w:t>
            </w:r>
          </w:p>
        </w:tc>
        <w:tc>
          <w:tcPr>
            <w:tcW w:w="497" w:type="dxa"/>
          </w:tcPr>
          <w:p w14:paraId="047D3A19" w14:textId="54B06EC4" w:rsidR="00724697" w:rsidRPr="004F51D0" w:rsidRDefault="00724697" w:rsidP="00724697">
            <w:pPr>
              <w:rPr>
                <w:color w:val="000000" w:themeColor="text1"/>
              </w:rPr>
            </w:pPr>
            <w:r>
              <w:rPr>
                <w:rFonts w:ascii="Helvetica Neue" w:hAnsi="Helvetica Neue"/>
                <w:color w:val="000000"/>
                <w:sz w:val="15"/>
                <w:szCs w:val="15"/>
              </w:rPr>
              <w:t>22</w:t>
            </w:r>
          </w:p>
        </w:tc>
        <w:tc>
          <w:tcPr>
            <w:tcW w:w="1008" w:type="dxa"/>
          </w:tcPr>
          <w:p w14:paraId="0BA7C19F" w14:textId="1280092D" w:rsidR="00724697" w:rsidRPr="004F51D0" w:rsidRDefault="00724697" w:rsidP="00724697">
            <w:pPr>
              <w:rPr>
                <w:color w:val="000000" w:themeColor="text1"/>
              </w:rPr>
            </w:pPr>
            <w:r>
              <w:rPr>
                <w:rFonts w:ascii="Helvetica Neue" w:hAnsi="Helvetica Neue"/>
                <w:color w:val="000000"/>
                <w:sz w:val="15"/>
                <w:szCs w:val="15"/>
              </w:rPr>
              <w:t>3</w:t>
            </w:r>
          </w:p>
        </w:tc>
        <w:tc>
          <w:tcPr>
            <w:tcW w:w="647" w:type="dxa"/>
          </w:tcPr>
          <w:p w14:paraId="0C273B63" w14:textId="54ECBD31" w:rsidR="00724697" w:rsidRDefault="00724697" w:rsidP="00724697">
            <w:pPr>
              <w:rPr>
                <w:rFonts w:ascii="Helvetica Neue" w:hAnsi="Helvetica Neue"/>
                <w:color w:val="000000"/>
                <w:sz w:val="15"/>
                <w:szCs w:val="15"/>
              </w:rPr>
            </w:pPr>
            <w:r>
              <w:rPr>
                <w:rFonts w:ascii="Helvetica Neue" w:hAnsi="Helvetica Neue"/>
                <w:color w:val="000000"/>
                <w:sz w:val="15"/>
                <w:szCs w:val="15"/>
              </w:rPr>
              <w:t>Home</w:t>
            </w:r>
          </w:p>
        </w:tc>
        <w:tc>
          <w:tcPr>
            <w:tcW w:w="1064" w:type="dxa"/>
            <w:gridSpan w:val="2"/>
          </w:tcPr>
          <w:p w14:paraId="67C214E0" w14:textId="1922E356" w:rsidR="00724697" w:rsidRDefault="00724697" w:rsidP="00724697">
            <w:pPr>
              <w:rPr>
                <w:rFonts w:ascii="Helvetica Neue" w:hAnsi="Helvetica Neue"/>
                <w:color w:val="000000"/>
                <w:sz w:val="15"/>
                <w:szCs w:val="15"/>
              </w:rPr>
            </w:pPr>
            <w:r>
              <w:rPr>
                <w:rFonts w:ascii="Helvetica Neue" w:hAnsi="Helvetica Neue"/>
                <w:color w:val="000000"/>
                <w:sz w:val="15"/>
                <w:szCs w:val="15"/>
              </w:rPr>
              <w:t>No</w:t>
            </w:r>
          </w:p>
        </w:tc>
      </w:tr>
      <w:tr w:rsidR="00724697" w:rsidRPr="004F51D0" w14:paraId="61DD3688" w14:textId="1BA7B9A2" w:rsidTr="00724697">
        <w:trPr>
          <w:cantSplit/>
          <w:trHeight w:val="173"/>
        </w:trPr>
        <w:tc>
          <w:tcPr>
            <w:tcW w:w="453" w:type="dxa"/>
          </w:tcPr>
          <w:p w14:paraId="275406C8" w14:textId="77777777" w:rsidR="00724697" w:rsidRPr="004F51D0" w:rsidRDefault="00724697" w:rsidP="00724697">
            <w:pPr>
              <w:pStyle w:val="Table"/>
              <w:rPr>
                <w:rFonts w:ascii="Helvetica Neue" w:hAnsi="Helvetica Neue"/>
                <w:b/>
                <w:bCs/>
                <w:color w:val="000000" w:themeColor="text1"/>
                <w:sz w:val="15"/>
                <w:szCs w:val="15"/>
              </w:rPr>
            </w:pPr>
          </w:p>
        </w:tc>
        <w:tc>
          <w:tcPr>
            <w:tcW w:w="863" w:type="dxa"/>
            <w:gridSpan w:val="2"/>
          </w:tcPr>
          <w:p w14:paraId="4A1D51F0" w14:textId="19E146F6" w:rsidR="00724697" w:rsidRPr="004F51D0" w:rsidRDefault="00724697" w:rsidP="00724697">
            <w:pPr>
              <w:pStyle w:val="Table"/>
              <w:rPr>
                <w:color w:val="000000" w:themeColor="text1"/>
              </w:rPr>
            </w:pPr>
            <w:r>
              <w:rPr>
                <w:rFonts w:ascii="Helvetica Neue" w:hAnsi="Helvetica Neue"/>
                <w:b/>
                <w:bCs/>
                <w:color w:val="000000"/>
                <w:sz w:val="15"/>
                <w:szCs w:val="15"/>
              </w:rPr>
              <w:t>Male</w:t>
            </w:r>
            <w:r>
              <w:rPr>
                <w:rStyle w:val="apple-converted-space"/>
                <w:rFonts w:ascii="Helvetica Neue" w:hAnsi="Helvetica Neue"/>
                <w:b/>
                <w:bCs/>
                <w:color w:val="000000"/>
                <w:sz w:val="15"/>
                <w:szCs w:val="15"/>
              </w:rPr>
              <w:t> </w:t>
            </w:r>
          </w:p>
        </w:tc>
        <w:tc>
          <w:tcPr>
            <w:tcW w:w="497" w:type="dxa"/>
          </w:tcPr>
          <w:p w14:paraId="00EFC7FA" w14:textId="33226165" w:rsidR="00724697" w:rsidRPr="004F51D0" w:rsidRDefault="00724697" w:rsidP="00724697">
            <w:pPr>
              <w:rPr>
                <w:color w:val="000000" w:themeColor="text1"/>
              </w:rPr>
            </w:pPr>
            <w:r>
              <w:rPr>
                <w:rFonts w:ascii="Helvetica Neue" w:hAnsi="Helvetica Neue"/>
                <w:color w:val="000000"/>
                <w:sz w:val="15"/>
                <w:szCs w:val="15"/>
              </w:rPr>
              <w:t>18</w:t>
            </w:r>
          </w:p>
        </w:tc>
        <w:tc>
          <w:tcPr>
            <w:tcW w:w="1008" w:type="dxa"/>
          </w:tcPr>
          <w:p w14:paraId="55EBFE24" w14:textId="7E7D940C" w:rsidR="00724697" w:rsidRPr="004F51D0" w:rsidRDefault="00724697" w:rsidP="00724697">
            <w:pPr>
              <w:rPr>
                <w:color w:val="000000" w:themeColor="text1"/>
              </w:rPr>
            </w:pPr>
            <w:r>
              <w:rPr>
                <w:rFonts w:ascii="Helvetica Neue" w:hAnsi="Helvetica Neue"/>
                <w:color w:val="000000"/>
                <w:sz w:val="15"/>
                <w:szCs w:val="15"/>
              </w:rPr>
              <w:t>1</w:t>
            </w:r>
          </w:p>
        </w:tc>
        <w:tc>
          <w:tcPr>
            <w:tcW w:w="647" w:type="dxa"/>
          </w:tcPr>
          <w:p w14:paraId="0F0D8D08" w14:textId="32A57DD5" w:rsidR="00724697" w:rsidRDefault="00724697" w:rsidP="00724697">
            <w:pPr>
              <w:rPr>
                <w:rFonts w:ascii="Helvetica Neue" w:hAnsi="Helvetica Neue"/>
                <w:color w:val="000000"/>
                <w:sz w:val="15"/>
                <w:szCs w:val="15"/>
              </w:rPr>
            </w:pPr>
            <w:r>
              <w:rPr>
                <w:rFonts w:ascii="Helvetica Neue" w:hAnsi="Helvetica Neue"/>
                <w:color w:val="000000"/>
                <w:sz w:val="15"/>
                <w:szCs w:val="15"/>
              </w:rPr>
              <w:t>Home</w:t>
            </w:r>
          </w:p>
        </w:tc>
        <w:tc>
          <w:tcPr>
            <w:tcW w:w="1064" w:type="dxa"/>
            <w:gridSpan w:val="2"/>
          </w:tcPr>
          <w:p w14:paraId="0C8930AE" w14:textId="11D91665" w:rsidR="00724697" w:rsidRDefault="00724697" w:rsidP="00724697">
            <w:pPr>
              <w:rPr>
                <w:rFonts w:ascii="Helvetica Neue" w:hAnsi="Helvetica Neue"/>
                <w:color w:val="000000"/>
                <w:sz w:val="15"/>
                <w:szCs w:val="15"/>
              </w:rPr>
            </w:pPr>
            <w:r>
              <w:rPr>
                <w:rFonts w:ascii="Helvetica Neue" w:hAnsi="Helvetica Neue"/>
                <w:color w:val="000000"/>
                <w:sz w:val="15"/>
                <w:szCs w:val="15"/>
              </w:rPr>
              <w:t>Yes</w:t>
            </w:r>
          </w:p>
        </w:tc>
      </w:tr>
      <w:tr w:rsidR="00724697" w:rsidRPr="004F51D0" w14:paraId="06D1CCBC" w14:textId="061D38DD" w:rsidTr="00724697">
        <w:trPr>
          <w:cantSplit/>
          <w:trHeight w:val="83"/>
        </w:trPr>
        <w:tc>
          <w:tcPr>
            <w:tcW w:w="453" w:type="dxa"/>
          </w:tcPr>
          <w:p w14:paraId="369D2CB1" w14:textId="77777777" w:rsidR="00724697" w:rsidRPr="004F51D0" w:rsidRDefault="00724697" w:rsidP="00724697">
            <w:pPr>
              <w:pStyle w:val="Table"/>
              <w:rPr>
                <w:rFonts w:ascii="Helvetica Neue" w:hAnsi="Helvetica Neue"/>
                <w:b/>
                <w:bCs/>
                <w:color w:val="000000" w:themeColor="text1"/>
                <w:sz w:val="15"/>
                <w:szCs w:val="15"/>
              </w:rPr>
            </w:pPr>
          </w:p>
        </w:tc>
        <w:tc>
          <w:tcPr>
            <w:tcW w:w="863" w:type="dxa"/>
            <w:gridSpan w:val="2"/>
          </w:tcPr>
          <w:p w14:paraId="5F778262" w14:textId="48C9A59D" w:rsidR="00724697" w:rsidRPr="004F51D0" w:rsidRDefault="00724697" w:rsidP="00724697">
            <w:pPr>
              <w:pStyle w:val="Table"/>
              <w:rPr>
                <w:color w:val="000000" w:themeColor="text1"/>
              </w:rPr>
            </w:pPr>
            <w:r>
              <w:rPr>
                <w:rFonts w:ascii="Helvetica Neue" w:hAnsi="Helvetica Neue"/>
                <w:b/>
                <w:bCs/>
                <w:color w:val="000000"/>
                <w:sz w:val="15"/>
                <w:szCs w:val="15"/>
              </w:rPr>
              <w:t>Male</w:t>
            </w:r>
            <w:r>
              <w:rPr>
                <w:rStyle w:val="apple-converted-space"/>
                <w:rFonts w:ascii="Helvetica Neue" w:hAnsi="Helvetica Neue"/>
                <w:b/>
                <w:bCs/>
                <w:color w:val="000000"/>
                <w:sz w:val="15"/>
                <w:szCs w:val="15"/>
              </w:rPr>
              <w:t> </w:t>
            </w:r>
          </w:p>
        </w:tc>
        <w:tc>
          <w:tcPr>
            <w:tcW w:w="497" w:type="dxa"/>
          </w:tcPr>
          <w:p w14:paraId="64272324" w14:textId="7B700B13" w:rsidR="00724697" w:rsidRPr="004F51D0" w:rsidRDefault="00724697" w:rsidP="00724697">
            <w:pPr>
              <w:rPr>
                <w:color w:val="000000" w:themeColor="text1"/>
              </w:rPr>
            </w:pPr>
            <w:r>
              <w:rPr>
                <w:rFonts w:ascii="Helvetica Neue" w:hAnsi="Helvetica Neue"/>
                <w:color w:val="000000"/>
                <w:sz w:val="15"/>
                <w:szCs w:val="15"/>
              </w:rPr>
              <w:t>22</w:t>
            </w:r>
          </w:p>
        </w:tc>
        <w:tc>
          <w:tcPr>
            <w:tcW w:w="1008" w:type="dxa"/>
          </w:tcPr>
          <w:p w14:paraId="1F2B5939" w14:textId="1EEA3A8B" w:rsidR="00724697" w:rsidRPr="004F51D0" w:rsidRDefault="00724697" w:rsidP="00724697">
            <w:pPr>
              <w:rPr>
                <w:color w:val="000000" w:themeColor="text1"/>
              </w:rPr>
            </w:pPr>
            <w:r>
              <w:rPr>
                <w:rFonts w:ascii="Helvetica Neue" w:hAnsi="Helvetica Neue"/>
                <w:color w:val="000000"/>
                <w:sz w:val="15"/>
                <w:szCs w:val="15"/>
              </w:rPr>
              <w:t>3</w:t>
            </w:r>
          </w:p>
        </w:tc>
        <w:tc>
          <w:tcPr>
            <w:tcW w:w="647" w:type="dxa"/>
          </w:tcPr>
          <w:p w14:paraId="04312DFA" w14:textId="1AD4BC37" w:rsidR="00724697" w:rsidRDefault="00724697" w:rsidP="00724697">
            <w:pPr>
              <w:rPr>
                <w:rFonts w:ascii="Helvetica Neue" w:hAnsi="Helvetica Neue"/>
                <w:color w:val="000000"/>
                <w:sz w:val="15"/>
                <w:szCs w:val="15"/>
              </w:rPr>
            </w:pPr>
            <w:r>
              <w:rPr>
                <w:rFonts w:ascii="Helvetica Neue" w:hAnsi="Helvetica Neue"/>
                <w:color w:val="000000"/>
                <w:sz w:val="15"/>
                <w:szCs w:val="15"/>
              </w:rPr>
              <w:t>Hostel</w:t>
            </w:r>
          </w:p>
        </w:tc>
        <w:tc>
          <w:tcPr>
            <w:tcW w:w="1064" w:type="dxa"/>
            <w:gridSpan w:val="2"/>
          </w:tcPr>
          <w:p w14:paraId="2A1B2BDC" w14:textId="6E455C06" w:rsidR="00724697" w:rsidRDefault="00724697" w:rsidP="00724697">
            <w:pPr>
              <w:rPr>
                <w:rFonts w:ascii="Helvetica Neue" w:hAnsi="Helvetica Neue"/>
                <w:color w:val="000000"/>
                <w:sz w:val="15"/>
                <w:szCs w:val="15"/>
              </w:rPr>
            </w:pPr>
            <w:r>
              <w:rPr>
                <w:rFonts w:ascii="Helvetica Neue" w:hAnsi="Helvetica Neue"/>
                <w:color w:val="000000"/>
                <w:sz w:val="15"/>
                <w:szCs w:val="15"/>
              </w:rPr>
              <w:t>No</w:t>
            </w:r>
          </w:p>
        </w:tc>
      </w:tr>
      <w:tr w:rsidR="00724697" w:rsidRPr="004F51D0" w14:paraId="526B4904" w14:textId="6F6E6BE3" w:rsidTr="00724697">
        <w:trPr>
          <w:cantSplit/>
          <w:trHeight w:val="60"/>
        </w:trPr>
        <w:tc>
          <w:tcPr>
            <w:tcW w:w="453" w:type="dxa"/>
          </w:tcPr>
          <w:p w14:paraId="0DA0B87B" w14:textId="77777777" w:rsidR="00724697" w:rsidRPr="004F51D0" w:rsidRDefault="00724697" w:rsidP="00724697">
            <w:pPr>
              <w:pStyle w:val="Table"/>
              <w:rPr>
                <w:rFonts w:ascii="Helvetica Neue" w:hAnsi="Helvetica Neue"/>
                <w:b/>
                <w:bCs/>
                <w:color w:val="000000" w:themeColor="text1"/>
                <w:sz w:val="15"/>
                <w:szCs w:val="15"/>
              </w:rPr>
            </w:pPr>
          </w:p>
        </w:tc>
        <w:tc>
          <w:tcPr>
            <w:tcW w:w="863" w:type="dxa"/>
            <w:gridSpan w:val="2"/>
          </w:tcPr>
          <w:p w14:paraId="0BBFA6B6" w14:textId="6C14F246" w:rsidR="00724697" w:rsidRPr="004F51D0" w:rsidRDefault="00724697" w:rsidP="00724697">
            <w:pPr>
              <w:pStyle w:val="Table"/>
              <w:rPr>
                <w:color w:val="000000" w:themeColor="text1"/>
              </w:rPr>
            </w:pPr>
            <w:r>
              <w:rPr>
                <w:rFonts w:ascii="Helvetica Neue" w:hAnsi="Helvetica Neue"/>
                <w:b/>
                <w:bCs/>
                <w:color w:val="000000"/>
                <w:sz w:val="15"/>
                <w:szCs w:val="15"/>
              </w:rPr>
              <w:t>Male</w:t>
            </w:r>
            <w:r>
              <w:rPr>
                <w:rStyle w:val="apple-converted-space"/>
                <w:rFonts w:ascii="Helvetica Neue" w:hAnsi="Helvetica Neue"/>
                <w:b/>
                <w:bCs/>
                <w:color w:val="000000"/>
                <w:sz w:val="15"/>
                <w:szCs w:val="15"/>
              </w:rPr>
              <w:t> </w:t>
            </w:r>
          </w:p>
        </w:tc>
        <w:tc>
          <w:tcPr>
            <w:tcW w:w="497" w:type="dxa"/>
          </w:tcPr>
          <w:p w14:paraId="39722080" w14:textId="509C807E" w:rsidR="00724697" w:rsidRPr="004F51D0" w:rsidRDefault="00724697" w:rsidP="00724697">
            <w:pPr>
              <w:rPr>
                <w:color w:val="000000" w:themeColor="text1"/>
              </w:rPr>
            </w:pPr>
            <w:r>
              <w:rPr>
                <w:rFonts w:ascii="Helvetica Neue" w:hAnsi="Helvetica Neue"/>
                <w:color w:val="000000"/>
                <w:sz w:val="15"/>
                <w:szCs w:val="15"/>
              </w:rPr>
              <w:t>19</w:t>
            </w:r>
          </w:p>
        </w:tc>
        <w:tc>
          <w:tcPr>
            <w:tcW w:w="1008" w:type="dxa"/>
          </w:tcPr>
          <w:p w14:paraId="41519EE0" w14:textId="0437A065" w:rsidR="00724697" w:rsidRPr="004F51D0" w:rsidRDefault="00724697" w:rsidP="00724697">
            <w:pPr>
              <w:rPr>
                <w:color w:val="000000" w:themeColor="text1"/>
              </w:rPr>
            </w:pPr>
            <w:r>
              <w:rPr>
                <w:rFonts w:ascii="Helvetica Neue" w:hAnsi="Helvetica Neue"/>
                <w:color w:val="000000"/>
                <w:sz w:val="15"/>
                <w:szCs w:val="15"/>
              </w:rPr>
              <w:t>2</w:t>
            </w:r>
          </w:p>
        </w:tc>
        <w:tc>
          <w:tcPr>
            <w:tcW w:w="647" w:type="dxa"/>
          </w:tcPr>
          <w:p w14:paraId="1AA4E94F" w14:textId="651102E7" w:rsidR="00724697" w:rsidRDefault="00724697" w:rsidP="00724697">
            <w:pPr>
              <w:rPr>
                <w:rFonts w:ascii="Helvetica Neue" w:hAnsi="Helvetica Neue"/>
                <w:color w:val="000000"/>
                <w:sz w:val="15"/>
                <w:szCs w:val="15"/>
              </w:rPr>
            </w:pPr>
            <w:r>
              <w:rPr>
                <w:rFonts w:ascii="Helvetica Neue" w:hAnsi="Helvetica Neue"/>
                <w:color w:val="000000"/>
                <w:sz w:val="15"/>
                <w:szCs w:val="15"/>
              </w:rPr>
              <w:t>Home</w:t>
            </w:r>
          </w:p>
        </w:tc>
        <w:tc>
          <w:tcPr>
            <w:tcW w:w="1064" w:type="dxa"/>
            <w:gridSpan w:val="2"/>
          </w:tcPr>
          <w:p w14:paraId="7A2DE2EA" w14:textId="58A94B4E" w:rsidR="00724697" w:rsidRDefault="00724697" w:rsidP="00724697">
            <w:pPr>
              <w:rPr>
                <w:rFonts w:ascii="Helvetica Neue" w:hAnsi="Helvetica Neue"/>
                <w:color w:val="000000"/>
                <w:sz w:val="15"/>
                <w:szCs w:val="15"/>
              </w:rPr>
            </w:pPr>
            <w:r>
              <w:rPr>
                <w:rFonts w:ascii="Helvetica Neue" w:hAnsi="Helvetica Neue"/>
                <w:color w:val="000000"/>
                <w:sz w:val="15"/>
                <w:szCs w:val="15"/>
              </w:rPr>
              <w:t>No</w:t>
            </w:r>
          </w:p>
        </w:tc>
      </w:tr>
      <w:tr w:rsidR="00724697" w:rsidRPr="004F51D0" w14:paraId="1427D3F3" w14:textId="4D672A29" w:rsidTr="00724697">
        <w:trPr>
          <w:cantSplit/>
          <w:trHeight w:val="60"/>
        </w:trPr>
        <w:tc>
          <w:tcPr>
            <w:tcW w:w="453" w:type="dxa"/>
          </w:tcPr>
          <w:p w14:paraId="37AA863D" w14:textId="77777777" w:rsidR="00724697" w:rsidRPr="004F51D0" w:rsidRDefault="00724697" w:rsidP="00724697">
            <w:pPr>
              <w:pStyle w:val="Table"/>
              <w:rPr>
                <w:rFonts w:ascii="Helvetica Neue" w:hAnsi="Helvetica Neue"/>
                <w:b/>
                <w:bCs/>
                <w:color w:val="000000" w:themeColor="text1"/>
                <w:sz w:val="15"/>
                <w:szCs w:val="15"/>
              </w:rPr>
            </w:pPr>
          </w:p>
        </w:tc>
        <w:tc>
          <w:tcPr>
            <w:tcW w:w="863" w:type="dxa"/>
            <w:gridSpan w:val="2"/>
          </w:tcPr>
          <w:p w14:paraId="10A7E5CE" w14:textId="29F1E4E9" w:rsidR="00724697" w:rsidRPr="004F51D0" w:rsidRDefault="00724697" w:rsidP="00724697">
            <w:pPr>
              <w:pStyle w:val="Table"/>
              <w:rPr>
                <w:color w:val="000000" w:themeColor="text1"/>
              </w:rPr>
            </w:pPr>
            <w:r>
              <w:rPr>
                <w:rFonts w:ascii="Helvetica Neue" w:hAnsi="Helvetica Neue"/>
                <w:b/>
                <w:bCs/>
                <w:color w:val="000000"/>
                <w:sz w:val="15"/>
                <w:szCs w:val="15"/>
              </w:rPr>
              <w:t>Female</w:t>
            </w:r>
            <w:r>
              <w:rPr>
                <w:rStyle w:val="apple-converted-space"/>
                <w:rFonts w:ascii="Helvetica Neue" w:hAnsi="Helvetica Neue"/>
                <w:b/>
                <w:bCs/>
                <w:color w:val="000000"/>
                <w:sz w:val="15"/>
                <w:szCs w:val="15"/>
              </w:rPr>
              <w:t> </w:t>
            </w:r>
          </w:p>
        </w:tc>
        <w:tc>
          <w:tcPr>
            <w:tcW w:w="497" w:type="dxa"/>
          </w:tcPr>
          <w:p w14:paraId="5228EE54" w14:textId="32FF9CA7" w:rsidR="00724697" w:rsidRPr="004F51D0" w:rsidRDefault="00724697" w:rsidP="00724697">
            <w:pPr>
              <w:rPr>
                <w:color w:val="000000" w:themeColor="text1"/>
              </w:rPr>
            </w:pPr>
            <w:r>
              <w:rPr>
                <w:rFonts w:ascii="Helvetica Neue" w:hAnsi="Helvetica Neue"/>
                <w:color w:val="000000"/>
                <w:sz w:val="15"/>
                <w:szCs w:val="15"/>
              </w:rPr>
              <w:t>18</w:t>
            </w:r>
          </w:p>
        </w:tc>
        <w:tc>
          <w:tcPr>
            <w:tcW w:w="1008" w:type="dxa"/>
          </w:tcPr>
          <w:p w14:paraId="0A97FC85" w14:textId="37CD1944" w:rsidR="00724697" w:rsidRPr="004F51D0" w:rsidRDefault="00724697" w:rsidP="00724697">
            <w:pPr>
              <w:rPr>
                <w:color w:val="000000" w:themeColor="text1"/>
              </w:rPr>
            </w:pPr>
            <w:r>
              <w:rPr>
                <w:rFonts w:ascii="Helvetica Neue" w:hAnsi="Helvetica Neue"/>
                <w:color w:val="000000"/>
                <w:sz w:val="15"/>
                <w:szCs w:val="15"/>
              </w:rPr>
              <w:t>1</w:t>
            </w:r>
          </w:p>
        </w:tc>
        <w:tc>
          <w:tcPr>
            <w:tcW w:w="647" w:type="dxa"/>
          </w:tcPr>
          <w:p w14:paraId="1CF6409F" w14:textId="524F25D6" w:rsidR="00724697" w:rsidRDefault="00724697" w:rsidP="00724697">
            <w:pPr>
              <w:rPr>
                <w:rFonts w:ascii="Helvetica Neue" w:hAnsi="Helvetica Neue"/>
                <w:color w:val="000000"/>
                <w:sz w:val="15"/>
                <w:szCs w:val="15"/>
              </w:rPr>
            </w:pPr>
            <w:r>
              <w:rPr>
                <w:rFonts w:ascii="Helvetica Neue" w:hAnsi="Helvetica Neue"/>
                <w:color w:val="000000"/>
                <w:sz w:val="15"/>
                <w:szCs w:val="15"/>
              </w:rPr>
              <w:t>Home</w:t>
            </w:r>
          </w:p>
        </w:tc>
        <w:tc>
          <w:tcPr>
            <w:tcW w:w="1064" w:type="dxa"/>
            <w:gridSpan w:val="2"/>
          </w:tcPr>
          <w:p w14:paraId="09C94A2E" w14:textId="416B5E4E" w:rsidR="00724697" w:rsidRDefault="00724697" w:rsidP="00724697">
            <w:pPr>
              <w:rPr>
                <w:rFonts w:ascii="Helvetica Neue" w:hAnsi="Helvetica Neue"/>
                <w:color w:val="000000"/>
                <w:sz w:val="15"/>
                <w:szCs w:val="15"/>
              </w:rPr>
            </w:pPr>
            <w:r>
              <w:rPr>
                <w:rFonts w:ascii="Helvetica Neue" w:hAnsi="Helvetica Neue"/>
                <w:color w:val="000000"/>
                <w:sz w:val="15"/>
                <w:szCs w:val="15"/>
              </w:rPr>
              <w:t>Yes</w:t>
            </w:r>
          </w:p>
        </w:tc>
      </w:tr>
      <w:tr w:rsidR="00724697" w:rsidRPr="004F51D0" w14:paraId="12AE4B0B" w14:textId="0A2F6DAD" w:rsidTr="00724697">
        <w:trPr>
          <w:cantSplit/>
          <w:trHeight w:val="60"/>
        </w:trPr>
        <w:tc>
          <w:tcPr>
            <w:tcW w:w="453" w:type="dxa"/>
          </w:tcPr>
          <w:p w14:paraId="49DFCA0D" w14:textId="77777777" w:rsidR="00724697" w:rsidRPr="004F51D0" w:rsidRDefault="00724697" w:rsidP="00724697">
            <w:pPr>
              <w:pStyle w:val="Table"/>
              <w:rPr>
                <w:rFonts w:ascii="Helvetica Neue" w:hAnsi="Helvetica Neue"/>
                <w:b/>
                <w:bCs/>
                <w:color w:val="000000" w:themeColor="text1"/>
                <w:sz w:val="15"/>
                <w:szCs w:val="15"/>
              </w:rPr>
            </w:pPr>
          </w:p>
        </w:tc>
        <w:tc>
          <w:tcPr>
            <w:tcW w:w="863" w:type="dxa"/>
            <w:gridSpan w:val="2"/>
          </w:tcPr>
          <w:p w14:paraId="65DAB713" w14:textId="5AF8C259" w:rsidR="00724697" w:rsidRPr="004F51D0" w:rsidRDefault="00724697" w:rsidP="00724697">
            <w:pPr>
              <w:pStyle w:val="Table"/>
              <w:rPr>
                <w:color w:val="000000" w:themeColor="text1"/>
              </w:rPr>
            </w:pPr>
            <w:r>
              <w:rPr>
                <w:rFonts w:ascii="Helvetica Neue" w:hAnsi="Helvetica Neue"/>
                <w:b/>
                <w:bCs/>
                <w:color w:val="000000"/>
                <w:sz w:val="15"/>
                <w:szCs w:val="15"/>
              </w:rPr>
              <w:t>Male</w:t>
            </w:r>
            <w:r>
              <w:rPr>
                <w:rStyle w:val="apple-converted-space"/>
                <w:rFonts w:ascii="Helvetica Neue" w:hAnsi="Helvetica Neue"/>
                <w:b/>
                <w:bCs/>
                <w:color w:val="000000"/>
                <w:sz w:val="15"/>
                <w:szCs w:val="15"/>
              </w:rPr>
              <w:t> </w:t>
            </w:r>
          </w:p>
        </w:tc>
        <w:tc>
          <w:tcPr>
            <w:tcW w:w="497" w:type="dxa"/>
          </w:tcPr>
          <w:p w14:paraId="16E36AC4" w14:textId="28CE30D5" w:rsidR="00724697" w:rsidRPr="004F51D0" w:rsidRDefault="00724697" w:rsidP="00724697">
            <w:pPr>
              <w:rPr>
                <w:color w:val="000000" w:themeColor="text1"/>
              </w:rPr>
            </w:pPr>
            <w:r>
              <w:rPr>
                <w:rFonts w:ascii="Helvetica Neue" w:hAnsi="Helvetica Neue"/>
                <w:color w:val="000000"/>
                <w:sz w:val="15"/>
                <w:szCs w:val="15"/>
              </w:rPr>
              <w:t>22</w:t>
            </w:r>
          </w:p>
        </w:tc>
        <w:tc>
          <w:tcPr>
            <w:tcW w:w="1008" w:type="dxa"/>
          </w:tcPr>
          <w:p w14:paraId="4408CC70" w14:textId="2ECE665A" w:rsidR="00724697" w:rsidRPr="004F51D0" w:rsidRDefault="00724697" w:rsidP="00724697">
            <w:pPr>
              <w:rPr>
                <w:color w:val="000000" w:themeColor="text1"/>
              </w:rPr>
            </w:pPr>
            <w:r>
              <w:rPr>
                <w:rFonts w:ascii="Helvetica Neue" w:hAnsi="Helvetica Neue"/>
                <w:color w:val="000000"/>
                <w:sz w:val="15"/>
                <w:szCs w:val="15"/>
              </w:rPr>
              <w:t>3</w:t>
            </w:r>
          </w:p>
        </w:tc>
        <w:tc>
          <w:tcPr>
            <w:tcW w:w="647" w:type="dxa"/>
          </w:tcPr>
          <w:p w14:paraId="305EA56B" w14:textId="3F3949DC" w:rsidR="00724697" w:rsidRDefault="00724697" w:rsidP="00724697">
            <w:pPr>
              <w:rPr>
                <w:rFonts w:ascii="Helvetica Neue" w:hAnsi="Helvetica Neue"/>
                <w:color w:val="000000"/>
                <w:sz w:val="15"/>
                <w:szCs w:val="15"/>
              </w:rPr>
            </w:pPr>
            <w:r>
              <w:rPr>
                <w:rFonts w:ascii="Helvetica Neue" w:hAnsi="Helvetica Neue"/>
                <w:color w:val="000000"/>
                <w:sz w:val="15"/>
                <w:szCs w:val="15"/>
              </w:rPr>
              <w:t>Hostel</w:t>
            </w:r>
          </w:p>
        </w:tc>
        <w:tc>
          <w:tcPr>
            <w:tcW w:w="1064" w:type="dxa"/>
            <w:gridSpan w:val="2"/>
          </w:tcPr>
          <w:p w14:paraId="588F4AB5" w14:textId="13D35B7C" w:rsidR="00724697" w:rsidRDefault="00724697" w:rsidP="00724697">
            <w:pPr>
              <w:rPr>
                <w:rFonts w:ascii="Helvetica Neue" w:hAnsi="Helvetica Neue"/>
                <w:color w:val="000000"/>
                <w:sz w:val="15"/>
                <w:szCs w:val="15"/>
              </w:rPr>
            </w:pPr>
            <w:r>
              <w:rPr>
                <w:rFonts w:ascii="Helvetica Neue" w:hAnsi="Helvetica Neue"/>
                <w:color w:val="000000"/>
                <w:sz w:val="15"/>
                <w:szCs w:val="15"/>
              </w:rPr>
              <w:t>No</w:t>
            </w:r>
          </w:p>
        </w:tc>
      </w:tr>
      <w:tr w:rsidR="00724697" w:rsidRPr="004F51D0" w14:paraId="7B880678" w14:textId="0C31D8D3" w:rsidTr="00724697">
        <w:trPr>
          <w:cantSplit/>
          <w:trHeight w:val="60"/>
        </w:trPr>
        <w:tc>
          <w:tcPr>
            <w:tcW w:w="453" w:type="dxa"/>
          </w:tcPr>
          <w:p w14:paraId="10855D48" w14:textId="77777777" w:rsidR="00724697" w:rsidRPr="004F51D0" w:rsidRDefault="00724697" w:rsidP="00724697">
            <w:pPr>
              <w:pStyle w:val="Table"/>
              <w:rPr>
                <w:rFonts w:ascii="Helvetica Neue" w:hAnsi="Helvetica Neue"/>
                <w:b/>
                <w:bCs/>
                <w:color w:val="000000" w:themeColor="text1"/>
                <w:sz w:val="15"/>
                <w:szCs w:val="15"/>
              </w:rPr>
            </w:pPr>
          </w:p>
        </w:tc>
        <w:tc>
          <w:tcPr>
            <w:tcW w:w="863" w:type="dxa"/>
            <w:gridSpan w:val="2"/>
          </w:tcPr>
          <w:p w14:paraId="7B580A17" w14:textId="1BA2B218" w:rsidR="00724697" w:rsidRPr="004F51D0" w:rsidRDefault="00724697" w:rsidP="00724697">
            <w:pPr>
              <w:pStyle w:val="Table"/>
              <w:rPr>
                <w:rFonts w:ascii="Helvetica Neue" w:hAnsi="Helvetica Neue"/>
                <w:b/>
                <w:bCs/>
                <w:color w:val="000000" w:themeColor="text1"/>
                <w:sz w:val="15"/>
                <w:szCs w:val="15"/>
              </w:rPr>
            </w:pPr>
            <w:r>
              <w:rPr>
                <w:rFonts w:ascii="Helvetica Neue" w:hAnsi="Helvetica Neue"/>
                <w:b/>
                <w:bCs/>
                <w:color w:val="000000"/>
                <w:sz w:val="15"/>
                <w:szCs w:val="15"/>
              </w:rPr>
              <w:t>Male</w:t>
            </w:r>
            <w:r>
              <w:rPr>
                <w:rStyle w:val="apple-converted-space"/>
                <w:rFonts w:ascii="Helvetica Neue" w:hAnsi="Helvetica Neue"/>
                <w:b/>
                <w:bCs/>
                <w:color w:val="000000"/>
                <w:sz w:val="15"/>
                <w:szCs w:val="15"/>
              </w:rPr>
              <w:t> </w:t>
            </w:r>
          </w:p>
        </w:tc>
        <w:tc>
          <w:tcPr>
            <w:tcW w:w="497" w:type="dxa"/>
          </w:tcPr>
          <w:p w14:paraId="009CB9A4" w14:textId="7B3B9924" w:rsidR="00724697" w:rsidRPr="004F51D0" w:rsidRDefault="00724697" w:rsidP="00724697">
            <w:pPr>
              <w:rPr>
                <w:color w:val="000000" w:themeColor="text1"/>
              </w:rPr>
            </w:pPr>
            <w:r>
              <w:rPr>
                <w:rFonts w:ascii="Helvetica Neue" w:hAnsi="Helvetica Neue"/>
                <w:color w:val="000000"/>
                <w:sz w:val="15"/>
                <w:szCs w:val="15"/>
              </w:rPr>
              <w:t>19</w:t>
            </w:r>
          </w:p>
        </w:tc>
        <w:tc>
          <w:tcPr>
            <w:tcW w:w="1008" w:type="dxa"/>
          </w:tcPr>
          <w:p w14:paraId="7F1107AF" w14:textId="135F3B19" w:rsidR="00724697" w:rsidRPr="004F51D0" w:rsidRDefault="00724697" w:rsidP="00724697">
            <w:pPr>
              <w:rPr>
                <w:color w:val="000000" w:themeColor="text1"/>
              </w:rPr>
            </w:pPr>
            <w:r>
              <w:rPr>
                <w:rFonts w:ascii="Helvetica Neue" w:hAnsi="Helvetica Neue"/>
                <w:color w:val="000000"/>
                <w:sz w:val="15"/>
                <w:szCs w:val="15"/>
              </w:rPr>
              <w:t>1</w:t>
            </w:r>
          </w:p>
        </w:tc>
        <w:tc>
          <w:tcPr>
            <w:tcW w:w="647" w:type="dxa"/>
          </w:tcPr>
          <w:p w14:paraId="2ECF32C8" w14:textId="476AE66E" w:rsidR="00724697" w:rsidRDefault="00724697" w:rsidP="00724697">
            <w:pPr>
              <w:rPr>
                <w:rFonts w:ascii="Helvetica Neue" w:hAnsi="Helvetica Neue"/>
                <w:color w:val="000000"/>
                <w:sz w:val="15"/>
                <w:szCs w:val="15"/>
              </w:rPr>
            </w:pPr>
            <w:r>
              <w:rPr>
                <w:rFonts w:ascii="Helvetica Neue" w:hAnsi="Helvetica Neue"/>
                <w:color w:val="000000"/>
                <w:sz w:val="15"/>
                <w:szCs w:val="15"/>
              </w:rPr>
              <w:t>Home</w:t>
            </w:r>
          </w:p>
        </w:tc>
        <w:tc>
          <w:tcPr>
            <w:tcW w:w="1064" w:type="dxa"/>
            <w:gridSpan w:val="2"/>
          </w:tcPr>
          <w:p w14:paraId="6F57CCAC" w14:textId="6B16D436" w:rsidR="00724697" w:rsidRDefault="00724697" w:rsidP="00724697">
            <w:pPr>
              <w:rPr>
                <w:rFonts w:ascii="Helvetica Neue" w:hAnsi="Helvetica Neue"/>
                <w:color w:val="000000"/>
                <w:sz w:val="15"/>
                <w:szCs w:val="15"/>
              </w:rPr>
            </w:pPr>
            <w:r>
              <w:rPr>
                <w:rFonts w:ascii="Helvetica Neue" w:hAnsi="Helvetica Neue"/>
                <w:color w:val="000000"/>
                <w:sz w:val="15"/>
                <w:szCs w:val="15"/>
              </w:rPr>
              <w:t>No</w:t>
            </w:r>
          </w:p>
        </w:tc>
      </w:tr>
    </w:tbl>
    <w:p w14:paraId="2C6D1C03" w14:textId="77777777" w:rsidR="00BF4F16" w:rsidRPr="004F51D0" w:rsidRDefault="005063D3">
      <w:pPr>
        <w:pStyle w:val="Heading1"/>
        <w:rPr>
          <w:color w:val="000000" w:themeColor="text1"/>
        </w:rPr>
      </w:pPr>
      <w:r w:rsidRPr="004F51D0">
        <w:rPr>
          <w:color w:val="000000" w:themeColor="text1"/>
        </w:rPr>
        <w:lastRenderedPageBreak/>
        <w:t xml:space="preserve"> </w:t>
      </w:r>
      <w:r w:rsidR="004410E5" w:rsidRPr="004F51D0">
        <w:rPr>
          <w:color w:val="000000" w:themeColor="text1"/>
        </w:rPr>
        <w:t>Analysis Methods</w:t>
      </w:r>
    </w:p>
    <w:p w14:paraId="70D860A6" w14:textId="5B3EAC3C" w:rsidR="00BF4F16" w:rsidRPr="004F51D0" w:rsidRDefault="00933E59" w:rsidP="00FD1A6D">
      <w:pPr>
        <w:pStyle w:val="BodyNoIndent"/>
        <w:rPr>
          <w:color w:val="000000" w:themeColor="text1"/>
        </w:rPr>
      </w:pPr>
      <w:r>
        <w:rPr>
          <w:color w:val="000000" w:themeColor="text1"/>
        </w:rPr>
        <w:t>The regular analysis methods for visualizing data and understanding the insight needs include temporal, geospatial, topical and network analysis. Although the stakeholders can be assisted utilizing all the existing analysis methods, dataset and resource constraints will lead us to analyse a few methods such as temporal and topical.</w:t>
      </w:r>
    </w:p>
    <w:p w14:paraId="3800BE09" w14:textId="12D4848A" w:rsidR="00BF4F16" w:rsidRPr="004F51D0" w:rsidRDefault="00933E59">
      <w:pPr>
        <w:pStyle w:val="Heading2"/>
        <w:rPr>
          <w:color w:val="000000" w:themeColor="text1"/>
        </w:rPr>
      </w:pPr>
      <w:r>
        <w:rPr>
          <w:color w:val="000000" w:themeColor="text1"/>
        </w:rPr>
        <w:t>Temporal Analysis</w:t>
      </w:r>
    </w:p>
    <w:p w14:paraId="680FB4F5" w14:textId="77777777" w:rsidR="00CD107F" w:rsidRPr="00CD107F" w:rsidRDefault="00CD107F" w:rsidP="00CD107F">
      <w:pPr>
        <w:rPr>
          <w:sz w:val="24"/>
        </w:rPr>
      </w:pPr>
      <w:r w:rsidRPr="00CD107F">
        <w:rPr>
          <w:rFonts w:ascii="Times" w:hAnsi="Times"/>
          <w:color w:val="000000"/>
          <w:sz w:val="18"/>
          <w:szCs w:val="18"/>
        </w:rPr>
        <w:t>Temporal analysis of student expenditure involves examining how students' spending patterns change over time. This analysis can provide insights into how students manage their finances, what expenses are most important to them, and how their spending habits change in response to various factors such as changes in income or lifestyle.</w:t>
      </w:r>
    </w:p>
    <w:p w14:paraId="27D6EE1E" w14:textId="77777777" w:rsidR="00CD107F" w:rsidRDefault="00CD107F" w:rsidP="00CD107F">
      <w:pPr>
        <w:rPr>
          <w:rFonts w:ascii="Times" w:hAnsi="Times"/>
          <w:color w:val="000000"/>
          <w:sz w:val="18"/>
          <w:szCs w:val="18"/>
        </w:rPr>
      </w:pPr>
      <w:r w:rsidRPr="00CD107F">
        <w:rPr>
          <w:rFonts w:ascii="Times" w:hAnsi="Times"/>
          <w:color w:val="000000"/>
          <w:sz w:val="18"/>
          <w:szCs w:val="18"/>
        </w:rPr>
        <w:t>One way to conduct a temporal analysis of student expenditure is to track expenses over a specific period, such as a semester or academic year.</w:t>
      </w:r>
      <w:r>
        <w:rPr>
          <w:rFonts w:ascii="Times" w:hAnsi="Times"/>
          <w:color w:val="000000"/>
          <w:sz w:val="18"/>
          <w:szCs w:val="18"/>
        </w:rPr>
        <w:t xml:space="preserve"> </w:t>
      </w:r>
    </w:p>
    <w:p w14:paraId="110013BA" w14:textId="039E23A0" w:rsidR="00CD107F" w:rsidRDefault="00CD107F" w:rsidP="00CD107F">
      <w:pPr>
        <w:rPr>
          <w:color w:val="000000" w:themeColor="text1"/>
          <w:sz w:val="18"/>
          <w:szCs w:val="22"/>
        </w:rPr>
      </w:pPr>
      <w:r w:rsidRPr="00CD107F">
        <w:rPr>
          <w:color w:val="000000" w:themeColor="text1"/>
          <w:sz w:val="18"/>
          <w:szCs w:val="22"/>
        </w:rPr>
        <w:t>Since we already have data that has attributes representing the split-up monthly expenses for a semester, we can simply plot a histogram, bar plot, line graph or scatter plot to understand the temporal trend/ pattern in the student expenditure.</w:t>
      </w:r>
    </w:p>
    <w:p w14:paraId="5382A40F" w14:textId="5F603CB0" w:rsidR="00BF4F16" w:rsidRDefault="004410E5" w:rsidP="004410E5">
      <w:pPr>
        <w:pStyle w:val="Heading1"/>
        <w:rPr>
          <w:color w:val="000000" w:themeColor="text1"/>
        </w:rPr>
      </w:pPr>
      <w:r w:rsidRPr="004F51D0">
        <w:rPr>
          <w:color w:val="000000" w:themeColor="text1"/>
        </w:rPr>
        <w:t>Visualizations</w:t>
      </w:r>
    </w:p>
    <w:p w14:paraId="0A051B36" w14:textId="3955F8E7" w:rsidR="008F510A" w:rsidRPr="008F510A" w:rsidRDefault="008F510A" w:rsidP="008F510A">
      <w:r>
        <w:t>The following visualizations are created with the help of Microsoft Excel Visualization tool and Python Pandas and Matplotlib module.</w:t>
      </w:r>
    </w:p>
    <w:p w14:paraId="0EF935A9" w14:textId="6453D762" w:rsidR="00BF4F16" w:rsidRPr="004F51D0" w:rsidRDefault="004410E5">
      <w:pPr>
        <w:pStyle w:val="Heading3"/>
        <w:rPr>
          <w:color w:val="000000" w:themeColor="text1"/>
        </w:rPr>
      </w:pPr>
      <w:r w:rsidRPr="004F51D0">
        <w:rPr>
          <w:color w:val="000000" w:themeColor="text1"/>
        </w:rPr>
        <w:t>Prototype</w:t>
      </w:r>
      <w:r w:rsidR="008F510A">
        <w:rPr>
          <w:color w:val="000000" w:themeColor="text1"/>
        </w:rPr>
        <w:t xml:space="preserve"> 1 – Bar graph</w:t>
      </w:r>
    </w:p>
    <w:p w14:paraId="2D1ABC1A" w14:textId="29349BCF" w:rsidR="008F510A" w:rsidRPr="008F510A" w:rsidRDefault="008F510A" w:rsidP="008F510A">
      <w:pPr>
        <w:rPr>
          <w:sz w:val="24"/>
        </w:rPr>
      </w:pPr>
      <w:r w:rsidRPr="008F510A">
        <w:rPr>
          <w:rFonts w:ascii="Times" w:hAnsi="Times"/>
          <w:color w:val="000000"/>
          <w:sz w:val="18"/>
          <w:szCs w:val="18"/>
        </w:rPr>
        <w:t>A bar plot is a common way of visualizing data that shows the frequency or count of a categorical variable. Temporal patterns can be understood from a bar plot by adding a time dimension to the data.</w:t>
      </w:r>
      <w:r>
        <w:rPr>
          <w:rFonts w:ascii="Times" w:hAnsi="Times"/>
          <w:color w:val="000000"/>
          <w:sz w:val="18"/>
          <w:szCs w:val="18"/>
        </w:rPr>
        <w:t xml:space="preserve"> This bar plot demonstrates the averages of monthly expenses over a semester for 100 students belonging to different college years – with expenses such as living at home/ hostel, transportation, monthly subscriptions, part-time job, smoking, drinking habits, etc.</w:t>
      </w:r>
    </w:p>
    <w:p w14:paraId="75AF0523" w14:textId="0A5D98F2" w:rsidR="008F510A" w:rsidRDefault="00205D0D" w:rsidP="008F510A">
      <w:pPr>
        <w:rPr>
          <w:sz w:val="18"/>
          <w:szCs w:val="18"/>
        </w:rPr>
      </w:pPr>
      <w:r w:rsidRPr="00205D0D">
        <w:rPr>
          <w:sz w:val="18"/>
          <w:szCs w:val="18"/>
        </w:rPr>
        <w:t>Graphic symbols – numerals, line, text, point</w:t>
      </w:r>
    </w:p>
    <w:p w14:paraId="43C122BA" w14:textId="5A0CACA6" w:rsidR="00205D0D" w:rsidRPr="008F510A" w:rsidRDefault="00205D0D" w:rsidP="008F510A">
      <w:pPr>
        <w:rPr>
          <w:sz w:val="18"/>
          <w:szCs w:val="18"/>
        </w:rPr>
      </w:pPr>
      <w:r>
        <w:rPr>
          <w:sz w:val="18"/>
          <w:szCs w:val="18"/>
        </w:rPr>
        <w:t>Graphic variables – color, numerals</w:t>
      </w:r>
    </w:p>
    <w:p w14:paraId="2343F410" w14:textId="77777777" w:rsidR="006D107F" w:rsidRPr="004F51D0" w:rsidRDefault="006D107F" w:rsidP="006D107F">
      <w:pPr>
        <w:pStyle w:val="Body"/>
        <w:ind w:firstLine="0"/>
        <w:rPr>
          <w:color w:val="000000" w:themeColor="text1"/>
        </w:rPr>
      </w:pPr>
    </w:p>
    <w:p w14:paraId="658444A4" w14:textId="77777777" w:rsidR="008F510A" w:rsidRDefault="008F510A" w:rsidP="006D107F">
      <w:pPr>
        <w:jc w:val="center"/>
        <w:rPr>
          <w:rFonts w:ascii="Times" w:hAnsi="Times"/>
          <w:color w:val="000000"/>
          <w:sz w:val="18"/>
          <w:szCs w:val="18"/>
          <w:bdr w:val="none" w:sz="0" w:space="0" w:color="auto" w:frame="1"/>
        </w:rPr>
      </w:pPr>
      <w:r>
        <w:rPr>
          <w:rFonts w:ascii="Times" w:hAnsi="Times"/>
          <w:color w:val="000000"/>
          <w:sz w:val="18"/>
          <w:szCs w:val="18"/>
          <w:bdr w:val="none" w:sz="0" w:space="0" w:color="auto" w:frame="1"/>
        </w:rPr>
        <w:fldChar w:fldCharType="begin"/>
      </w:r>
      <w:r>
        <w:rPr>
          <w:rFonts w:ascii="Times" w:hAnsi="Times"/>
          <w:color w:val="000000"/>
          <w:sz w:val="18"/>
          <w:szCs w:val="18"/>
          <w:bdr w:val="none" w:sz="0" w:space="0" w:color="auto" w:frame="1"/>
        </w:rPr>
        <w:instrText xml:space="preserve"> INCLUDEPICTURE "https://lh4.googleusercontent.com/tB6D36g3GYbCTr06pT1q2Tb-AuhDo3WS7uQ-cG1XXziwzlzaFfeHaTkGqOD5xrFGpUhehZs0L4l4zTNcuduuC9CXTVe516K7uZ0Dw-xWSxgu88kP4AF48pIXbYZDxvprhAF4-IAx_Bq99QZpN3w4RzQ" \* MERGEFORMATINET </w:instrText>
      </w:r>
      <w:r>
        <w:rPr>
          <w:rFonts w:ascii="Times" w:hAnsi="Times"/>
          <w:color w:val="000000"/>
          <w:sz w:val="18"/>
          <w:szCs w:val="18"/>
          <w:bdr w:val="none" w:sz="0" w:space="0" w:color="auto" w:frame="1"/>
        </w:rPr>
        <w:fldChar w:fldCharType="separate"/>
      </w:r>
      <w:r>
        <w:rPr>
          <w:rFonts w:ascii="Times" w:hAnsi="Times"/>
          <w:noProof/>
          <w:color w:val="000000"/>
          <w:sz w:val="18"/>
          <w:szCs w:val="18"/>
          <w:bdr w:val="none" w:sz="0" w:space="0" w:color="auto" w:frame="1"/>
        </w:rPr>
        <w:drawing>
          <wp:inline distT="0" distB="0" distL="0" distR="0" wp14:anchorId="14CC9AF3" wp14:editId="154AE6CB">
            <wp:extent cx="3177540" cy="2332355"/>
            <wp:effectExtent l="0" t="0" r="0" b="4445"/>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7540" cy="2332355"/>
                    </a:xfrm>
                    <a:prstGeom prst="rect">
                      <a:avLst/>
                    </a:prstGeom>
                    <a:noFill/>
                    <a:ln>
                      <a:noFill/>
                    </a:ln>
                  </pic:spPr>
                </pic:pic>
              </a:graphicData>
            </a:graphic>
          </wp:inline>
        </w:drawing>
      </w:r>
      <w:r>
        <w:rPr>
          <w:rFonts w:ascii="Times" w:hAnsi="Times"/>
          <w:color w:val="000000"/>
          <w:sz w:val="18"/>
          <w:szCs w:val="18"/>
          <w:bdr w:val="none" w:sz="0" w:space="0" w:color="auto" w:frame="1"/>
        </w:rPr>
        <w:fldChar w:fldCharType="end"/>
      </w:r>
    </w:p>
    <w:p w14:paraId="00F6C5E9" w14:textId="58F857FB" w:rsidR="006D107F" w:rsidRPr="004F51D0" w:rsidRDefault="006D107F" w:rsidP="006D107F">
      <w:pPr>
        <w:jc w:val="center"/>
        <w:rPr>
          <w:color w:val="000000" w:themeColor="text1"/>
        </w:rPr>
      </w:pPr>
    </w:p>
    <w:p w14:paraId="161322AF" w14:textId="3F288A0D" w:rsidR="006D107F" w:rsidRPr="004F51D0" w:rsidRDefault="008A7D61" w:rsidP="006D107F">
      <w:pPr>
        <w:pStyle w:val="FigureCaption"/>
        <w:rPr>
          <w:color w:val="000000" w:themeColor="text1"/>
        </w:rPr>
      </w:pPr>
      <w:r>
        <w:rPr>
          <w:color w:val="000000" w:themeColor="text1"/>
        </w:rPr>
        <w:tab/>
      </w:r>
      <w:r>
        <w:rPr>
          <w:color w:val="000000" w:themeColor="text1"/>
        </w:rPr>
        <w:tab/>
      </w:r>
      <w:r>
        <w:rPr>
          <w:color w:val="000000" w:themeColor="text1"/>
        </w:rPr>
        <w:tab/>
      </w:r>
      <w:r w:rsidR="006D107F" w:rsidRPr="004F51D0">
        <w:rPr>
          <w:color w:val="000000" w:themeColor="text1"/>
        </w:rPr>
        <w:t xml:space="preserve">Fig. 1. </w:t>
      </w:r>
      <w:r>
        <w:rPr>
          <w:color w:val="000000" w:themeColor="text1"/>
        </w:rPr>
        <w:t>Bar graph</w:t>
      </w:r>
    </w:p>
    <w:p w14:paraId="77265F66" w14:textId="77777777" w:rsidR="006D107F" w:rsidRPr="004F51D0" w:rsidRDefault="006D107F" w:rsidP="006D107F">
      <w:pPr>
        <w:pStyle w:val="Body"/>
        <w:ind w:firstLine="0"/>
        <w:rPr>
          <w:color w:val="000000" w:themeColor="text1"/>
        </w:rPr>
      </w:pPr>
    </w:p>
    <w:p w14:paraId="1626D0DE" w14:textId="2DE80091" w:rsidR="00BF4F16" w:rsidRPr="004F51D0" w:rsidRDefault="006D107F">
      <w:pPr>
        <w:pStyle w:val="Heading3"/>
        <w:rPr>
          <w:color w:val="000000" w:themeColor="text1"/>
        </w:rPr>
      </w:pPr>
      <w:r w:rsidRPr="004F51D0">
        <w:rPr>
          <w:color w:val="000000" w:themeColor="text1"/>
        </w:rPr>
        <w:t>Prototype 2</w:t>
      </w:r>
      <w:r w:rsidR="008F510A">
        <w:rPr>
          <w:color w:val="000000" w:themeColor="text1"/>
        </w:rPr>
        <w:t xml:space="preserve"> – Box plot</w:t>
      </w:r>
    </w:p>
    <w:p w14:paraId="15CEBC93" w14:textId="77777777" w:rsidR="00837D0B" w:rsidRPr="00837D0B" w:rsidRDefault="00837D0B" w:rsidP="00837D0B">
      <w:pPr>
        <w:rPr>
          <w:sz w:val="24"/>
        </w:rPr>
      </w:pPr>
      <w:r w:rsidRPr="00837D0B">
        <w:rPr>
          <w:rFonts w:ascii="Times" w:hAnsi="Times"/>
          <w:color w:val="000000"/>
          <w:sz w:val="18"/>
          <w:szCs w:val="18"/>
        </w:rPr>
        <w:t xml:space="preserve">Box plots are a useful visualization tool for understanding the distribution of a dataset. They provide a graphical representation of the median, quartiles, and outliers of the data. </w:t>
      </w:r>
      <w:proofErr w:type="gramStart"/>
      <w:r w:rsidRPr="00837D0B">
        <w:rPr>
          <w:rFonts w:ascii="Times" w:hAnsi="Times"/>
          <w:color w:val="000000"/>
          <w:sz w:val="18"/>
          <w:szCs w:val="18"/>
        </w:rPr>
        <w:t>In order to</w:t>
      </w:r>
      <w:proofErr w:type="gramEnd"/>
      <w:r w:rsidRPr="00837D0B">
        <w:rPr>
          <w:rFonts w:ascii="Times" w:hAnsi="Times"/>
          <w:color w:val="000000"/>
          <w:sz w:val="18"/>
          <w:szCs w:val="18"/>
        </w:rPr>
        <w:t xml:space="preserve"> understand </w:t>
      </w:r>
      <w:r w:rsidRPr="00837D0B">
        <w:rPr>
          <w:rFonts w:ascii="Times" w:hAnsi="Times"/>
          <w:color w:val="000000"/>
          <w:sz w:val="18"/>
          <w:szCs w:val="18"/>
        </w:rPr>
        <w:t>temporal patterns from a box plot, you need to consider the time dimension of the data.</w:t>
      </w:r>
    </w:p>
    <w:p w14:paraId="2660774F" w14:textId="7D9CC81A" w:rsidR="008A7D61" w:rsidRDefault="00837D0B" w:rsidP="00837D0B">
      <w:pPr>
        <w:rPr>
          <w:rFonts w:ascii="Times" w:hAnsi="Times"/>
          <w:color w:val="000000"/>
          <w:sz w:val="18"/>
          <w:szCs w:val="18"/>
        </w:rPr>
      </w:pPr>
      <w:r w:rsidRPr="00837D0B">
        <w:rPr>
          <w:rFonts w:ascii="Times" w:hAnsi="Times"/>
          <w:color w:val="000000"/>
          <w:sz w:val="18"/>
          <w:szCs w:val="18"/>
        </w:rPr>
        <w:t>One way to represent temporal patterns using box plots is to create a series of box plots for each time interval or category of interest.</w:t>
      </w:r>
    </w:p>
    <w:p w14:paraId="22D0D8FD" w14:textId="77777777" w:rsidR="00205D0D" w:rsidRDefault="00837D0B" w:rsidP="00205D0D">
      <w:pPr>
        <w:rPr>
          <w:rFonts w:ascii="Times" w:hAnsi="Times"/>
          <w:color w:val="000000"/>
          <w:sz w:val="18"/>
          <w:szCs w:val="18"/>
        </w:rPr>
      </w:pPr>
      <w:r>
        <w:rPr>
          <w:rFonts w:ascii="Times" w:hAnsi="Times"/>
          <w:color w:val="000000"/>
          <w:sz w:val="18"/>
          <w:szCs w:val="18"/>
        </w:rPr>
        <w:t xml:space="preserve">This box plot is a combination of 7 different graphs over 7 months of the Fall semester. The range of expenses seems to be highest in the month of September and least in the months of October, </w:t>
      </w:r>
      <w:proofErr w:type="gramStart"/>
      <w:r>
        <w:rPr>
          <w:rFonts w:ascii="Times" w:hAnsi="Times"/>
          <w:color w:val="000000"/>
          <w:sz w:val="18"/>
          <w:szCs w:val="18"/>
        </w:rPr>
        <w:t>June</w:t>
      </w:r>
      <w:proofErr w:type="gramEnd"/>
      <w:r>
        <w:rPr>
          <w:rFonts w:ascii="Times" w:hAnsi="Times"/>
          <w:color w:val="000000"/>
          <w:sz w:val="18"/>
          <w:szCs w:val="18"/>
        </w:rPr>
        <w:t xml:space="preserve"> and July. It is safe to assume that students tend to spend more when they are in college than they are at home or if they’ve recently come from home. </w:t>
      </w:r>
    </w:p>
    <w:p w14:paraId="5C81257E" w14:textId="440F8793" w:rsidR="00205D0D" w:rsidRDefault="00205D0D" w:rsidP="00205D0D">
      <w:pPr>
        <w:rPr>
          <w:sz w:val="18"/>
          <w:szCs w:val="18"/>
        </w:rPr>
      </w:pPr>
      <w:r w:rsidRPr="00205D0D">
        <w:rPr>
          <w:sz w:val="18"/>
          <w:szCs w:val="18"/>
        </w:rPr>
        <w:t>Graphic symbols – numerals, line, text, point</w:t>
      </w:r>
    </w:p>
    <w:p w14:paraId="02B59824" w14:textId="2DD981A8" w:rsidR="00837D0B" w:rsidRDefault="00205D0D" w:rsidP="00205D0D">
      <w:pPr>
        <w:rPr>
          <w:rFonts w:ascii="Times" w:hAnsi="Times"/>
          <w:color w:val="000000"/>
          <w:sz w:val="18"/>
          <w:szCs w:val="18"/>
        </w:rPr>
      </w:pPr>
      <w:r>
        <w:rPr>
          <w:sz w:val="18"/>
          <w:szCs w:val="18"/>
        </w:rPr>
        <w:t>Graphic variables – numeral</w:t>
      </w:r>
    </w:p>
    <w:p w14:paraId="4F50528C" w14:textId="77777777" w:rsidR="00837D0B" w:rsidRPr="00837D0B" w:rsidRDefault="00837D0B" w:rsidP="00837D0B">
      <w:pPr>
        <w:rPr>
          <w:sz w:val="24"/>
        </w:rPr>
      </w:pPr>
    </w:p>
    <w:p w14:paraId="3727AC32" w14:textId="17823FC2" w:rsidR="006D107F" w:rsidRPr="004F51D0" w:rsidRDefault="008A7D61" w:rsidP="006D107F">
      <w:pPr>
        <w:jc w:val="center"/>
        <w:rPr>
          <w:color w:val="000000" w:themeColor="text1"/>
        </w:rPr>
      </w:pPr>
      <w:r>
        <w:rPr>
          <w:noProof/>
        </w:rPr>
        <w:drawing>
          <wp:inline distT="0" distB="0" distL="0" distR="0" wp14:anchorId="24F639AA" wp14:editId="654C3D53">
            <wp:extent cx="3177540" cy="2321560"/>
            <wp:effectExtent l="0" t="0" r="10160" b="15240"/>
            <wp:docPr id="1" name="Chart 1">
              <a:extLst xmlns:a="http://schemas.openxmlformats.org/drawingml/2006/main">
                <a:ext uri="{FF2B5EF4-FFF2-40B4-BE49-F238E27FC236}">
                  <a16:creationId xmlns:a16="http://schemas.microsoft.com/office/drawing/2014/main" id="{DA6E5EA8-36EB-80D4-1226-022D0A7294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805D415" w14:textId="1B8AAF10" w:rsidR="006D107F" w:rsidRPr="004F51D0" w:rsidRDefault="006D107F" w:rsidP="006D107F">
      <w:pPr>
        <w:pStyle w:val="FigureCaption"/>
        <w:rPr>
          <w:color w:val="000000" w:themeColor="text1"/>
        </w:rPr>
      </w:pPr>
      <w:r w:rsidRPr="004F51D0">
        <w:rPr>
          <w:color w:val="000000" w:themeColor="text1"/>
        </w:rPr>
        <w:t xml:space="preserve">Fig. 2. </w:t>
      </w:r>
      <w:r w:rsidR="00837D0B">
        <w:rPr>
          <w:color w:val="000000" w:themeColor="text1"/>
        </w:rPr>
        <w:t>Box plot</w:t>
      </w:r>
      <w:r w:rsidRPr="004F51D0">
        <w:rPr>
          <w:color w:val="000000" w:themeColor="text1"/>
        </w:rPr>
        <w:t>.</w:t>
      </w:r>
    </w:p>
    <w:p w14:paraId="62A5DBE7" w14:textId="77777777" w:rsidR="00BF4F16" w:rsidRPr="004F51D0" w:rsidRDefault="004410E5">
      <w:pPr>
        <w:pStyle w:val="Heading1"/>
        <w:rPr>
          <w:color w:val="000000" w:themeColor="text1"/>
        </w:rPr>
      </w:pPr>
      <w:r w:rsidRPr="004F51D0">
        <w:rPr>
          <w:color w:val="000000" w:themeColor="text1"/>
        </w:rPr>
        <w:t>Interpretation of Results</w:t>
      </w:r>
    </w:p>
    <w:p w14:paraId="5335DBF0" w14:textId="7F8BB15F" w:rsidR="00837D0B" w:rsidRDefault="00837D0B" w:rsidP="00837D0B">
      <w:pPr>
        <w:pStyle w:val="BodyNoIndent"/>
        <w:rPr>
          <w:color w:val="000000" w:themeColor="text1"/>
        </w:rPr>
      </w:pPr>
      <w:r>
        <w:rPr>
          <w:color w:val="000000" w:themeColor="text1"/>
        </w:rPr>
        <w:t>From the first prototype graph, we can see that the average expenses monthly for students range from $214 in June to $239 in September. It can be inferred that the start of semester has the least expense, but the month before fall break has the highest. This can indicate pre-break costs like shopping for fall break or airplane ticket booking etc. It is wise to know that these expenses are the subtraction of part-time income and savings.</w:t>
      </w:r>
      <w:r w:rsidR="00325EB5">
        <w:rPr>
          <w:color w:val="000000" w:themeColor="text1"/>
        </w:rPr>
        <w:t xml:space="preserve"> The median </w:t>
      </w:r>
      <w:proofErr w:type="gramStart"/>
      <w:r w:rsidR="00325EB5">
        <w:rPr>
          <w:color w:val="000000" w:themeColor="text1"/>
        </w:rPr>
        <w:t>seem</w:t>
      </w:r>
      <w:proofErr w:type="gramEnd"/>
      <w:r w:rsidR="00325EB5">
        <w:rPr>
          <w:color w:val="000000" w:themeColor="text1"/>
        </w:rPr>
        <w:t xml:space="preserve"> to range between $200 and $225 (`$25) and look similar in patterns; contradicting the range of total expenses ~$400 which makes us think there is a huge variation/ anomaly to find in the data.</w:t>
      </w:r>
    </w:p>
    <w:p w14:paraId="2318AA8F" w14:textId="4EC65D9B" w:rsidR="00837D0B" w:rsidRPr="00837D0B" w:rsidRDefault="00837D0B" w:rsidP="00837D0B">
      <w:pPr>
        <w:pStyle w:val="Body"/>
      </w:pPr>
      <w:r>
        <w:t xml:space="preserve">The second graph shows us the median, range, and quartiles for monthly student expenditure. If we observe </w:t>
      </w:r>
      <w:r w:rsidR="00806F57">
        <w:t xml:space="preserve">a similar kind of box-plot combination </w:t>
      </w:r>
      <w:r>
        <w:t>for the next semester or next</w:t>
      </w:r>
      <w:r w:rsidR="00806F57">
        <w:t xml:space="preserve"> Fall, we can conclude the cyclic nature of expenses in college. </w:t>
      </w:r>
      <w:r w:rsidR="00325EB5">
        <w:t>Since the granularity of the data is monthly, we can expect to find cycles on an annual or semi-annual basis.</w:t>
      </w:r>
    </w:p>
    <w:p w14:paraId="701E65DB" w14:textId="77777777" w:rsidR="00837D0B" w:rsidRDefault="00837D0B" w:rsidP="00837D0B">
      <w:pPr>
        <w:pStyle w:val="BodyNoIndent"/>
        <w:rPr>
          <w:color w:val="000000" w:themeColor="text1"/>
        </w:rPr>
      </w:pPr>
    </w:p>
    <w:p w14:paraId="580A77D2" w14:textId="39EF7B7E" w:rsidR="00BF4F16" w:rsidRPr="004F51D0" w:rsidRDefault="00837D0B" w:rsidP="00837D0B">
      <w:pPr>
        <w:pStyle w:val="BodyNoIndent"/>
        <w:rPr>
          <w:color w:val="000000" w:themeColor="text1"/>
        </w:rPr>
      </w:pPr>
      <w:r>
        <w:rPr>
          <w:color w:val="000000" w:themeColor="text1"/>
        </w:rPr>
        <w:t xml:space="preserve">A good conclusion from both the graphs would be that </w:t>
      </w:r>
      <w:r w:rsidR="00806F57">
        <w:rPr>
          <w:color w:val="000000" w:themeColor="text1"/>
        </w:rPr>
        <w:t xml:space="preserve">September is the time when student should be mindful of their expenses. </w:t>
      </w:r>
    </w:p>
    <w:p w14:paraId="348638D6" w14:textId="77777777" w:rsidR="00BF4F16" w:rsidRPr="004F51D0" w:rsidRDefault="00BF4F16" w:rsidP="00BF4F16">
      <w:pPr>
        <w:pStyle w:val="AcknowledgementTitle"/>
        <w:rPr>
          <w:color w:val="000000" w:themeColor="text1"/>
        </w:rPr>
      </w:pPr>
      <w:r w:rsidRPr="004F51D0">
        <w:rPr>
          <w:color w:val="000000" w:themeColor="text1"/>
        </w:rPr>
        <w:t>Acknowledgments</w:t>
      </w:r>
    </w:p>
    <w:p w14:paraId="1C3F4C80" w14:textId="71406C08" w:rsidR="00BF4F16" w:rsidRPr="004F51D0" w:rsidRDefault="00806F57" w:rsidP="00FD1A6D">
      <w:pPr>
        <w:pStyle w:val="Acknowledgements"/>
        <w:rPr>
          <w:color w:val="000000" w:themeColor="text1"/>
        </w:rPr>
      </w:pPr>
      <w:r>
        <w:rPr>
          <w:color w:val="000000" w:themeColor="text1"/>
        </w:rPr>
        <w:t>I</w:t>
      </w:r>
      <w:r w:rsidR="00BF4F16" w:rsidRPr="004F51D0">
        <w:rPr>
          <w:color w:val="000000" w:themeColor="text1"/>
        </w:rPr>
        <w:t xml:space="preserve"> wish to thank </w:t>
      </w:r>
      <w:r>
        <w:rPr>
          <w:color w:val="000000" w:themeColor="text1"/>
        </w:rPr>
        <w:t xml:space="preserve">Professor Andreas </w:t>
      </w:r>
      <w:proofErr w:type="spellStart"/>
      <w:r>
        <w:rPr>
          <w:color w:val="000000" w:themeColor="text1"/>
        </w:rPr>
        <w:t>Bueckle</w:t>
      </w:r>
      <w:proofErr w:type="spellEnd"/>
      <w:r>
        <w:rPr>
          <w:color w:val="000000" w:themeColor="text1"/>
        </w:rPr>
        <w:t xml:space="preserve"> to give me this opportunity of understanding visual analytics and applying it to real world issues</w:t>
      </w:r>
      <w:r w:rsidR="00BF4F16" w:rsidRPr="004F51D0">
        <w:rPr>
          <w:color w:val="000000" w:themeColor="text1"/>
        </w:rPr>
        <w:t xml:space="preserve">. </w:t>
      </w:r>
    </w:p>
    <w:p w14:paraId="43668D69" w14:textId="32D5316A" w:rsidR="00BF4F16" w:rsidRPr="004F51D0" w:rsidRDefault="00BF4F16" w:rsidP="00BF4F16">
      <w:pPr>
        <w:pStyle w:val="ReferenceTitle"/>
        <w:rPr>
          <w:color w:val="000000" w:themeColor="text1"/>
        </w:rPr>
      </w:pPr>
      <w:r w:rsidRPr="004F51D0">
        <w:rPr>
          <w:color w:val="000000" w:themeColor="text1"/>
        </w:rPr>
        <w:t>References</w:t>
      </w:r>
    </w:p>
    <w:p w14:paraId="504BD6DA" w14:textId="6CED0A66" w:rsidR="00BF4F16" w:rsidRPr="004F51D0" w:rsidRDefault="00806F57" w:rsidP="00FD1A6D">
      <w:pPr>
        <w:pStyle w:val="Reference"/>
        <w:rPr>
          <w:color w:val="000000" w:themeColor="text1"/>
        </w:rPr>
      </w:pPr>
      <w:bookmarkStart w:id="0" w:name="_Ref6979508"/>
      <w:r>
        <w:rPr>
          <w:color w:val="000000"/>
          <w:sz w:val="18"/>
          <w:szCs w:val="18"/>
        </w:rPr>
        <w:t>K. Summers and K. T. Block</w:t>
      </w:r>
      <w:r>
        <w:rPr>
          <w:color w:val="000000"/>
          <w:sz w:val="18"/>
          <w:szCs w:val="18"/>
        </w:rPr>
        <w:t xml:space="preserve">. </w:t>
      </w:r>
      <w:r>
        <w:rPr>
          <w:color w:val="000000"/>
          <w:sz w:val="18"/>
          <w:szCs w:val="18"/>
        </w:rPr>
        <w:t>Design and Evaluation of Visualization Tools for Personal Finance Management</w:t>
      </w:r>
      <w:r w:rsidR="00BF4F16" w:rsidRPr="004F51D0">
        <w:rPr>
          <w:color w:val="000000" w:themeColor="text1"/>
        </w:rPr>
        <w:t>.</w:t>
      </w:r>
      <w:bookmarkEnd w:id="0"/>
    </w:p>
    <w:p w14:paraId="087E3DA5" w14:textId="2026AEB2" w:rsidR="00BF4F16" w:rsidRPr="004F51D0" w:rsidRDefault="00806F57" w:rsidP="00FD1A6D">
      <w:pPr>
        <w:pStyle w:val="Reference"/>
        <w:rPr>
          <w:color w:val="000000" w:themeColor="text1"/>
        </w:rPr>
      </w:pPr>
      <w:bookmarkStart w:id="1" w:name="_Ref6979519"/>
      <w:r>
        <w:rPr>
          <w:color w:val="000000"/>
          <w:sz w:val="18"/>
          <w:szCs w:val="18"/>
        </w:rPr>
        <w:t>M. J. Salmeron, C. T. Calero, and J. L. Garrido</w:t>
      </w:r>
      <w:r w:rsidR="00BF4F16" w:rsidRPr="004F51D0">
        <w:rPr>
          <w:color w:val="000000" w:themeColor="text1"/>
        </w:rPr>
        <w:t xml:space="preserve">. </w:t>
      </w:r>
      <w:bookmarkEnd w:id="1"/>
      <w:r w:rsidR="00325EB5">
        <w:rPr>
          <w:color w:val="000000"/>
          <w:sz w:val="18"/>
          <w:szCs w:val="18"/>
        </w:rPr>
        <w:t>Design and Implementation of a Mobile Expense Tracker</w:t>
      </w:r>
    </w:p>
    <w:p w14:paraId="3CC7F559" w14:textId="4F7D70FB" w:rsidR="00BF4F16" w:rsidRPr="004F51D0" w:rsidRDefault="00BF4F16" w:rsidP="00806F57">
      <w:pPr>
        <w:pStyle w:val="Reference"/>
        <w:numPr>
          <w:ilvl w:val="0"/>
          <w:numId w:val="0"/>
        </w:numPr>
        <w:ind w:left="360"/>
        <w:rPr>
          <w:color w:val="000000" w:themeColor="text1"/>
        </w:rPr>
      </w:pPr>
    </w:p>
    <w:sectPr w:rsidR="00BF4F16" w:rsidRPr="004F51D0"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E069B" w14:textId="77777777" w:rsidR="00496B0F" w:rsidRDefault="00496B0F">
      <w:r>
        <w:separator/>
      </w:r>
    </w:p>
  </w:endnote>
  <w:endnote w:type="continuationSeparator" w:id="0">
    <w:p w14:paraId="2AA0010B" w14:textId="77777777" w:rsidR="00496B0F" w:rsidRDefault="00496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0E2E0" w14:textId="77777777" w:rsidR="00BF4F16" w:rsidRDefault="00BF4F16" w:rsidP="00BF4F16">
    <w:pPr>
      <w:ind w:left="37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8E53F" w14:textId="77777777" w:rsidR="00496B0F" w:rsidRDefault="00496B0F">
      <w:r>
        <w:separator/>
      </w:r>
    </w:p>
  </w:footnote>
  <w:footnote w:type="continuationSeparator" w:id="0">
    <w:p w14:paraId="7BACAD07" w14:textId="77777777" w:rsidR="00496B0F" w:rsidRDefault="00496B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F30EF9"/>
    <w:multiLevelType w:val="multilevel"/>
    <w:tmpl w:val="11B0D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AB5CD3"/>
    <w:multiLevelType w:val="hybridMultilevel"/>
    <w:tmpl w:val="AD8A05C4"/>
    <w:lvl w:ilvl="0" w:tplc="9D9031B6">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4" w15:restartNumberingAfterBreak="0">
    <w:nsid w:val="240C0CF0"/>
    <w:multiLevelType w:val="multilevel"/>
    <w:tmpl w:val="0DE8E99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65861021"/>
    <w:multiLevelType w:val="multilevel"/>
    <w:tmpl w:val="F7948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6CC03DA9"/>
    <w:multiLevelType w:val="multilevel"/>
    <w:tmpl w:val="91C0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5975531">
    <w:abstractNumId w:val="12"/>
  </w:num>
  <w:num w:numId="2" w16cid:durableId="1486701295">
    <w:abstractNumId w:val="14"/>
  </w:num>
  <w:num w:numId="3" w16cid:durableId="1993678078">
    <w:abstractNumId w:val="18"/>
  </w:num>
  <w:num w:numId="4" w16cid:durableId="969286393">
    <w:abstractNumId w:val="13"/>
  </w:num>
  <w:num w:numId="5" w16cid:durableId="577979119">
    <w:abstractNumId w:val="15"/>
  </w:num>
  <w:num w:numId="6" w16cid:durableId="1474330184">
    <w:abstractNumId w:val="16"/>
  </w:num>
  <w:num w:numId="7" w16cid:durableId="976958453">
    <w:abstractNumId w:val="12"/>
  </w:num>
  <w:num w:numId="8" w16cid:durableId="810489314">
    <w:abstractNumId w:val="14"/>
  </w:num>
  <w:num w:numId="9" w16cid:durableId="1298955175">
    <w:abstractNumId w:val="14"/>
  </w:num>
  <w:num w:numId="10" w16cid:durableId="1596934268">
    <w:abstractNumId w:val="14"/>
  </w:num>
  <w:num w:numId="11" w16cid:durableId="144124505">
    <w:abstractNumId w:val="18"/>
  </w:num>
  <w:num w:numId="12" w16cid:durableId="1765028902">
    <w:abstractNumId w:val="18"/>
  </w:num>
  <w:num w:numId="13" w16cid:durableId="660543100">
    <w:abstractNumId w:val="18"/>
  </w:num>
  <w:num w:numId="14" w16cid:durableId="1466582724">
    <w:abstractNumId w:val="18"/>
  </w:num>
  <w:num w:numId="15" w16cid:durableId="133648281">
    <w:abstractNumId w:val="18"/>
  </w:num>
  <w:num w:numId="16" w16cid:durableId="646594626">
    <w:abstractNumId w:val="18"/>
  </w:num>
  <w:num w:numId="17" w16cid:durableId="1412004441">
    <w:abstractNumId w:val="13"/>
  </w:num>
  <w:num w:numId="18" w16cid:durableId="139348429">
    <w:abstractNumId w:val="15"/>
  </w:num>
  <w:num w:numId="19" w16cid:durableId="1483887711">
    <w:abstractNumId w:val="16"/>
  </w:num>
  <w:num w:numId="20" w16cid:durableId="1707486090">
    <w:abstractNumId w:val="12"/>
  </w:num>
  <w:num w:numId="21" w16cid:durableId="982850271">
    <w:abstractNumId w:val="14"/>
  </w:num>
  <w:num w:numId="22" w16cid:durableId="207038013">
    <w:abstractNumId w:val="14"/>
  </w:num>
  <w:num w:numId="23" w16cid:durableId="1767923468">
    <w:abstractNumId w:val="14"/>
  </w:num>
  <w:num w:numId="24" w16cid:durableId="1325667392">
    <w:abstractNumId w:val="14"/>
  </w:num>
  <w:num w:numId="25" w16cid:durableId="1476994577">
    <w:abstractNumId w:val="18"/>
  </w:num>
  <w:num w:numId="26" w16cid:durableId="599678313">
    <w:abstractNumId w:val="18"/>
  </w:num>
  <w:num w:numId="27" w16cid:durableId="675349591">
    <w:abstractNumId w:val="18"/>
  </w:num>
  <w:num w:numId="28" w16cid:durableId="1124277980">
    <w:abstractNumId w:val="18"/>
  </w:num>
  <w:num w:numId="29" w16cid:durableId="1229657611">
    <w:abstractNumId w:val="18"/>
  </w:num>
  <w:num w:numId="30" w16cid:durableId="1513297312">
    <w:abstractNumId w:val="18"/>
  </w:num>
  <w:num w:numId="31" w16cid:durableId="2123063773">
    <w:abstractNumId w:val="13"/>
  </w:num>
  <w:num w:numId="32" w16cid:durableId="1920867655">
    <w:abstractNumId w:val="15"/>
  </w:num>
  <w:num w:numId="33" w16cid:durableId="1693191645">
    <w:abstractNumId w:val="16"/>
  </w:num>
  <w:num w:numId="34" w16cid:durableId="714963098">
    <w:abstractNumId w:val="10"/>
  </w:num>
  <w:num w:numId="35" w16cid:durableId="1830711154">
    <w:abstractNumId w:val="8"/>
  </w:num>
  <w:num w:numId="36" w16cid:durableId="1164055239">
    <w:abstractNumId w:val="7"/>
  </w:num>
  <w:num w:numId="37" w16cid:durableId="2070953335">
    <w:abstractNumId w:val="6"/>
  </w:num>
  <w:num w:numId="38" w16cid:durableId="979000382">
    <w:abstractNumId w:val="5"/>
  </w:num>
  <w:num w:numId="39" w16cid:durableId="660474578">
    <w:abstractNumId w:val="9"/>
  </w:num>
  <w:num w:numId="40" w16cid:durableId="1995716347">
    <w:abstractNumId w:val="4"/>
  </w:num>
  <w:num w:numId="41" w16cid:durableId="213781803">
    <w:abstractNumId w:val="3"/>
  </w:num>
  <w:num w:numId="42" w16cid:durableId="1900553907">
    <w:abstractNumId w:val="2"/>
  </w:num>
  <w:num w:numId="43" w16cid:durableId="1279264055">
    <w:abstractNumId w:val="1"/>
  </w:num>
  <w:num w:numId="44" w16cid:durableId="706375695">
    <w:abstractNumId w:val="0"/>
  </w:num>
  <w:num w:numId="45" w16cid:durableId="40399831">
    <w:abstractNumId w:val="11"/>
  </w:num>
  <w:num w:numId="46" w16cid:durableId="407581730">
    <w:abstractNumId w:val="19"/>
    <w:lvlOverride w:ilvl="0">
      <w:lvl w:ilvl="0">
        <w:numFmt w:val="lowerLetter"/>
        <w:lvlText w:val="%1."/>
        <w:lvlJc w:val="left"/>
      </w:lvl>
    </w:lvlOverride>
  </w:num>
  <w:num w:numId="47" w16cid:durableId="407581730">
    <w:abstractNumId w:val="19"/>
    <w:lvlOverride w:ilvl="0">
      <w:lvl w:ilvl="0">
        <w:numFmt w:val="lowerLetter"/>
        <w:lvlText w:val="%1."/>
        <w:lvlJc w:val="left"/>
      </w:lvl>
    </w:lvlOverride>
  </w:num>
  <w:num w:numId="48" w16cid:durableId="407581730">
    <w:abstractNumId w:val="19"/>
    <w:lvlOverride w:ilvl="0">
      <w:lvl w:ilvl="0">
        <w:numFmt w:val="lowerLetter"/>
        <w:lvlText w:val="%1."/>
        <w:lvlJc w:val="left"/>
      </w:lvl>
    </w:lvlOverride>
  </w:num>
  <w:num w:numId="49" w16cid:durableId="407581730">
    <w:abstractNumId w:val="19"/>
    <w:lvlOverride w:ilvl="0">
      <w:lvl w:ilvl="0">
        <w:numFmt w:val="lowerLetter"/>
        <w:lvlText w:val="%1."/>
        <w:lvlJc w:val="left"/>
      </w:lvl>
    </w:lvlOverride>
  </w:num>
  <w:num w:numId="50" w16cid:durableId="21434963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mirrorMargins/>
  <w:proofState w:spelling="clean" w:grammar="clean"/>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232"/>
    <w:rsid w:val="00163342"/>
    <w:rsid w:val="001B54A8"/>
    <w:rsid w:val="00205D0D"/>
    <w:rsid w:val="00223232"/>
    <w:rsid w:val="00256D2D"/>
    <w:rsid w:val="002E72E0"/>
    <w:rsid w:val="00325EB5"/>
    <w:rsid w:val="00334D4E"/>
    <w:rsid w:val="003B391C"/>
    <w:rsid w:val="004410E5"/>
    <w:rsid w:val="004876A8"/>
    <w:rsid w:val="00496B0F"/>
    <w:rsid w:val="004A7A66"/>
    <w:rsid w:val="004F51D0"/>
    <w:rsid w:val="005063D3"/>
    <w:rsid w:val="00514CA4"/>
    <w:rsid w:val="005C0D58"/>
    <w:rsid w:val="00627B7A"/>
    <w:rsid w:val="006D107F"/>
    <w:rsid w:val="00724697"/>
    <w:rsid w:val="0074740B"/>
    <w:rsid w:val="007B0A99"/>
    <w:rsid w:val="007C7145"/>
    <w:rsid w:val="00806F57"/>
    <w:rsid w:val="00837D0B"/>
    <w:rsid w:val="008A7D61"/>
    <w:rsid w:val="008E10C3"/>
    <w:rsid w:val="008E1A6C"/>
    <w:rsid w:val="008F510A"/>
    <w:rsid w:val="00933E59"/>
    <w:rsid w:val="00941C35"/>
    <w:rsid w:val="009448A7"/>
    <w:rsid w:val="009C67F7"/>
    <w:rsid w:val="009F45A1"/>
    <w:rsid w:val="00A0449E"/>
    <w:rsid w:val="00B07FD6"/>
    <w:rsid w:val="00B24E69"/>
    <w:rsid w:val="00B57381"/>
    <w:rsid w:val="00BF4F16"/>
    <w:rsid w:val="00C0009C"/>
    <w:rsid w:val="00C4730E"/>
    <w:rsid w:val="00C57B13"/>
    <w:rsid w:val="00C60F4E"/>
    <w:rsid w:val="00CD107F"/>
    <w:rsid w:val="00D568CF"/>
    <w:rsid w:val="00D9652E"/>
    <w:rsid w:val="00DD6D38"/>
    <w:rsid w:val="00DF7EAC"/>
    <w:rsid w:val="00E9236C"/>
    <w:rsid w:val="00ED6C8C"/>
    <w:rsid w:val="00F20817"/>
    <w:rsid w:val="00F53FB6"/>
    <w:rsid w:val="00FB2102"/>
    <w:rsid w:val="00FD1A6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9219698"/>
  <w14:defaultImageDpi w14:val="300"/>
  <w15:docId w15:val="{DFB6DBDA-C3CD-4912-A121-70D0BD876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5472E2"/>
    <w:rPr>
      <w:szCs w:val="24"/>
    </w:rPr>
  </w:style>
  <w:style w:type="paragraph" w:styleId="Heading1">
    <w:name w:val="heading 1"/>
    <w:basedOn w:val="Normal"/>
    <w:next w:val="Normal"/>
    <w:autoRedefine/>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autoRedefine/>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autoRedefine/>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qFormat/>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qFormat/>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qFormat/>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qFormat/>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qFormat/>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qFormat/>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5472E2"/>
    <w:pPr>
      <w:widowControl w:val="0"/>
      <w:suppressAutoHyphens/>
      <w:spacing w:after="80" w:line="195" w:lineRule="exact"/>
      <w:ind w:left="476" w:right="284"/>
      <w:jc w:val="both"/>
    </w:pPr>
    <w:rPr>
      <w:rFonts w:ascii="Helvetica" w:hAnsi="Helvetica"/>
      <w:noProof/>
      <w:kern w:val="16"/>
      <w:sz w:val="16"/>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autoRedefine/>
    <w:rsid w:val="00FD1A6D"/>
    <w:pPr>
      <w:autoSpaceDE w:val="0"/>
      <w:autoSpaceDN w:val="0"/>
      <w:adjustRightInd w:val="0"/>
      <w:spacing w:line="200" w:lineRule="exact"/>
      <w:ind w:firstLine="245"/>
      <w:jc w:val="both"/>
    </w:pPr>
    <w:rPr>
      <w:rFonts w:ascii="Times" w:hAnsi="Times"/>
      <w:sz w:val="18"/>
      <w:szCs w:val="20"/>
      <w:lang w:val="en-GB"/>
    </w:rPr>
  </w:style>
  <w:style w:type="paragraph" w:customStyle="1" w:styleId="BodyNoIndent">
    <w:name w:val="Body (No Indent)"/>
    <w:basedOn w:val="Body"/>
    <w:next w:val="Body"/>
    <w:autoRedefine/>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22323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autoRedefine/>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autoRedefine/>
    <w:rsid w:val="005472E2"/>
    <w:pPr>
      <w:spacing w:before="30" w:after="180" w:line="190" w:lineRule="exact"/>
    </w:pPr>
    <w:rPr>
      <w:rFonts w:ascii="Helvetica" w:hAnsi="Helvetica"/>
      <w:sz w:val="16"/>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autoRedefine/>
    <w:rsid w:val="005472E2"/>
    <w:pPr>
      <w:numPr>
        <w:numId w:val="33"/>
      </w:numPr>
    </w:pPr>
    <w:rPr>
      <w:sz w:val="16"/>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autoRedefine/>
    <w:qFormat/>
    <w:rsid w:val="005472E2"/>
    <w:pPr>
      <w:numPr>
        <w:numId w:val="0"/>
      </w:numPr>
      <w:spacing w:before="380"/>
    </w:pPr>
  </w:style>
  <w:style w:type="paragraph" w:styleId="BalloonText">
    <w:name w:val="Balloon Text"/>
    <w:basedOn w:val="Normal"/>
    <w:link w:val="BalloonTextChar"/>
    <w:rsid w:val="00B57381"/>
    <w:rPr>
      <w:rFonts w:ascii="Lucida Grande" w:hAnsi="Lucida Grande" w:cs="Lucida Grande"/>
      <w:sz w:val="18"/>
      <w:szCs w:val="18"/>
    </w:rPr>
  </w:style>
  <w:style w:type="character" w:customStyle="1" w:styleId="BalloonTextChar">
    <w:name w:val="Balloon Text Char"/>
    <w:link w:val="BalloonText"/>
    <w:rsid w:val="00B57381"/>
    <w:rPr>
      <w:rFonts w:ascii="Lucida Grande" w:hAnsi="Lucida Grande" w:cs="Lucida Grande"/>
      <w:sz w:val="18"/>
      <w:szCs w:val="18"/>
    </w:rPr>
  </w:style>
  <w:style w:type="paragraph" w:customStyle="1" w:styleId="IndexTerms">
    <w:name w:val="Index Terms"/>
    <w:basedOn w:val="Abstract"/>
    <w:autoRedefine/>
    <w:qFormat/>
    <w:rsid w:val="005C0D58"/>
    <w:pPr>
      <w:jc w:val="left"/>
    </w:pPr>
  </w:style>
  <w:style w:type="character" w:customStyle="1" w:styleId="apple-converted-space">
    <w:name w:val="apple-converted-space"/>
    <w:basedOn w:val="DefaultParagraphFont"/>
    <w:rsid w:val="00941C35"/>
  </w:style>
  <w:style w:type="paragraph" w:styleId="NormalWeb">
    <w:name w:val="Normal (Web)"/>
    <w:basedOn w:val="Normal"/>
    <w:uiPriority w:val="99"/>
    <w:unhideWhenUsed/>
    <w:rsid w:val="004F51D0"/>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7430">
      <w:bodyDiv w:val="1"/>
      <w:marLeft w:val="0"/>
      <w:marRight w:val="0"/>
      <w:marTop w:val="0"/>
      <w:marBottom w:val="0"/>
      <w:divBdr>
        <w:top w:val="none" w:sz="0" w:space="0" w:color="auto"/>
        <w:left w:val="none" w:sz="0" w:space="0" w:color="auto"/>
        <w:bottom w:val="none" w:sz="0" w:space="0" w:color="auto"/>
        <w:right w:val="none" w:sz="0" w:space="0" w:color="auto"/>
      </w:divBdr>
      <w:divsChild>
        <w:div w:id="859004604">
          <w:marLeft w:val="0"/>
          <w:marRight w:val="0"/>
          <w:marTop w:val="0"/>
          <w:marBottom w:val="0"/>
          <w:divBdr>
            <w:top w:val="single" w:sz="2" w:space="0" w:color="auto"/>
            <w:left w:val="single" w:sz="2" w:space="0" w:color="auto"/>
            <w:bottom w:val="single" w:sz="6" w:space="0" w:color="auto"/>
            <w:right w:val="single" w:sz="2" w:space="0" w:color="auto"/>
          </w:divBdr>
          <w:divsChild>
            <w:div w:id="1581528059">
              <w:marLeft w:val="0"/>
              <w:marRight w:val="0"/>
              <w:marTop w:val="100"/>
              <w:marBottom w:val="100"/>
              <w:divBdr>
                <w:top w:val="single" w:sz="2" w:space="0" w:color="D9D9E3"/>
                <w:left w:val="single" w:sz="2" w:space="0" w:color="D9D9E3"/>
                <w:bottom w:val="single" w:sz="2" w:space="0" w:color="D9D9E3"/>
                <w:right w:val="single" w:sz="2" w:space="0" w:color="D9D9E3"/>
              </w:divBdr>
              <w:divsChild>
                <w:div w:id="707491240">
                  <w:marLeft w:val="0"/>
                  <w:marRight w:val="0"/>
                  <w:marTop w:val="0"/>
                  <w:marBottom w:val="0"/>
                  <w:divBdr>
                    <w:top w:val="single" w:sz="2" w:space="0" w:color="D9D9E3"/>
                    <w:left w:val="single" w:sz="2" w:space="0" w:color="D9D9E3"/>
                    <w:bottom w:val="single" w:sz="2" w:space="0" w:color="D9D9E3"/>
                    <w:right w:val="single" w:sz="2" w:space="0" w:color="D9D9E3"/>
                  </w:divBdr>
                  <w:divsChild>
                    <w:div w:id="175048605">
                      <w:marLeft w:val="0"/>
                      <w:marRight w:val="0"/>
                      <w:marTop w:val="0"/>
                      <w:marBottom w:val="0"/>
                      <w:divBdr>
                        <w:top w:val="single" w:sz="2" w:space="0" w:color="D9D9E3"/>
                        <w:left w:val="single" w:sz="2" w:space="0" w:color="D9D9E3"/>
                        <w:bottom w:val="single" w:sz="2" w:space="0" w:color="D9D9E3"/>
                        <w:right w:val="single" w:sz="2" w:space="0" w:color="D9D9E3"/>
                      </w:divBdr>
                      <w:divsChild>
                        <w:div w:id="78135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8845135">
          <w:marLeft w:val="0"/>
          <w:marRight w:val="0"/>
          <w:marTop w:val="0"/>
          <w:marBottom w:val="0"/>
          <w:divBdr>
            <w:top w:val="single" w:sz="2" w:space="0" w:color="auto"/>
            <w:left w:val="single" w:sz="2" w:space="0" w:color="auto"/>
            <w:bottom w:val="single" w:sz="6" w:space="0" w:color="auto"/>
            <w:right w:val="single" w:sz="2" w:space="0" w:color="auto"/>
          </w:divBdr>
          <w:divsChild>
            <w:div w:id="1587494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482114">
                  <w:marLeft w:val="0"/>
                  <w:marRight w:val="0"/>
                  <w:marTop w:val="0"/>
                  <w:marBottom w:val="0"/>
                  <w:divBdr>
                    <w:top w:val="single" w:sz="2" w:space="0" w:color="D9D9E3"/>
                    <w:left w:val="single" w:sz="2" w:space="0" w:color="D9D9E3"/>
                    <w:bottom w:val="single" w:sz="2" w:space="0" w:color="D9D9E3"/>
                    <w:right w:val="single" w:sz="2" w:space="0" w:color="D9D9E3"/>
                  </w:divBdr>
                  <w:divsChild>
                    <w:div w:id="1797597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050207">
      <w:bodyDiv w:val="1"/>
      <w:marLeft w:val="0"/>
      <w:marRight w:val="0"/>
      <w:marTop w:val="0"/>
      <w:marBottom w:val="0"/>
      <w:divBdr>
        <w:top w:val="none" w:sz="0" w:space="0" w:color="auto"/>
        <w:left w:val="none" w:sz="0" w:space="0" w:color="auto"/>
        <w:bottom w:val="none" w:sz="0" w:space="0" w:color="auto"/>
        <w:right w:val="none" w:sz="0" w:space="0" w:color="auto"/>
      </w:divBdr>
    </w:div>
    <w:div w:id="169566394">
      <w:bodyDiv w:val="1"/>
      <w:marLeft w:val="0"/>
      <w:marRight w:val="0"/>
      <w:marTop w:val="0"/>
      <w:marBottom w:val="0"/>
      <w:divBdr>
        <w:top w:val="none" w:sz="0" w:space="0" w:color="auto"/>
        <w:left w:val="none" w:sz="0" w:space="0" w:color="auto"/>
        <w:bottom w:val="none" w:sz="0" w:space="0" w:color="auto"/>
        <w:right w:val="none" w:sz="0" w:space="0" w:color="auto"/>
      </w:divBdr>
    </w:div>
    <w:div w:id="223298944">
      <w:bodyDiv w:val="1"/>
      <w:marLeft w:val="0"/>
      <w:marRight w:val="0"/>
      <w:marTop w:val="0"/>
      <w:marBottom w:val="0"/>
      <w:divBdr>
        <w:top w:val="none" w:sz="0" w:space="0" w:color="auto"/>
        <w:left w:val="none" w:sz="0" w:space="0" w:color="auto"/>
        <w:bottom w:val="none" w:sz="0" w:space="0" w:color="auto"/>
        <w:right w:val="none" w:sz="0" w:space="0" w:color="auto"/>
      </w:divBdr>
    </w:div>
    <w:div w:id="225456757">
      <w:bodyDiv w:val="1"/>
      <w:marLeft w:val="0"/>
      <w:marRight w:val="0"/>
      <w:marTop w:val="0"/>
      <w:marBottom w:val="0"/>
      <w:divBdr>
        <w:top w:val="none" w:sz="0" w:space="0" w:color="auto"/>
        <w:left w:val="none" w:sz="0" w:space="0" w:color="auto"/>
        <w:bottom w:val="none" w:sz="0" w:space="0" w:color="auto"/>
        <w:right w:val="none" w:sz="0" w:space="0" w:color="auto"/>
      </w:divBdr>
      <w:divsChild>
        <w:div w:id="1042900100">
          <w:marLeft w:val="0"/>
          <w:marRight w:val="0"/>
          <w:marTop w:val="0"/>
          <w:marBottom w:val="0"/>
          <w:divBdr>
            <w:top w:val="single" w:sz="2" w:space="0" w:color="auto"/>
            <w:left w:val="single" w:sz="2" w:space="0" w:color="auto"/>
            <w:bottom w:val="single" w:sz="6" w:space="0" w:color="auto"/>
            <w:right w:val="single" w:sz="2" w:space="0" w:color="auto"/>
          </w:divBdr>
          <w:divsChild>
            <w:div w:id="16745328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75272984">
                  <w:marLeft w:val="0"/>
                  <w:marRight w:val="0"/>
                  <w:marTop w:val="0"/>
                  <w:marBottom w:val="0"/>
                  <w:divBdr>
                    <w:top w:val="single" w:sz="2" w:space="0" w:color="D9D9E3"/>
                    <w:left w:val="single" w:sz="2" w:space="0" w:color="D9D9E3"/>
                    <w:bottom w:val="single" w:sz="2" w:space="0" w:color="D9D9E3"/>
                    <w:right w:val="single" w:sz="2" w:space="0" w:color="D9D9E3"/>
                  </w:divBdr>
                  <w:divsChild>
                    <w:div w:id="388382534">
                      <w:marLeft w:val="0"/>
                      <w:marRight w:val="0"/>
                      <w:marTop w:val="0"/>
                      <w:marBottom w:val="0"/>
                      <w:divBdr>
                        <w:top w:val="single" w:sz="2" w:space="0" w:color="D9D9E3"/>
                        <w:left w:val="single" w:sz="2" w:space="0" w:color="D9D9E3"/>
                        <w:bottom w:val="single" w:sz="2" w:space="0" w:color="D9D9E3"/>
                        <w:right w:val="single" w:sz="2" w:space="0" w:color="D9D9E3"/>
                      </w:divBdr>
                      <w:divsChild>
                        <w:div w:id="2089839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871341">
          <w:marLeft w:val="0"/>
          <w:marRight w:val="0"/>
          <w:marTop w:val="0"/>
          <w:marBottom w:val="0"/>
          <w:divBdr>
            <w:top w:val="single" w:sz="2" w:space="0" w:color="auto"/>
            <w:left w:val="single" w:sz="2" w:space="0" w:color="auto"/>
            <w:bottom w:val="single" w:sz="6" w:space="0" w:color="auto"/>
            <w:right w:val="single" w:sz="2" w:space="0" w:color="auto"/>
          </w:divBdr>
          <w:divsChild>
            <w:div w:id="506747533">
              <w:marLeft w:val="0"/>
              <w:marRight w:val="0"/>
              <w:marTop w:val="100"/>
              <w:marBottom w:val="100"/>
              <w:divBdr>
                <w:top w:val="single" w:sz="2" w:space="0" w:color="D9D9E3"/>
                <w:left w:val="single" w:sz="2" w:space="0" w:color="D9D9E3"/>
                <w:bottom w:val="single" w:sz="2" w:space="0" w:color="D9D9E3"/>
                <w:right w:val="single" w:sz="2" w:space="0" w:color="D9D9E3"/>
              </w:divBdr>
              <w:divsChild>
                <w:div w:id="946808749">
                  <w:marLeft w:val="0"/>
                  <w:marRight w:val="0"/>
                  <w:marTop w:val="0"/>
                  <w:marBottom w:val="0"/>
                  <w:divBdr>
                    <w:top w:val="single" w:sz="2" w:space="0" w:color="D9D9E3"/>
                    <w:left w:val="single" w:sz="2" w:space="0" w:color="D9D9E3"/>
                    <w:bottom w:val="single" w:sz="2" w:space="0" w:color="D9D9E3"/>
                    <w:right w:val="single" w:sz="2" w:space="0" w:color="D9D9E3"/>
                  </w:divBdr>
                  <w:divsChild>
                    <w:div w:id="1381517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8120713">
      <w:bodyDiv w:val="1"/>
      <w:marLeft w:val="0"/>
      <w:marRight w:val="0"/>
      <w:marTop w:val="0"/>
      <w:marBottom w:val="0"/>
      <w:divBdr>
        <w:top w:val="none" w:sz="0" w:space="0" w:color="auto"/>
        <w:left w:val="none" w:sz="0" w:space="0" w:color="auto"/>
        <w:bottom w:val="none" w:sz="0" w:space="0" w:color="auto"/>
        <w:right w:val="none" w:sz="0" w:space="0" w:color="auto"/>
      </w:divBdr>
    </w:div>
    <w:div w:id="338193246">
      <w:bodyDiv w:val="1"/>
      <w:marLeft w:val="0"/>
      <w:marRight w:val="0"/>
      <w:marTop w:val="0"/>
      <w:marBottom w:val="0"/>
      <w:divBdr>
        <w:top w:val="none" w:sz="0" w:space="0" w:color="auto"/>
        <w:left w:val="none" w:sz="0" w:space="0" w:color="auto"/>
        <w:bottom w:val="none" w:sz="0" w:space="0" w:color="auto"/>
        <w:right w:val="none" w:sz="0" w:space="0" w:color="auto"/>
      </w:divBdr>
    </w:div>
    <w:div w:id="416943079">
      <w:bodyDiv w:val="1"/>
      <w:marLeft w:val="0"/>
      <w:marRight w:val="0"/>
      <w:marTop w:val="0"/>
      <w:marBottom w:val="0"/>
      <w:divBdr>
        <w:top w:val="none" w:sz="0" w:space="0" w:color="auto"/>
        <w:left w:val="none" w:sz="0" w:space="0" w:color="auto"/>
        <w:bottom w:val="none" w:sz="0" w:space="0" w:color="auto"/>
        <w:right w:val="none" w:sz="0" w:space="0" w:color="auto"/>
      </w:divBdr>
    </w:div>
    <w:div w:id="515198620">
      <w:bodyDiv w:val="1"/>
      <w:marLeft w:val="0"/>
      <w:marRight w:val="0"/>
      <w:marTop w:val="0"/>
      <w:marBottom w:val="0"/>
      <w:divBdr>
        <w:top w:val="none" w:sz="0" w:space="0" w:color="auto"/>
        <w:left w:val="none" w:sz="0" w:space="0" w:color="auto"/>
        <w:bottom w:val="none" w:sz="0" w:space="0" w:color="auto"/>
        <w:right w:val="none" w:sz="0" w:space="0" w:color="auto"/>
      </w:divBdr>
    </w:div>
    <w:div w:id="577596010">
      <w:bodyDiv w:val="1"/>
      <w:marLeft w:val="0"/>
      <w:marRight w:val="0"/>
      <w:marTop w:val="0"/>
      <w:marBottom w:val="0"/>
      <w:divBdr>
        <w:top w:val="none" w:sz="0" w:space="0" w:color="auto"/>
        <w:left w:val="none" w:sz="0" w:space="0" w:color="auto"/>
        <w:bottom w:val="none" w:sz="0" w:space="0" w:color="auto"/>
        <w:right w:val="none" w:sz="0" w:space="0" w:color="auto"/>
      </w:divBdr>
    </w:div>
    <w:div w:id="962925729">
      <w:bodyDiv w:val="1"/>
      <w:marLeft w:val="0"/>
      <w:marRight w:val="0"/>
      <w:marTop w:val="0"/>
      <w:marBottom w:val="0"/>
      <w:divBdr>
        <w:top w:val="none" w:sz="0" w:space="0" w:color="auto"/>
        <w:left w:val="none" w:sz="0" w:space="0" w:color="auto"/>
        <w:bottom w:val="none" w:sz="0" w:space="0" w:color="auto"/>
        <w:right w:val="none" w:sz="0" w:space="0" w:color="auto"/>
      </w:divBdr>
    </w:div>
    <w:div w:id="992223605">
      <w:bodyDiv w:val="1"/>
      <w:marLeft w:val="0"/>
      <w:marRight w:val="0"/>
      <w:marTop w:val="0"/>
      <w:marBottom w:val="0"/>
      <w:divBdr>
        <w:top w:val="none" w:sz="0" w:space="0" w:color="auto"/>
        <w:left w:val="none" w:sz="0" w:space="0" w:color="auto"/>
        <w:bottom w:val="none" w:sz="0" w:space="0" w:color="auto"/>
        <w:right w:val="none" w:sz="0" w:space="0" w:color="auto"/>
      </w:divBdr>
    </w:div>
    <w:div w:id="1013142737">
      <w:bodyDiv w:val="1"/>
      <w:marLeft w:val="0"/>
      <w:marRight w:val="0"/>
      <w:marTop w:val="0"/>
      <w:marBottom w:val="0"/>
      <w:divBdr>
        <w:top w:val="none" w:sz="0" w:space="0" w:color="auto"/>
        <w:left w:val="none" w:sz="0" w:space="0" w:color="auto"/>
        <w:bottom w:val="none" w:sz="0" w:space="0" w:color="auto"/>
        <w:right w:val="none" w:sz="0" w:space="0" w:color="auto"/>
      </w:divBdr>
    </w:div>
    <w:div w:id="1013652135">
      <w:bodyDiv w:val="1"/>
      <w:marLeft w:val="0"/>
      <w:marRight w:val="0"/>
      <w:marTop w:val="0"/>
      <w:marBottom w:val="0"/>
      <w:divBdr>
        <w:top w:val="none" w:sz="0" w:space="0" w:color="auto"/>
        <w:left w:val="none" w:sz="0" w:space="0" w:color="auto"/>
        <w:bottom w:val="none" w:sz="0" w:space="0" w:color="auto"/>
        <w:right w:val="none" w:sz="0" w:space="0" w:color="auto"/>
      </w:divBdr>
    </w:div>
    <w:div w:id="1174153892">
      <w:bodyDiv w:val="1"/>
      <w:marLeft w:val="0"/>
      <w:marRight w:val="0"/>
      <w:marTop w:val="0"/>
      <w:marBottom w:val="0"/>
      <w:divBdr>
        <w:top w:val="none" w:sz="0" w:space="0" w:color="auto"/>
        <w:left w:val="none" w:sz="0" w:space="0" w:color="auto"/>
        <w:bottom w:val="none" w:sz="0" w:space="0" w:color="auto"/>
        <w:right w:val="none" w:sz="0" w:space="0" w:color="auto"/>
      </w:divBdr>
    </w:div>
    <w:div w:id="1697927901">
      <w:bodyDiv w:val="1"/>
      <w:marLeft w:val="0"/>
      <w:marRight w:val="0"/>
      <w:marTop w:val="0"/>
      <w:marBottom w:val="0"/>
      <w:divBdr>
        <w:top w:val="none" w:sz="0" w:space="0" w:color="auto"/>
        <w:left w:val="none" w:sz="0" w:space="0" w:color="auto"/>
        <w:bottom w:val="none" w:sz="0" w:space="0" w:color="auto"/>
        <w:right w:val="none" w:sz="0" w:space="0" w:color="auto"/>
      </w:divBdr>
    </w:div>
    <w:div w:id="1793668394">
      <w:bodyDiv w:val="1"/>
      <w:marLeft w:val="0"/>
      <w:marRight w:val="0"/>
      <w:marTop w:val="0"/>
      <w:marBottom w:val="0"/>
      <w:divBdr>
        <w:top w:val="none" w:sz="0" w:space="0" w:color="auto"/>
        <w:left w:val="none" w:sz="0" w:space="0" w:color="auto"/>
        <w:bottom w:val="none" w:sz="0" w:space="0" w:color="auto"/>
        <w:right w:val="none" w:sz="0" w:space="0" w:color="auto"/>
      </w:divBdr>
    </w:div>
    <w:div w:id="1945847844">
      <w:bodyDiv w:val="1"/>
      <w:marLeft w:val="0"/>
      <w:marRight w:val="0"/>
      <w:marTop w:val="0"/>
      <w:marBottom w:val="0"/>
      <w:divBdr>
        <w:top w:val="none" w:sz="0" w:space="0" w:color="auto"/>
        <w:left w:val="none" w:sz="0" w:space="0" w:color="auto"/>
        <w:bottom w:val="none" w:sz="0" w:space="0" w:color="auto"/>
        <w:right w:val="none" w:sz="0" w:space="0" w:color="auto"/>
      </w:divBdr>
    </w:div>
    <w:div w:id="1961523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rosvenpaul/family-income-and-expenditu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ata.worldbank.org/indicator/NE.CON.PRVT.CD?name_desc=true&amp;locations=U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meghanaavadhanam/Downloads/University%20Students%20Monthly%20Expenses.csv"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latin typeface="Times" pitchFamily="2" charset="0"/>
              </a:rPr>
              <a:t>Average monthly student expenses for a semester</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('University Students Monthly Exp'!$M$1,'University Students Monthly Exp'!$N$1,'University Students Monthly Exp'!$O$1,'University Students Monthly Exp'!$P$1,'University Students Monthly Exp'!$Q$1,'University Students Monthly Exp'!$R$1)</c:f>
              <c:strCache>
                <c:ptCount val="6"/>
                <c:pt idx="0">
                  <c:v>June_expenses_$</c:v>
                </c:pt>
                <c:pt idx="1">
                  <c:v>July_expenses_$</c:v>
                </c:pt>
                <c:pt idx="2">
                  <c:v>August_expenses_$</c:v>
                </c:pt>
                <c:pt idx="3">
                  <c:v>September_expenses_$</c:v>
                </c:pt>
                <c:pt idx="4">
                  <c:v>October_expenses_$</c:v>
                </c:pt>
                <c:pt idx="5">
                  <c:v>November_expenses_$</c:v>
                </c:pt>
              </c:strCache>
            </c:strRef>
          </c:cat>
          <c:val>
            <c:numRef>
              <c:f>('University Students Monthly Exp'!$M$102,'University Students Monthly Exp'!$N$102,'University Students Monthly Exp'!$O$102,'University Students Monthly Exp'!$P$102,'University Students Monthly Exp'!$Q$102,'University Students Monthly Exp'!$R$102)</c:f>
              <c:numCache>
                <c:formatCode>General</c:formatCode>
                <c:ptCount val="6"/>
                <c:pt idx="0">
                  <c:v>214.94949489999999</c:v>
                </c:pt>
                <c:pt idx="1">
                  <c:v>230.54545450000001</c:v>
                </c:pt>
                <c:pt idx="2">
                  <c:v>227.44444440000001</c:v>
                </c:pt>
                <c:pt idx="3">
                  <c:v>238.9393939</c:v>
                </c:pt>
                <c:pt idx="4">
                  <c:v>231.3979798</c:v>
                </c:pt>
                <c:pt idx="5">
                  <c:v>225.44444440000001</c:v>
                </c:pt>
              </c:numCache>
            </c:numRef>
          </c:val>
          <c:extLst>
            <c:ext xmlns:c16="http://schemas.microsoft.com/office/drawing/2014/chart" uri="{C3380CC4-5D6E-409C-BE32-E72D297353CC}">
              <c16:uniqueId val="{00000000-8D1B-3B41-8A12-54CDCDBB24C4}"/>
            </c:ext>
          </c:extLst>
        </c:ser>
        <c:dLbls>
          <c:dLblPos val="inEnd"/>
          <c:showLegendKey val="0"/>
          <c:showVal val="1"/>
          <c:showCatName val="0"/>
          <c:showSerName val="0"/>
          <c:showPercent val="0"/>
          <c:showBubbleSize val="0"/>
        </c:dLbls>
        <c:gapWidth val="315"/>
        <c:overlap val="-40"/>
        <c:axId val="627271248"/>
        <c:axId val="627286608"/>
      </c:barChart>
      <c:catAx>
        <c:axId val="62727124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27286608"/>
        <c:crosses val="autoZero"/>
        <c:auto val="1"/>
        <c:lblAlgn val="ctr"/>
        <c:lblOffset val="100"/>
        <c:noMultiLvlLbl val="0"/>
      </c:catAx>
      <c:valAx>
        <c:axId val="62728660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27271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2.png"/></Relationships>
</file>

<file path=word/drawings/drawing1.xml><?xml version="1.0" encoding="utf-8"?>
<c:userShapes xmlns:c="http://schemas.openxmlformats.org/drawingml/2006/chart">
  <cdr:relSizeAnchor xmlns:cdr="http://schemas.openxmlformats.org/drawingml/2006/chartDrawing">
    <cdr:from>
      <cdr:x>0</cdr:x>
      <cdr:y>0.02188</cdr:y>
    </cdr:from>
    <cdr:to>
      <cdr:x>1</cdr:x>
      <cdr:y>0.98742</cdr:y>
    </cdr:to>
    <cdr:pic>
      <cdr:nvPicPr>
        <cdr:cNvPr id="2" name="Picture 1" descr="Chart, box and whisker chart&#10;&#10;Description automatically generated"/>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50800" y="50800"/>
          <a:ext cx="3177540" cy="2241550"/>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9974</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creator>Alicia Stickley</dc:creator>
  <cp:lastModifiedBy>Meghana Avadhanam</cp:lastModifiedBy>
  <cp:revision>2</cp:revision>
  <cp:lastPrinted>2009-03-17T19:21:00Z</cp:lastPrinted>
  <dcterms:created xsi:type="dcterms:W3CDTF">2023-02-17T22:01:00Z</dcterms:created>
  <dcterms:modified xsi:type="dcterms:W3CDTF">2023-02-17T22:01:00Z</dcterms:modified>
</cp:coreProperties>
</file>