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1" w:name="X1a2f1c47d2215c2a4e9107818eb404ce7faca30"/>
    <w:p>
      <w:pPr>
        <w:pStyle w:val="Heading1"/>
      </w:pPr>
      <w:r>
        <w:t xml:space="preserve">EdVidura — Process from Start to Finish: Lovable to Backend</w:t>
      </w:r>
    </w:p>
    <w:tbl>
      <w:tblPr>
        <w:tblStyle w:val="Table"/>
        <w:tblW w:type="pct" w:w="5000"/>
        <w:tblLook w:firstRow="1" w:lastRow="0" w:firstColumn="0" w:lastColumn="0" w:noHBand="0" w:noVBand="0" w:val="0020"/>
        <w:jc w:val="start"/>
      </w:tblPr>
      <w:tblGrid>
        <w:gridCol w:w="1624"/>
        <w:gridCol w:w="6295"/>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Version</w:t>
            </w:r>
          </w:p>
        </w:tc>
        <w:tc>
          <w:tcPr/>
          <w:p>
            <w:pPr>
              <w:pStyle w:val="Compact"/>
              <w:jc w:val="left"/>
            </w:pPr>
            <w:r>
              <w:t xml:space="preserve">3 — 23 October 2026 (draft for approval)</w:t>
            </w:r>
          </w:p>
        </w:tc>
      </w:tr>
      <w:tr>
        <w:tc>
          <w:tcPr/>
          <w:p>
            <w:pPr>
              <w:pStyle w:val="Compact"/>
              <w:jc w:val="left"/>
            </w:pPr>
            <w:r>
              <w:t xml:space="preserve">Replaces</w:t>
            </w:r>
          </w:p>
        </w:tc>
        <w:tc>
          <w:tcPr/>
          <w:p>
            <w:pPr>
              <w:pStyle w:val="Compact"/>
              <w:jc w:val="left"/>
            </w:pPr>
            <w:r>
              <w:t xml:space="preserve">Version 2, 23 October 2026, which replaced the Lovable Build Pack</w:t>
            </w:r>
          </w:p>
        </w:tc>
      </w:tr>
      <w:tr>
        <w:tc>
          <w:tcPr/>
          <w:p>
            <w:pPr>
              <w:pStyle w:val="Compact"/>
              <w:jc w:val="left"/>
            </w:pPr>
            <w:r>
              <w:t xml:space="preserve">Owner</w:t>
            </w:r>
          </w:p>
        </w:tc>
        <w:tc>
          <w:tcPr/>
          <w:p>
            <w:pPr>
              <w:pStyle w:val="Compact"/>
              <w:jc w:val="left"/>
            </w:pPr>
            <w:r>
              <w:t xml:space="preserve">Senior developer (name to fill)</w:t>
            </w:r>
          </w:p>
        </w:tc>
      </w:tr>
      <w:tr>
        <w:tc>
          <w:tcPr/>
          <w:p>
            <w:pPr>
              <w:pStyle w:val="Compact"/>
              <w:jc w:val="left"/>
            </w:pPr>
            <w:r>
              <w:t xml:space="preserve">Approver</w:t>
            </w:r>
          </w:p>
        </w:tc>
        <w:tc>
          <w:tcPr/>
          <w:p>
            <w:pPr>
              <w:pStyle w:val="Compact"/>
              <w:jc w:val="left"/>
            </w:pPr>
            <w:r>
              <w:t xml:space="preserve">Product owner (name to fill)</w:t>
            </w:r>
          </w:p>
        </w:tc>
      </w:tr>
      <w:tr>
        <w:tc>
          <w:tcPr/>
          <w:p>
            <w:pPr>
              <w:pStyle w:val="Compact"/>
              <w:jc w:val="left"/>
            </w:pPr>
            <w:r>
              <w:t xml:space="preserve">Audience</w:t>
            </w:r>
          </w:p>
        </w:tc>
        <w:tc>
          <w:tcPr/>
          <w:p>
            <w:pPr>
              <w:pStyle w:val="Compact"/>
              <w:jc w:val="left"/>
            </w:pPr>
            <w:r>
              <w:t xml:space="preserve">Product owner, senior developer, designer, front-end developer, instructional designer, QA, security / data-protection officer (DPO), junior developers</w:t>
            </w:r>
          </w:p>
        </w:tc>
      </w:tr>
      <w:tr>
        <w:tc>
          <w:tcPr/>
          <w:p>
            <w:pPr>
              <w:pStyle w:val="Compact"/>
              <w:jc w:val="left"/>
            </w:pPr>
            <w:r>
              <w:t xml:space="preserve">Purpose</w:t>
            </w:r>
          </w:p>
        </w:tc>
        <w:tc>
          <w:tcPr/>
          <w:p>
            <w:pPr>
              <w:pStyle w:val="Compact"/>
              <w:jc w:val="left"/>
            </w:pPr>
            <w:r>
              <w:t xml:space="preserve">The order of work from a recorded baseline to a released, verified EdVidura build: who does each step, which gate it passes, and how anyone knows it worked. Use it with the FINAL features and prompt documents.</w:t>
            </w:r>
          </w:p>
        </w:tc>
      </w:tr>
      <w:tr>
        <w:tc>
          <w:tcPr/>
          <w:p>
            <w:pPr>
              <w:pStyle w:val="Compact"/>
              <w:jc w:val="left"/>
            </w:pPr>
            <w:r>
              <w:t xml:space="preserve">Status of facts</w:t>
            </w:r>
          </w:p>
        </w:tc>
        <w:tc>
          <w:tcPr/>
          <w:p>
            <w:pPr>
              <w:pStyle w:val="Compact"/>
              <w:jc w:val="left"/>
            </w:pPr>
            <w:r>
              <w:t xml:space="preserve">Written without the FINAL files open. Every statement about a FINAL file carries a VER number and must be checked before this version is approved.</w:t>
            </w:r>
          </w:p>
        </w:tc>
      </w:tr>
    </w:tbl>
    <w:p>
      <w:pPr>
        <w:pStyle w:val="BodyText"/>
      </w:pPr>
      <w:r>
        <w:rPr>
          <w:bCs/>
          <w:b/>
        </w:rPr>
        <w:t xml:space="preserve">What changed from Version 2:</w:t>
      </w:r>
    </w:p>
    <w:p>
      <w:pPr>
        <w:numPr>
          <w:ilvl w:val="0"/>
          <w:numId w:val="1001"/>
        </w:numPr>
        <w:pStyle w:val="Compact"/>
      </w:pPr>
      <w:r>
        <w:t xml:space="preserve">Environments and access (§0A) and roles with sign-offs (§0B) are new.</w:t>
      </w:r>
    </w:p>
    <w:p>
      <w:pPr>
        <w:numPr>
          <w:ilvl w:val="0"/>
          <w:numId w:val="1001"/>
        </w:numPr>
        <w:pStyle w:val="Compact"/>
      </w:pPr>
      <w:r>
        <w:t xml:space="preserve">The demo password is rotated in Phase 0, not at release.</w:t>
      </w:r>
    </w:p>
    <w:p>
      <w:pPr>
        <w:numPr>
          <w:ilvl w:val="0"/>
          <w:numId w:val="1001"/>
        </w:numPr>
        <w:pStyle w:val="Compact"/>
      </w:pPr>
      <w:r>
        <w:t xml:space="preserve">A confirmed live exposure follows an incident path at once.</w:t>
      </w:r>
    </w:p>
    <w:p>
      <w:pPr>
        <w:numPr>
          <w:ilvl w:val="0"/>
          <w:numId w:val="1001"/>
        </w:numPr>
        <w:pStyle w:val="Compact"/>
      </w:pPr>
      <w:r>
        <w:t xml:space="preserve">Decisions are grouped by what they block.</w:t>
      </w:r>
    </w:p>
    <w:p>
      <w:pPr>
        <w:numPr>
          <w:ilvl w:val="0"/>
          <w:numId w:val="1001"/>
        </w:numPr>
        <w:pStyle w:val="Compact"/>
      </w:pPr>
      <w:r>
        <w:t xml:space="preserve">The backend contract gains the columns that break integrations, and covers routes with no screen.</w:t>
      </w:r>
    </w:p>
    <w:p>
      <w:pPr>
        <w:numPr>
          <w:ilvl w:val="0"/>
          <w:numId w:val="1001"/>
        </w:numPr>
        <w:pStyle w:val="Compact"/>
      </w:pPr>
      <w:r>
        <w:t xml:space="preserve">Lovable set-up matches how Lovable works today.</w:t>
      </w:r>
    </w:p>
    <w:p>
      <w:pPr>
        <w:numPr>
          <w:ilvl w:val="0"/>
          <w:numId w:val="1001"/>
        </w:numPr>
        <w:pStyle w:val="Compact"/>
      </w:pPr>
      <w:r>
        <w:t xml:space="preserve">Templates are changed, not rebuilt.</w:t>
      </w:r>
    </w:p>
    <w:p>
      <w:pPr>
        <w:numPr>
          <w:ilvl w:val="0"/>
          <w:numId w:val="1001"/>
        </w:numPr>
        <w:pStyle w:val="Compact"/>
      </w:pPr>
      <w:r>
        <w:t xml:space="preserve">There is a Definition of Done for every screen (§6.3) and a test plan covering tenant isolation, grade passback and the LTI environment matrix.</w:t>
      </w:r>
    </w:p>
    <w:p>
      <w:pPr>
        <w:numPr>
          <w:ilvl w:val="0"/>
          <w:numId w:val="1001"/>
        </w:numPr>
        <w:pStyle w:val="Compact"/>
      </w:pPr>
      <w:r>
        <w:t xml:space="preserve">Learning-design checks run through every phase.</w:t>
      </w:r>
    </w:p>
    <w:p>
      <w:pPr>
        <w:numPr>
          <w:ilvl w:val="0"/>
          <w:numId w:val="1001"/>
        </w:numPr>
        <w:pStyle w:val="Compact"/>
      </w:pPr>
      <w:r>
        <w:t xml:space="preserve">Release covers rollout, rollback, monitoring and the learning-gain baseline.</w:t>
      </w:r>
    </w:p>
    <w:p>
      <w:pPr>
        <w:numPr>
          <w:ilvl w:val="0"/>
          <w:numId w:val="1001"/>
        </w:numPr>
        <w:pStyle w:val="Compact"/>
      </w:pPr>
      <w:r>
        <w:t xml:space="preserve">Gates are per batch (Appendix A), with re-entry rules (§11) and a critical path (§12).</w:t>
      </w:r>
    </w:p>
    <w:p>
      <w:pPr>
        <w:pStyle w:val="FirstParagraph"/>
      </w:pPr>
      <w:r>
        <w:t xml:space="preserve">The full list of changes is in the Change Table.</w:t>
      </w:r>
    </w:p>
    <w:bookmarkStart w:id="20" w:name="how-to-read-this"/>
    <w:p>
      <w:pPr>
        <w:pStyle w:val="Heading2"/>
      </w:pPr>
      <w:r>
        <w:t xml:space="preserve">How to read this</w:t>
      </w:r>
    </w:p>
    <w:p>
      <w:pPr>
        <w:numPr>
          <w:ilvl w:val="0"/>
          <w:numId w:val="1002"/>
        </w:numPr>
        <w:pStyle w:val="Compact"/>
      </w:pPr>
      <w:r>
        <w:rPr>
          <w:bCs/>
          <w:b/>
        </w:rPr>
        <w:t xml:space="preserve">Steps</w:t>
      </w:r>
      <w:r>
        <w:t xml:space="preserve"> </w:t>
      </w:r>
      <w:r>
        <w:t xml:space="preserve">are numbered. Each is one action with a result you can see. Do them in order unless the step says it can run in parallel.</w:t>
      </w:r>
    </w:p>
    <w:p>
      <w:pPr>
        <w:numPr>
          <w:ilvl w:val="0"/>
          <w:numId w:val="1002"/>
        </w:numPr>
        <w:pStyle w:val="Compact"/>
      </w:pPr>
      <w:r>
        <w:rPr>
          <w:bCs/>
          <w:b/>
        </w:rPr>
        <w:t xml:space="preserve">Gates</w:t>
      </w:r>
      <w:r>
        <w:t xml:space="preserve"> </w:t>
      </w:r>
      <w:r>
        <w:t xml:space="preserve">close a phase or a batch. Each gate names its evidence and who signs it. If the evidence isn’t in the tracker, the gate is not closed.</w:t>
      </w:r>
    </w:p>
    <w:p>
      <w:pPr>
        <w:numPr>
          <w:ilvl w:val="0"/>
          <w:numId w:val="1002"/>
        </w:numPr>
        <w:pStyle w:val="Compact"/>
      </w:pPr>
      <w:r>
        <w:rPr>
          <w:bCs/>
          <w:b/>
        </w:rPr>
        <w:t xml:space="preserve">IDs:</w:t>
      </w:r>
    </w:p>
    <w:p>
      <w:pPr>
        <w:numPr>
          <w:ilvl w:val="1"/>
          <w:numId w:val="1003"/>
        </w:numPr>
        <w:pStyle w:val="Compact"/>
      </w:pPr>
      <w:r>
        <w:t xml:space="preserve">DEC-nn is a decision.</w:t>
      </w:r>
    </w:p>
    <w:p>
      <w:pPr>
        <w:numPr>
          <w:ilvl w:val="1"/>
          <w:numId w:val="1003"/>
        </w:numPr>
        <w:pStyle w:val="Compact"/>
      </w:pPr>
      <w:r>
        <w:t xml:space="preserve">VER-nn is a check to verify.</w:t>
      </w:r>
    </w:p>
    <w:p>
      <w:pPr>
        <w:numPr>
          <w:ilvl w:val="1"/>
          <w:numId w:val="1003"/>
        </w:numPr>
        <w:pStyle w:val="Compact"/>
      </w:pPr>
      <w:r>
        <w:t xml:space="preserve">R1–R5 are the release gates.</w:t>
      </w:r>
    </w:p>
    <w:p>
      <w:pPr>
        <w:numPr>
          <w:ilvl w:val="1"/>
          <w:numId w:val="1003"/>
        </w:numPr>
        <w:pStyle w:val="Compact"/>
      </w:pPr>
      <w:r>
        <w:t xml:space="preserve">Screen IDs (SH-, LR-, TC-, SA-, OP-) and batch IDs (Batch 0, S1–O1) are the same as in the features and prompt documents.</w:t>
      </w:r>
    </w:p>
    <w:p>
      <w:pPr>
        <w:numPr>
          <w:ilvl w:val="0"/>
          <w:numId w:val="1002"/>
        </w:numPr>
        <w:pStyle w:val="Compact"/>
      </w:pPr>
      <w:r>
        <w:rPr>
          <w:bCs/>
          <w:b/>
        </w:rPr>
        <w:t xml:space="preserve">Stop and ask</w:t>
      </w:r>
      <w:r>
        <w:t xml:space="preserve"> </w:t>
      </w:r>
      <w:r>
        <w:t xml:space="preserve">lines mark where judgement is needed. When you reach one, stop and ask the senior developer before you continue.</w:t>
      </w:r>
    </w:p>
    <w:p>
      <w:pPr>
        <w:numPr>
          <w:ilvl w:val="0"/>
          <w:numId w:val="1002"/>
        </w:numPr>
        <w:pStyle w:val="Compact"/>
      </w:pPr>
      <w:r>
        <w:t xml:space="preserve">The tracker is the live record. This document says</w:t>
      </w:r>
      <w:r>
        <w:t xml:space="preserve"> </w:t>
      </w:r>
      <w:r>
        <w:rPr>
          <w:iCs/>
          <w:i/>
        </w:rPr>
        <w:t xml:space="preserve">what</w:t>
      </w:r>
      <w:r>
        <w:t xml:space="preserve"> </w:t>
      </w:r>
      <w:r>
        <w:t xml:space="preserve">to record; the tracker holds</w:t>
      </w:r>
      <w:r>
        <w:t xml:space="preserve"> </w:t>
      </w:r>
      <w:r>
        <w:rPr>
          <w:iCs/>
          <w:i/>
        </w:rPr>
        <w:t xml:space="preserve">the result</w:t>
      </w:r>
      <w:r>
        <w:t xml:space="preserve">.</w:t>
      </w:r>
    </w:p>
    <w:p>
      <w:r>
        <w:pict>
          <v:rect style="width:0;height:1.5pt" o:hralign="center" o:hrstd="t" o:hr="t"/>
        </w:pict>
      </w:r>
    </w:p>
    <w:bookmarkEnd w:id="20"/>
    <w:bookmarkEnd w:id="21"/>
    <w:bookmarkStart w:id="22" w:name="which-files-to-use"/>
    <w:p>
      <w:pPr>
        <w:pStyle w:val="Heading1"/>
      </w:pPr>
      <w:r>
        <w:t xml:space="preserve">0. Which files to use</w:t>
      </w:r>
    </w:p>
    <w:tbl>
      <w:tblPr>
        <w:tblStyle w:val="Table"/>
        <w:tblW w:type="pct" w:w="5000"/>
        <w:tblLook w:firstRow="1" w:lastRow="0" w:firstColumn="0" w:lastColumn="0" w:noHBand="0" w:noVBand="0" w:val="0020"/>
        <w:jc w:val="start"/>
      </w:tblPr>
      <w:tblGrid>
        <w:gridCol w:w="1998"/>
        <w:gridCol w:w="1628"/>
        <w:gridCol w:w="3108"/>
        <w:gridCol w:w="1184"/>
      </w:tblGrid>
      <w:tr>
        <w:trPr>
          <w:tblHeader w:val="true"/>
        </w:trPr>
        <w:tc>
          <w:tcPr/>
          <w:p>
            <w:pPr>
              <w:pStyle w:val="Compact"/>
              <w:jc w:val="left"/>
            </w:pPr>
            <w:r>
              <w:t xml:space="preserve">File</w:t>
            </w:r>
          </w:p>
        </w:tc>
        <w:tc>
          <w:tcPr/>
          <w:p>
            <w:pPr>
              <w:pStyle w:val="Compact"/>
              <w:jc w:val="left"/>
            </w:pPr>
            <w:r>
              <w:t xml:space="preserve">Version · date · owner</w:t>
            </w:r>
          </w:p>
        </w:tc>
        <w:tc>
          <w:tcPr/>
          <w:p>
            <w:pPr>
              <w:pStyle w:val="Compact"/>
              <w:jc w:val="left"/>
            </w:pPr>
            <w:r>
              <w:t xml:space="preserve">Use it for</w:t>
            </w:r>
          </w:p>
        </w:tc>
        <w:tc>
          <w:tcPr/>
          <w:p>
            <w:pPr>
              <w:pStyle w:val="Compact"/>
              <w:jc w:val="left"/>
            </w:pPr>
            <w:r>
              <w:t xml:space="preserve">Status</w:t>
            </w:r>
          </w:p>
        </w:tc>
      </w:tr>
      <w:tr>
        <w:tc>
          <w:tcPr/>
          <w:p>
            <w:pPr>
              <w:pStyle w:val="Compact"/>
              <w:jc w:val="left"/>
            </w:pPr>
            <w:r>
              <w:t xml:space="preserve">EdVidura_Combined_Summary_and_Differences_v2.docx</w:t>
            </w:r>
          </w:p>
        </w:tc>
        <w:tc>
          <w:tcPr/>
          <w:p>
            <w:pPr>
              <w:pStyle w:val="Compact"/>
              <w:jc w:val="left"/>
            </w:pPr>
            <w:r>
              <w:t xml:space="preserve">v2 · to fill · to fill</w:t>
            </w:r>
          </w:p>
        </w:tc>
        <w:tc>
          <w:tcPr/>
          <w:p>
            <w:pPr>
              <w:pStyle w:val="Compact"/>
              <w:jc w:val="left"/>
            </w:pPr>
            <w:r>
              <w:t xml:space="preserve">Read first: what each document says, which value is correct, and why</w:t>
            </w:r>
          </w:p>
        </w:tc>
        <w:tc>
          <w:tcPr/>
          <w:p>
            <w:pPr>
              <w:pStyle w:val="Compact"/>
              <w:jc w:val="left"/>
            </w:pPr>
            <w:r>
              <w:t xml:space="preserve">Current</w:t>
            </w:r>
          </w:p>
        </w:tc>
      </w:tr>
      <w:tr>
        <w:tc>
          <w:tcPr/>
          <w:p>
            <w:pPr>
              <w:pStyle w:val="Compact"/>
              <w:jc w:val="left"/>
            </w:pPr>
            <w:r>
              <w:t xml:space="preserve">EdVidura_Features_Document_FINAL.docx</w:t>
            </w:r>
          </w:p>
        </w:tc>
        <w:tc>
          <w:tcPr/>
          <w:p>
            <w:pPr>
              <w:pStyle w:val="Compact"/>
              <w:jc w:val="left"/>
            </w:pPr>
            <w:r>
              <w:t xml:space="preserve">to fill</w:t>
            </w:r>
          </w:p>
        </w:tc>
        <w:tc>
          <w:tcPr/>
          <w:p>
            <w:pPr>
              <w:pStyle w:val="Compact"/>
              <w:jc w:val="left"/>
            </w:pPr>
            <w:r>
              <w:t xml:space="preserve">What every screen does; the route inventory (Appendix A); the screen list with routes and templates (Appendix C); findings and reconciliations</w:t>
            </w:r>
          </w:p>
        </w:tc>
        <w:tc>
          <w:tcPr/>
          <w:p>
            <w:pPr>
              <w:pStyle w:val="Compact"/>
              <w:jc w:val="left"/>
            </w:pPr>
            <w:r>
              <w:t xml:space="preserve">Current</w:t>
            </w:r>
          </w:p>
        </w:tc>
      </w:tr>
      <w:tr>
        <w:tc>
          <w:tcPr/>
          <w:p>
            <w:pPr>
              <w:pStyle w:val="Compact"/>
              <w:jc w:val="left"/>
            </w:pPr>
            <w:r>
              <w:t xml:space="preserve">EdVidura_Lovable_Prompt_Document_FINAL.docx</w:t>
            </w:r>
          </w:p>
        </w:tc>
        <w:tc>
          <w:tcPr/>
          <w:p>
            <w:pPr>
              <w:pStyle w:val="Compact"/>
              <w:jc w:val="left"/>
            </w:pPr>
            <w:r>
              <w:t xml:space="preserve">to fill</w:t>
            </w:r>
          </w:p>
        </w:tc>
        <w:tc>
          <w:tcPr/>
          <w:p>
            <w:pPr>
              <w:pStyle w:val="Compact"/>
              <w:jc w:val="left"/>
            </w:pPr>
            <w:r>
              <w:t xml:space="preserve">The prompts: authority section, Part 0, Batch 0, batches S1 to O1, Addendum V</w:t>
            </w:r>
          </w:p>
        </w:tc>
        <w:tc>
          <w:tcPr/>
          <w:p>
            <w:pPr>
              <w:pStyle w:val="Compact"/>
              <w:jc w:val="left"/>
            </w:pPr>
            <w:r>
              <w:t xml:space="preserve">Current</w:t>
            </w:r>
          </w:p>
        </w:tc>
      </w:tr>
      <w:tr>
        <w:tc>
          <w:tcPr/>
          <w:p>
            <w:pPr>
              <w:pStyle w:val="Compact"/>
              <w:jc w:val="left"/>
            </w:pPr>
            <w:r>
              <w:t xml:space="preserve">EdVidura_Audit_Report_Verification.docx</w:t>
            </w:r>
          </w:p>
        </w:tc>
        <w:tc>
          <w:tcPr/>
          <w:p>
            <w:pPr>
              <w:pStyle w:val="Compact"/>
              <w:jc w:val="left"/>
            </w:pPr>
            <w:r>
              <w:t xml:space="preserve">to fill</w:t>
            </w:r>
          </w:p>
        </w:tc>
        <w:tc>
          <w:tcPr/>
          <w:p>
            <w:pPr>
              <w:pStyle w:val="Compact"/>
              <w:jc w:val="left"/>
            </w:pPr>
            <w:r>
              <w:t xml:space="preserve">Which claims in the audit report are true, partly true, false, or need a live check</w:t>
            </w:r>
          </w:p>
        </w:tc>
        <w:tc>
          <w:tcPr/>
          <w:p>
            <w:pPr>
              <w:pStyle w:val="Compact"/>
              <w:jc w:val="left"/>
            </w:pPr>
            <w:r>
              <w:t xml:space="preserve">Current</w:t>
            </w:r>
          </w:p>
        </w:tc>
      </w:tr>
      <w:tr>
        <w:tc>
          <w:tcPr/>
          <w:p>
            <w:pPr>
              <w:pStyle w:val="Compact"/>
              <w:jc w:val="left"/>
            </w:pPr>
            <w:r>
              <w:t xml:space="preserve">EdVidura_Enhancement_Tracker_reviewed.xlsx</w:t>
            </w:r>
          </w:p>
        </w:tc>
        <w:tc>
          <w:tcPr/>
          <w:p>
            <w:pPr>
              <w:pStyle w:val="Compact"/>
              <w:jc w:val="left"/>
            </w:pPr>
            <w:r>
              <w:t xml:space="preserve">to fill</w:t>
            </w:r>
          </w:p>
        </w:tc>
        <w:tc>
          <w:tcPr/>
          <w:p>
            <w:pPr>
              <w:pStyle w:val="Compact"/>
              <w:jc w:val="left"/>
            </w:pPr>
            <w:r>
              <w:t xml:space="preserve">Decisions, checks, findings, changes, the API Contract tab and the Gate Matrix tab. Keep it current at every phase</w:t>
            </w:r>
          </w:p>
        </w:tc>
        <w:tc>
          <w:tcPr/>
          <w:p>
            <w:pPr>
              <w:pStyle w:val="Compact"/>
              <w:jc w:val="left"/>
            </w:pPr>
            <w:r>
              <w:t xml:space="preserve">Current — the live record</w:t>
            </w:r>
          </w:p>
        </w:tc>
      </w:tr>
      <w:tr>
        <w:tc>
          <w:tcPr/>
          <w:p>
            <w:pPr>
              <w:pStyle w:val="Compact"/>
              <w:jc w:val="left"/>
            </w:pPr>
            <w:r>
              <w:t xml:space="preserve">EdVidura Learning Design &amp; Transformation Standard</w:t>
            </w:r>
          </w:p>
        </w:tc>
        <w:tc>
          <w:tcPr/>
          <w:p>
            <w:pPr>
              <w:pStyle w:val="Compact"/>
              <w:jc w:val="left"/>
            </w:pPr>
            <w:r>
              <w:t xml:space="preserve">v1.0 · 22 Oct 2026 · to fill</w:t>
            </w:r>
          </w:p>
        </w:tc>
        <w:tc>
          <w:tcPr/>
          <w:p>
            <w:pPr>
              <w:pStyle w:val="Compact"/>
              <w:jc w:val="left"/>
            </w:pPr>
            <w:r>
              <w:t xml:space="preserve">Learning purpose, learner vocabulary, AI tutoring rules, learning-design checks</w:t>
            </w:r>
          </w:p>
        </w:tc>
        <w:tc>
          <w:tcPr/>
          <w:p>
            <w:pPr>
              <w:pStyle w:val="Compact"/>
              <w:jc w:val="left"/>
            </w:pPr>
            <w:r>
              <w:t xml:space="preserve">VERIFY (VER-66)</w:t>
            </w:r>
          </w:p>
        </w:tc>
      </w:tr>
      <w:tr>
        <w:tc>
          <w:tcPr/>
          <w:p>
            <w:pPr>
              <w:pStyle w:val="Compact"/>
              <w:jc w:val="left"/>
            </w:pPr>
            <w:r>
              <w:t xml:space="preserve">EdVidura Developer Field Guide —</w:t>
            </w:r>
            <w:r>
              <w:t xml:space="preserve"> </w:t>
            </w:r>
            <w:r>
              <w:t xml:space="preserve">“</w:t>
            </w:r>
            <w:r>
              <w:t xml:space="preserve">Careful Here</w:t>
            </w:r>
            <w:r>
              <w:t xml:space="preserve">”</w:t>
            </w:r>
          </w:p>
        </w:tc>
        <w:tc>
          <w:tcPr/>
          <w:p>
            <w:pPr>
              <w:pStyle w:val="Compact"/>
              <w:jc w:val="left"/>
            </w:pPr>
            <w:r>
              <w:t xml:space="preserve">22 Oct 2026 · to fill</w:t>
            </w:r>
          </w:p>
        </w:tc>
        <w:tc>
          <w:tcPr/>
          <w:p>
            <w:pPr>
              <w:pStyle w:val="Compact"/>
              <w:jc w:val="left"/>
            </w:pPr>
            <w:r>
              <w:t xml:space="preserve">Rules of the codebase, mistakes to avoid, how to test, glossary</w:t>
            </w:r>
          </w:p>
        </w:tc>
        <w:tc>
          <w:tcPr/>
          <w:p>
            <w:pPr>
              <w:pStyle w:val="Compact"/>
              <w:jc w:val="left"/>
            </w:pPr>
            <w:r>
              <w:t xml:space="preserve">VERIFY (VER-66)</w:t>
            </w:r>
          </w:p>
        </w:tc>
      </w:tr>
      <w:tr>
        <w:tc>
          <w:tcPr/>
          <w:p>
            <w:pPr>
              <w:pStyle w:val="Compact"/>
              <w:jc w:val="left"/>
            </w:pPr>
            <w:r>
              <w:t xml:space="preserve">EdVidura_Package_Review_and_Dossier_Verdict.docx</w:t>
            </w:r>
          </w:p>
        </w:tc>
        <w:tc>
          <w:tcPr/>
          <w:p>
            <w:pPr>
              <w:pStyle w:val="Compact"/>
              <w:jc w:val="left"/>
            </w:pPr>
            <w:r>
              <w:t xml:space="preserve">to fill</w:t>
            </w:r>
          </w:p>
        </w:tc>
        <w:tc>
          <w:tcPr/>
          <w:p>
            <w:pPr>
              <w:pStyle w:val="Compact"/>
              <w:jc w:val="left"/>
            </w:pPr>
            <w:r>
              <w:t xml:space="preserve">Why the Production Ground-Truth Dossier is not used</w:t>
            </w:r>
          </w:p>
        </w:tc>
        <w:tc>
          <w:tcPr/>
          <w:p>
            <w:pPr>
              <w:pStyle w:val="Compact"/>
              <w:jc w:val="left"/>
            </w:pPr>
            <w:r>
              <w:t xml:space="preserve">Reference</w:t>
            </w:r>
          </w:p>
        </w:tc>
      </w:tr>
      <w:tr>
        <w:tc>
          <w:tcPr/>
          <w:p>
            <w:pPr>
              <w:pStyle w:val="Compact"/>
              <w:jc w:val="left"/>
            </w:pPr>
            <w:r>
              <w:t xml:space="preserve">EdVidura_Lovable_Build_Pack.docx</w:t>
            </w:r>
          </w:p>
        </w:tc>
        <w:tc>
          <w:tcPr/>
          <w:p>
            <w:pPr>
              <w:pStyle w:val="Compact"/>
              <w:jc w:val="left"/>
            </w:pPr>
            <w:r>
              <w:t xml:space="preserve">—</w:t>
            </w:r>
          </w:p>
        </w:tc>
        <w:tc>
          <w:tcPr/>
          <w:p>
            <w:pPr>
              <w:pStyle w:val="Compact"/>
              <w:jc w:val="left"/>
            </w:pPr>
            <w:r>
              <w:t xml:space="preserve">Superseded by this document</w:t>
            </w:r>
          </w:p>
        </w:tc>
        <w:tc>
          <w:tcPr/>
          <w:p>
            <w:pPr>
              <w:pStyle w:val="Compact"/>
              <w:jc w:val="left"/>
            </w:pPr>
            <w:r>
              <w:t xml:space="preserve">Do not use</w:t>
            </w:r>
          </w:p>
        </w:tc>
      </w:tr>
      <w:tr>
        <w:tc>
          <w:tcPr/>
          <w:p>
            <w:pPr>
              <w:pStyle w:val="Compact"/>
              <w:jc w:val="left"/>
            </w:pPr>
            <w:r>
              <w:rPr>
                <w:rStyle w:val="VerbatimChar"/>
              </w:rPr>
              <w:t xml:space="preserve">superseded/</w:t>
            </w:r>
            <w:r>
              <w:t xml:space="preserve"> </w:t>
            </w:r>
            <w:r>
              <w:t xml:space="preserve">folder</w:t>
            </w:r>
          </w:p>
        </w:tc>
        <w:tc>
          <w:tcPr/>
          <w:p>
            <w:pPr>
              <w:pStyle w:val="Compact"/>
              <w:jc w:val="left"/>
            </w:pPr>
            <w:r>
              <w:t xml:space="preserve">—</w:t>
            </w:r>
          </w:p>
        </w:tc>
        <w:tc>
          <w:tcPr/>
          <w:p>
            <w:pPr>
              <w:pStyle w:val="Compact"/>
              <w:jc w:val="left"/>
            </w:pPr>
            <w:r>
              <w:t xml:space="preserve">Earlier versions</w:t>
            </w:r>
          </w:p>
        </w:tc>
        <w:tc>
          <w:tcPr/>
          <w:p>
            <w:pPr>
              <w:pStyle w:val="Compact"/>
              <w:jc w:val="left"/>
            </w:pPr>
            <w:r>
              <w:t xml:space="preserve">Do not use</w:t>
            </w:r>
          </w:p>
        </w:tc>
      </w:tr>
      <w:tr>
        <w:tc>
          <w:tcPr/>
          <w:p>
            <w:pPr>
              <w:pStyle w:val="Compact"/>
              <w:jc w:val="left"/>
            </w:pPr>
            <w:r>
              <w:t xml:space="preserve">edvidura_walkthrough.py</w:t>
            </w:r>
          </w:p>
        </w:tc>
        <w:tc>
          <w:tcPr/>
          <w:p>
            <w:pPr>
              <w:pStyle w:val="Compact"/>
              <w:jc w:val="left"/>
            </w:pPr>
            <w:r>
              <w:t xml:space="preserve">to fill</w:t>
            </w:r>
          </w:p>
        </w:tc>
        <w:tc>
          <w:tcPr/>
          <w:p>
            <w:pPr>
              <w:pStyle w:val="Compact"/>
              <w:jc w:val="left"/>
            </w:pPr>
            <w:r>
              <w:t xml:space="preserve">Live sign-in check for the three role accounts</w:t>
            </w:r>
          </w:p>
        </w:tc>
        <w:tc>
          <w:tcPr/>
          <w:p>
            <w:pPr>
              <w:pStyle w:val="Compact"/>
              <w:jc w:val="left"/>
            </w:pPr>
            <w:r>
              <w:t xml:space="preserve">Run it yourself, after review (Phase 0 step 3)</w:t>
            </w:r>
          </w:p>
        </w:tc>
      </w:tr>
    </w:tbl>
    <w:p>
      <w:pPr>
        <w:pStyle w:val="BodyText"/>
      </w:pPr>
      <w:r>
        <w:rPr>
          <w:bCs/>
          <w:b/>
        </w:rPr>
        <w:t xml:space="preserve">Never use:</w:t>
      </w:r>
    </w:p>
    <w:p>
      <w:pPr>
        <w:numPr>
          <w:ilvl w:val="0"/>
          <w:numId w:val="1004"/>
        </w:numPr>
        <w:pStyle w:val="Compact"/>
      </w:pPr>
      <w:r>
        <w:t xml:space="preserve">the dossier, for any wording, route, token or banner;</w:t>
      </w:r>
    </w:p>
    <w:p>
      <w:pPr>
        <w:numPr>
          <w:ilvl w:val="0"/>
          <w:numId w:val="1004"/>
        </w:numPr>
        <w:pStyle w:val="Compact"/>
      </w:pPr>
      <w:r>
        <w:t xml:space="preserve">any path under</w:t>
      </w:r>
      <w:r>
        <w:t xml:space="preserve"> </w:t>
      </w:r>
      <w:r>
        <w:rPr>
          <w:rStyle w:val="VerbatimChar"/>
        </w:rPr>
        <w:t xml:space="preserve">/static/uploads/...</w:t>
      </w:r>
      <w:r>
        <w:t xml:space="preserve"> </w:t>
      </w:r>
      <w:r>
        <w:t xml:space="preserve">(tenant uploads such as extracted eBook files), in any screen, prompt or link;</w:t>
      </w:r>
    </w:p>
    <w:p>
      <w:pPr>
        <w:numPr>
          <w:ilvl w:val="0"/>
          <w:numId w:val="1004"/>
        </w:numPr>
        <w:pStyle w:val="Compact"/>
      </w:pPr>
      <w:r>
        <w:rPr>
          <w:rStyle w:val="VerbatimChar"/>
        </w:rPr>
        <w:t xml:space="preserve">/requirements-board</w:t>
      </w:r>
      <w:r>
        <w:t xml:space="preserve"> </w:t>
      </w:r>
      <w:r>
        <w:t xml:space="preserve">or</w:t>
      </w:r>
      <w:r>
        <w:t xml:space="preserve"> </w:t>
      </w:r>
      <w:r>
        <w:rPr>
          <w:rStyle w:val="VerbatimChar"/>
        </w:rPr>
        <w:t xml:space="preserve">/session-today</w:t>
      </w:r>
      <w:r>
        <w:t xml:space="preserve">;</w:t>
      </w:r>
    </w:p>
    <w:p>
      <w:pPr>
        <w:numPr>
          <w:ilvl w:val="0"/>
          <w:numId w:val="1004"/>
        </w:numPr>
        <w:pStyle w:val="Compact"/>
      </w:pPr>
      <w:r>
        <w:t xml:space="preserve">any password, key or token, in any document.</w:t>
      </w:r>
    </w:p>
    <w:p>
      <w:pPr>
        <w:pStyle w:val="FirstParagraph"/>
      </w:pPr>
      <w:r>
        <w:t xml:space="preserve">The app’s own build assets (stylesheets, scripts, fonts) may still be served from a static path. The ban covers tenant uploads only. VERIFY what</w:t>
      </w:r>
      <w:r>
        <w:t xml:space="preserve"> </w:t>
      </w:r>
      <w:r>
        <w:rPr>
          <w:rStyle w:val="VerbatimChar"/>
        </w:rPr>
        <w:t xml:space="preserve">/static</w:t>
      </w:r>
      <w:r>
        <w:t xml:space="preserve"> </w:t>
      </w:r>
      <w:r>
        <w:t xml:space="preserve">serves before acting on DEC-28 (VER-55).</w:t>
      </w:r>
    </w:p>
    <w:p>
      <w:r>
        <w:pict>
          <v:rect style="width:0;height:1.5pt" o:hralign="center" o:hrstd="t" o:hr="t"/>
        </w:pict>
      </w:r>
    </w:p>
    <w:bookmarkEnd w:id="22"/>
    <w:bookmarkStart w:id="23" w:name="a.-environments-accounts-and-access"/>
    <w:p>
      <w:pPr>
        <w:pStyle w:val="Heading1"/>
      </w:pPr>
      <w:r>
        <w:t xml:space="preserve">0A. Environments, accounts and access</w:t>
      </w:r>
    </w:p>
    <w:p>
      <w:pPr>
        <w:pStyle w:val="FirstParagraph"/>
      </w:pPr>
      <w:r>
        <w:t xml:space="preserve">Owner: senior developer. Decision: DEC-35 (environments) and DEC-34 (live checks).</w:t>
      </w:r>
    </w:p>
    <w:tbl>
      <w:tblPr>
        <w:tblStyle w:val="Table"/>
        <w:tblW w:type="pct" w:w="5000"/>
        <w:tblLook w:firstRow="1" w:lastRow="0" w:firstColumn="0" w:lastColumn="0" w:noHBand="0" w:noVBand="0" w:val="0020"/>
        <w:jc w:val="start"/>
      </w:tblPr>
      <w:tblGrid>
        <w:gridCol w:w="1360"/>
        <w:gridCol w:w="3040"/>
        <w:gridCol w:w="1760"/>
        <w:gridCol w:w="1760"/>
      </w:tblGrid>
      <w:tr>
        <w:trPr>
          <w:tblHeader w:val="true"/>
        </w:trPr>
        <w:tc>
          <w:tcPr/>
          <w:p>
            <w:pPr>
              <w:pStyle w:val="Compact"/>
              <w:jc w:val="left"/>
            </w:pPr>
            <w:r>
              <w:t xml:space="preserve">Environment</w:t>
            </w:r>
          </w:p>
        </w:tc>
        <w:tc>
          <w:tcPr/>
          <w:p>
            <w:pPr>
              <w:pStyle w:val="Compact"/>
              <w:jc w:val="left"/>
            </w:pPr>
            <w:r>
              <w:t xml:space="preserve">What runs there</w:t>
            </w:r>
          </w:p>
        </w:tc>
        <w:tc>
          <w:tcPr/>
          <w:p>
            <w:pPr>
              <w:pStyle w:val="Compact"/>
              <w:jc w:val="left"/>
            </w:pPr>
            <w:r>
              <w:t xml:space="preserve">Data</w:t>
            </w:r>
          </w:p>
        </w:tc>
        <w:tc>
          <w:tcPr/>
          <w:p>
            <w:pPr>
              <w:pStyle w:val="Compact"/>
              <w:jc w:val="left"/>
            </w:pPr>
            <w:r>
              <w:t xml:space="preserve">Who has access</w:t>
            </w:r>
          </w:p>
        </w:tc>
      </w:tr>
      <w:tr>
        <w:tc>
          <w:tcPr/>
          <w:p>
            <w:pPr>
              <w:pStyle w:val="Compact"/>
              <w:jc w:val="left"/>
            </w:pPr>
            <w:r>
              <w:t xml:space="preserve">Local</w:t>
            </w:r>
          </w:p>
        </w:tc>
        <w:tc>
          <w:tcPr/>
          <w:p>
            <w:pPr>
              <w:pStyle w:val="Compact"/>
              <w:jc w:val="left"/>
            </w:pPr>
            <w:r>
              <w:t xml:space="preserve">Docker Compose: app, database, a containerised Moodle</w:t>
            </w:r>
          </w:p>
        </w:tc>
        <w:tc>
          <w:tcPr/>
          <w:p>
            <w:pPr>
              <w:pStyle w:val="Compact"/>
              <w:jc w:val="left"/>
            </w:pPr>
            <w:r>
              <w:t xml:space="preserve">Synthetic only</w:t>
            </w:r>
          </w:p>
        </w:tc>
        <w:tc>
          <w:tcPr/>
          <w:p>
            <w:pPr>
              <w:pStyle w:val="Compact"/>
              <w:jc w:val="left"/>
            </w:pPr>
            <w:r>
              <w:t xml:space="preserve">Each developer</w:t>
            </w:r>
          </w:p>
        </w:tc>
      </w:tr>
      <w:tr>
        <w:tc>
          <w:tcPr/>
          <w:p>
            <w:pPr>
              <w:pStyle w:val="Compact"/>
              <w:jc w:val="left"/>
            </w:pPr>
            <w:r>
              <w:t xml:space="preserve">Staging</w:t>
            </w:r>
          </w:p>
        </w:tc>
        <w:tc>
          <w:tcPr/>
          <w:p>
            <w:pPr>
              <w:pStyle w:val="Compact"/>
              <w:jc w:val="left"/>
            </w:pPr>
            <w:r>
              <w:t xml:space="preserve">Same build as production, with its own Moodle and two demo institutes</w:t>
            </w:r>
          </w:p>
        </w:tc>
        <w:tc>
          <w:tcPr/>
          <w:p>
            <w:pPr>
              <w:pStyle w:val="Compact"/>
              <w:jc w:val="left"/>
            </w:pPr>
            <w:r>
              <w:t xml:space="preserve">Synthetic learners in demo institutes; never real learner data</w:t>
            </w:r>
          </w:p>
        </w:tc>
        <w:tc>
          <w:tcPr/>
          <w:p>
            <w:pPr>
              <w:pStyle w:val="Compact"/>
              <w:jc w:val="left"/>
            </w:pPr>
            <w:r>
              <w:t xml:space="preserve">Build team; designer for visual checks</w:t>
            </w:r>
          </w:p>
        </w:tc>
      </w:tr>
      <w:tr>
        <w:tc>
          <w:tcPr/>
          <w:p>
            <w:pPr>
              <w:pStyle w:val="Compact"/>
              <w:jc w:val="left"/>
            </w:pPr>
            <w:r>
              <w:t xml:space="preserve">Production</w:t>
            </w:r>
          </w:p>
        </w:tc>
        <w:tc>
          <w:tcPr/>
          <w:p>
            <w:pPr>
              <w:pStyle w:val="Compact"/>
              <w:jc w:val="left"/>
            </w:pPr>
            <w:r>
              <w:t xml:space="preserve">The live deployment (host recorded in Phase 0 — VER-65)</w:t>
            </w:r>
          </w:p>
        </w:tc>
        <w:tc>
          <w:tcPr/>
          <w:p>
            <w:pPr>
              <w:pStyle w:val="Compact"/>
              <w:jc w:val="left"/>
            </w:pPr>
            <w:r>
              <w:t xml:space="preserve">Real institutes and learners</w:t>
            </w:r>
          </w:p>
        </w:tc>
        <w:tc>
          <w:tcPr/>
          <w:p>
            <w:pPr>
              <w:pStyle w:val="Compact"/>
              <w:jc w:val="left"/>
            </w:pPr>
            <w:r>
              <w:t xml:space="preserve">Senior developer; others only for an approved check</w:t>
            </w:r>
          </w:p>
        </w:tc>
      </w:tr>
    </w:tbl>
    <w:p>
      <w:pPr>
        <w:pStyle w:val="BodyText"/>
      </w:pPr>
      <w:r>
        <w:t xml:space="preserve">Rules:</w:t>
      </w:r>
    </w:p>
    <w:p>
      <w:pPr>
        <w:numPr>
          <w:ilvl w:val="0"/>
          <w:numId w:val="1005"/>
        </w:numPr>
        <w:pStyle w:val="Compact"/>
      </w:pPr>
      <w:r>
        <w:rPr>
          <w:bCs/>
          <w:b/>
        </w:rPr>
        <w:t xml:space="preserve">Use role accounts, not personal ones.</w:t>
      </w:r>
      <w:r>
        <w:t xml:space="preserve"> </w:t>
      </w:r>
      <w:r>
        <w:t xml:space="preserve">Run checks with the demo accounts: learner, instructor and Training Officer (school admin), plus a second institute’s learner for cross-tenant tests. Refer to them by role in every document.</w:t>
      </w:r>
    </w:p>
    <w:p>
      <w:pPr>
        <w:numPr>
          <w:ilvl w:val="0"/>
          <w:numId w:val="1005"/>
        </w:numPr>
        <w:pStyle w:val="Compact"/>
      </w:pPr>
      <w:r>
        <w:rPr>
          <w:bCs/>
          <w:b/>
        </w:rPr>
        <w:t xml:space="preserve">Keep credentials in the team’s secrets manager.</w:t>
      </w:r>
      <w:r>
        <w:t xml:space="preserve"> </w:t>
      </w:r>
      <w:r>
        <w:t xml:space="preserve">Never put them in a document, chat, ticket, screenshot or script file.</w:t>
      </w:r>
    </w:p>
    <w:p>
      <w:pPr>
        <w:numPr>
          <w:ilvl w:val="0"/>
          <w:numId w:val="1005"/>
        </w:numPr>
        <w:pStyle w:val="Compact"/>
      </w:pPr>
      <w:r>
        <w:rPr>
          <w:bCs/>
          <w:b/>
        </w:rPr>
        <w:t xml:space="preserve">Run checks on staging first.</w:t>
      </w:r>
      <w:r>
        <w:t xml:space="preserve"> </w:t>
      </w:r>
      <w:r>
        <w:t xml:space="preserve">A check runs on production only if it cannot be answered on staging, it is read-only, and the product owner has approved it in writing (DEC-34).</w:t>
      </w:r>
    </w:p>
    <w:p>
      <w:pPr>
        <w:numPr>
          <w:ilvl w:val="0"/>
          <w:numId w:val="1005"/>
        </w:numPr>
        <w:pStyle w:val="Compact"/>
      </w:pPr>
      <w:r>
        <w:rPr>
          <w:bCs/>
          <w:b/>
        </w:rPr>
        <w:t xml:space="preserve">Log every production check:</w:t>
      </w:r>
      <w:r>
        <w:t xml:space="preserve"> </w:t>
      </w:r>
      <w:r>
        <w:t xml:space="preserve">who, when, what was requested, and the result. List any check made while logged out (unauthenticated) before you run it.</w:t>
      </w:r>
    </w:p>
    <w:p>
      <w:pPr>
        <w:numPr>
          <w:ilvl w:val="0"/>
          <w:numId w:val="1005"/>
        </w:numPr>
        <w:pStyle w:val="Compact"/>
      </w:pPr>
      <w:r>
        <w:rPr>
          <w:bCs/>
          <w:b/>
        </w:rPr>
        <w:t xml:space="preserve">Give each person the least access they need.</w:t>
      </w:r>
      <w:r>
        <w:t xml:space="preserve"> </w:t>
      </w:r>
      <w:r>
        <w:t xml:space="preserve">The designer works on staging. Production access is not needed for visual checks.</w:t>
      </w:r>
    </w:p>
    <w:p>
      <w:pPr>
        <w:pStyle w:val="FirstParagraph"/>
      </w:pPr>
      <w:r>
        <w:rPr>
          <w:bCs/>
          <w:b/>
        </w:rPr>
        <w:t xml:space="preserve">Stop and ask the senior developer if</w:t>
      </w:r>
      <w:r>
        <w:t xml:space="preserve"> </w:t>
      </w:r>
      <w:r>
        <w:t xml:space="preserve">a check seems to need production, real learner data, or an account you don’t have.</w:t>
      </w:r>
    </w:p>
    <w:p>
      <w:r>
        <w:pict>
          <v:rect style="width:0;height:1.5pt" o:hralign="center" o:hrstd="t" o:hr="t"/>
        </w:pict>
      </w:r>
    </w:p>
    <w:bookmarkEnd w:id="23"/>
    <w:bookmarkStart w:id="24" w:name="b.-roles-responsibilities-and-sign-off"/>
    <w:p>
      <w:pPr>
        <w:pStyle w:val="Heading1"/>
      </w:pPr>
      <w:r>
        <w:t xml:space="preserve">0B. Roles, responsibilities and sign-off</w:t>
      </w:r>
    </w:p>
    <w:p>
      <w:pPr>
        <w:pStyle w:val="FirstParagraph"/>
      </w:pPr>
      <w:r>
        <w:t xml:space="preserve">R = does the work · A = accountable, signs · C = consulted · I = informed.</w:t>
      </w:r>
    </w:p>
    <w:tbl>
      <w:tblPr>
        <w:tblStyle w:val="Table"/>
        <w:tblW w:type="pct" w:w="5000"/>
        <w:tblLook w:firstRow="1" w:lastRow="0" w:firstColumn="0" w:lastColumn="0" w:noHBand="0" w:noVBand="0" w:val="0020"/>
        <w:jc w:val="start"/>
      </w:tblPr>
      <w:tblGrid>
        <w:gridCol w:w="1267"/>
        <w:gridCol w:w="1108"/>
        <w:gridCol w:w="1108"/>
        <w:gridCol w:w="1108"/>
        <w:gridCol w:w="3326"/>
      </w:tblGrid>
      <w:tr>
        <w:trPr>
          <w:tblHeader w:val="true"/>
        </w:trPr>
        <w:tc>
          <w:tcPr/>
          <w:p>
            <w:pPr>
              <w:pStyle w:val="Compact"/>
              <w:jc w:val="left"/>
            </w:pPr>
            <w:r>
              <w:t xml:space="preserve">Phase</w:t>
            </w:r>
          </w:p>
        </w:tc>
        <w:tc>
          <w:tcPr/>
          <w:p>
            <w:pPr>
              <w:pStyle w:val="Compact"/>
              <w:jc w:val="left"/>
            </w:pPr>
            <w:r>
              <w:t xml:space="preserve">Product owner</w:t>
            </w:r>
          </w:p>
        </w:tc>
        <w:tc>
          <w:tcPr/>
          <w:p>
            <w:pPr>
              <w:pStyle w:val="Compact"/>
              <w:jc w:val="left"/>
            </w:pPr>
            <w:r>
              <w:t xml:space="preserve">Senior developer</w:t>
            </w:r>
          </w:p>
        </w:tc>
        <w:tc>
          <w:tcPr/>
          <w:p>
            <w:pPr>
              <w:pStyle w:val="Compact"/>
              <w:jc w:val="left"/>
            </w:pPr>
            <w:r>
              <w:t xml:space="preserve">Front-end dev + designer</w:t>
            </w:r>
          </w:p>
        </w:tc>
        <w:tc>
          <w:tcPr/>
          <w:p>
            <w:pPr>
              <w:pStyle w:val="Compact"/>
              <w:jc w:val="left"/>
            </w:pPr>
            <w:r>
              <w:t xml:space="preserve">Instructional designer · QA · DPO · juniors</w:t>
            </w:r>
          </w:p>
        </w:tc>
      </w:tr>
      <w:tr>
        <w:tc>
          <w:tcPr/>
          <w:p>
            <w:pPr>
              <w:pStyle w:val="Compact"/>
              <w:jc w:val="left"/>
            </w:pPr>
            <w:r>
              <w:t xml:space="preserve">0 Baseline</w:t>
            </w:r>
          </w:p>
        </w:tc>
        <w:tc>
          <w:tcPr/>
          <w:p>
            <w:pPr>
              <w:pStyle w:val="Compact"/>
              <w:jc w:val="left"/>
            </w:pPr>
            <w:r>
              <w:t xml:space="preserve">I</w:t>
            </w:r>
          </w:p>
        </w:tc>
        <w:tc>
          <w:tcPr/>
          <w:p>
            <w:pPr>
              <w:pStyle w:val="Compact"/>
              <w:jc w:val="left"/>
            </w:pPr>
            <w:r>
              <w:t xml:space="preserve">A, R</w:t>
            </w:r>
          </w:p>
        </w:tc>
        <w:tc>
          <w:tcPr/>
          <w:p>
            <w:pPr>
              <w:pStyle w:val="Compact"/>
              <w:jc w:val="left"/>
            </w:pPr>
            <w:r>
              <w:t xml:space="preserve">I</w:t>
            </w:r>
          </w:p>
        </w:tc>
        <w:tc>
          <w:tcPr/>
          <w:p>
            <w:pPr>
              <w:pStyle w:val="Compact"/>
              <w:jc w:val="left"/>
            </w:pPr>
            <w:r>
              <w:t xml:space="preserve">Juniors R (test run, paired); DPO I</w:t>
            </w:r>
          </w:p>
        </w:tc>
      </w:tr>
      <w:tr>
        <w:tc>
          <w:tcPr/>
          <w:p>
            <w:pPr>
              <w:pStyle w:val="Compact"/>
              <w:jc w:val="left"/>
            </w:pPr>
            <w:r>
              <w:t xml:space="preserve">1 Live checks</w:t>
            </w:r>
          </w:p>
        </w:tc>
        <w:tc>
          <w:tcPr/>
          <w:p>
            <w:pPr>
              <w:pStyle w:val="Compact"/>
              <w:jc w:val="left"/>
            </w:pPr>
            <w:r>
              <w:t xml:space="preserve">C (approves production checks)</w:t>
            </w:r>
          </w:p>
        </w:tc>
        <w:tc>
          <w:tcPr/>
          <w:p>
            <w:pPr>
              <w:pStyle w:val="Compact"/>
              <w:jc w:val="left"/>
            </w:pPr>
            <w:r>
              <w:t xml:space="preserve">A, R</w:t>
            </w:r>
          </w:p>
        </w:tc>
        <w:tc>
          <w:tcPr/>
          <w:p>
            <w:pPr>
              <w:pStyle w:val="Compact"/>
              <w:jc w:val="left"/>
            </w:pPr>
            <w:r>
              <w:t xml:space="preserve">Designer R (staging visuals)</w:t>
            </w:r>
          </w:p>
        </w:tc>
        <w:tc>
          <w:tcPr/>
          <w:p>
            <w:pPr>
              <w:pStyle w:val="Compact"/>
              <w:jc w:val="left"/>
            </w:pPr>
            <w:r>
              <w:t xml:space="preserve">QA C; DPO C on exposures</w:t>
            </w:r>
          </w:p>
        </w:tc>
      </w:tr>
      <w:tr>
        <w:tc>
          <w:tcPr/>
          <w:p>
            <w:pPr>
              <w:pStyle w:val="Compact"/>
              <w:jc w:val="left"/>
            </w:pPr>
            <w:r>
              <w:t xml:space="preserve">2 Decisions</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Instructional designer C on learning decisions; DPO C on data decisions</w:t>
            </w:r>
          </w:p>
        </w:tc>
      </w:tr>
      <w:tr>
        <w:tc>
          <w:tcPr/>
          <w:p>
            <w:pPr>
              <w:pStyle w:val="Compact"/>
              <w:jc w:val="left"/>
            </w:pPr>
            <w:r>
              <w:t xml:space="preserve">3 Backend contract</w:t>
            </w:r>
          </w:p>
        </w:tc>
        <w:tc>
          <w:tcPr/>
          <w:p>
            <w:pPr>
              <w:pStyle w:val="Compact"/>
              <w:jc w:val="left"/>
            </w:pPr>
            <w:r>
              <w:t xml:space="preserve">I</w:t>
            </w:r>
          </w:p>
        </w:tc>
        <w:tc>
          <w:tcPr/>
          <w:p>
            <w:pPr>
              <w:pStyle w:val="Compact"/>
              <w:jc w:val="left"/>
            </w:pPr>
            <w:r>
              <w:t xml:space="preserve">A</w:t>
            </w:r>
          </w:p>
        </w:tc>
        <w:tc>
          <w:tcPr/>
          <w:p>
            <w:pPr>
              <w:pStyle w:val="Compact"/>
              <w:jc w:val="left"/>
            </w:pPr>
            <w:r>
              <w:t xml:space="preserve">Front-end R (mock alignment)</w:t>
            </w:r>
          </w:p>
        </w:tc>
        <w:tc>
          <w:tcPr/>
          <w:p>
            <w:pPr>
              <w:pStyle w:val="Compact"/>
              <w:jc w:val="left"/>
            </w:pPr>
            <w:r>
              <w:t xml:space="preserve">Juniors R (contract rows, paired); QA C</w:t>
            </w:r>
          </w:p>
        </w:tc>
      </w:tr>
      <w:tr>
        <w:tc>
          <w:tcPr/>
          <w:p>
            <w:pPr>
              <w:pStyle w:val="Compact"/>
              <w:jc w:val="left"/>
            </w:pPr>
            <w:r>
              <w:t xml:space="preserve">4 Lovable prototype</w:t>
            </w:r>
          </w:p>
        </w:tc>
        <w:tc>
          <w:tcPr/>
          <w:p>
            <w:pPr>
              <w:pStyle w:val="Compact"/>
              <w:jc w:val="left"/>
            </w:pPr>
            <w:r>
              <w:t xml:space="preserve">I</w:t>
            </w:r>
          </w:p>
        </w:tc>
        <w:tc>
          <w:tcPr/>
          <w:p>
            <w:pPr>
              <w:pStyle w:val="Compact"/>
              <w:jc w:val="left"/>
            </w:pPr>
            <w:r>
              <w:t xml:space="preserve">A (gate)</w:t>
            </w:r>
          </w:p>
        </w:tc>
        <w:tc>
          <w:tcPr/>
          <w:p>
            <w:pPr>
              <w:pStyle w:val="Compact"/>
              <w:jc w:val="left"/>
            </w:pPr>
            <w:r>
              <w:t xml:space="preserve">R</w:t>
            </w:r>
          </w:p>
        </w:tc>
        <w:tc>
          <w:tcPr/>
          <w:p>
            <w:pPr>
              <w:pStyle w:val="Compact"/>
              <w:jc w:val="left"/>
            </w:pPr>
            <w:r>
              <w:t xml:space="preserve">Instructional designer C (learning intent); QA C; juniors R (screenshots, checks)</w:t>
            </w:r>
          </w:p>
        </w:tc>
      </w:tr>
      <w:tr>
        <w:tc>
          <w:tcPr/>
          <w:p>
            <w:pPr>
              <w:pStyle w:val="Compact"/>
              <w:jc w:val="left"/>
            </w:pPr>
            <w:r>
              <w:t xml:space="preserve">5 Connect</w:t>
            </w:r>
          </w:p>
        </w:tc>
        <w:tc>
          <w:tcPr/>
          <w:p>
            <w:pPr>
              <w:pStyle w:val="Compact"/>
              <w:jc w:val="left"/>
            </w:pPr>
            <w:r>
              <w:t xml:space="preserve">I</w:t>
            </w:r>
          </w:p>
        </w:tc>
        <w:tc>
          <w:tcPr/>
          <w:p>
            <w:pPr>
              <w:pStyle w:val="Compact"/>
              <w:jc w:val="left"/>
            </w:pPr>
            <w:r>
              <w:t xml:space="preserve">A</w:t>
            </w:r>
          </w:p>
        </w:tc>
        <w:tc>
          <w:tcPr/>
          <w:p>
            <w:pPr>
              <w:pStyle w:val="Compact"/>
              <w:jc w:val="left"/>
            </w:pPr>
            <w:r>
              <w:t xml:space="preserve">Front-end R</w:t>
            </w:r>
          </w:p>
        </w:tc>
        <w:tc>
          <w:tcPr/>
          <w:p>
            <w:pPr>
              <w:pStyle w:val="Compact"/>
              <w:jc w:val="left"/>
            </w:pPr>
            <w:r>
              <w:t xml:space="preserve">Juniors R (templates, tests); QA C; instructional designer C (DoD item 8)</w:t>
            </w:r>
          </w:p>
        </w:tc>
      </w:tr>
      <w:tr>
        <w:tc>
          <w:tcPr/>
          <w:p>
            <w:pPr>
              <w:pStyle w:val="Compact"/>
              <w:jc w:val="left"/>
            </w:pPr>
            <w:r>
              <w:t xml:space="preserve">6 Live verification</w:t>
            </w:r>
          </w:p>
        </w:tc>
        <w:tc>
          <w:tcPr/>
          <w:p>
            <w:pPr>
              <w:pStyle w:val="Compact"/>
              <w:jc w:val="left"/>
            </w:pPr>
            <w:r>
              <w:t xml:space="preserve">I</w:t>
            </w:r>
          </w:p>
        </w:tc>
        <w:tc>
          <w:tcPr/>
          <w:p>
            <w:pPr>
              <w:pStyle w:val="Compact"/>
              <w:jc w:val="left"/>
            </w:pPr>
            <w:r>
              <w:t xml:space="preserve">A</w:t>
            </w:r>
          </w:p>
        </w:tc>
        <w:tc>
          <w:tcPr/>
          <w:p>
            <w:pPr>
              <w:pStyle w:val="Compact"/>
              <w:jc w:val="left"/>
            </w:pPr>
            <w:r>
              <w:t xml:space="preserve">C</w:t>
            </w:r>
          </w:p>
        </w:tc>
        <w:tc>
          <w:tcPr/>
          <w:p>
            <w:pPr>
              <w:pStyle w:val="Compact"/>
              <w:jc w:val="left"/>
            </w:pPr>
            <w:r>
              <w:t xml:space="preserve">QA R; DPO C; instructional designer R (learner-loop walk-through)</w:t>
            </w:r>
          </w:p>
        </w:tc>
      </w:tr>
      <w:tr>
        <w:tc>
          <w:tcPr/>
          <w:p>
            <w:pPr>
              <w:pStyle w:val="Compact"/>
              <w:jc w:val="left"/>
            </w:pPr>
            <w:r>
              <w:t xml:space="preserve">7 Release</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QA, DPO and instructional designer sign R1–R5 as listed in §8.1</w:t>
            </w:r>
          </w:p>
        </w:tc>
      </w:tr>
      <w:tr>
        <w:tc>
          <w:tcPr/>
          <w:p>
            <w:pPr>
              <w:pStyle w:val="Compact"/>
              <w:jc w:val="left"/>
            </w:pPr>
            <w:r>
              <w:t xml:space="preserve">8 Keep current</w:t>
            </w:r>
          </w:p>
        </w:tc>
        <w:tc>
          <w:tcPr/>
          <w:p>
            <w:pPr>
              <w:pStyle w:val="Compact"/>
              <w:jc w:val="left"/>
            </w:pPr>
            <w:r>
              <w:t xml:space="preserve">I</w:t>
            </w:r>
          </w:p>
        </w:tc>
        <w:tc>
          <w:tcPr/>
          <w:p>
            <w:pPr>
              <w:pStyle w:val="Compact"/>
              <w:jc w:val="left"/>
            </w:pPr>
            <w:r>
              <w:t xml:space="preserve">A, R</w:t>
            </w:r>
          </w:p>
        </w:tc>
        <w:tc>
          <w:tcPr/>
          <w:p>
            <w:pPr>
              <w:pStyle w:val="Compact"/>
              <w:jc w:val="left"/>
            </w:pPr>
            <w:r>
              <w:t xml:space="preserve">R (prototype and prompt document)</w:t>
            </w:r>
          </w:p>
        </w:tc>
        <w:tc>
          <w:tcPr/>
          <w:p>
            <w:pPr>
              <w:pStyle w:val="Compact"/>
              <w:jc w:val="left"/>
            </w:pPr>
            <w:r>
              <w:t xml:space="preserve">All update the tracker for their own work</w:t>
            </w:r>
          </w:p>
        </w:tc>
      </w:tr>
    </w:tbl>
    <w:p>
      <w:pPr>
        <w:pStyle w:val="BodyText"/>
      </w:pPr>
      <w:r>
        <w:rPr>
          <w:bCs/>
          <w:b/>
        </w:rPr>
        <w:t xml:space="preserve">Sign-off per gate</w:t>
      </w:r>
      <w:r>
        <w:t xml:space="preserve"> </w:t>
      </w:r>
      <w:r>
        <w:t xml:space="preserve">is in Appendix A. A gate is signed in the tracker with name and date. A signature means</w:t>
      </w:r>
      <w:r>
        <w:t xml:space="preserve"> </w:t>
      </w:r>
      <w:r>
        <w:t xml:space="preserve">“</w:t>
      </w:r>
      <w:r>
        <w:t xml:space="preserve">I have seen the evidence</w:t>
      </w:r>
      <w:r>
        <w:t xml:space="preserve">”</w:t>
      </w:r>
      <w:r>
        <w:t xml:space="preserve">, not</w:t>
      </w:r>
      <w:r>
        <w:t xml:space="preserve"> </w:t>
      </w:r>
      <w:r>
        <w:t xml:space="preserve">“</w:t>
      </w:r>
      <w:r>
        <w:t xml:space="preserve">the work was done</w:t>
      </w:r>
      <w:r>
        <w:t xml:space="preserve">”</w:t>
      </w:r>
      <w:r>
        <w:t xml:space="preserve">.</w:t>
      </w:r>
    </w:p>
    <w:p>
      <w:r>
        <w:pict>
          <v:rect style="width:0;height:1.5pt" o:hralign="center" o:hrstd="t" o:hr="t"/>
        </w:pict>
      </w:r>
    </w:p>
    <w:bookmarkEnd w:id="24"/>
    <w:bookmarkStart w:id="25" w:name="X89195047b885dd59fa8c0f934cf6c219194289b"/>
    <w:p>
      <w:pPr>
        <w:pStyle w:val="Heading1"/>
      </w:pPr>
      <w:r>
        <w:t xml:space="preserve">1. Phase 0 — Establish the baseline (before anything is built)</w:t>
      </w:r>
    </w:p>
    <w:p>
      <w:pPr>
        <w:pStyle w:val="FirstParagraph"/>
      </w:pPr>
      <w:r>
        <w:rPr>
          <w:bCs/>
          <w:b/>
        </w:rPr>
        <w:t xml:space="preserve">Owner:</w:t>
      </w:r>
      <w:r>
        <w:t xml:space="preserve"> </w:t>
      </w:r>
      <w:r>
        <w:t xml:space="preserve">senior developer.</w:t>
      </w:r>
      <w:r>
        <w:t xml:space="preserve"> </w:t>
      </w:r>
      <w:r>
        <w:rPr>
          <w:bCs/>
          <w:b/>
        </w:rPr>
        <w:t xml:space="preserve">Output:</w:t>
      </w:r>
      <w:r>
        <w:t xml:space="preserve"> </w:t>
      </w:r>
      <w:r>
        <w:t xml:space="preserve">a baseline record in the tracker (VER-01), plus VER-59, VER-62 and VER-65.</w:t>
      </w:r>
    </w:p>
    <w:p>
      <w:pPr>
        <w:numPr>
          <w:ilvl w:val="0"/>
          <w:numId w:val="1006"/>
        </w:numPr>
        <w:pStyle w:val="Compact"/>
      </w:pPr>
      <w:r>
        <w:rPr>
          <w:bCs/>
          <w:b/>
        </w:rPr>
        <w:t xml:space="preserve">Rotate the demo password now.</w:t>
      </w:r>
      <w:r>
        <w:t xml:space="preserve"> </w:t>
      </w:r>
      <w:r>
        <w:t xml:space="preserve">It has appeared in at least one document (the audit report). Removing the text does not stop it working.</w:t>
      </w:r>
    </w:p>
    <w:p>
      <w:pPr>
        <w:numPr>
          <w:ilvl w:val="0"/>
          <w:numId w:val="1006"/>
        </w:numPr>
        <w:pStyle w:val="Compact"/>
      </w:pPr>
      <w:r>
        <w:rPr>
          <w:bCs/>
          <w:b/>
        </w:rPr>
        <w:t xml:space="preserve">Search for copies of the old password</w:t>
      </w:r>
      <w:r>
        <w:t xml:space="preserve"> </w:t>
      </w:r>
      <w:r>
        <w:t xml:space="preserve">in documents, repository history, chat, shared drives and tickets. Remove them, and record where they were (VER-59).</w:t>
      </w:r>
    </w:p>
    <w:p>
      <w:pPr>
        <w:numPr>
          <w:ilvl w:val="0"/>
          <w:numId w:val="1006"/>
        </w:numPr>
        <w:pStyle w:val="Compact"/>
      </w:pPr>
      <w:r>
        <w:rPr>
          <w:bCs/>
          <w:b/>
        </w:rPr>
        <w:t xml:space="preserve">Confirm each environment uses different credentials.</w:t>
      </w:r>
      <w:r>
        <w:t xml:space="preserve"> </w:t>
      </w:r>
      <w:r>
        <w:t xml:space="preserve">Store the new ones only in the secrets manager.</w:t>
      </w:r>
    </w:p>
    <w:p>
      <w:pPr>
        <w:numPr>
          <w:ilvl w:val="0"/>
          <w:numId w:val="1006"/>
        </w:numPr>
        <w:pStyle w:val="Compact"/>
      </w:pPr>
      <w:r>
        <w:rPr>
          <w:bCs/>
          <w:b/>
        </w:rPr>
        <w:t xml:space="preserve">Review</w:t>
      </w:r>
      <w:r>
        <w:rPr>
          <w:bCs/>
          <w:b/>
        </w:rPr>
        <w:t xml:space="preserve"> </w:t>
      </w:r>
      <w:r>
        <w:rPr>
          <w:rStyle w:val="VerbatimChar"/>
          <w:bCs/>
          <w:b/>
        </w:rPr>
        <w:t xml:space="preserve">edvidura_walkthrough.py</w:t>
      </w:r>
      <w:r>
        <w:rPr>
          <w:bCs/>
          <w:b/>
        </w:rPr>
        <w:t xml:space="preserve"> </w:t>
      </w:r>
      <w:r>
        <w:rPr>
          <w:bCs/>
          <w:b/>
        </w:rPr>
        <w:t xml:space="preserve">before running it.</w:t>
      </w:r>
      <w:r>
        <w:t xml:space="preserve"> </w:t>
      </w:r>
      <w:r>
        <w:t xml:space="preserve">Record what it does with credentials, which hosts it calls, and where it writes its report and screenshots (VER-62). Do not run a script you have not read.</w:t>
      </w:r>
    </w:p>
    <w:p>
      <w:pPr>
        <w:numPr>
          <w:ilvl w:val="0"/>
          <w:numId w:val="1006"/>
        </w:numPr>
        <w:pStyle w:val="Compact"/>
      </w:pPr>
      <w:r>
        <w:rPr>
          <w:bCs/>
          <w:b/>
        </w:rPr>
        <w:t xml:space="preserve">Start the application from the repository</w:t>
      </w:r>
      <w:r>
        <w:t xml:space="preserve"> </w:t>
      </w:r>
      <w:r>
        <w:t xml:space="preserve">(Docker Compose, local).</w:t>
      </w:r>
    </w:p>
    <w:p>
      <w:pPr>
        <w:numPr>
          <w:ilvl w:val="0"/>
          <w:numId w:val="1006"/>
        </w:numPr>
        <w:pStyle w:val="Compact"/>
      </w:pPr>
      <w:r>
        <w:rPr>
          <w:bCs/>
          <w:b/>
        </w:rPr>
        <w:t xml:space="preserve">Run the full test suite.</w:t>
      </w:r>
      <w:r>
        <w:t xml:space="preserve"> </w:t>
      </w:r>
      <w:r>
        <w:t xml:space="preserve">Record the number passed, failed and skipped, the date, and the commit SHA. The earlier counts (265 and 295) are historical. Do not quote them until re-run.</w:t>
      </w:r>
    </w:p>
    <w:p>
      <w:pPr>
        <w:numPr>
          <w:ilvl w:val="0"/>
          <w:numId w:val="1006"/>
        </w:numPr>
        <w:pStyle w:val="Compact"/>
      </w:pPr>
      <w:r>
        <w:rPr>
          <w:bCs/>
          <w:b/>
        </w:rPr>
        <w:t xml:space="preserve">Deal with the two files reported modified in the last audit</w:t>
      </w:r>
      <w:r>
        <w:t xml:space="preserve"> </w:t>
      </w:r>
      <w:r>
        <w:t xml:space="preserve">(</w:t>
      </w:r>
      <w:r>
        <w:rPr>
          <w:rStyle w:val="VerbatimChar"/>
        </w:rPr>
        <w:t xml:space="preserve">app/modules/xapi/service.py</w:t>
      </w:r>
      <w:r>
        <w:t xml:space="preserve">,</w:t>
      </w:r>
      <w:r>
        <w:t xml:space="preserve"> </w:t>
      </w:r>
      <w:r>
        <w:rPr>
          <w:rStyle w:val="VerbatimChar"/>
        </w:rPr>
        <w:t xml:space="preserve">templates/integrations.html</w:t>
      </w:r>
      <w:r>
        <w:t xml:space="preserve">): commit, revert or record them, with the senior developer’s review.</w:t>
      </w:r>
    </w:p>
    <w:p>
      <w:pPr>
        <w:numPr>
          <w:ilvl w:val="0"/>
          <w:numId w:val="1006"/>
        </w:numPr>
        <w:pStyle w:val="Compact"/>
      </w:pPr>
      <w:r>
        <w:rPr>
          <w:bCs/>
          <w:b/>
        </w:rPr>
        <w:t xml:space="preserve">Run</w:t>
      </w:r>
      <w:r>
        <w:rPr>
          <w:bCs/>
          <w:b/>
        </w:rPr>
        <w:t xml:space="preserve"> </w:t>
      </w:r>
      <w:r>
        <w:rPr>
          <w:rStyle w:val="VerbatimChar"/>
          <w:bCs/>
          <w:b/>
        </w:rPr>
        <w:t xml:space="preserve">edvidura_walkthrough.py</w:t>
      </w:r>
      <w:r>
        <w:rPr>
          <w:bCs/>
          <w:b/>
        </w:rPr>
        <w:t xml:space="preserve"> </w:t>
      </w:r>
      <w:r>
        <w:rPr>
          <w:bCs/>
          <w:b/>
        </w:rPr>
        <w:t xml:space="preserve">against staging</w:t>
      </w:r>
      <w:r>
        <w:t xml:space="preserve"> </w:t>
      </w:r>
      <w:r>
        <w:t xml:space="preserve">with the three role accounts. Run it on production only under DEC-34.</w:t>
      </w:r>
    </w:p>
    <w:p>
      <w:pPr>
        <w:numPr>
          <w:ilvl w:val="0"/>
          <w:numId w:val="1006"/>
        </w:numPr>
        <w:pStyle w:val="Compact"/>
      </w:pPr>
      <w:r>
        <w:rPr>
          <w:bCs/>
          <w:b/>
        </w:rPr>
        <w:t xml:space="preserve">Store REPORT.md and the screenshots securely.</w:t>
      </w:r>
      <w:r>
        <w:t xml:space="preserve"> </w:t>
      </w:r>
      <w:r>
        <w:t xml:space="preserve">Use an access-controlled folder; they may show learner data. Do not paste them into chat or into the documents folder.</w:t>
      </w:r>
    </w:p>
    <w:p>
      <w:pPr>
        <w:numPr>
          <w:ilvl w:val="0"/>
          <w:numId w:val="1006"/>
        </w:numPr>
        <w:pStyle w:val="Compact"/>
      </w:pPr>
      <w:r>
        <w:rPr>
          <w:bCs/>
          <w:b/>
        </w:rPr>
        <w:t xml:space="preserve">Record the production EdVidura host</w:t>
      </w:r>
      <w:r>
        <w:t xml:space="preserve"> </w:t>
      </w:r>
      <w:r>
        <w:t xml:space="preserve">(audit claim 23, now VER-65) and the environment list from §0A.</w:t>
      </w:r>
    </w:p>
    <w:p>
      <w:pPr>
        <w:pStyle w:val="FirstParagraph"/>
      </w:pPr>
      <w:r>
        <w:rPr>
          <w:bCs/>
          <w:b/>
        </w:rPr>
        <w:t xml:space="preserve">Gate (G-PRE, part 1):</w:t>
      </w:r>
      <w:r>
        <w:t xml:space="preserve"> </w:t>
      </w:r>
      <w:r>
        <w:t xml:space="preserve">baseline recorded with environment and commit; password rotated and copies listed; walkthrough script reviewed. Without the baseline, every</w:t>
      </w:r>
      <w:r>
        <w:t xml:space="preserve"> </w:t>
      </w:r>
      <w:r>
        <w:t xml:space="preserve">“</w:t>
      </w:r>
      <w:r>
        <w:t xml:space="preserve">Code-present</w:t>
      </w:r>
      <w:r>
        <w:t xml:space="preserve">”</w:t>
      </w:r>
      <w:r>
        <w:t xml:space="preserve"> </w:t>
      </w:r>
      <w:r>
        <w:t xml:space="preserve">in the documents stays unproven.</w:t>
      </w:r>
      <w:r>
        <w:t xml:space="preserve"> </w:t>
      </w:r>
      <w:r>
        <w:rPr>
          <w:bCs/>
          <w:b/>
        </w:rPr>
        <w:t xml:space="preserve">Signs:</w:t>
      </w:r>
      <w:r>
        <w:t xml:space="preserve"> </w:t>
      </w:r>
      <w:r>
        <w:t xml:space="preserve">senior developer.</w:t>
      </w:r>
    </w:p>
    <w:p>
      <w:pPr>
        <w:pStyle w:val="BodyText"/>
      </w:pPr>
      <w:r>
        <w:rPr>
          <w:bCs/>
          <w:b/>
        </w:rPr>
        <w:t xml:space="preserve">Stop and ask the senior developer if</w:t>
      </w:r>
      <w:r>
        <w:t xml:space="preserve"> </w:t>
      </w:r>
      <w:r>
        <w:t xml:space="preserve">the app doesn’t start, tests fail in a way you can’t explain, or you find the old password anywhere you can’t remove it yourself.</w:t>
      </w:r>
    </w:p>
    <w:p>
      <w:r>
        <w:pict>
          <v:rect style="width:0;height:1.5pt" o:hralign="center" o:hrstd="t" o:hr="t"/>
        </w:pict>
      </w:r>
    </w:p>
    <w:bookmarkEnd w:id="25"/>
    <w:bookmarkStart w:id="31" w:name="X24188390147a58b1de351d086a95a213f3cb2d2"/>
    <w:p>
      <w:pPr>
        <w:pStyle w:val="Heading1"/>
      </w:pPr>
      <w:r>
        <w:t xml:space="preserve">2. Phase 1 — Live checks that change the design</w:t>
      </w:r>
    </w:p>
    <w:p>
      <w:pPr>
        <w:pStyle w:val="FirstParagraph"/>
      </w:pPr>
      <w:r>
        <w:rPr>
          <w:bCs/>
          <w:b/>
        </w:rPr>
        <w:t xml:space="preserve">Owner:</w:t>
      </w:r>
      <w:r>
        <w:t xml:space="preserve"> </w:t>
      </w:r>
      <w:r>
        <w:t xml:space="preserve">senior developer, with the designer for visual checks on staging.</w:t>
      </w:r>
      <w:r>
        <w:t xml:space="preserve"> </w:t>
      </w:r>
      <w:r>
        <w:rPr>
          <w:bCs/>
          <w:b/>
        </w:rPr>
        <w:t xml:space="preserve">Output:</w:t>
      </w:r>
      <w:r>
        <w:t xml:space="preserve"> </w:t>
      </w:r>
      <w:r>
        <w:t xml:space="preserve">each result recorded in the tracker as Confirmed, Disproved or Open, with evidence. These checks can run</w:t>
      </w:r>
      <w:r>
        <w:t xml:space="preserve"> </w:t>
      </w:r>
      <w:r>
        <w:rPr>
          <w:bCs/>
          <w:b/>
        </w:rPr>
        <w:t xml:space="preserve">in parallel with Phase 3</w:t>
      </w:r>
      <w:r>
        <w:t xml:space="preserve"> </w:t>
      </w:r>
      <w:r>
        <w:t xml:space="preserve">(§12).</w:t>
      </w:r>
    </w:p>
    <w:bookmarkStart w:id="26" w:name="checks"/>
    <w:p>
      <w:pPr>
        <w:pStyle w:val="Heading2"/>
      </w:pPr>
      <w:r>
        <w:t xml:space="preserve">2.1 Checks</w:t>
      </w:r>
    </w:p>
    <w:p>
      <w:pPr>
        <w:pStyle w:val="FirstParagraph"/>
      </w:pPr>
      <w:r>
        <w:t xml:space="preserve">Run on staging first. Use production only under DEC-34.</w:t>
      </w:r>
    </w:p>
    <w:tbl>
      <w:tblPr>
        <w:tblStyle w:val="Table"/>
        <w:tblW w:type="pct" w:w="5000"/>
        <w:tblLook w:firstRow="1" w:lastRow="0" w:firstColumn="0" w:lastColumn="0" w:noHBand="0" w:noVBand="0" w:val="0020"/>
        <w:jc w:val="start"/>
      </w:tblPr>
      <w:tblGrid>
        <w:gridCol w:w="3465"/>
        <w:gridCol w:w="1320"/>
        <w:gridCol w:w="2145"/>
        <w:gridCol w:w="990"/>
      </w:tblGrid>
      <w:tr>
        <w:trPr>
          <w:tblHeader w:val="true"/>
        </w:trPr>
        <w:tc>
          <w:tcPr/>
          <w:p>
            <w:pPr>
              <w:pStyle w:val="Compact"/>
              <w:jc w:val="left"/>
            </w:pPr>
            <w:r>
              <w:t xml:space="preserve">Check</w:t>
            </w:r>
          </w:p>
        </w:tc>
        <w:tc>
          <w:tcPr/>
          <w:p>
            <w:pPr>
              <w:pStyle w:val="Compact"/>
              <w:jc w:val="left"/>
            </w:pPr>
            <w:r>
              <w:t xml:space="preserve">Account · environment</w:t>
            </w:r>
          </w:p>
        </w:tc>
        <w:tc>
          <w:tcPr/>
          <w:p>
            <w:pPr>
              <w:pStyle w:val="Compact"/>
              <w:jc w:val="left"/>
            </w:pPr>
            <w:r>
              <w:t xml:space="preserve">Why it matters</w:t>
            </w:r>
          </w:p>
        </w:tc>
        <w:tc>
          <w:tcPr/>
          <w:p>
            <w:pPr>
              <w:pStyle w:val="Compact"/>
              <w:jc w:val="left"/>
            </w:pPr>
            <w:r>
              <w:t xml:space="preserve">Tracker</w:t>
            </w:r>
          </w:p>
        </w:tc>
      </w:tr>
      <w:tr>
        <w:tc>
          <w:tcPr/>
          <w:p>
            <w:pPr>
              <w:pStyle w:val="Compact"/>
              <w:jc w:val="left"/>
            </w:pPr>
            <w:r>
              <w:t xml:space="preserve">Is there a</w:t>
            </w:r>
            <w:r>
              <w:t xml:space="preserve"> </w:t>
            </w:r>
            <w:r>
              <w:t xml:space="preserve">“</w:t>
            </w:r>
            <w:r>
              <w:t xml:space="preserve">Top Learners</w:t>
            </w:r>
            <w:r>
              <w:t xml:space="preserve">”</w:t>
            </w:r>
            <w:r>
              <w:t xml:space="preserve"> </w:t>
            </w:r>
            <w:r>
              <w:t xml:space="preserve">table on school analytics?</w:t>
            </w:r>
          </w:p>
        </w:tc>
        <w:tc>
          <w:tcPr/>
          <w:p>
            <w:pPr>
              <w:pStyle w:val="Compact"/>
              <w:jc w:val="left"/>
            </w:pPr>
            <w:r>
              <w:t xml:space="preserve">Training Officer · staging</w:t>
            </w:r>
          </w:p>
        </w:tc>
        <w:tc>
          <w:tcPr/>
          <w:p>
            <w:pPr>
              <w:pStyle w:val="Compact"/>
              <w:jc w:val="left"/>
            </w:pPr>
            <w:r>
              <w:t xml:space="preserve">It would rank learners — a leaderboard. If it exists, it is removed unless the product owner records a reason.</w:t>
            </w:r>
          </w:p>
        </w:tc>
        <w:tc>
          <w:tcPr/>
          <w:p>
            <w:pPr>
              <w:pStyle w:val="Compact"/>
              <w:jc w:val="left"/>
            </w:pPr>
            <w:r>
              <w:t xml:space="preserve">VER-64 (audit claim 8)</w:t>
            </w:r>
          </w:p>
        </w:tc>
      </w:tr>
      <w:tr>
        <w:tc>
          <w:tcPr/>
          <w:p>
            <w:pPr>
              <w:pStyle w:val="Compact"/>
              <w:jc w:val="left"/>
            </w:pPr>
            <w:r>
              <w:t xml:space="preserve">What does the time-capsule download contain?</w:t>
            </w:r>
          </w:p>
        </w:tc>
        <w:tc>
          <w:tcPr/>
          <w:p>
            <w:pPr>
              <w:pStyle w:val="Compact"/>
              <w:jc w:val="left"/>
            </w:pPr>
            <w:r>
              <w:t xml:space="preserve">Instructor · staging</w:t>
            </w:r>
          </w:p>
        </w:tc>
        <w:tc>
          <w:tcPr/>
          <w:p>
            <w:pPr>
              <w:pStyle w:val="Compact"/>
              <w:jc w:val="left"/>
            </w:pPr>
            <w:r>
              <w:t xml:space="preserve">A data export: format, tenant scope and personal data</w:t>
            </w:r>
          </w:p>
        </w:tc>
        <w:tc>
          <w:tcPr/>
          <w:p>
            <w:pPr>
              <w:pStyle w:val="Compact"/>
              <w:jc w:val="left"/>
            </w:pPr>
            <w:r>
              <w:t xml:space="preserve">VER-61 (audit claim 7)</w:t>
            </w:r>
          </w:p>
        </w:tc>
      </w:tr>
      <w:tr>
        <w:tc>
          <w:tcPr/>
          <w:p>
            <w:pPr>
              <w:pStyle w:val="Compact"/>
              <w:jc w:val="left"/>
            </w:pPr>
            <w:r>
              <w:t xml:space="preserve">After Feedback Assist, does any grade reach Moodle?</w:t>
            </w:r>
          </w:p>
        </w:tc>
        <w:tc>
          <w:tcPr/>
          <w:p>
            <w:pPr>
              <w:pStyle w:val="Compact"/>
              <w:jc w:val="left"/>
            </w:pPr>
            <w:r>
              <w:t xml:space="preserve">Instructor · staging</w:t>
            </w:r>
          </w:p>
        </w:tc>
        <w:tc>
          <w:tcPr/>
          <w:p>
            <w:pPr>
              <w:pStyle w:val="Compact"/>
              <w:jc w:val="left"/>
            </w:pPr>
            <w:r>
              <w:t xml:space="preserve">Must be copy-only unless the product owner decides otherwise</w:t>
            </w:r>
          </w:p>
        </w:tc>
        <w:tc>
          <w:tcPr/>
          <w:p>
            <w:pPr>
              <w:pStyle w:val="Compact"/>
              <w:jc w:val="left"/>
            </w:pPr>
            <w:r>
              <w:t xml:space="preserve">VER-63 (audit claim 6)</w:t>
            </w:r>
          </w:p>
        </w:tc>
      </w:tr>
      <w:tr>
        <w:tc>
          <w:tcPr/>
          <w:p>
            <w:pPr>
              <w:pStyle w:val="Compact"/>
              <w:jc w:val="left"/>
            </w:pPr>
            <w:r>
              <w:t xml:space="preserve">Does an unauthenticated request for an extracted eBook file under</w:t>
            </w:r>
            <w:r>
              <w:t xml:space="preserve"> </w:t>
            </w:r>
            <w:r>
              <w:rPr>
                <w:rStyle w:val="VerbatimChar"/>
              </w:rPr>
              <w:t xml:space="preserve">/static/uploads/epub/</w:t>
            </w:r>
            <w:r>
              <w:t xml:space="preserve"> </w:t>
            </w:r>
            <w:r>
              <w:t xml:space="preserve">succeed?</w:t>
            </w:r>
          </w:p>
        </w:tc>
        <w:tc>
          <w:tcPr/>
          <w:p>
            <w:pPr>
              <w:pStyle w:val="Compact"/>
              <w:jc w:val="left"/>
            </w:pPr>
            <w:r>
              <w:t xml:space="preserve">Logged out · production (approved, logged)</w:t>
            </w:r>
          </w:p>
        </w:tc>
        <w:tc>
          <w:tcPr/>
          <w:p>
            <w:pPr>
              <w:pStyle w:val="Compact"/>
              <w:jc w:val="left"/>
            </w:pPr>
            <w:r>
              <w:t xml:space="preserve">Public exposure of learner content. If yes, follow §2.3 now.</w:t>
            </w:r>
          </w:p>
        </w:tc>
        <w:tc>
          <w:tcPr/>
          <w:p>
            <w:pPr>
              <w:pStyle w:val="Compact"/>
              <w:jc w:val="left"/>
            </w:pPr>
            <w:r>
              <w:t xml:space="preserve">VER-45</w:t>
            </w:r>
          </w:p>
        </w:tc>
      </w:tr>
      <w:tr>
        <w:tc>
          <w:tcPr/>
          <w:p>
            <w:pPr>
              <w:pStyle w:val="Compact"/>
              <w:jc w:val="left"/>
            </w:pPr>
            <w:r>
              <w:t xml:space="preserve">Are</w:t>
            </w:r>
            <w:r>
              <w:t xml:space="preserve"> </w:t>
            </w:r>
            <w:r>
              <w:rPr>
                <w:rStyle w:val="VerbatimChar"/>
              </w:rPr>
              <w:t xml:space="preserve">/requirements-board</w:t>
            </w:r>
            <w:r>
              <w:t xml:space="preserve"> </w:t>
            </w:r>
            <w:r>
              <w:t xml:space="preserve">and</w:t>
            </w:r>
            <w:r>
              <w:t xml:space="preserve"> </w:t>
            </w:r>
            <w:r>
              <w:rPr>
                <w:rStyle w:val="VerbatimChar"/>
              </w:rPr>
              <w:t xml:space="preserve">/session-today</w:t>
            </w:r>
            <w:r>
              <w:t xml:space="preserve"> </w:t>
            </w:r>
            <w:r>
              <w:t xml:space="preserve">reachable logged out?</w:t>
            </w:r>
          </w:p>
        </w:tc>
        <w:tc>
          <w:tcPr/>
          <w:p>
            <w:pPr>
              <w:pStyle w:val="Compact"/>
              <w:jc w:val="left"/>
            </w:pPr>
            <w:r>
              <w:t xml:space="preserve">Logged out · production (approved, logged)</w:t>
            </w:r>
          </w:p>
        </w:tc>
        <w:tc>
          <w:tcPr/>
          <w:p>
            <w:pPr>
              <w:pStyle w:val="Compact"/>
              <w:jc w:val="left"/>
            </w:pPr>
            <w:r>
              <w:t xml:space="preserve">Internal pages exposed. If yes, follow §2.3 now.</w:t>
            </w:r>
          </w:p>
        </w:tc>
        <w:tc>
          <w:tcPr/>
          <w:p>
            <w:pPr>
              <w:pStyle w:val="Compact"/>
              <w:jc w:val="left"/>
            </w:pPr>
            <w:r>
              <w:t xml:space="preserve">VER-46</w:t>
            </w:r>
          </w:p>
        </w:tc>
      </w:tr>
      <w:tr>
        <w:tc>
          <w:tcPr/>
          <w:p>
            <w:pPr>
              <w:pStyle w:val="Compact"/>
              <w:jc w:val="left"/>
            </w:pPr>
            <w:r>
              <w:t xml:space="preserve">Do the lesson, quiz and Ask Vidura screens show the exact labels and banners in Addendum V?</w:t>
            </w:r>
          </w:p>
        </w:tc>
        <w:tc>
          <w:tcPr/>
          <w:p>
            <w:pPr>
              <w:pStyle w:val="Compact"/>
              <w:jc w:val="left"/>
            </w:pPr>
            <w:r>
              <w:t xml:space="preserve">Learner, instructor · staging</w:t>
            </w:r>
          </w:p>
        </w:tc>
        <w:tc>
          <w:tcPr/>
          <w:p>
            <w:pPr>
              <w:pStyle w:val="Compact"/>
              <w:jc w:val="left"/>
            </w:pPr>
            <w:r>
              <w:t xml:space="preserve">Confirms the verified specifications</w:t>
            </w:r>
          </w:p>
        </w:tc>
        <w:tc>
          <w:tcPr/>
          <w:p>
            <w:pPr>
              <w:pStyle w:val="Compact"/>
              <w:jc w:val="left"/>
            </w:pPr>
            <w:r>
              <w:t xml:space="preserve">VER-48</w:t>
            </w:r>
          </w:p>
        </w:tc>
      </w:tr>
      <w:tr>
        <w:tc>
          <w:tcPr/>
          <w:p>
            <w:pPr>
              <w:pStyle w:val="Compact"/>
              <w:jc w:val="left"/>
            </w:pPr>
            <w:r>
              <w:t xml:space="preserve">Does learner activity show</w:t>
            </w:r>
            <w:r>
              <w:t xml:space="preserve"> </w:t>
            </w:r>
            <w:r>
              <w:t xml:space="preserve">“</w:t>
            </w:r>
            <w:r>
              <w:t xml:space="preserve">LRS</w:t>
            </w:r>
            <w:r>
              <w:t xml:space="preserve">”</w:t>
            </w:r>
            <w:r>
              <w:t xml:space="preserve"> </w:t>
            </w:r>
            <w:r>
              <w:t xml:space="preserve">or</w:t>
            </w:r>
            <w:r>
              <w:t xml:space="preserve"> </w:t>
            </w:r>
            <w:r>
              <w:t xml:space="preserve">“</w:t>
            </w:r>
            <w:r>
              <w:t xml:space="preserve">Tier</w:t>
            </w:r>
            <w:r>
              <w:t xml:space="preserve">”</w:t>
            </w:r>
            <w:r>
              <w:t xml:space="preserve">?</w:t>
            </w:r>
          </w:p>
        </w:tc>
        <w:tc>
          <w:tcPr/>
          <w:p>
            <w:pPr>
              <w:pStyle w:val="Compact"/>
              <w:jc w:val="left"/>
            </w:pPr>
            <w:r>
              <w:t xml:space="preserve">Learner · staging</w:t>
            </w:r>
          </w:p>
        </w:tc>
        <w:tc>
          <w:tcPr/>
          <w:p>
            <w:pPr>
              <w:pStyle w:val="Compact"/>
              <w:jc w:val="left"/>
            </w:pPr>
            <w:r>
              <w:t xml:space="preserve">System terms must not reach learners</w:t>
            </w:r>
          </w:p>
        </w:tc>
        <w:tc>
          <w:tcPr/>
          <w:p>
            <w:pPr>
              <w:pStyle w:val="Compact"/>
              <w:jc w:val="left"/>
            </w:pPr>
            <w:r>
              <w:t xml:space="preserve">VER-49</w:t>
            </w:r>
          </w:p>
        </w:tc>
      </w:tr>
      <w:tr>
        <w:tc>
          <w:tcPr/>
          <w:p>
            <w:pPr>
              <w:pStyle w:val="Compact"/>
              <w:jc w:val="left"/>
            </w:pPr>
            <w:r>
              <w:t xml:space="preserve">Does a quiz result show the extra banner the dossier describes? Name the banner text from the Audit Report Verification before checking.</w:t>
            </w:r>
          </w:p>
        </w:tc>
        <w:tc>
          <w:tcPr/>
          <w:p>
            <w:pPr>
              <w:pStyle w:val="Compact"/>
              <w:jc w:val="left"/>
            </w:pPr>
            <w:r>
              <w:t xml:space="preserve">Learner · staging</w:t>
            </w:r>
          </w:p>
        </w:tc>
        <w:tc>
          <w:tcPr/>
          <w:p>
            <w:pPr>
              <w:pStyle w:val="Compact"/>
              <w:jc w:val="left"/>
            </w:pPr>
            <w:r>
              <w:t xml:space="preserve">Settles a dossier claim. The dossier itself is still never a source for wording.</w:t>
            </w:r>
          </w:p>
        </w:tc>
        <w:tc>
          <w:tcPr/>
          <w:p>
            <w:pPr>
              <w:pStyle w:val="Compact"/>
              <w:jc w:val="left"/>
            </w:pPr>
            <w:r>
              <w:t xml:space="preserve">VER-50</w:t>
            </w:r>
          </w:p>
        </w:tc>
      </w:tr>
      <w:tr>
        <w:tc>
          <w:tcPr/>
          <w:p>
            <w:pPr>
              <w:pStyle w:val="Compact"/>
              <w:jc w:val="left"/>
            </w:pPr>
            <w:r>
              <w:t xml:space="preserve">Does a themed page use a tenant accent, and which hue does each demo tenant get?</w:t>
            </w:r>
          </w:p>
        </w:tc>
        <w:tc>
          <w:tcPr/>
          <w:p>
            <w:pPr>
              <w:pStyle w:val="Compact"/>
              <w:jc w:val="left"/>
            </w:pPr>
            <w:r>
              <w:t xml:space="preserve">Any · staging</w:t>
            </w:r>
          </w:p>
        </w:tc>
        <w:tc>
          <w:tcPr/>
          <w:p>
            <w:pPr>
              <w:pStyle w:val="Compact"/>
              <w:jc w:val="left"/>
            </w:pPr>
            <w:r>
              <w:t xml:space="preserve">Contrast and tokens (DEC-31)</w:t>
            </w:r>
          </w:p>
        </w:tc>
        <w:tc>
          <w:tcPr/>
          <w:p>
            <w:pPr>
              <w:pStyle w:val="Compact"/>
              <w:jc w:val="left"/>
            </w:pPr>
            <w:r>
              <w:t xml:space="preserve">VER-47</w:t>
            </w:r>
          </w:p>
        </w:tc>
      </w:tr>
      <w:tr>
        <w:tc>
          <w:tcPr/>
          <w:p>
            <w:pPr>
              <w:pStyle w:val="Compact"/>
              <w:jc w:val="left"/>
            </w:pPr>
            <w:r>
              <w:t xml:space="preserve">Do RLS policies exist on</w:t>
            </w:r>
            <w:r>
              <w:t xml:space="preserve"> </w:t>
            </w:r>
            <w:r>
              <w:rPr>
                <w:rStyle w:val="VerbatimChar"/>
              </w:rPr>
              <w:t xml:space="preserve">institutions</w:t>
            </w:r>
            <w:r>
              <w:t xml:space="preserve"> </w:t>
            </w:r>
            <w:r>
              <w:t xml:space="preserve">and</w:t>
            </w:r>
            <w:r>
              <w:t xml:space="preserve"> </w:t>
            </w:r>
            <w:r>
              <w:rPr>
                <w:rStyle w:val="VerbatimChar"/>
              </w:rPr>
              <w:t xml:space="preserve">lti_platforms</w:t>
            </w:r>
            <w:r>
              <w:t xml:space="preserve"> </w:t>
            </w:r>
            <w:r>
              <w:t xml:space="preserve">in the live database?</w:t>
            </w:r>
          </w:p>
        </w:tc>
        <w:tc>
          <w:tcPr/>
          <w:p>
            <w:pPr>
              <w:pStyle w:val="Compact"/>
              <w:jc w:val="left"/>
            </w:pPr>
            <w:r>
              <w:t xml:space="preserve">Database · production (read-only, approved)</w:t>
            </w:r>
          </w:p>
        </w:tc>
        <w:tc>
          <w:tcPr/>
          <w:p>
            <w:pPr>
              <w:pStyle w:val="Compact"/>
              <w:jc w:val="left"/>
            </w:pPr>
            <w:r>
              <w:t xml:space="preserve">Tenant isolation (DEC-29)</w:t>
            </w:r>
          </w:p>
        </w:tc>
        <w:tc>
          <w:tcPr/>
          <w:p>
            <w:pPr>
              <w:pStyle w:val="Compact"/>
              <w:jc w:val="left"/>
            </w:pPr>
            <w:r>
              <w:t xml:space="preserve">VER-44</w:t>
            </w:r>
          </w:p>
        </w:tc>
      </w:tr>
    </w:tbl>
    <w:bookmarkEnd w:id="26"/>
    <w:bookmarkStart w:id="27" w:name="checks-carried-in-from-earlier-registers"/>
    <w:p>
      <w:pPr>
        <w:pStyle w:val="Heading2"/>
      </w:pPr>
      <w:r>
        <w:t xml:space="preserve">2.2 Checks carried in from earlier registers</w:t>
      </w:r>
    </w:p>
    <w:p>
      <w:pPr>
        <w:pStyle w:val="FirstParagraph"/>
      </w:pPr>
      <w:r>
        <w:t xml:space="preserve">These block safe integration. Either they have been closed in the FINAL documents or the audit verification (record where), or they run in this phase. Confirm which applies (VER-53, VER-54).</w:t>
      </w:r>
    </w:p>
    <w:tbl>
      <w:tblPr>
        <w:tblStyle w:val="Table"/>
        <w:tblW w:type="pct" w:w="5000"/>
        <w:tblLook w:firstRow="1" w:lastRow="0" w:firstColumn="0" w:lastColumn="0" w:noHBand="0" w:noVBand="0" w:val="0020"/>
        <w:jc w:val="start"/>
      </w:tblPr>
      <w:tblGrid>
        <w:gridCol w:w="1100"/>
        <w:gridCol w:w="6820"/>
      </w:tblGrid>
      <w:tr>
        <w:trPr>
          <w:tblHeader w:val="true"/>
        </w:trPr>
        <w:tc>
          <w:tcPr/>
          <w:p>
            <w:pPr>
              <w:pStyle w:val="Compact"/>
              <w:jc w:val="left"/>
            </w:pPr>
            <w:r>
              <w:t xml:space="preserve">VERIFY</w:t>
            </w:r>
          </w:p>
        </w:tc>
        <w:tc>
          <w:tcPr/>
          <w:p>
            <w:pPr>
              <w:pStyle w:val="Compact"/>
              <w:jc w:val="left"/>
            </w:pPr>
            <w:r>
              <w:t xml:space="preserve">What to confirm</w:t>
            </w:r>
          </w:p>
        </w:tc>
      </w:tr>
      <w:tr>
        <w:tc>
          <w:tcPr/>
          <w:p>
            <w:pPr>
              <w:pStyle w:val="Compact"/>
              <w:jc w:val="left"/>
            </w:pPr>
            <w:r>
              <w:t xml:space="preserve">VER-02, VER-03</w:t>
            </w:r>
          </w:p>
        </w:tc>
        <w:tc>
          <w:tcPr/>
          <w:p>
            <w:pPr>
              <w:pStyle w:val="Compact"/>
              <w:jc w:val="left"/>
            </w:pPr>
            <w:r>
              <w:t xml:space="preserve">How LTI role claims map to instructor and Training Officer, and whether instructor routes check course context</w:t>
            </w:r>
          </w:p>
        </w:tc>
      </w:tr>
      <w:tr>
        <w:tc>
          <w:tcPr/>
          <w:p>
            <w:pPr>
              <w:pStyle w:val="Compact"/>
              <w:jc w:val="left"/>
            </w:pPr>
            <w:r>
              <w:t xml:space="preserve">VER-07, VER-08, VER-09</w:t>
            </w:r>
          </w:p>
        </w:tc>
        <w:tc>
          <w:tcPr/>
          <w:p>
            <w:pPr>
              <w:pStyle w:val="Compact"/>
              <w:jc w:val="left"/>
            </w:pPr>
            <w:r>
              <w:t xml:space="preserve">RLS enabled and forced on every tenant table; tenant set with</w:t>
            </w:r>
            <w:r>
              <w:t xml:space="preserve"> </w:t>
            </w:r>
            <w:r>
              <w:rPr>
                <w:rStyle w:val="VerbatimChar"/>
              </w:rPr>
              <w:t xml:space="preserve">SET LOCAL</w:t>
            </w:r>
            <w:r>
              <w:t xml:space="preserve">; background workers set tenant context</w:t>
            </w:r>
          </w:p>
        </w:tc>
      </w:tr>
      <w:tr>
        <w:tc>
          <w:tcPr/>
          <w:p>
            <w:pPr>
              <w:pStyle w:val="Compact"/>
              <w:jc w:val="left"/>
            </w:pPr>
            <w:r>
              <w:t xml:space="preserve">VER-10</w:t>
            </w:r>
          </w:p>
        </w:tc>
        <w:tc>
          <w:tcPr/>
          <w:p>
            <w:pPr>
              <w:pStyle w:val="Compact"/>
              <w:jc w:val="left"/>
            </w:pPr>
            <w:r>
              <w:t xml:space="preserve">EPUB extraction guarded against zip-slip; EPUB content served safely</w:t>
            </w:r>
          </w:p>
        </w:tc>
      </w:tr>
      <w:tr>
        <w:tc>
          <w:tcPr/>
          <w:p>
            <w:pPr>
              <w:pStyle w:val="Compact"/>
              <w:jc w:val="left"/>
            </w:pPr>
            <w:r>
              <w:t xml:space="preserve">VER-13</w:t>
            </w:r>
          </w:p>
        </w:tc>
        <w:tc>
          <w:tcPr/>
          <w:p>
            <w:pPr>
              <w:pStyle w:val="Compact"/>
              <w:jc w:val="left"/>
            </w:pPr>
            <w:r>
              <w:t xml:space="preserve">CSV exports neutralise formula characters</w:t>
            </w:r>
          </w:p>
        </w:tc>
      </w:tr>
      <w:tr>
        <w:tc>
          <w:tcPr/>
          <w:p>
            <w:pPr>
              <w:pStyle w:val="Compact"/>
              <w:jc w:val="left"/>
            </w:pPr>
            <w:r>
              <w:t xml:space="preserve">VER-20</w:t>
            </w:r>
          </w:p>
        </w:tc>
        <w:tc>
          <w:tcPr/>
          <w:p>
            <w:pPr>
              <w:pStyle w:val="Compact"/>
              <w:jc w:val="left"/>
            </w:pPr>
            <w:r>
              <w:t xml:space="preserve">Grade passback (AGS): keyset reachable from Moodle, key ID, clock, token endpoint</w:t>
            </w:r>
          </w:p>
        </w:tc>
      </w:tr>
      <w:tr>
        <w:tc>
          <w:tcPr/>
          <w:p>
            <w:pPr>
              <w:pStyle w:val="Compact"/>
              <w:jc w:val="left"/>
            </w:pPr>
            <w:r>
              <w:t xml:space="preserve">VER-36, VER-37</w:t>
            </w:r>
          </w:p>
        </w:tc>
        <w:tc>
          <w:tcPr/>
          <w:p>
            <w:pPr>
              <w:pStyle w:val="Compact"/>
              <w:jc w:val="left"/>
            </w:pPr>
            <w:r>
              <w:t xml:space="preserve">CSRF protection on form and JSON posts; framing limited to the registered Moodle origins</w:t>
            </w:r>
          </w:p>
        </w:tc>
      </w:tr>
      <w:tr>
        <w:tc>
          <w:tcPr/>
          <w:p>
            <w:pPr>
              <w:pStyle w:val="Compact"/>
              <w:jc w:val="left"/>
            </w:pPr>
            <w:r>
              <w:t xml:space="preserve">VER-38</w:t>
            </w:r>
          </w:p>
        </w:tc>
        <w:tc>
          <w:tcPr/>
          <w:p>
            <w:pPr>
              <w:pStyle w:val="Compact"/>
              <w:jc w:val="left"/>
            </w:pPr>
            <w:r>
              <w:t xml:space="preserve">What happens to quiz answers when the session expires before submit</w:t>
            </w:r>
          </w:p>
        </w:tc>
      </w:tr>
    </w:tbl>
    <w:bookmarkEnd w:id="27"/>
    <w:bookmarkStart w:id="28" w:name="Xfd637921f6a25ffaae0d97f4f0d5eadc96cf429"/>
    <w:p>
      <w:pPr>
        <w:pStyle w:val="Heading2"/>
      </w:pPr>
      <w:r>
        <w:t xml:space="preserve">2.3 Incident path for a confirmed exposure (DEC-33)</w:t>
      </w:r>
    </w:p>
    <w:p>
      <w:pPr>
        <w:pStyle w:val="SourceCode"/>
      </w:pPr>
      <w:r>
        <w:rPr>
          <w:rStyle w:val="VerbatimChar"/>
        </w:rPr>
        <w:t xml:space="preserve">INCIDENT — a learner file, internal page or secret is reachable</w:t>
      </w:r>
      <w:r>
        <w:br/>
      </w:r>
      <w:r>
        <w:rPr>
          <w:rStyle w:val="VerbatimChar"/>
        </w:rPr>
        <w:t xml:space="preserve">when it should not be</w:t>
      </w:r>
      <w:r>
        <w:br/>
      </w:r>
      <w:r>
        <w:br/>
      </w:r>
      <w:r>
        <w:rPr>
          <w:rStyle w:val="VerbatimChar"/>
        </w:rPr>
        <w:t xml:space="preserve">1. Stop checking. Tell the incident lead (senior developer)</w:t>
      </w:r>
      <w:r>
        <w:br/>
      </w:r>
      <w:r>
        <w:rPr>
          <w:rStyle w:val="VerbatimChar"/>
        </w:rPr>
        <w:t xml:space="preserve">   and the DPO at once.</w:t>
      </w:r>
      <w:r>
        <w:br/>
      </w:r>
      <w:r>
        <w:rPr>
          <w:rStyle w:val="VerbatimChar"/>
        </w:rPr>
        <w:t xml:space="preserve">2. Contain: block the path, disable the route or rotate the</w:t>
      </w:r>
      <w:r>
        <w:br/>
      </w:r>
      <w:r>
        <w:rPr>
          <w:rStyle w:val="VerbatimChar"/>
        </w:rPr>
        <w:t xml:space="preserve">   secret, within the same working day.</w:t>
      </w:r>
      <w:r>
        <w:br/>
      </w:r>
      <w:r>
        <w:rPr>
          <w:rStyle w:val="VerbatimChar"/>
        </w:rPr>
        <w:t xml:space="preserve">3. Record: what was reachable, since when (if known),</w:t>
      </w:r>
      <w:r>
        <w:br/>
      </w:r>
      <w:r>
        <w:rPr>
          <w:rStyle w:val="VerbatimChar"/>
        </w:rPr>
        <w:t xml:space="preserve">   which institutes, what personal data.</w:t>
      </w:r>
      <w:r>
        <w:br/>
      </w:r>
      <w:r>
        <w:rPr>
          <w:rStyle w:val="VerbatimChar"/>
        </w:rPr>
        <w:t xml:space="preserve">4. Assess: the DPO decides whether this is a personal-data</w:t>
      </w:r>
      <w:r>
        <w:br/>
      </w:r>
      <w:r>
        <w:rPr>
          <w:rStyle w:val="VerbatimChar"/>
        </w:rPr>
        <w:t xml:space="preserve">   breach under the DPDP Act and Rules, and who must be told,</w:t>
      </w:r>
      <w:r>
        <w:br/>
      </w:r>
      <w:r>
        <w:rPr>
          <w:rStyle w:val="VerbatimChar"/>
        </w:rPr>
        <w:t xml:space="preserve">   by when.</w:t>
      </w:r>
      <w:r>
        <w:br/>
      </w:r>
      <w:r>
        <w:rPr>
          <w:rStyle w:val="VerbatimChar"/>
        </w:rPr>
        <w:t xml:space="preserve">5. Fix properly: the permanent change (for example, DEC-28)</w:t>
      </w:r>
      <w:r>
        <w:br/>
      </w:r>
      <w:r>
        <w:rPr>
          <w:rStyle w:val="VerbatimChar"/>
        </w:rPr>
        <w:t xml:space="preserve">   goes through review.</w:t>
      </w:r>
      <w:r>
        <w:br/>
      </w:r>
      <w:r>
        <w:rPr>
          <w:rStyle w:val="VerbatimChar"/>
        </w:rPr>
        <w:t xml:space="preserve">6. Re-test the same request and record the evidence.</w:t>
      </w:r>
      <w:r>
        <w:br/>
      </w:r>
      <w:r>
        <w:rPr>
          <w:rStyle w:val="VerbatimChar"/>
        </w:rPr>
        <w:t xml:space="preserve">7. Close the incident in the tracker, with the DPO's sign-off.</w:t>
      </w:r>
    </w:p>
    <w:p>
      <w:pPr>
        <w:pStyle w:val="FirstParagraph"/>
      </w:pPr>
      <w:r>
        <w:t xml:space="preserve">Do not wait for Phase 2 or release to contain an exposure.</w:t>
      </w:r>
    </w:p>
    <w:bookmarkEnd w:id="28"/>
    <w:bookmarkStart w:id="29" w:name="evidence-format-every-check-every-phase"/>
    <w:p>
      <w:pPr>
        <w:pStyle w:val="Heading2"/>
      </w:pPr>
      <w:r>
        <w:t xml:space="preserve">2.4 Evidence format (every check, every phase)</w:t>
      </w:r>
    </w:p>
    <w:p>
      <w:pPr>
        <w:pStyle w:val="FirstParagraph"/>
      </w:pPr>
      <w:r>
        <w:t xml:space="preserve">Record: environment, commit SHA, account role (never the account name or password), date and time (IST), the exact request or steps, the result, and a screenshot or HTTP log stored in the access-controlled evidence folder.</w:t>
      </w:r>
    </w:p>
    <w:bookmarkEnd w:id="29"/>
    <w:bookmarkStart w:id="30" w:name="gate"/>
    <w:p>
      <w:pPr>
        <w:pStyle w:val="Heading2"/>
      </w:pPr>
      <w:r>
        <w:t xml:space="preserve">2.5 Gate</w:t>
      </w:r>
    </w:p>
    <w:p>
      <w:pPr>
        <w:pStyle w:val="FirstParagraph"/>
      </w:pPr>
      <w:r>
        <w:t xml:space="preserve">VER-44 to VER-50 and VER-61, VER-63, VER-64 are recorded with evidence. VER-53 and VER-54 are answered.</w:t>
      </w:r>
      <w:r>
        <w:t xml:space="preserve"> </w:t>
      </w:r>
      <w:r>
        <w:rPr>
          <w:bCs/>
          <w:b/>
        </w:rPr>
        <w:t xml:space="preserve">Any result that differs from what the documents say</w:t>
      </w:r>
      <w:r>
        <w:t xml:space="preserve"> </w:t>
      </w:r>
      <w:r>
        <w:t xml:space="preserve">— Confirmed or Disproved — and affects a screen goes to Phase 2 before that screen is built.</w:t>
      </w:r>
      <w:r>
        <w:t xml:space="preserve"> </w:t>
      </w:r>
      <w:r>
        <w:rPr>
          <w:bCs/>
          <w:b/>
        </w:rPr>
        <w:t xml:space="preserve">Signs:</w:t>
      </w:r>
      <w:r>
        <w:t xml:space="preserve"> </w:t>
      </w:r>
      <w:r>
        <w:t xml:space="preserve">senior developer.</w:t>
      </w:r>
    </w:p>
    <w:p>
      <w:pPr>
        <w:pStyle w:val="BodyText"/>
      </w:pPr>
      <w:r>
        <w:rPr>
          <w:bCs/>
          <w:b/>
        </w:rPr>
        <w:t xml:space="preserve">Stop and ask the senior developer if</w:t>
      </w:r>
      <w:r>
        <w:t xml:space="preserve"> </w:t>
      </w:r>
      <w:r>
        <w:t xml:space="preserve">a check would need you to change data, use production without approval, or if a result looks like an exposure.</w:t>
      </w:r>
    </w:p>
    <w:p>
      <w:r>
        <w:pict>
          <v:rect style="width:0;height:1.5pt" o:hralign="center" o:hrstd="t" o:hr="t"/>
        </w:pict>
      </w:r>
    </w:p>
    <w:bookmarkEnd w:id="30"/>
    <w:bookmarkEnd w:id="31"/>
    <w:bookmarkStart w:id="36" w:name="phase-2-decisions"/>
    <w:p>
      <w:pPr>
        <w:pStyle w:val="Heading1"/>
      </w:pPr>
      <w:r>
        <w:t xml:space="preserve">3. Phase 2 — Decisions</w:t>
      </w:r>
    </w:p>
    <w:p>
      <w:pPr>
        <w:pStyle w:val="FirstParagraph"/>
      </w:pPr>
      <w:r>
        <w:rPr>
          <w:bCs/>
          <w:b/>
        </w:rPr>
        <w:t xml:space="preserve">Owner:</w:t>
      </w:r>
      <w:r>
        <w:t xml:space="preserve"> </w:t>
      </w:r>
      <w:r>
        <w:t xml:space="preserve">product owner and senior developer.</w:t>
      </w:r>
      <w:r>
        <w:t xml:space="preserve"> </w:t>
      </w:r>
      <w:r>
        <w:rPr>
          <w:bCs/>
          <w:b/>
        </w:rPr>
        <w:t xml:space="preserve">Output:</w:t>
      </w:r>
      <w:r>
        <w:t xml:space="preserve"> </w:t>
      </w:r>
      <w:r>
        <w:t xml:space="preserve">Decision Log entries signed in the tracker, with decider and date. Learning decisions also have an instructional-design reviewer. Data decisions also have the DPO.</w:t>
      </w:r>
    </w:p>
    <w:bookmarkStart w:id="32" w:name="decisions-grouped-by-what-they-block"/>
    <w:p>
      <w:pPr>
        <w:pStyle w:val="Heading2"/>
      </w:pPr>
      <w:r>
        <w:t xml:space="preserve">3.1 Decisions, grouped by what they block</w:t>
      </w:r>
    </w:p>
    <w:p>
      <w:pPr>
        <w:pStyle w:val="FirstParagraph"/>
      </w:pPr>
      <w:r>
        <w:rPr>
          <w:bCs/>
          <w:b/>
        </w:rPr>
        <w:t xml:space="preserve">Before any batch (gate G-PRE):</w:t>
      </w:r>
    </w:p>
    <w:tbl>
      <w:tblPr>
        <w:tblStyle w:val="Table"/>
        <w:tblW w:type="pct" w:w="5000"/>
        <w:tblLook w:firstRow="1" w:lastRow="0" w:firstColumn="0" w:lastColumn="0" w:noHBand="0" w:noVBand="0" w:val="0020"/>
        <w:jc w:val="start"/>
      </w:tblPr>
      <w:tblGrid>
        <w:gridCol w:w="2217"/>
        <w:gridCol w:w="3326"/>
        <w:gridCol w:w="1267"/>
        <w:gridCol w:w="1108"/>
      </w:tblGrid>
      <w:tr>
        <w:trPr>
          <w:tblHeader w:val="true"/>
        </w:trPr>
        <w:tc>
          <w:tcPr/>
          <w:p>
            <w:pPr>
              <w:pStyle w:val="Compact"/>
              <w:jc w:val="left"/>
            </w:pPr>
            <w:r>
              <w:t xml:space="preserve">Decision</w:t>
            </w:r>
          </w:p>
        </w:tc>
        <w:tc>
          <w:tcPr/>
          <w:p>
            <w:pPr>
              <w:pStyle w:val="Compact"/>
              <w:jc w:val="left"/>
            </w:pPr>
            <w:r>
              <w:t xml:space="preserve">Recommendation</w:t>
            </w:r>
          </w:p>
        </w:tc>
        <w:tc>
          <w:tcPr/>
          <w:p>
            <w:pPr>
              <w:pStyle w:val="Compact"/>
              <w:jc w:val="left"/>
            </w:pPr>
            <w:r>
              <w:t xml:space="preserve">Blocks</w:t>
            </w:r>
          </w:p>
        </w:tc>
        <w:tc>
          <w:tcPr/>
          <w:p>
            <w:pPr>
              <w:pStyle w:val="Compact"/>
              <w:jc w:val="left"/>
            </w:pPr>
            <w:r>
              <w:t xml:space="preserve">Signs</w:t>
            </w:r>
          </w:p>
        </w:tc>
      </w:tr>
      <w:tr>
        <w:tc>
          <w:tcPr/>
          <w:p>
            <w:pPr>
              <w:pStyle w:val="Compact"/>
              <w:jc w:val="left"/>
            </w:pPr>
            <w:r>
              <w:t xml:space="preserve">DEC-01 Production front end</w:t>
            </w:r>
          </w:p>
        </w:tc>
        <w:tc>
          <w:tcPr/>
          <w:p>
            <w:pPr>
              <w:pStyle w:val="Compact"/>
              <w:jc w:val="left"/>
            </w:pPr>
            <w:r>
              <w:t xml:space="preserve">Open until VER-52 confirms it in the tracker. Default until then: the Lovable output is a</w:t>
            </w:r>
            <w:r>
              <w:t xml:space="preserve"> </w:t>
            </w:r>
            <w:r>
              <w:rPr>
                <w:bCs/>
                <w:b/>
              </w:rPr>
              <w:t xml:space="preserve">design reference</w:t>
            </w:r>
            <w:r>
              <w:t xml:space="preserve">, and the production front end stays server-rendered (Jinja). No generated code enters the FastAPI repository.</w:t>
            </w:r>
          </w:p>
        </w:tc>
        <w:tc>
          <w:tcPr/>
          <w:p>
            <w:pPr>
              <w:pStyle w:val="Compact"/>
              <w:jc w:val="left"/>
            </w:pPr>
            <w:r>
              <w:t xml:space="preserve">Phases 4 and 5</w:t>
            </w:r>
          </w:p>
        </w:tc>
        <w:tc>
          <w:tcPr/>
          <w:p>
            <w:pPr>
              <w:pStyle w:val="Compact"/>
              <w:jc w:val="left"/>
            </w:pPr>
            <w:r>
              <w:t xml:space="preserve">Product owner + senior developer</w:t>
            </w:r>
          </w:p>
        </w:tc>
      </w:tr>
      <w:tr>
        <w:tc>
          <w:tcPr/>
          <w:p>
            <w:pPr>
              <w:pStyle w:val="Compact"/>
              <w:jc w:val="left"/>
            </w:pPr>
            <w:r>
              <w:t xml:space="preserve">DEC-27 Design baseline: Citrus Mint from the code; Indic font fallbacks</w:t>
            </w:r>
          </w:p>
        </w:tc>
        <w:tc>
          <w:tcPr/>
          <w:p>
            <w:pPr>
              <w:pStyle w:val="Compact"/>
              <w:jc w:val="left"/>
            </w:pPr>
            <w:r>
              <w:t xml:space="preserve">Adopt, after the contrast check (VER-57)</w:t>
            </w:r>
          </w:p>
        </w:tc>
        <w:tc>
          <w:tcPr/>
          <w:p>
            <w:pPr>
              <w:pStyle w:val="Compact"/>
              <w:jc w:val="left"/>
            </w:pPr>
            <w:r>
              <w:t xml:space="preserve">Part 0, Batch 0</w:t>
            </w:r>
          </w:p>
        </w:tc>
        <w:tc>
          <w:tcPr/>
          <w:p>
            <w:pPr>
              <w:pStyle w:val="Compact"/>
              <w:jc w:val="left"/>
            </w:pPr>
            <w:r>
              <w:t xml:space="preserve">Product owner + designer</w:t>
            </w:r>
          </w:p>
        </w:tc>
      </w:tr>
      <w:tr>
        <w:tc>
          <w:tcPr/>
          <w:p>
            <w:pPr>
              <w:pStyle w:val="Compact"/>
              <w:jc w:val="left"/>
            </w:pPr>
            <w:r>
              <w:t xml:space="preserve">DEC-08 UI terminology (School / Institute; School admin / Training Officer; Teacher / Instructor; Student / Learner)</w:t>
            </w:r>
          </w:p>
        </w:tc>
        <w:tc>
          <w:tcPr/>
          <w:p>
            <w:pPr>
              <w:pStyle w:val="Compact"/>
              <w:jc w:val="left"/>
            </w:pPr>
            <w:r>
              <w:t xml:space="preserve">Choose one set, once</w:t>
            </w:r>
          </w:p>
        </w:tc>
        <w:tc>
          <w:tcPr/>
          <w:p>
            <w:pPr>
              <w:pStyle w:val="Compact"/>
              <w:jc w:val="left"/>
            </w:pPr>
            <w:r>
              <w:t xml:space="preserve">Every batch</w:t>
            </w:r>
          </w:p>
        </w:tc>
        <w:tc>
          <w:tcPr/>
          <w:p>
            <w:pPr>
              <w:pStyle w:val="Compact"/>
              <w:jc w:val="left"/>
            </w:pPr>
            <w:r>
              <w:t xml:space="preserve">Product owner</w:t>
            </w:r>
          </w:p>
        </w:tc>
      </w:tr>
      <w:tr>
        <w:tc>
          <w:tcPr/>
          <w:p>
            <w:pPr>
              <w:pStyle w:val="Compact"/>
              <w:jc w:val="left"/>
            </w:pPr>
            <w:r>
              <w:t xml:space="preserve">DEC-16 One learner vocabulary (one name per concept)</w:t>
            </w:r>
          </w:p>
        </w:tc>
        <w:tc>
          <w:tcPr/>
          <w:p>
            <w:pPr>
              <w:pStyle w:val="Compact"/>
              <w:jc w:val="left"/>
            </w:pPr>
            <w:r>
              <w:t xml:space="preserve">Adopt the vocabulary table; backend codes never shown to learners (rule 3.2.1)</w:t>
            </w:r>
          </w:p>
        </w:tc>
        <w:tc>
          <w:tcPr/>
          <w:p>
            <w:pPr>
              <w:pStyle w:val="Compact"/>
              <w:jc w:val="left"/>
            </w:pPr>
            <w:r>
              <w:t xml:space="preserve">Every batch</w:t>
            </w:r>
          </w:p>
        </w:tc>
        <w:tc>
          <w:tcPr/>
          <w:p>
            <w:pPr>
              <w:pStyle w:val="Compact"/>
              <w:jc w:val="left"/>
            </w:pPr>
            <w:r>
              <w:t xml:space="preserve">Product owner + instructional designer</w:t>
            </w:r>
          </w:p>
        </w:tc>
      </w:tr>
      <w:tr>
        <w:tc>
          <w:tcPr/>
          <w:p>
            <w:pPr>
              <w:pStyle w:val="Compact"/>
              <w:jc w:val="left"/>
            </w:pPr>
            <w:r>
              <w:t xml:space="preserve">DEC-32 Lovable workspace: plan, access, public remixing, who may push, branch protection, credit budget</w:t>
            </w:r>
          </w:p>
        </w:tc>
        <w:tc>
          <w:tcPr/>
          <w:p>
            <w:pPr>
              <w:pStyle w:val="Compact"/>
              <w:jc w:val="left"/>
            </w:pPr>
            <w:r>
              <w:t xml:space="preserve">See §5.1</w:t>
            </w:r>
          </w:p>
        </w:tc>
        <w:tc>
          <w:tcPr/>
          <w:p>
            <w:pPr>
              <w:pStyle w:val="Compact"/>
              <w:jc w:val="left"/>
            </w:pPr>
            <w:r>
              <w:t xml:space="preserve">Phase 4</w:t>
            </w:r>
          </w:p>
        </w:tc>
        <w:tc>
          <w:tcPr/>
          <w:p>
            <w:pPr>
              <w:pStyle w:val="Compact"/>
              <w:jc w:val="left"/>
            </w:pPr>
            <w:r>
              <w:t xml:space="preserve">Senior developer + product owner</w:t>
            </w:r>
          </w:p>
        </w:tc>
      </w:tr>
      <w:tr>
        <w:tc>
          <w:tcPr/>
          <w:p>
            <w:pPr>
              <w:pStyle w:val="Compact"/>
              <w:jc w:val="left"/>
            </w:pPr>
            <w:r>
              <w:t xml:space="preserve">DEC-35 Environment model</w:t>
            </w:r>
          </w:p>
        </w:tc>
        <w:tc>
          <w:tcPr/>
          <w:p>
            <w:pPr>
              <w:pStyle w:val="Compact"/>
              <w:jc w:val="left"/>
            </w:pPr>
            <w:r>
              <w:t xml:space="preserve">Local, staging, production (§0A)</w:t>
            </w:r>
          </w:p>
        </w:tc>
        <w:tc>
          <w:tcPr/>
          <w:p>
            <w:pPr>
              <w:pStyle w:val="Compact"/>
              <w:jc w:val="left"/>
            </w:pPr>
            <w:r>
              <w:t xml:space="preserve">Phases 1, 4–6</w:t>
            </w:r>
          </w:p>
        </w:tc>
        <w:tc>
          <w:tcPr/>
          <w:p>
            <w:pPr>
              <w:pStyle w:val="Compact"/>
              <w:jc w:val="left"/>
            </w:pPr>
            <w:r>
              <w:t xml:space="preserve">Senior developer</w:t>
            </w:r>
          </w:p>
        </w:tc>
      </w:tr>
      <w:tr>
        <w:tc>
          <w:tcPr/>
          <w:p>
            <w:pPr>
              <w:pStyle w:val="Compact"/>
              <w:jc w:val="left"/>
            </w:pPr>
            <w:r>
              <w:t xml:space="preserve">DEC-39 Change control for companion documents during the build</w:t>
            </w:r>
          </w:p>
        </w:tc>
        <w:tc>
          <w:tcPr/>
          <w:p>
            <w:pPr>
              <w:pStyle w:val="Compact"/>
              <w:jc w:val="left"/>
            </w:pPr>
            <w:r>
              <w:t xml:space="preserve">Build each batch against a named version (§9)</w:t>
            </w:r>
          </w:p>
        </w:tc>
        <w:tc>
          <w:tcPr/>
          <w:p>
            <w:pPr>
              <w:pStyle w:val="Compact"/>
              <w:jc w:val="left"/>
            </w:pPr>
            <w:r>
              <w:t xml:space="preserve">Phase 4</w:t>
            </w:r>
          </w:p>
        </w:tc>
        <w:tc>
          <w:tcPr/>
          <w:p>
            <w:pPr>
              <w:pStyle w:val="Compact"/>
              <w:jc w:val="left"/>
            </w:pPr>
            <w:r>
              <w:t xml:space="preserve">Senior developer</w:t>
            </w:r>
          </w:p>
        </w:tc>
      </w:tr>
    </w:tbl>
    <w:p>
      <w:pPr>
        <w:pStyle w:val="BodyText"/>
      </w:pPr>
      <w:r>
        <w:rPr>
          <w:bCs/>
          <w:b/>
        </w:rPr>
        <w:t xml:space="preserve">Before specific batches:</w:t>
      </w:r>
    </w:p>
    <w:tbl>
      <w:tblPr>
        <w:tblStyle w:val="Table"/>
        <w:tblW w:type="pct" w:w="5000"/>
        <w:tblLook w:firstRow="1" w:lastRow="0" w:firstColumn="0" w:lastColumn="0" w:noHBand="0" w:noVBand="0" w:val="0020"/>
        <w:jc w:val="start"/>
      </w:tblPr>
      <w:tblGrid>
        <w:gridCol w:w="2217"/>
        <w:gridCol w:w="3326"/>
        <w:gridCol w:w="1267"/>
        <w:gridCol w:w="1108"/>
      </w:tblGrid>
      <w:tr>
        <w:trPr>
          <w:tblHeader w:val="true"/>
        </w:trPr>
        <w:tc>
          <w:tcPr/>
          <w:p>
            <w:pPr>
              <w:pStyle w:val="Compact"/>
              <w:jc w:val="left"/>
            </w:pPr>
            <w:r>
              <w:t xml:space="preserve">Decision</w:t>
            </w:r>
          </w:p>
        </w:tc>
        <w:tc>
          <w:tcPr/>
          <w:p>
            <w:pPr>
              <w:pStyle w:val="Compact"/>
              <w:jc w:val="left"/>
            </w:pPr>
            <w:r>
              <w:t xml:space="preserve">Recommendation</w:t>
            </w:r>
          </w:p>
        </w:tc>
        <w:tc>
          <w:tcPr/>
          <w:p>
            <w:pPr>
              <w:pStyle w:val="Compact"/>
              <w:jc w:val="left"/>
            </w:pPr>
            <w:r>
              <w:t xml:space="preserve">Blocks</w:t>
            </w:r>
          </w:p>
        </w:tc>
        <w:tc>
          <w:tcPr/>
          <w:p>
            <w:pPr>
              <w:pStyle w:val="Compact"/>
              <w:jc w:val="left"/>
            </w:pPr>
            <w:r>
              <w:t xml:space="preserve">Signs</w:t>
            </w:r>
          </w:p>
        </w:tc>
      </w:tr>
      <w:tr>
        <w:tc>
          <w:tcPr/>
          <w:p>
            <w:pPr>
              <w:pStyle w:val="Compact"/>
              <w:jc w:val="left"/>
            </w:pPr>
            <w:r>
              <w:t xml:space="preserve">DEC-31 Tenant accent contrast</w:t>
            </w:r>
          </w:p>
        </w:tc>
        <w:tc>
          <w:tcPr/>
          <w:p>
            <w:pPr>
              <w:pStyle w:val="Compact"/>
              <w:jc w:val="left"/>
            </w:pPr>
            <w:r>
              <w:t xml:space="preserve">Clamp accent lightness so white text passes 4.5:1. Also check accent text on page and surfaces (4.5:1) and accent focus or control edges (3:1), for all six hues (VER-57).</w:t>
            </w:r>
          </w:p>
        </w:tc>
        <w:tc>
          <w:tcPr/>
          <w:p>
            <w:pPr>
              <w:pStyle w:val="Compact"/>
              <w:jc w:val="left"/>
            </w:pPr>
            <w:r>
              <w:t xml:space="preserve">Batch 0, any themed screen</w:t>
            </w:r>
          </w:p>
        </w:tc>
        <w:tc>
          <w:tcPr/>
          <w:p>
            <w:pPr>
              <w:pStyle w:val="Compact"/>
              <w:jc w:val="left"/>
            </w:pPr>
            <w:r>
              <w:t xml:space="preserve">Designer + front-end developer</w:t>
            </w:r>
          </w:p>
        </w:tc>
      </w:tr>
      <w:tr>
        <w:tc>
          <w:tcPr/>
          <w:p>
            <w:pPr>
              <w:pStyle w:val="Compact"/>
              <w:jc w:val="left"/>
            </w:pPr>
            <w:r>
              <w:t xml:space="preserve">DEC-38 (formerly G4) Stickers, teleport link, report-a-problem</w:t>
            </w:r>
          </w:p>
        </w:tc>
        <w:tc>
          <w:tcPr/>
          <w:p>
            <w:pPr>
              <w:pStyle w:val="Compact"/>
              <w:jc w:val="left"/>
            </w:pPr>
            <w:r>
              <w:t xml:space="preserve">Omit stickers (no gamification). Add the teleport link and report-a-problem only after VER-60 and a privacy note: what is collected, who sees it, how long it is kept.</w:t>
            </w:r>
          </w:p>
        </w:tc>
        <w:tc>
          <w:tcPr/>
          <w:p>
            <w:pPr>
              <w:pStyle w:val="Compact"/>
              <w:jc w:val="left"/>
            </w:pPr>
            <w:r>
              <w:t xml:space="preserve">Batch 0 shell, L2</w:t>
            </w:r>
          </w:p>
        </w:tc>
        <w:tc>
          <w:tcPr/>
          <w:p>
            <w:pPr>
              <w:pStyle w:val="Compact"/>
              <w:jc w:val="left"/>
            </w:pPr>
            <w:r>
              <w:t xml:space="preserve">Product owner + DPO</w:t>
            </w:r>
          </w:p>
        </w:tc>
      </w:tr>
      <w:tr>
        <w:tc>
          <w:tcPr/>
          <w:p>
            <w:pPr>
              <w:pStyle w:val="Compact"/>
              <w:jc w:val="left"/>
            </w:pPr>
            <w:r>
              <w:t xml:space="preserve">DEC-30 Pass mark as a constant (60%)</w:t>
            </w:r>
          </w:p>
        </w:tc>
        <w:tc>
          <w:tcPr/>
          <w:p>
            <w:pPr>
              <w:pStyle w:val="Compact"/>
              <w:jc w:val="left"/>
            </w:pPr>
            <w:r>
              <w:t xml:space="preserve">Keep the constant for now. Say on screen where 60% comes from. A per-course threshold goes on the Pedagogy Roadmap.</w:t>
            </w:r>
          </w:p>
        </w:tc>
        <w:tc>
          <w:tcPr/>
          <w:p>
            <w:pPr>
              <w:pStyle w:val="Compact"/>
              <w:jc w:val="left"/>
            </w:pPr>
            <w:r>
              <w:t xml:space="preserve">L2, L6</w:t>
            </w:r>
          </w:p>
        </w:tc>
        <w:tc>
          <w:tcPr/>
          <w:p>
            <w:pPr>
              <w:pStyle w:val="Compact"/>
              <w:jc w:val="left"/>
            </w:pPr>
            <w:r>
              <w:t xml:space="preserve">Product owner + instructional designer</w:t>
            </w:r>
          </w:p>
        </w:tc>
      </w:tr>
      <w:tr>
        <w:tc>
          <w:tcPr/>
          <w:p>
            <w:pPr>
              <w:pStyle w:val="Compact"/>
              <w:jc w:val="left"/>
            </w:pPr>
            <w:r>
              <w:t xml:space="preserve">DEC-28 Public</w:t>
            </w:r>
            <w:r>
              <w:t xml:space="preserve"> </w:t>
            </w:r>
            <w:r>
              <w:rPr>
                <w:rStyle w:val="VerbatimChar"/>
              </w:rPr>
              <w:t xml:space="preserve">/static</w:t>
            </w:r>
            <w:r>
              <w:t xml:space="preserve"> </w:t>
            </w:r>
            <w:r>
              <w:t xml:space="preserve">mount</w:t>
            </w:r>
          </w:p>
        </w:tc>
        <w:tc>
          <w:tcPr/>
          <w:p>
            <w:pPr>
              <w:pStyle w:val="Compact"/>
              <w:jc w:val="left"/>
            </w:pPr>
            <w:r>
              <w:t xml:space="preserve">Move</w:t>
            </w:r>
            <w:r>
              <w:t xml:space="preserve"> </w:t>
            </w:r>
            <w:r>
              <w:rPr>
                <w:bCs/>
                <w:b/>
              </w:rPr>
              <w:t xml:space="preserve">tenant uploads</w:t>
            </w:r>
            <w:r>
              <w:t xml:space="preserve"> </w:t>
            </w:r>
            <w:r>
              <w:t xml:space="preserve">behind authenticated, tenant-scoped routes. Keep build assets public. VER-55 first.</w:t>
            </w:r>
          </w:p>
        </w:tc>
        <w:tc>
          <w:tcPr/>
          <w:p>
            <w:pPr>
              <w:pStyle w:val="Compact"/>
              <w:jc w:val="left"/>
            </w:pPr>
            <w:r>
              <w:t xml:space="preserve">L1, L7, L8, T1 and any screen that shows a file</w:t>
            </w:r>
          </w:p>
        </w:tc>
        <w:tc>
          <w:tcPr/>
          <w:p>
            <w:pPr>
              <w:pStyle w:val="Compact"/>
              <w:jc w:val="left"/>
            </w:pPr>
            <w:r>
              <w:t xml:space="preserve">Senior developer</w:t>
            </w:r>
          </w:p>
        </w:tc>
      </w:tr>
      <w:tr>
        <w:tc>
          <w:tcPr/>
          <w:p>
            <w:pPr>
              <w:pStyle w:val="Compact"/>
              <w:jc w:val="left"/>
            </w:pPr>
            <w:r>
              <w:t xml:space="preserve">DEC-04 Menus for someone who is both instructor and Training Officer</w:t>
            </w:r>
          </w:p>
        </w:tc>
        <w:tc>
          <w:tcPr/>
          <w:p>
            <w:pPr>
              <w:pStyle w:val="Compact"/>
              <w:jc w:val="left"/>
            </w:pPr>
            <w:r>
              <w:t xml:space="preserve">Show both groups</w:t>
            </w:r>
          </w:p>
        </w:tc>
        <w:tc>
          <w:tcPr/>
          <w:p>
            <w:pPr>
              <w:pStyle w:val="Compact"/>
              <w:jc w:val="left"/>
            </w:pPr>
            <w:r>
              <w:t xml:space="preserve">Batch 0, A1</w:t>
            </w:r>
          </w:p>
        </w:tc>
        <w:tc>
          <w:tcPr/>
          <w:p>
            <w:pPr>
              <w:pStyle w:val="Compact"/>
              <w:jc w:val="left"/>
            </w:pPr>
            <w:r>
              <w:t xml:space="preserve">Product owner</w:t>
            </w:r>
          </w:p>
        </w:tc>
      </w:tr>
      <w:tr>
        <w:tc>
          <w:tcPr/>
          <w:p>
            <w:pPr>
              <w:pStyle w:val="Compact"/>
              <w:jc w:val="left"/>
            </w:pPr>
            <w:r>
              <w:t xml:space="preserve">DEC-02, DEC-03, DEC-05, DEC-09, DEC-10, DEC-18, DEC-26</w:t>
            </w:r>
          </w:p>
        </w:tc>
        <w:tc>
          <w:tcPr/>
          <w:p>
            <w:pPr>
              <w:pStyle w:val="Compact"/>
              <w:jc w:val="left"/>
            </w:pPr>
            <w:r>
              <w:t xml:space="preserve">As in the Decision Log; confirm status (VER-53)</w:t>
            </w:r>
          </w:p>
        </w:tc>
        <w:tc>
          <w:tcPr/>
          <w:p>
            <w:pPr>
              <w:pStyle w:val="Compact"/>
              <w:jc w:val="left"/>
            </w:pPr>
            <w:r>
              <w:t xml:space="preserve">Batches listed in Appendix A</w:t>
            </w:r>
          </w:p>
        </w:tc>
        <w:tc>
          <w:tcPr/>
          <w:p>
            <w:pPr>
              <w:pStyle w:val="Compact"/>
              <w:jc w:val="left"/>
            </w:pPr>
            <w:r>
              <w:t xml:space="preserve">As in the Decision Log</w:t>
            </w:r>
          </w:p>
        </w:tc>
      </w:tr>
    </w:tbl>
    <w:p>
      <w:pPr>
        <w:pStyle w:val="BodyText"/>
      </w:pPr>
      <w:r>
        <w:rPr>
          <w:bCs/>
          <w:b/>
        </w:rPr>
        <w:t xml:space="preserve">Before release (gates R2–R5):</w:t>
      </w:r>
    </w:p>
    <w:tbl>
      <w:tblPr>
        <w:tblStyle w:val="Table"/>
        <w:tblW w:type="pct" w:w="5000"/>
        <w:tblLook w:firstRow="1" w:lastRow="0" w:firstColumn="0" w:lastColumn="0" w:noHBand="0" w:noVBand="0" w:val="0020"/>
        <w:jc w:val="start"/>
      </w:tblPr>
      <w:tblGrid>
        <w:gridCol w:w="2217"/>
        <w:gridCol w:w="3326"/>
        <w:gridCol w:w="1267"/>
        <w:gridCol w:w="1108"/>
      </w:tblGrid>
      <w:tr>
        <w:trPr>
          <w:tblHeader w:val="true"/>
        </w:trPr>
        <w:tc>
          <w:tcPr/>
          <w:p>
            <w:pPr>
              <w:pStyle w:val="Compact"/>
              <w:jc w:val="left"/>
            </w:pPr>
            <w:r>
              <w:t xml:space="preserve">Decision</w:t>
            </w:r>
          </w:p>
        </w:tc>
        <w:tc>
          <w:tcPr/>
          <w:p>
            <w:pPr>
              <w:pStyle w:val="Compact"/>
              <w:jc w:val="left"/>
            </w:pPr>
            <w:r>
              <w:t xml:space="preserve">Recommendation</w:t>
            </w:r>
          </w:p>
        </w:tc>
        <w:tc>
          <w:tcPr/>
          <w:p>
            <w:pPr>
              <w:pStyle w:val="Compact"/>
              <w:jc w:val="left"/>
            </w:pPr>
            <w:r>
              <w:t xml:space="preserve">Blocks</w:t>
            </w:r>
          </w:p>
        </w:tc>
        <w:tc>
          <w:tcPr/>
          <w:p>
            <w:pPr>
              <w:pStyle w:val="Compact"/>
              <w:jc w:val="left"/>
            </w:pPr>
            <w:r>
              <w:t xml:space="preserve">Signs</w:t>
            </w:r>
          </w:p>
        </w:tc>
      </w:tr>
      <w:tr>
        <w:tc>
          <w:tcPr/>
          <w:p>
            <w:pPr>
              <w:pStyle w:val="Compact"/>
              <w:jc w:val="left"/>
            </w:pPr>
            <w:r>
              <w:t xml:space="preserve">DEC-29 RLS on</w:t>
            </w:r>
            <w:r>
              <w:t xml:space="preserve"> </w:t>
            </w:r>
            <w:r>
              <w:rPr>
                <w:rStyle w:val="VerbatimChar"/>
              </w:rPr>
              <w:t xml:space="preserve">institutions</w:t>
            </w:r>
            <w:r>
              <w:t xml:space="preserve"> </w:t>
            </w:r>
            <w:r>
              <w:t xml:space="preserve">and</w:t>
            </w:r>
            <w:r>
              <w:t xml:space="preserve"> </w:t>
            </w:r>
            <w:r>
              <w:rPr>
                <w:rStyle w:val="VerbatimChar"/>
              </w:rPr>
              <w:t xml:space="preserve">lti_platforms</w:t>
            </w:r>
          </w:p>
        </w:tc>
        <w:tc>
          <w:tcPr/>
          <w:p>
            <w:pPr>
              <w:pStyle w:val="Compact"/>
              <w:jc w:val="left"/>
            </w:pPr>
            <w:r>
              <w:t xml:space="preserve">Decide each table against the criteria in 3.2.3</w:t>
            </w:r>
          </w:p>
        </w:tc>
        <w:tc>
          <w:tcPr/>
          <w:p>
            <w:pPr>
              <w:pStyle w:val="Compact"/>
              <w:jc w:val="left"/>
            </w:pPr>
            <w:r>
              <w:t xml:space="preserve">R2</w:t>
            </w:r>
          </w:p>
        </w:tc>
        <w:tc>
          <w:tcPr/>
          <w:p>
            <w:pPr>
              <w:pStyle w:val="Compact"/>
              <w:jc w:val="left"/>
            </w:pPr>
            <w:r>
              <w:t xml:space="preserve">Senior developer + DPO</w:t>
            </w:r>
          </w:p>
        </w:tc>
      </w:tr>
      <w:tr>
        <w:tc>
          <w:tcPr/>
          <w:p>
            <w:pPr>
              <w:pStyle w:val="Compact"/>
              <w:jc w:val="left"/>
            </w:pPr>
            <w:r>
              <w:t xml:space="preserve">DEC-19, DEC-21, DEC-22, DEC-24, DEC-33, DEC-34</w:t>
            </w:r>
          </w:p>
        </w:tc>
        <w:tc>
          <w:tcPr/>
          <w:p>
            <w:pPr>
              <w:pStyle w:val="Compact"/>
              <w:jc w:val="left"/>
            </w:pPr>
            <w:r>
              <w:t xml:space="preserve">As in the Decision Log</w:t>
            </w:r>
          </w:p>
        </w:tc>
        <w:tc>
          <w:tcPr/>
          <w:p>
            <w:pPr>
              <w:pStyle w:val="Compact"/>
              <w:jc w:val="left"/>
            </w:pPr>
            <w:r>
              <w:t xml:space="preserve">R2, R3</w:t>
            </w:r>
          </w:p>
        </w:tc>
        <w:tc>
          <w:tcPr/>
          <w:p>
            <w:pPr>
              <w:pStyle w:val="Compact"/>
              <w:jc w:val="left"/>
            </w:pPr>
            <w:r>
              <w:t xml:space="preserve">As in the Decision Log</w:t>
            </w:r>
          </w:p>
        </w:tc>
      </w:tr>
      <w:tr>
        <w:tc>
          <w:tcPr/>
          <w:p>
            <w:pPr>
              <w:pStyle w:val="Compact"/>
              <w:jc w:val="left"/>
            </w:pPr>
            <w:r>
              <w:t xml:space="preserve">DEC-17, DEC-37</w:t>
            </w:r>
          </w:p>
        </w:tc>
        <w:tc>
          <w:tcPr/>
          <w:p>
            <w:pPr>
              <w:pStyle w:val="Compact"/>
              <w:jc w:val="left"/>
            </w:pPr>
            <w:r>
              <w:t xml:space="preserve">Learning-gain baseline before learners start; staged rollout (§8.2)</w:t>
            </w:r>
          </w:p>
        </w:tc>
        <w:tc>
          <w:tcPr/>
          <w:p>
            <w:pPr>
              <w:pStyle w:val="Compact"/>
              <w:jc w:val="left"/>
            </w:pPr>
            <w:r>
              <w:t xml:space="preserve">R4, R5</w:t>
            </w:r>
          </w:p>
        </w:tc>
        <w:tc>
          <w:tcPr/>
          <w:p>
            <w:pPr>
              <w:pStyle w:val="Compact"/>
              <w:jc w:val="left"/>
            </w:pPr>
            <w:r>
              <w:t xml:space="preserve">Product owner + instructional designer</w:t>
            </w:r>
          </w:p>
        </w:tc>
      </w:tr>
      <w:tr>
        <w:tc>
          <w:tcPr/>
          <w:p>
            <w:pPr>
              <w:pStyle w:val="Compact"/>
              <w:jc w:val="left"/>
            </w:pPr>
            <w:r>
              <w:t xml:space="preserve">DEC-36 Definition of Done per screen</w:t>
            </w:r>
          </w:p>
        </w:tc>
        <w:tc>
          <w:tcPr/>
          <w:p>
            <w:pPr>
              <w:pStyle w:val="Compact"/>
              <w:jc w:val="left"/>
            </w:pPr>
            <w:r>
              <w:t xml:space="preserve">Adopt §6.3</w:t>
            </w:r>
          </w:p>
        </w:tc>
        <w:tc>
          <w:tcPr/>
          <w:p>
            <w:pPr>
              <w:pStyle w:val="Compact"/>
              <w:jc w:val="left"/>
            </w:pPr>
            <w:r>
              <w:t xml:space="preserve">R1</w:t>
            </w:r>
          </w:p>
        </w:tc>
        <w:tc>
          <w:tcPr/>
          <w:p>
            <w:pPr>
              <w:pStyle w:val="Compact"/>
              <w:jc w:val="left"/>
            </w:pPr>
            <w:r>
              <w:t xml:space="preserve">Senior developer + QA</w:t>
            </w:r>
          </w:p>
        </w:tc>
      </w:tr>
    </w:tbl>
    <w:bookmarkEnd w:id="32"/>
    <w:bookmarkStart w:id="33" w:name="rules-that-come-with-the-decisions"/>
    <w:p>
      <w:pPr>
        <w:pStyle w:val="Heading2"/>
      </w:pPr>
      <w:r>
        <w:t xml:space="preserve">3.2 Rules that come with the decisions</w:t>
      </w:r>
    </w:p>
    <w:p>
      <w:pPr>
        <w:numPr>
          <w:ilvl w:val="0"/>
          <w:numId w:val="1007"/>
        </w:numPr>
        <w:pStyle w:val="Compact"/>
      </w:pPr>
      <w:r>
        <w:rPr>
          <w:bCs/>
          <w:b/>
        </w:rPr>
        <w:t xml:space="preserve">Display mapping (DEC-16).</w:t>
      </w:r>
      <w:r>
        <w:t xml:space="preserve"> </w:t>
      </w:r>
      <w:r>
        <w:t xml:space="preserve">Code values stay in data. Learners and instructors see words from the strings file. A backend value such as an enum, a state flag or a role code is never printed on a screen as it is. Every new value gets a display string before its screen is built.</w:t>
      </w:r>
    </w:p>
    <w:p>
      <w:pPr>
        <w:numPr>
          <w:ilvl w:val="0"/>
          <w:numId w:val="1007"/>
        </w:numPr>
        <w:pStyle w:val="Compact"/>
      </w:pPr>
      <w:r>
        <w:rPr>
          <w:bCs/>
          <w:b/>
        </w:rPr>
        <w:t xml:space="preserve">Assets and uploads (DEC-28).</w:t>
      </w:r>
      <w:r>
        <w:t xml:space="preserve"> </w:t>
      </w:r>
      <w:r>
        <w:t xml:space="preserve">“</w:t>
      </w:r>
      <w:r>
        <w:t xml:space="preserve">Never use</w:t>
      </w:r>
      <w:r>
        <w:t xml:space="preserve"> </w:t>
      </w:r>
      <w:r>
        <w:rPr>
          <w:rStyle w:val="VerbatimChar"/>
        </w:rPr>
        <w:t xml:space="preserve">/static/...</w:t>
      </w:r>
      <w:r>
        <w:t xml:space="preserve">”</w:t>
      </w:r>
      <w:r>
        <w:t xml:space="preserve"> </w:t>
      </w:r>
      <w:r>
        <w:t xml:space="preserve">means tenant uploads. The app’s own stylesheets, scripts and fonts keep their path unless VER-55 shows they must move.</w:t>
      </w:r>
    </w:p>
    <w:p>
      <w:pPr>
        <w:numPr>
          <w:ilvl w:val="0"/>
          <w:numId w:val="1007"/>
        </w:numPr>
        <w:pStyle w:val="Compact"/>
      </w:pPr>
      <w:r>
        <w:rPr>
          <w:bCs/>
          <w:b/>
        </w:rPr>
        <w:t xml:space="preserve">RLS criteria (DEC-29).</w:t>
      </w:r>
      <w:r>
        <w:t xml:space="preserve"> </w:t>
      </w:r>
      <w:r>
        <w:t xml:space="preserve">For each table, record:</w:t>
      </w:r>
    </w:p>
    <w:p>
      <w:pPr>
        <w:numPr>
          <w:ilvl w:val="1"/>
          <w:numId w:val="1008"/>
        </w:numPr>
        <w:pStyle w:val="Compact"/>
      </w:pPr>
      <w:r>
        <w:t xml:space="preserve">what reads it, before tenant resolution and after;</w:t>
      </w:r>
    </w:p>
    <w:p>
      <w:pPr>
        <w:numPr>
          <w:ilvl w:val="1"/>
          <w:numId w:val="1008"/>
        </w:numPr>
        <w:pStyle w:val="Compact"/>
      </w:pPr>
      <w:r>
        <w:t xml:space="preserve">whether any user should ever see another institute’s row;</w:t>
      </w:r>
    </w:p>
    <w:p>
      <w:pPr>
        <w:numPr>
          <w:ilvl w:val="1"/>
          <w:numId w:val="1008"/>
        </w:numPr>
        <w:pStyle w:val="Compact"/>
      </w:pPr>
      <w:r>
        <w:t xml:space="preserve">which database role reads it;</w:t>
      </w:r>
    </w:p>
    <w:p>
      <w:pPr>
        <w:numPr>
          <w:ilvl w:val="1"/>
          <w:numId w:val="1008"/>
        </w:numPr>
        <w:pStyle w:val="Compact"/>
      </w:pPr>
      <w:r>
        <w:t xml:space="preserve">which test proves the answer.</w:t>
      </w:r>
    </w:p>
    <w:p>
      <w:pPr>
        <w:numPr>
          <w:ilvl w:val="0"/>
          <w:numId w:val="1000"/>
        </w:numPr>
        <w:pStyle w:val="Compact"/>
      </w:pPr>
      <w:r>
        <w:rPr>
          <w:rStyle w:val="VerbatimChar"/>
        </w:rPr>
        <w:t xml:space="preserve">lti_platforms</w:t>
      </w:r>
      <w:r>
        <w:t xml:space="preserve"> </w:t>
      </w:r>
      <w:r>
        <w:t xml:space="preserve">is read to</w:t>
      </w:r>
      <w:r>
        <w:t xml:space="preserve"> </w:t>
      </w:r>
      <w:r>
        <w:rPr>
          <w:iCs/>
          <w:i/>
        </w:rPr>
        <w:t xml:space="preserve">find</w:t>
      </w:r>
      <w:r>
        <w:t xml:space="preserve"> </w:t>
      </w:r>
      <w:r>
        <w:t xml:space="preserve">the tenant, so it may need a narrow exception. Write that exception down; don’t assume it.</w:t>
      </w:r>
    </w:p>
    <w:p>
      <w:pPr>
        <w:numPr>
          <w:ilvl w:val="0"/>
          <w:numId w:val="1007"/>
        </w:numPr>
        <w:pStyle w:val="Compact"/>
      </w:pPr>
      <w:r>
        <w:rPr>
          <w:bCs/>
          <w:b/>
        </w:rPr>
        <w:t xml:space="preserve">Top Learners (VER-64).</w:t>
      </w:r>
      <w:r>
        <w:t xml:space="preserve"> </w:t>
      </w:r>
      <w:r>
        <w:t xml:space="preserve">If it exists, remove it unless the product owner records a reason. Ranking learners against each other conflicts with the Learning Design Standard (no leaderboards; ethical analytics).</w:t>
      </w:r>
    </w:p>
    <w:bookmarkEnd w:id="33"/>
    <w:bookmarkStart w:id="34" w:name="apply-signed-decisions-before-pasting"/>
    <w:p>
      <w:pPr>
        <w:pStyle w:val="Heading2"/>
      </w:pPr>
      <w:r>
        <w:t xml:space="preserve">3.3 Apply signed decisions before pasting</w:t>
      </w:r>
    </w:p>
    <w:p>
      <w:pPr>
        <w:numPr>
          <w:ilvl w:val="0"/>
          <w:numId w:val="1009"/>
        </w:numPr>
        <w:pStyle w:val="Compact"/>
      </w:pPr>
      <w:r>
        <w:t xml:space="preserve">When a decision changes a label, a token, a step or a screen, update the Lovable prompt document</w:t>
      </w:r>
      <w:r>
        <w:t xml:space="preserve"> </w:t>
      </w:r>
      <w:r>
        <w:rPr>
          <w:bCs/>
          <w:b/>
        </w:rPr>
        <w:t xml:space="preserve">as a new version</w:t>
      </w:r>
      <w:r>
        <w:t xml:space="preserve"> </w:t>
      </w:r>
      <w:r>
        <w:t xml:space="preserve">(for example FINAL-r2), with a Change Log row.</w:t>
      </w:r>
    </w:p>
    <w:p>
      <w:pPr>
        <w:numPr>
          <w:ilvl w:val="0"/>
          <w:numId w:val="1009"/>
        </w:numPr>
        <w:pStyle w:val="Compact"/>
      </w:pPr>
      <w:r>
        <w:t xml:space="preserve">Record that version in the tracker against each affected batch.</w:t>
      </w:r>
    </w:p>
    <w:p>
      <w:pPr>
        <w:numPr>
          <w:ilvl w:val="0"/>
          <w:numId w:val="1009"/>
        </w:numPr>
        <w:pStyle w:val="Compact"/>
      </w:pPr>
      <w:r>
        <w:t xml:space="preserve">Only then may the batch be pasted. Batches are always pasted exactly as written in the recorded version (§5.2).</w:t>
      </w:r>
    </w:p>
    <w:bookmarkEnd w:id="34"/>
    <w:bookmarkStart w:id="35" w:name="gate-1"/>
    <w:p>
      <w:pPr>
        <w:pStyle w:val="Heading2"/>
      </w:pPr>
      <w:r>
        <w:t xml:space="preserve">3.4 Gate</w:t>
      </w:r>
    </w:p>
    <w:p>
      <w:pPr>
        <w:pStyle w:val="FirstParagraph"/>
      </w:pPr>
      <w:r>
        <w:t xml:space="preserve">Every decision in the</w:t>
      </w:r>
      <w:r>
        <w:t xml:space="preserve"> </w:t>
      </w:r>
      <w:r>
        <w:t xml:space="preserve">“</w:t>
      </w:r>
      <w:r>
        <w:t xml:space="preserve">before any batch</w:t>
      </w:r>
      <w:r>
        <w:t xml:space="preserve">”</w:t>
      </w:r>
      <w:r>
        <w:t xml:space="preserve"> </w:t>
      </w:r>
      <w:r>
        <w:t xml:space="preserve">table is signed before Batch 0. A batch-specific decision is signed before its batch (Appendix A). Release decisions are signed before the matching release gate.</w:t>
      </w:r>
      <w:r>
        <w:t xml:space="preserve"> </w:t>
      </w:r>
      <w:r>
        <w:rPr>
          <w:bCs/>
          <w:b/>
        </w:rPr>
        <w:t xml:space="preserve">Signs:</w:t>
      </w:r>
      <w:r>
        <w:t xml:space="preserve"> </w:t>
      </w:r>
      <w:r>
        <w:t xml:space="preserve">product owner and senior developer; the instructional designer and DPO countersign where shown.</w:t>
      </w:r>
    </w:p>
    <w:p>
      <w:r>
        <w:pict>
          <v:rect style="width:0;height:1.5pt" o:hralign="center" o:hrstd="t" o:hr="t"/>
        </w:pict>
      </w:r>
    </w:p>
    <w:bookmarkEnd w:id="35"/>
    <w:bookmarkEnd w:id="36"/>
    <w:bookmarkStart w:id="44" w:name="Xb024fea9c33e87a5f2670b633d67bf81e9ef319"/>
    <w:p>
      <w:pPr>
        <w:pStyle w:val="Heading1"/>
      </w:pPr>
      <w:r>
        <w:t xml:space="preserve">4. Phase 3 — Backend contract (the main defence against data-shape defects)</w:t>
      </w:r>
    </w:p>
    <w:p>
      <w:pPr>
        <w:pStyle w:val="FirstParagraph"/>
      </w:pPr>
      <w:r>
        <w:rPr>
          <w:bCs/>
          <w:b/>
        </w:rPr>
        <w:t xml:space="preserve">Owner:</w:t>
      </w:r>
      <w:r>
        <w:t xml:space="preserve"> </w:t>
      </w:r>
      <w:r>
        <w:t xml:space="preserve">senior developer.</w:t>
      </w:r>
      <w:r>
        <w:t xml:space="preserve"> </w:t>
      </w:r>
      <w:r>
        <w:rPr>
          <w:bCs/>
          <w:b/>
        </w:rPr>
        <w:t xml:space="preserve">Output:</w:t>
      </w:r>
      <w:r>
        <w:t xml:space="preserve"> </w:t>
      </w:r>
      <w:r>
        <w:t xml:space="preserve">the</w:t>
      </w:r>
      <w:r>
        <w:t xml:space="preserve"> </w:t>
      </w:r>
      <w:r>
        <w:t xml:space="preserve">“</w:t>
      </w:r>
      <w:r>
        <w:t xml:space="preserve">API Contract</w:t>
      </w:r>
      <w:r>
        <w:t xml:space="preserve">”</w:t>
      </w:r>
      <w:r>
        <w:t xml:space="preserve"> </w:t>
      </w:r>
      <w:r>
        <w:t xml:space="preserve">tab in the tracker. Contract rows are written by junior developers, paired, and reviewed by the senior developer.</w:t>
      </w:r>
    </w:p>
    <w:p>
      <w:pPr>
        <w:pStyle w:val="BodyText"/>
      </w:pPr>
      <w:r>
        <w:rPr>
          <w:bCs/>
          <w:b/>
        </w:rPr>
        <w:t xml:space="preserve">Why:</w:t>
      </w:r>
      <w:r>
        <w:t xml:space="preserve"> </w:t>
      </w:r>
      <w:r>
        <w:t xml:space="preserve">the Lovable batches are built with mock data. Mock data that does not match the real responses is the main source of data-shape defects when screens are connected. (Other integration defects come from authentication, cookies inside the Moodle iframe, CSRF and tenancy; those are covered in Phase 6.) Each mock is shaped from the contract, and the contract from the code.</w:t>
      </w:r>
      <w:r>
        <w:t xml:space="preserve"> </w:t>
      </w:r>
      <w:r>
        <w:rPr>
          <w:bCs/>
          <w:b/>
        </w:rPr>
        <w:t xml:space="preserve">Field names are copied from the code, not from the documents.</w:t>
      </w:r>
    </w:p>
    <w:p>
      <w:pPr>
        <w:pStyle w:val="BodyText"/>
      </w:pPr>
      <w:r>
        <w:rPr>
          <w:bCs/>
          <w:b/>
        </w:rPr>
        <w:t xml:space="preserve">Start from:</w:t>
      </w:r>
      <w:r>
        <w:t xml:space="preserve"> </w:t>
      </w:r>
      <w:r>
        <w:t xml:space="preserve">Appendix A of the features document (all routes, with method, path, handler, guard and template) and Appendix C (screens). VERIFY the route count against Appendix A.</w:t>
      </w:r>
    </w:p>
    <w:bookmarkStart w:id="37" w:name="contract-columns"/>
    <w:p>
      <w:pPr>
        <w:pStyle w:val="Heading2"/>
      </w:pPr>
      <w:r>
        <w:t xml:space="preserve">4.1 Contract columns</w:t>
      </w:r>
    </w:p>
    <w:tbl>
      <w:tblPr>
        <w:tblStyle w:val="Table"/>
        <w:tblW w:type="pct" w:w="5000"/>
        <w:tblLook w:firstRow="1" w:lastRow="0" w:firstColumn="0" w:lastColumn="0" w:noHBand="0" w:noVBand="0" w:val="0020"/>
        <w:jc w:val="start"/>
      </w:tblPr>
      <w:tblGrid>
        <w:gridCol w:w="1721"/>
        <w:gridCol w:w="4304"/>
        <w:gridCol w:w="1893"/>
      </w:tblGrid>
      <w:tr>
        <w:trPr>
          <w:tblHeader w:val="true"/>
        </w:trPr>
        <w:tc>
          <w:tcPr/>
          <w:p>
            <w:pPr>
              <w:pStyle w:val="Compact"/>
              <w:jc w:val="left"/>
            </w:pPr>
            <w:r>
              <w:t xml:space="preserve">Column</w:t>
            </w:r>
          </w:p>
        </w:tc>
        <w:tc>
          <w:tcPr/>
          <w:p>
            <w:pPr>
              <w:pStyle w:val="Compact"/>
              <w:jc w:val="left"/>
            </w:pPr>
            <w:r>
              <w:t xml:space="preserve">What to record</w:t>
            </w:r>
          </w:p>
        </w:tc>
        <w:tc>
          <w:tcPr/>
          <w:p>
            <w:pPr>
              <w:pStyle w:val="Compact"/>
              <w:jc w:val="left"/>
            </w:pPr>
            <w:r>
              <w:t xml:space="preserve">Source</w:t>
            </w:r>
          </w:p>
        </w:tc>
      </w:tr>
      <w:tr>
        <w:tc>
          <w:tcPr/>
          <w:p>
            <w:pPr>
              <w:pStyle w:val="Compact"/>
              <w:jc w:val="left"/>
            </w:pPr>
            <w:r>
              <w:t xml:space="preserve">Screen ID</w:t>
            </w:r>
          </w:p>
        </w:tc>
        <w:tc>
          <w:tcPr/>
          <w:p>
            <w:pPr>
              <w:pStyle w:val="Compact"/>
              <w:jc w:val="left"/>
            </w:pPr>
            <w:r>
              <w:t xml:space="preserve">e.g. LR-06, or</w:t>
            </w:r>
            <w:r>
              <w:t xml:space="preserve"> </w:t>
            </w:r>
            <w:r>
              <w:t xml:space="preserve">“</w:t>
            </w:r>
            <w:r>
              <w:t xml:space="preserve">none</w:t>
            </w:r>
            <w:r>
              <w:t xml:space="preserve">”</w:t>
            </w:r>
            <w:r>
              <w:t xml:space="preserve"> </w:t>
            </w:r>
            <w:r>
              <w:t xml:space="preserve">for routes without a screen</w:t>
            </w:r>
          </w:p>
        </w:tc>
        <w:tc>
          <w:tcPr/>
          <w:p>
            <w:pPr>
              <w:pStyle w:val="Compact"/>
              <w:jc w:val="left"/>
            </w:pPr>
            <w:r>
              <w:t xml:space="preserve">Appendix C</w:t>
            </w:r>
          </w:p>
        </w:tc>
      </w:tr>
      <w:tr>
        <w:tc>
          <w:tcPr/>
          <w:p>
            <w:pPr>
              <w:pStyle w:val="Compact"/>
              <w:jc w:val="left"/>
            </w:pPr>
            <w:r>
              <w:t xml:space="preserve">Method and path</w:t>
            </w:r>
          </w:p>
        </w:tc>
        <w:tc>
          <w:tcPr/>
          <w:p>
            <w:pPr>
              <w:pStyle w:val="Compact"/>
              <w:jc w:val="left"/>
            </w:pPr>
            <w:r>
              <w:t xml:space="preserve">e.g. GET /quiz/result/{attempt_id}</w:t>
            </w:r>
          </w:p>
        </w:tc>
        <w:tc>
          <w:tcPr/>
          <w:p>
            <w:pPr>
              <w:pStyle w:val="Compact"/>
              <w:jc w:val="left"/>
            </w:pPr>
            <w:r>
              <w:t xml:space="preserve">Appendix A</w:t>
            </w:r>
          </w:p>
        </w:tc>
      </w:tr>
      <w:tr>
        <w:tc>
          <w:tcPr/>
          <w:p>
            <w:pPr>
              <w:pStyle w:val="Compact"/>
              <w:jc w:val="left"/>
            </w:pPr>
            <w:r>
              <w:t xml:space="preserve">Kind</w:t>
            </w:r>
          </w:p>
        </w:tc>
        <w:tc>
          <w:tcPr/>
          <w:p>
            <w:pPr>
              <w:pStyle w:val="Compact"/>
              <w:jc w:val="left"/>
            </w:pPr>
            <w:r>
              <w:t xml:space="preserve">JSON endpoint · server-rendered page · form post · file export</w:t>
            </w:r>
          </w:p>
        </w:tc>
        <w:tc>
          <w:tcPr/>
          <w:p>
            <w:pPr>
              <w:pStyle w:val="Compact"/>
              <w:jc w:val="left"/>
            </w:pPr>
            <w:r>
              <w:t xml:space="preserve">Handler</w:t>
            </w:r>
          </w:p>
        </w:tc>
      </w:tr>
      <w:tr>
        <w:tc>
          <w:tcPr/>
          <w:p>
            <w:pPr>
              <w:pStyle w:val="Compact"/>
              <w:jc w:val="left"/>
            </w:pPr>
            <w:r>
              <w:t xml:space="preserve">Guard and scope</w:t>
            </w:r>
          </w:p>
        </w:tc>
        <w:tc>
          <w:tcPr/>
          <w:p>
            <w:pPr>
              <w:pStyle w:val="Compact"/>
              <w:jc w:val="left"/>
            </w:pPr>
            <w:r>
              <w:t xml:space="preserve">Guard (signed-in, instructor, school admin, ops) and data scope (own records, course, institute)</w:t>
            </w:r>
          </w:p>
        </w:tc>
        <w:tc>
          <w:tcPr/>
          <w:p>
            <w:pPr>
              <w:pStyle w:val="Compact"/>
              <w:jc w:val="left"/>
            </w:pPr>
            <w:r>
              <w:t xml:space="preserve">Handler and query</w:t>
            </w:r>
          </w:p>
        </w:tc>
      </w:tr>
      <w:tr>
        <w:tc>
          <w:tcPr/>
          <w:p>
            <w:pPr>
              <w:pStyle w:val="Compact"/>
              <w:jc w:val="left"/>
            </w:pPr>
            <w:r>
              <w:t xml:space="preserve">Session and auth</w:t>
            </w:r>
          </w:p>
        </w:tc>
        <w:tc>
          <w:tcPr/>
          <w:p>
            <w:pPr>
              <w:pStyle w:val="Compact"/>
              <w:jc w:val="left"/>
            </w:pPr>
            <w:r>
              <w:t xml:space="preserve">Cookie or LTI context needed; behaviour on expired session</w:t>
            </w:r>
          </w:p>
        </w:tc>
        <w:tc>
          <w:tcPr/>
          <w:p>
            <w:pPr>
              <w:pStyle w:val="Compact"/>
              <w:jc w:val="left"/>
            </w:pPr>
            <w:r>
              <w:t xml:space="preserve">Middleware, handler</w:t>
            </w:r>
          </w:p>
        </w:tc>
      </w:tr>
      <w:tr>
        <w:tc>
          <w:tcPr/>
          <w:p>
            <w:pPr>
              <w:pStyle w:val="Compact"/>
              <w:jc w:val="left"/>
            </w:pPr>
            <w:r>
              <w:t xml:space="preserve">CSRF</w:t>
            </w:r>
          </w:p>
        </w:tc>
        <w:tc>
          <w:tcPr/>
          <w:p>
            <w:pPr>
              <w:pStyle w:val="Compact"/>
              <w:jc w:val="left"/>
            </w:pPr>
            <w:r>
              <w:t xml:space="preserve">Token field name, or</w:t>
            </w:r>
            <w:r>
              <w:t xml:space="preserve"> </w:t>
            </w:r>
            <w:r>
              <w:t xml:space="preserve">“</w:t>
            </w:r>
            <w:r>
              <w:t xml:space="preserve">none</w:t>
            </w:r>
            <w:r>
              <w:t xml:space="preserve">”</w:t>
            </w:r>
            <w:r>
              <w:t xml:space="preserve"> </w:t>
            </w:r>
            <w:r>
              <w:t xml:space="preserve">(then raise a finding)</w:t>
            </w:r>
          </w:p>
        </w:tc>
        <w:tc>
          <w:tcPr/>
          <w:p>
            <w:pPr>
              <w:pStyle w:val="Compact"/>
              <w:jc w:val="left"/>
            </w:pPr>
            <w:r>
              <w:t xml:space="preserve">Template, middleware</w:t>
            </w:r>
          </w:p>
        </w:tc>
      </w:tr>
      <w:tr>
        <w:tc>
          <w:tcPr/>
          <w:p>
            <w:pPr>
              <w:pStyle w:val="Compact"/>
              <w:jc w:val="left"/>
            </w:pPr>
            <w:r>
              <w:t xml:space="preserve">Request fields</w:t>
            </w:r>
          </w:p>
        </w:tc>
        <w:tc>
          <w:tcPr/>
          <w:p>
            <w:pPr>
              <w:pStyle w:val="Compact"/>
              <w:jc w:val="left"/>
            </w:pPr>
            <w:r>
              <w:t xml:space="preserve">Name, type, required or not, limits</w:t>
            </w:r>
          </w:p>
        </w:tc>
        <w:tc>
          <w:tcPr/>
          <w:p>
            <w:pPr>
              <w:pStyle w:val="Compact"/>
              <w:jc w:val="left"/>
            </w:pPr>
            <w:r>
              <w:t xml:space="preserve">Handler parameters, form fields</w:t>
            </w:r>
          </w:p>
        </w:tc>
      </w:tr>
      <w:tr>
        <w:tc>
          <w:tcPr/>
          <w:p>
            <w:pPr>
              <w:pStyle w:val="Compact"/>
              <w:jc w:val="left"/>
            </w:pPr>
            <w:r>
              <w:t xml:space="preserve">Response or context fields</w:t>
            </w:r>
          </w:p>
        </w:tc>
        <w:tc>
          <w:tcPr/>
          <w:p>
            <w:pPr>
              <w:pStyle w:val="Compact"/>
              <w:jc w:val="left"/>
            </w:pPr>
            <w:r>
              <w:t xml:space="preserve">Name, type, nullable or not. For pages: the template context variables.</w:t>
            </w:r>
          </w:p>
        </w:tc>
        <w:tc>
          <w:tcPr/>
          <w:p>
            <w:pPr>
              <w:pStyle w:val="Compact"/>
              <w:jc w:val="left"/>
            </w:pPr>
            <w:r>
              <w:t xml:space="preserve">Return value or template context</w:t>
            </w:r>
          </w:p>
        </w:tc>
      </w:tr>
      <w:tr>
        <w:tc>
          <w:tcPr/>
          <w:p>
            <w:pPr>
              <w:pStyle w:val="Compact"/>
              <w:jc w:val="left"/>
            </w:pPr>
            <w:r>
              <w:t xml:space="preserve">Enumerations and states</w:t>
            </w:r>
          </w:p>
        </w:tc>
        <w:tc>
          <w:tcPr/>
          <w:p>
            <w:pPr>
              <w:pStyle w:val="Compact"/>
              <w:jc w:val="left"/>
            </w:pPr>
            <w:r>
              <w:t xml:space="preserve">Every allowed value (for example the grade states), and its display string</w:t>
            </w:r>
          </w:p>
        </w:tc>
        <w:tc>
          <w:tcPr/>
          <w:p>
            <w:pPr>
              <w:pStyle w:val="Compact"/>
              <w:jc w:val="left"/>
            </w:pPr>
            <w:r>
              <w:t xml:space="preserve">Code; strings file</w:t>
            </w:r>
          </w:p>
        </w:tc>
      </w:tr>
      <w:tr>
        <w:tc>
          <w:tcPr/>
          <w:p>
            <w:pPr>
              <w:pStyle w:val="Compact"/>
              <w:jc w:val="left"/>
            </w:pPr>
            <w:r>
              <w:t xml:space="preserve">IDs shown</w:t>
            </w:r>
          </w:p>
        </w:tc>
        <w:tc>
          <w:tcPr/>
          <w:p>
            <w:pPr>
              <w:pStyle w:val="Compact"/>
              <w:jc w:val="left"/>
            </w:pPr>
            <w:r>
              <w:t xml:space="preserve">Which identifiers may appear on screen (normally none)</w:t>
            </w:r>
          </w:p>
        </w:tc>
        <w:tc>
          <w:tcPr/>
          <w:p>
            <w:pPr>
              <w:pStyle w:val="Compact"/>
              <w:jc w:val="left"/>
            </w:pPr>
            <w:r>
              <w:t xml:space="preserve">Rule</w:t>
            </w:r>
          </w:p>
        </w:tc>
      </w:tr>
      <w:tr>
        <w:tc>
          <w:tcPr/>
          <w:p>
            <w:pPr>
              <w:pStyle w:val="Compact"/>
              <w:jc w:val="left"/>
            </w:pPr>
            <w:r>
              <w:t xml:space="preserve">Time</w:t>
            </w:r>
          </w:p>
        </w:tc>
        <w:tc>
          <w:tcPr/>
          <w:p>
            <w:pPr>
              <w:pStyle w:val="Compact"/>
              <w:jc w:val="left"/>
            </w:pPr>
            <w:r>
              <w:t xml:space="preserve">Stored in UTC, shown in IST; format</w:t>
            </w:r>
          </w:p>
        </w:tc>
        <w:tc>
          <w:tcPr/>
          <w:p>
            <w:pPr>
              <w:pStyle w:val="Compact"/>
              <w:jc w:val="left"/>
            </w:pPr>
            <w:r>
              <w:t xml:space="preserve">Code</w:t>
            </w:r>
          </w:p>
        </w:tc>
      </w:tr>
      <w:tr>
        <w:tc>
          <w:tcPr/>
          <w:p>
            <w:pPr>
              <w:pStyle w:val="Compact"/>
              <w:jc w:val="left"/>
            </w:pPr>
            <w:r>
              <w:t xml:space="preserve">Limits</w:t>
            </w:r>
          </w:p>
        </w:tc>
        <w:tc>
          <w:tcPr/>
          <w:p>
            <w:pPr>
              <w:pStyle w:val="Compact"/>
              <w:jc w:val="left"/>
            </w:pPr>
            <w:r>
              <w:t xml:space="preserve">Page size, upload size and type, rate limits</w:t>
            </w:r>
          </w:p>
        </w:tc>
        <w:tc>
          <w:tcPr/>
          <w:p>
            <w:pPr>
              <w:pStyle w:val="Compact"/>
              <w:jc w:val="left"/>
            </w:pPr>
            <w:r>
              <w:t xml:space="preserve">Code, config</w:t>
            </w:r>
          </w:p>
        </w:tc>
      </w:tr>
      <w:tr>
        <w:tc>
          <w:tcPr/>
          <w:p>
            <w:pPr>
              <w:pStyle w:val="Compact"/>
              <w:jc w:val="left"/>
            </w:pPr>
            <w:r>
              <w:t xml:space="preserve">Errors</w:t>
            </w:r>
          </w:p>
        </w:tc>
        <w:tc>
          <w:tcPr/>
          <w:p>
            <w:pPr>
              <w:pStyle w:val="Compact"/>
              <w:jc w:val="left"/>
            </w:pPr>
            <w:r>
              <w:t xml:space="preserve">Real status code and template for denied, missing and other-institute records (VER-56)</w:t>
            </w:r>
          </w:p>
        </w:tc>
        <w:tc>
          <w:tcPr/>
          <w:p>
            <w:pPr>
              <w:pStyle w:val="Compact"/>
              <w:jc w:val="left"/>
            </w:pPr>
            <w:r>
              <w:t xml:space="preserve">Handler; staging test</w:t>
            </w:r>
          </w:p>
        </w:tc>
      </w:tr>
      <w:tr>
        <w:tc>
          <w:tcPr/>
          <w:p>
            <w:pPr>
              <w:pStyle w:val="Compact"/>
              <w:jc w:val="left"/>
            </w:pPr>
            <w:r>
              <w:t xml:space="preserve">Empty states</w:t>
            </w:r>
          </w:p>
        </w:tc>
        <w:tc>
          <w:tcPr/>
          <w:p>
            <w:pPr>
              <w:pStyle w:val="Compact"/>
              <w:jc w:val="left"/>
            </w:pPr>
            <w:r>
              <w:t xml:space="preserve">What the screen gets when there is no data</w:t>
            </w:r>
          </w:p>
        </w:tc>
        <w:tc>
          <w:tcPr/>
          <w:p>
            <w:pPr>
              <w:pStyle w:val="Compact"/>
              <w:jc w:val="left"/>
            </w:pPr>
            <w:r>
              <w:t xml:space="preserve">Handler</w:t>
            </w:r>
          </w:p>
        </w:tc>
      </w:tr>
      <w:tr>
        <w:tc>
          <w:tcPr/>
          <w:p>
            <w:pPr>
              <w:pStyle w:val="Compact"/>
              <w:jc w:val="left"/>
            </w:pPr>
            <w:r>
              <w:t xml:space="preserve">Mock file</w:t>
            </w:r>
          </w:p>
        </w:tc>
        <w:tc>
          <w:tcPr/>
          <w:p>
            <w:pPr>
              <w:pStyle w:val="Compact"/>
              <w:jc w:val="left"/>
            </w:pPr>
            <w:r>
              <w:t xml:space="preserve">The module in the Lovable project, named by convention (§4.5)</w:t>
            </w:r>
          </w:p>
        </w:tc>
        <w:tc>
          <w:tcPr/>
          <w:p>
            <w:pPr>
              <w:pStyle w:val="Compact"/>
              <w:jc w:val="left"/>
            </w:pPr>
            <w:r>
              <w:t xml:space="preserve">Convention</w:t>
            </w:r>
          </w:p>
        </w:tc>
      </w:tr>
    </w:tbl>
    <w:bookmarkEnd w:id="37"/>
    <w:bookmarkStart w:id="38" w:name="worked-examples"/>
    <w:p>
      <w:pPr>
        <w:pStyle w:val="Heading2"/>
      </w:pPr>
      <w:r>
        <w:t xml:space="preserve">4.2 Worked examples</w:t>
      </w:r>
    </w:p>
    <w:p>
      <w:pPr>
        <w:pStyle w:val="FirstParagraph"/>
      </w:pPr>
      <w:r>
        <w:t xml:space="preserve">The field names below are</w:t>
      </w:r>
      <w:r>
        <w:t xml:space="preserve"> </w:t>
      </w:r>
      <w:r>
        <w:rPr>
          <w:bCs/>
          <w:b/>
        </w:rPr>
        <w:t xml:space="preserve">illustrative — copy the real names from the code.</w:t>
      </w:r>
    </w:p>
    <w:p>
      <w:pPr>
        <w:pStyle w:val="BodyText"/>
      </w:pPr>
      <w:r>
        <w:rPr>
          <w:bCs/>
          <w:b/>
        </w:rPr>
        <w:t xml:space="preserve">JSON endpoint —</w:t>
      </w:r>
      <w:r>
        <w:rPr>
          <w:bCs/>
          <w:b/>
        </w:rPr>
        <w:t xml:space="preserve"> </w:t>
      </w:r>
      <w:r>
        <w:rPr>
          <w:rStyle w:val="VerbatimChar"/>
          <w:bCs/>
          <w:b/>
        </w:rPr>
        <w:t xml:space="preserve">/learn/coach/ask</w:t>
      </w:r>
      <w:r>
        <w:rPr>
          <w:bCs/>
          <w:b/>
        </w:rPr>
        <w:t xml:space="preserve"> </w:t>
      </w:r>
      <w:r>
        <w:rPr>
          <w:bCs/>
          <w:b/>
        </w:rPr>
        <w:t xml:space="preserve">(LR-07 drawer):</w:t>
      </w:r>
    </w:p>
    <w:p>
      <w:pPr>
        <w:numPr>
          <w:ilvl w:val="0"/>
          <w:numId w:val="1010"/>
        </w:numPr>
        <w:pStyle w:val="Compact"/>
      </w:pPr>
      <w:r>
        <w:rPr>
          <w:bCs/>
          <w:b/>
        </w:rPr>
        <w:t xml:space="preserve">Method and guard:</w:t>
      </w:r>
      <w:r>
        <w:t xml:space="preserve"> </w:t>
      </w:r>
      <w:r>
        <w:t xml:space="preserve">POST, signed-in learner, own course only.</w:t>
      </w:r>
    </w:p>
    <w:p>
      <w:pPr>
        <w:numPr>
          <w:ilvl w:val="0"/>
          <w:numId w:val="1010"/>
        </w:numPr>
        <w:pStyle w:val="Compact"/>
      </w:pPr>
      <w:r>
        <w:rPr>
          <w:bCs/>
          <w:b/>
        </w:rPr>
        <w:t xml:space="preserve">Session:</w:t>
      </w:r>
      <w:r>
        <w:t xml:space="preserve"> </w:t>
      </w:r>
      <w:r>
        <w:t xml:space="preserve">session cookie inside the Moodle iframe; an expired session must return a clear error the drawer can show.</w:t>
      </w:r>
    </w:p>
    <w:p>
      <w:pPr>
        <w:numPr>
          <w:ilvl w:val="0"/>
          <w:numId w:val="1010"/>
        </w:numPr>
        <w:pStyle w:val="Compact"/>
      </w:pPr>
      <w:r>
        <w:rPr>
          <w:bCs/>
          <w:b/>
        </w:rPr>
        <w:t xml:space="preserve">CSRF:</w:t>
      </w:r>
      <w:r>
        <w:t xml:space="preserve"> </w:t>
      </w:r>
      <w:r>
        <w:t xml:space="preserve">a token field or header.</w:t>
      </w:r>
    </w:p>
    <w:p>
      <w:pPr>
        <w:numPr>
          <w:ilvl w:val="0"/>
          <w:numId w:val="1010"/>
        </w:numPr>
        <w:pStyle w:val="Compact"/>
      </w:pPr>
      <w:r>
        <w:rPr>
          <w:bCs/>
          <w:b/>
        </w:rPr>
        <w:t xml:space="preserve">Request:</w:t>
      </w:r>
      <w:r>
        <w:t xml:space="preserve"> </w:t>
      </w:r>
      <w:r>
        <w:rPr>
          <w:rStyle w:val="VerbatimChar"/>
        </w:rPr>
        <w:t xml:space="preserve">question</w:t>
      </w:r>
      <w:r>
        <w:t xml:space="preserve"> </w:t>
      </w:r>
      <w:r>
        <w:t xml:space="preserve">(string, max length from code),</w:t>
      </w:r>
      <w:r>
        <w:t xml:space="preserve"> </w:t>
      </w:r>
      <w:r>
        <w:rPr>
          <w:rStyle w:val="VerbatimChar"/>
        </w:rPr>
        <w:t xml:space="preserve">lesson_id</w:t>
      </w:r>
      <w:r>
        <w:t xml:space="preserve"> </w:t>
      </w:r>
      <w:r>
        <w:t xml:space="preserve">(optional).</w:t>
      </w:r>
    </w:p>
    <w:p>
      <w:pPr>
        <w:numPr>
          <w:ilvl w:val="0"/>
          <w:numId w:val="1010"/>
        </w:numPr>
        <w:pStyle w:val="Compact"/>
      </w:pPr>
      <w:r>
        <w:rPr>
          <w:bCs/>
          <w:b/>
        </w:rPr>
        <w:t xml:space="preserve">Response:</w:t>
      </w:r>
      <w:r>
        <w:t xml:space="preserve"> </w:t>
      </w:r>
      <w:r>
        <w:rPr>
          <w:rStyle w:val="VerbatimChar"/>
        </w:rPr>
        <w:t xml:space="preserve">answer</w:t>
      </w:r>
      <w:r>
        <w:t xml:space="preserve"> </w:t>
      </w:r>
      <w:r>
        <w:t xml:space="preserve">(string),</w:t>
      </w:r>
      <w:r>
        <w:t xml:space="preserve"> </w:t>
      </w:r>
      <w:r>
        <w:rPr>
          <w:rStyle w:val="VerbatimChar"/>
        </w:rPr>
        <w:t xml:space="preserve">check_question</w:t>
      </w:r>
      <w:r>
        <w:t xml:space="preserve"> </w:t>
      </w:r>
      <w:r>
        <w:t xml:space="preserve">(string or null),</w:t>
      </w:r>
      <w:r>
        <w:t xml:space="preserve"> </w:t>
      </w:r>
      <w:r>
        <w:rPr>
          <w:rStyle w:val="VerbatimChar"/>
        </w:rPr>
        <w:t xml:space="preserve">sources</w:t>
      </w:r>
      <w:r>
        <w:t xml:space="preserve"> </w:t>
      </w:r>
      <w:r>
        <w:t xml:space="preserve">(list of lesson titles; may be empty),</w:t>
      </w:r>
      <w:r>
        <w:t xml:space="preserve"> </w:t>
      </w:r>
      <w:r>
        <w:rPr>
          <w:rStyle w:val="VerbatimChar"/>
        </w:rPr>
        <w:t xml:space="preserve">grounded</w:t>
      </w:r>
      <w:r>
        <w:t xml:space="preserve"> </w:t>
      </w:r>
      <w:r>
        <w:t xml:space="preserve">(boolean).</w:t>
      </w:r>
    </w:p>
    <w:p>
      <w:pPr>
        <w:numPr>
          <w:ilvl w:val="0"/>
          <w:numId w:val="1010"/>
        </w:numPr>
        <w:pStyle w:val="Compact"/>
      </w:pPr>
      <w:r>
        <w:rPr>
          <w:bCs/>
          <w:b/>
        </w:rPr>
        <w:t xml:space="preserve">Display rule:</w:t>
      </w:r>
      <w:r>
        <w:t xml:space="preserve"> </w:t>
      </w:r>
      <w:r>
        <w:t xml:space="preserve">“</w:t>
      </w:r>
      <w:r>
        <w:t xml:space="preserve">From your class lessons</w:t>
      </w:r>
      <w:r>
        <w:t xml:space="preserve">”</w:t>
      </w:r>
      <w:r>
        <w:t xml:space="preserve"> </w:t>
      </w:r>
      <w:r>
        <w:t xml:space="preserve">appears only when</w:t>
      </w:r>
      <w:r>
        <w:t xml:space="preserve"> </w:t>
      </w:r>
      <w:r>
        <w:rPr>
          <w:rStyle w:val="VerbatimChar"/>
        </w:rPr>
        <w:t xml:space="preserve">sources</w:t>
      </w:r>
      <w:r>
        <w:t xml:space="preserve"> </w:t>
      </w:r>
      <w:r>
        <w:t xml:space="preserve">is not empty.</w:t>
      </w:r>
    </w:p>
    <w:p>
      <w:pPr>
        <w:numPr>
          <w:ilvl w:val="0"/>
          <w:numId w:val="1010"/>
        </w:numPr>
        <w:pStyle w:val="Compact"/>
      </w:pPr>
      <w:r>
        <w:rPr>
          <w:bCs/>
          <w:b/>
        </w:rPr>
        <w:t xml:space="preserve">Errors:</w:t>
      </w:r>
      <w:r>
        <w:t xml:space="preserve"> </w:t>
      </w:r>
      <w:r>
        <w:t xml:space="preserve">model unavailable; graded quiz open (DEC-10).</w:t>
      </w:r>
    </w:p>
    <w:p>
      <w:pPr>
        <w:numPr>
          <w:ilvl w:val="0"/>
          <w:numId w:val="1010"/>
        </w:numPr>
        <w:pStyle w:val="Compact"/>
      </w:pPr>
      <w:r>
        <w:rPr>
          <w:bCs/>
          <w:b/>
        </w:rPr>
        <w:t xml:space="preserve">Mock:</w:t>
      </w:r>
      <w:r>
        <w:t xml:space="preserve"> </w:t>
      </w:r>
      <w:r>
        <w:rPr>
          <w:rStyle w:val="VerbatimChar"/>
        </w:rPr>
        <w:t xml:space="preserve">coach.ts</w:t>
      </w:r>
      <w:r>
        <w:t xml:space="preserve">.</w:t>
      </w:r>
    </w:p>
    <w:p>
      <w:pPr>
        <w:pStyle w:val="FirstParagraph"/>
      </w:pPr>
      <w:r>
        <w:rPr>
          <w:bCs/>
          <w:b/>
        </w:rPr>
        <w:t xml:space="preserve">Server-rendered page — LR-06 quiz result:</w:t>
      </w:r>
    </w:p>
    <w:p>
      <w:pPr>
        <w:numPr>
          <w:ilvl w:val="0"/>
          <w:numId w:val="1011"/>
        </w:numPr>
        <w:pStyle w:val="Compact"/>
      </w:pPr>
      <w:r>
        <w:rPr>
          <w:bCs/>
          <w:b/>
        </w:rPr>
        <w:t xml:space="preserve">Method and guard:</w:t>
      </w:r>
      <w:r>
        <w:t xml:space="preserve"> </w:t>
      </w:r>
      <w:r>
        <w:t xml:space="preserve">GET</w:t>
      </w:r>
      <w:r>
        <w:t xml:space="preserve"> </w:t>
      </w:r>
      <w:r>
        <w:rPr>
          <w:rStyle w:val="VerbatimChar"/>
        </w:rPr>
        <w:t xml:space="preserve">/quiz/result/{attempt_id}</w:t>
      </w:r>
      <w:r>
        <w:t xml:space="preserve">, signed-in, own attempt only.</w:t>
      </w:r>
    </w:p>
    <w:p>
      <w:pPr>
        <w:numPr>
          <w:ilvl w:val="0"/>
          <w:numId w:val="1011"/>
        </w:numPr>
        <w:pStyle w:val="Compact"/>
      </w:pPr>
      <w:r>
        <w:rPr>
          <w:bCs/>
          <w:b/>
        </w:rPr>
        <w:t xml:space="preserve">Context:</w:t>
      </w:r>
      <w:r>
        <w:t xml:space="preserve"> </w:t>
      </w:r>
      <w:r>
        <w:rPr>
          <w:rStyle w:val="VerbatimChar"/>
        </w:rPr>
        <w:t xml:space="preserve">attempt</w:t>
      </w:r>
      <w:r>
        <w:t xml:space="preserve"> </w:t>
      </w:r>
      <w:r>
        <w:t xml:space="preserve">(score, total, attempt type practice or graded),</w:t>
      </w:r>
      <w:r>
        <w:t xml:space="preserve"> </w:t>
      </w:r>
      <w:r>
        <w:rPr>
          <w:rStyle w:val="VerbatimChar"/>
        </w:rPr>
        <w:t xml:space="preserve">rows</w:t>
      </w:r>
      <w:r>
        <w:t xml:space="preserve"> </w:t>
      </w:r>
      <w:r>
        <w:t xml:space="preserve">(question, chosen answer, correct answer, correct flag),</w:t>
      </w:r>
      <w:r>
        <w:t xml:space="preserve"> </w:t>
      </w:r>
      <w:r>
        <w:rPr>
          <w:rStyle w:val="VerbatimChar"/>
        </w:rPr>
        <w:t xml:space="preserve">grade_sent</w:t>
      </w:r>
      <w:r>
        <w:t xml:space="preserve">,</w:t>
      </w:r>
      <w:r>
        <w:t xml:space="preserve"> </w:t>
      </w:r>
      <w:r>
        <w:rPr>
          <w:rStyle w:val="VerbatimChar"/>
        </w:rPr>
        <w:t xml:space="preserve">grade_error</w:t>
      </w:r>
      <w:r>
        <w:t xml:space="preserve">,</w:t>
      </w:r>
      <w:r>
        <w:t xml:space="preserve"> </w:t>
      </w:r>
      <w:r>
        <w:rPr>
          <w:rStyle w:val="VerbatimChar"/>
        </w:rPr>
        <w:t xml:space="preserve">ags_available</w:t>
      </w:r>
      <w:r>
        <w:t xml:space="preserve">.</w:t>
      </w:r>
    </w:p>
    <w:p>
      <w:pPr>
        <w:numPr>
          <w:ilvl w:val="0"/>
          <w:numId w:val="1011"/>
        </w:numPr>
        <w:pStyle w:val="Compact"/>
      </w:pPr>
      <w:r>
        <w:rPr>
          <w:bCs/>
          <w:b/>
        </w:rPr>
        <w:t xml:space="preserve">Enumerations:</w:t>
      </w:r>
      <w:r>
        <w:t xml:space="preserve"> </w:t>
      </w:r>
      <w:r>
        <w:t xml:space="preserve">the four gradebook messages and their display strings (Addendum V).</w:t>
      </w:r>
    </w:p>
    <w:p>
      <w:pPr>
        <w:numPr>
          <w:ilvl w:val="0"/>
          <w:numId w:val="1011"/>
        </w:numPr>
        <w:pStyle w:val="Compact"/>
      </w:pPr>
      <w:r>
        <w:rPr>
          <w:bCs/>
          <w:b/>
        </w:rPr>
        <w:t xml:space="preserve">Errors:</w:t>
      </w:r>
      <w:r>
        <w:t xml:space="preserve"> </w:t>
      </w:r>
      <w:r>
        <w:t xml:space="preserve">another learner’s or another institute’s attempt returns the access page (VER-56).</w:t>
      </w:r>
    </w:p>
    <w:p>
      <w:pPr>
        <w:numPr>
          <w:ilvl w:val="0"/>
          <w:numId w:val="1011"/>
        </w:numPr>
        <w:pStyle w:val="Compact"/>
      </w:pPr>
      <w:r>
        <w:rPr>
          <w:bCs/>
          <w:b/>
        </w:rPr>
        <w:t xml:space="preserve">IDs shown:</w:t>
      </w:r>
      <w:r>
        <w:t xml:space="preserve"> </w:t>
      </w:r>
      <w:r>
        <w:t xml:space="preserve">none.</w:t>
      </w:r>
    </w:p>
    <w:p>
      <w:pPr>
        <w:numPr>
          <w:ilvl w:val="0"/>
          <w:numId w:val="1011"/>
        </w:numPr>
        <w:pStyle w:val="Compact"/>
      </w:pPr>
      <w:r>
        <w:rPr>
          <w:bCs/>
          <w:b/>
        </w:rPr>
        <w:t xml:space="preserve">Mock:</w:t>
      </w:r>
      <w:r>
        <w:t xml:space="preserve"> </w:t>
      </w:r>
      <w:r>
        <w:rPr>
          <w:rStyle w:val="VerbatimChar"/>
        </w:rPr>
        <w:t xml:space="preserve">attempts.ts</w:t>
      </w:r>
      <w:r>
        <w:t xml:space="preserve">.</w:t>
      </w:r>
    </w:p>
    <w:p>
      <w:pPr>
        <w:pStyle w:val="FirstParagraph"/>
      </w:pPr>
      <w:r>
        <w:rPr>
          <w:bCs/>
          <w:b/>
        </w:rPr>
        <w:t xml:space="preserve">Form post — POST</w:t>
      </w:r>
      <w:r>
        <w:rPr>
          <w:bCs/>
          <w:b/>
        </w:rPr>
        <w:t xml:space="preserve"> </w:t>
      </w:r>
      <w:r>
        <w:rPr>
          <w:rStyle w:val="VerbatimChar"/>
          <w:bCs/>
          <w:b/>
        </w:rPr>
        <w:t xml:space="preserve">/quiz/submit</w:t>
      </w:r>
      <w:r>
        <w:rPr>
          <w:bCs/>
          <w:b/>
        </w:rPr>
        <w:t xml:space="preserve"> </w:t>
      </w:r>
      <w:r>
        <w:rPr>
          <w:bCs/>
          <w:b/>
        </w:rPr>
        <w:t xml:space="preserve">(LR-05):</w:t>
      </w:r>
    </w:p>
    <w:p>
      <w:pPr>
        <w:numPr>
          <w:ilvl w:val="0"/>
          <w:numId w:val="1012"/>
        </w:numPr>
        <w:pStyle w:val="Compact"/>
      </w:pPr>
      <w:r>
        <w:rPr>
          <w:bCs/>
          <w:b/>
        </w:rPr>
        <w:t xml:space="preserve">Form fields:</w:t>
      </w:r>
      <w:r>
        <w:t xml:space="preserve"> </w:t>
      </w:r>
      <w:r>
        <w:t xml:space="preserve">one radio group per question (name pattern from the template), CSRF token, attempt type.</w:t>
      </w:r>
    </w:p>
    <w:p>
      <w:pPr>
        <w:numPr>
          <w:ilvl w:val="0"/>
          <w:numId w:val="1012"/>
        </w:numPr>
        <w:pStyle w:val="Compact"/>
      </w:pPr>
      <w:r>
        <w:rPr>
          <w:bCs/>
          <w:b/>
        </w:rPr>
        <w:t xml:space="preserve">On success:</w:t>
      </w:r>
      <w:r>
        <w:t xml:space="preserve"> </w:t>
      </w:r>
      <w:r>
        <w:t xml:space="preserve">redirect to the result page.</w:t>
      </w:r>
    </w:p>
    <w:p>
      <w:pPr>
        <w:numPr>
          <w:ilvl w:val="0"/>
          <w:numId w:val="1012"/>
        </w:numPr>
        <w:pStyle w:val="Compact"/>
      </w:pPr>
      <w:r>
        <w:rPr>
          <w:bCs/>
          <w:b/>
        </w:rPr>
        <w:t xml:space="preserve">On expired session:</w:t>
      </w:r>
      <w:r>
        <w:t xml:space="preserve"> </w:t>
      </w:r>
      <w:r>
        <w:t xml:space="preserve">VER-38 — record whether answers survive.</w:t>
      </w:r>
    </w:p>
    <w:p>
      <w:pPr>
        <w:numPr>
          <w:ilvl w:val="0"/>
          <w:numId w:val="1012"/>
        </w:numPr>
        <w:pStyle w:val="Compact"/>
      </w:pPr>
      <w:r>
        <w:rPr>
          <w:bCs/>
          <w:b/>
        </w:rPr>
        <w:t xml:space="preserve">Errors:</w:t>
      </w:r>
      <w:r>
        <w:t xml:space="preserve"> </w:t>
      </w:r>
      <w:r>
        <w:t xml:space="preserve">missing answers, quiz closed.</w:t>
      </w:r>
    </w:p>
    <w:p>
      <w:pPr>
        <w:numPr>
          <w:ilvl w:val="0"/>
          <w:numId w:val="1012"/>
        </w:numPr>
        <w:pStyle w:val="Compact"/>
      </w:pPr>
      <w:r>
        <w:rPr>
          <w:bCs/>
          <w:b/>
        </w:rPr>
        <w:t xml:space="preserve">Mock:</w:t>
      </w:r>
      <w:r>
        <w:t xml:space="preserve"> </w:t>
      </w:r>
      <w:r>
        <w:rPr>
          <w:rStyle w:val="VerbatimChar"/>
        </w:rPr>
        <w:t xml:space="preserve">quiz.ts</w:t>
      </w:r>
      <w:r>
        <w:t xml:space="preserve"> </w:t>
      </w:r>
      <w:r>
        <w:t xml:space="preserve">(the submit result is simulated).</w:t>
      </w:r>
    </w:p>
    <w:bookmarkEnd w:id="38"/>
    <w:bookmarkStart w:id="39" w:name="json-endpoints-and-file-exports"/>
    <w:p>
      <w:pPr>
        <w:pStyle w:val="Heading2"/>
      </w:pPr>
      <w:r>
        <w:t xml:space="preserve">4.3 JSON endpoints and file exports</w:t>
      </w:r>
    </w:p>
    <w:p>
      <w:pPr>
        <w:pStyle w:val="FirstParagraph"/>
      </w:pPr>
      <w:r>
        <w:t xml:space="preserve">Record each one’s real request and response or file content.</w:t>
      </w:r>
    </w:p>
    <w:p>
      <w:pPr>
        <w:numPr>
          <w:ilvl w:val="0"/>
          <w:numId w:val="1013"/>
        </w:numPr>
        <w:pStyle w:val="Compact"/>
      </w:pPr>
      <w:r>
        <w:rPr>
          <w:bCs/>
          <w:b/>
        </w:rPr>
        <w:t xml:space="preserve">JSON:</w:t>
      </w:r>
    </w:p>
    <w:p>
      <w:pPr>
        <w:numPr>
          <w:ilvl w:val="1"/>
          <w:numId w:val="1014"/>
        </w:numPr>
        <w:pStyle w:val="Compact"/>
      </w:pPr>
      <w:r>
        <w:rPr>
          <w:rStyle w:val="VerbatimChar"/>
        </w:rPr>
        <w:t xml:space="preserve">/learn/coach/ask</w:t>
      </w:r>
      <w:r>
        <w:t xml:space="preserve">,</w:t>
      </w:r>
      <w:r>
        <w:t xml:space="preserve"> </w:t>
      </w:r>
      <w:r>
        <w:rPr>
          <w:rStyle w:val="VerbatimChar"/>
        </w:rPr>
        <w:t xml:space="preserve">/learn/coach/feedback</w:t>
      </w:r>
      <w:r>
        <w:t xml:space="preserve">,</w:t>
      </w:r>
      <w:r>
        <w:t xml:space="preserve"> </w:t>
      </w:r>
      <w:r>
        <w:rPr>
          <w:rStyle w:val="VerbatimChar"/>
        </w:rPr>
        <w:t xml:space="preserve">/learn/coach/shortcuts</w:t>
      </w:r>
      <w:r>
        <w:t xml:space="preserve">;</w:t>
      </w:r>
    </w:p>
    <w:p>
      <w:pPr>
        <w:numPr>
          <w:ilvl w:val="1"/>
          <w:numId w:val="1014"/>
        </w:numPr>
        <w:pStyle w:val="Compact"/>
      </w:pPr>
      <w:r>
        <w:rPr>
          <w:rStyle w:val="VerbatimChar"/>
        </w:rPr>
        <w:t xml:space="preserve">/api/v1/manuals/{manual_id}/progress</w:t>
      </w:r>
      <w:r>
        <w:t xml:space="preserve">,</w:t>
      </w:r>
      <w:r>
        <w:t xml:space="preserve"> </w:t>
      </w:r>
      <w:r>
        <w:rPr>
          <w:rStyle w:val="VerbatimChar"/>
        </w:rPr>
        <w:t xml:space="preserve">/api/v1/manuals/{manual_id}/bookmarks</w:t>
      </w:r>
      <w:r>
        <w:t xml:space="preserve">,</w:t>
      </w:r>
      <w:r>
        <w:t xml:space="preserve"> </w:t>
      </w:r>
      <w:r>
        <w:rPr>
          <w:rStyle w:val="VerbatimChar"/>
        </w:rPr>
        <w:t xml:space="preserve">/api/v1/manuals/{manual_id}/annotations</w:t>
      </w:r>
      <w:r>
        <w:t xml:space="preserve">;</w:t>
      </w:r>
    </w:p>
    <w:p>
      <w:pPr>
        <w:numPr>
          <w:ilvl w:val="1"/>
          <w:numId w:val="1014"/>
        </w:numPr>
        <w:pStyle w:val="Compact"/>
      </w:pPr>
      <w:r>
        <w:rPr>
          <w:rStyle w:val="VerbatimChar"/>
        </w:rPr>
        <w:t xml:space="preserve">/teacher/analytics.json</w:t>
      </w:r>
      <w:r>
        <w:t xml:space="preserve">,</w:t>
      </w:r>
      <w:r>
        <w:t xml:space="preserve"> </w:t>
      </w:r>
      <w:r>
        <w:rPr>
          <w:rStyle w:val="VerbatimChar"/>
        </w:rPr>
        <w:t xml:space="preserve">/teacher/analytics/live.json</w:t>
      </w:r>
      <w:r>
        <w:t xml:space="preserve">,</w:t>
      </w:r>
      <w:r>
        <w:t xml:space="preserve"> </w:t>
      </w:r>
      <w:r>
        <w:rPr>
          <w:rStyle w:val="VerbatimChar"/>
        </w:rPr>
        <w:t xml:space="preserve">/school-admin/analytics/live.json</w:t>
      </w:r>
      <w:r>
        <w:t xml:space="preserve">;</w:t>
      </w:r>
    </w:p>
    <w:p>
      <w:pPr>
        <w:numPr>
          <w:ilvl w:val="1"/>
          <w:numId w:val="1014"/>
        </w:numPr>
        <w:pStyle w:val="Compact"/>
      </w:pPr>
      <w:r>
        <w:rPr>
          <w:rStyle w:val="VerbatimChar"/>
        </w:rPr>
        <w:t xml:space="preserve">/quiz/result/{attempt_id}/receipt.json</w:t>
      </w:r>
      <w:r>
        <w:t xml:space="preserve">;</w:t>
      </w:r>
    </w:p>
    <w:p>
      <w:pPr>
        <w:numPr>
          <w:ilvl w:val="1"/>
          <w:numId w:val="1014"/>
        </w:numPr>
        <w:pStyle w:val="Compact"/>
      </w:pPr>
      <w:r>
        <w:rPr>
          <w:rStyle w:val="VerbatimChar"/>
        </w:rPr>
        <w:t xml:space="preserve">/teacher/time-capsule.json</w:t>
      </w:r>
      <w:r>
        <w:t xml:space="preserve">.</w:t>
      </w:r>
    </w:p>
    <w:p>
      <w:pPr>
        <w:numPr>
          <w:ilvl w:val="0"/>
          <w:numId w:val="1013"/>
        </w:numPr>
        <w:pStyle w:val="Compact"/>
      </w:pPr>
      <w:r>
        <w:rPr>
          <w:bCs/>
          <w:b/>
        </w:rPr>
        <w:t xml:space="preserve">File exports (CSV):</w:t>
      </w:r>
      <w:r>
        <w:t xml:space="preserve"> </w:t>
      </w:r>
      <w:r>
        <w:rPr>
          <w:rStyle w:val="VerbatimChar"/>
        </w:rPr>
        <w:t xml:space="preserve">/teacher/analytics.csv</w:t>
      </w:r>
      <w:r>
        <w:t xml:space="preserve">,</w:t>
      </w:r>
      <w:r>
        <w:t xml:space="preserve"> </w:t>
      </w:r>
      <w:r>
        <w:rPr>
          <w:rStyle w:val="VerbatimChar"/>
        </w:rPr>
        <w:t xml:space="preserve">/teacher/attempts.csv</w:t>
      </w:r>
      <w:r>
        <w:t xml:space="preserve">. Formula characters must be neutralised (VER-13).</w:t>
      </w:r>
    </w:p>
    <w:bookmarkEnd w:id="39"/>
    <w:bookmarkStart w:id="40" w:name="routes-without-a-screen"/>
    <w:p>
      <w:pPr>
        <w:pStyle w:val="Heading2"/>
      </w:pPr>
      <w:r>
        <w:t xml:space="preserve">4.4 Routes without a screen</w:t>
      </w:r>
    </w:p>
    <w:p>
      <w:pPr>
        <w:pStyle w:val="FirstParagraph"/>
      </w:pPr>
      <w:r>
        <w:t xml:space="preserve">These can still break the integration or leak data. Give each a contract row with</w:t>
      </w:r>
      <w:r>
        <w:t xml:space="preserve"> </w:t>
      </w:r>
      <w:r>
        <w:t xml:space="preserve">“</w:t>
      </w:r>
      <w:r>
        <w:t xml:space="preserve">Screen ID: none</w:t>
      </w:r>
      <w:r>
        <w:t xml:space="preserve">”</w:t>
      </w:r>
      <w:r>
        <w:t xml:space="preserve">:</w:t>
      </w:r>
    </w:p>
    <w:p>
      <w:pPr>
        <w:numPr>
          <w:ilvl w:val="0"/>
          <w:numId w:val="1015"/>
        </w:numPr>
        <w:pStyle w:val="Compact"/>
      </w:pPr>
      <w:r>
        <w:rPr>
          <w:bCs/>
          <w:b/>
        </w:rPr>
        <w:t xml:space="preserve">LTI:</w:t>
      </w:r>
      <w:r>
        <w:t xml:space="preserve"> </w:t>
      </w:r>
      <w:r>
        <w:t xml:space="preserve">login initiation, launch, JWKS (keyset), deep-link return, AGS score post, NRPS roster sync, return-to-Moodle (</w:t>
      </w:r>
      <w:r>
        <w:rPr>
          <w:rStyle w:val="VerbatimChar"/>
        </w:rPr>
        <w:t xml:space="preserve">/return-to-lms</w:t>
      </w:r>
      <w:r>
        <w:t xml:space="preserve">,</w:t>
      </w:r>
      <w:r>
        <w:t xml:space="preserve"> </w:t>
      </w:r>
      <w:r>
        <w:rPr>
          <w:rStyle w:val="VerbatimChar"/>
        </w:rPr>
        <w:t xml:space="preserve">/return-to-moodle</w:t>
      </w:r>
      <w:r>
        <w:t xml:space="preserve">).</w:t>
      </w:r>
    </w:p>
    <w:p>
      <w:pPr>
        <w:numPr>
          <w:ilvl w:val="0"/>
          <w:numId w:val="1015"/>
        </w:numPr>
        <w:pStyle w:val="Compact"/>
      </w:pPr>
      <w:r>
        <w:rPr>
          <w:bCs/>
          <w:b/>
        </w:rPr>
        <w:t xml:space="preserve">Onboarding:</w:t>
      </w:r>
      <w:r>
        <w:t xml:space="preserve"> </w:t>
      </w:r>
      <w:r>
        <w:rPr>
          <w:rStyle w:val="VerbatimChar"/>
        </w:rPr>
        <w:t xml:space="preserve">/onboard</w:t>
      </w:r>
      <w:r>
        <w:t xml:space="preserve">, platform activation (</w:t>
      </w:r>
      <w:r>
        <w:rPr>
          <w:rStyle w:val="VerbatimChar"/>
        </w:rPr>
        <w:t xml:space="preserve">/onboard/platform/{id}/active</w:t>
      </w:r>
      <w:r>
        <w:t xml:space="preserve">),</w:t>
      </w:r>
      <w:r>
        <w:t xml:space="preserve"> </w:t>
      </w:r>
      <w:r>
        <w:rPr>
          <w:rStyle w:val="VerbatimChar"/>
        </w:rPr>
        <w:t xml:space="preserve">/lti/register</w:t>
      </w:r>
      <w:r>
        <w:t xml:space="preserve">.</w:t>
      </w:r>
    </w:p>
    <w:p>
      <w:pPr>
        <w:numPr>
          <w:ilvl w:val="0"/>
          <w:numId w:val="1015"/>
        </w:numPr>
        <w:pStyle w:val="Compact"/>
      </w:pPr>
      <w:r>
        <w:rPr>
          <w:bCs/>
          <w:b/>
        </w:rPr>
        <w:t xml:space="preserve">Operations:</w:t>
      </w:r>
      <w:r>
        <w:t xml:space="preserve"> </w:t>
      </w:r>
      <w:r>
        <w:rPr>
          <w:rStyle w:val="VerbatimChar"/>
        </w:rPr>
        <w:t xml:space="preserve">/ops/retry-lrs</w:t>
      </w:r>
      <w:r>
        <w:t xml:space="preserve">,</w:t>
      </w:r>
      <w:r>
        <w:t xml:space="preserve"> </w:t>
      </w:r>
      <w:r>
        <w:rPr>
          <w:rStyle w:val="VerbatimChar"/>
        </w:rPr>
        <w:t xml:space="preserve">/school-admin/integrations/retry-lrs</w:t>
      </w:r>
      <w:r>
        <w:t xml:space="preserve">.</w:t>
      </w:r>
    </w:p>
    <w:p>
      <w:pPr>
        <w:numPr>
          <w:ilvl w:val="0"/>
          <w:numId w:val="1015"/>
        </w:numPr>
        <w:pStyle w:val="Compact"/>
      </w:pPr>
      <w:r>
        <w:rPr>
          <w:bCs/>
          <w:b/>
        </w:rPr>
        <w:t xml:space="preserve">Data exports:</w:t>
      </w:r>
    </w:p>
    <w:p>
      <w:pPr>
        <w:numPr>
          <w:ilvl w:val="1"/>
          <w:numId w:val="1016"/>
        </w:numPr>
        <w:pStyle w:val="Compact"/>
      </w:pPr>
      <w:r>
        <w:rPr>
          <w:rStyle w:val="VerbatimChar"/>
        </w:rPr>
        <w:t xml:space="preserve">/quiz/result/{attempt_id}/receipt.json</w:t>
      </w:r>
      <w:r>
        <w:t xml:space="preserve"> </w:t>
      </w:r>
      <w:r>
        <w:t xml:space="preserve">— learner-facing. The button must not say</w:t>
      </w:r>
      <w:r>
        <w:t xml:space="preserve"> </w:t>
      </w:r>
      <w:r>
        <w:t xml:space="preserve">“</w:t>
      </w:r>
      <w:r>
        <w:t xml:space="preserve">JSON</w:t>
      </w:r>
      <w:r>
        <w:t xml:space="preserve">”</w:t>
      </w:r>
      <w:r>
        <w:t xml:space="preserve"> </w:t>
      </w:r>
      <w:r>
        <w:t xml:space="preserve">(</w:t>
      </w:r>
      <w:r>
        <w:t xml:space="preserve">“</w:t>
      </w:r>
      <w:r>
        <w:t xml:space="preserve">Download receipt file</w:t>
      </w:r>
      <w:r>
        <w:t xml:space="preserve">”</w:t>
      </w:r>
      <w:r>
        <w:t xml:space="preserve">), and the file must not contain internal IDs (VER-40).</w:t>
      </w:r>
    </w:p>
    <w:p>
      <w:pPr>
        <w:numPr>
          <w:ilvl w:val="1"/>
          <w:numId w:val="1016"/>
        </w:numPr>
        <w:pStyle w:val="Compact"/>
      </w:pPr>
      <w:r>
        <w:rPr>
          <w:rStyle w:val="VerbatimChar"/>
        </w:rPr>
        <w:t xml:space="preserve">/teacher/time-capsule.json</w:t>
      </w:r>
      <w:r>
        <w:t xml:space="preserve"> </w:t>
      </w:r>
      <w:r>
        <w:t xml:space="preserve">— exports class data. Record which personal data it holds, its institute scope, and who may download it (VER-61).</w:t>
      </w:r>
    </w:p>
    <w:p>
      <w:pPr>
        <w:numPr>
          <w:ilvl w:val="1"/>
          <w:numId w:val="1016"/>
        </w:numPr>
        <w:pStyle w:val="Compact"/>
      </w:pPr>
      <w:r>
        <w:t xml:space="preserve">The CSV exports in §4.3.</w:t>
      </w:r>
    </w:p>
    <w:bookmarkEnd w:id="40"/>
    <w:bookmarkStart w:id="41" w:name="Xf40e3faef53dfd26ea2533a81048907d2a9c227"/>
    <w:p>
      <w:pPr>
        <w:pStyle w:val="Heading2"/>
      </w:pPr>
      <w:r>
        <w:t xml:space="preserve">4.5 Align the Lovable mock data with the contract</w:t>
      </w:r>
    </w:p>
    <w:p>
      <w:pPr>
        <w:pStyle w:val="FirstParagraph"/>
      </w:pPr>
      <w:r>
        <w:t xml:space="preserve">The Lovable prompt document’s Batch 0 already defines mock modules, written from the documents. Before Batch 0 is pasted:</w:t>
      </w:r>
    </w:p>
    <w:p>
      <w:pPr>
        <w:numPr>
          <w:ilvl w:val="0"/>
          <w:numId w:val="1017"/>
        </w:numPr>
        <w:pStyle w:val="Compact"/>
      </w:pPr>
      <w:r>
        <w:rPr>
          <w:bCs/>
          <w:b/>
        </w:rPr>
        <w:t xml:space="preserve">Compare each mock module with the contract rows</w:t>
      </w:r>
      <w:r>
        <w:t xml:space="preserve"> </w:t>
      </w:r>
      <w:r>
        <w:t xml:space="preserve">for the screens that use it: field names, types, nullability, enumerations, counts.</w:t>
      </w:r>
    </w:p>
    <w:p>
      <w:pPr>
        <w:numPr>
          <w:ilvl w:val="0"/>
          <w:numId w:val="1017"/>
        </w:numPr>
        <w:pStyle w:val="Compact"/>
      </w:pPr>
      <w:r>
        <w:rPr>
          <w:bCs/>
          <w:b/>
        </w:rPr>
        <w:t xml:space="preserve">Update Batch 0’s mock-data section</w:t>
      </w:r>
      <w:r>
        <w:t xml:space="preserve"> </w:t>
      </w:r>
      <w:r>
        <w:t xml:space="preserve">in a new version of the prompt document (§3.3) wherever they differ. Record each change in the Change Log.</w:t>
      </w:r>
    </w:p>
    <w:p>
      <w:pPr>
        <w:numPr>
          <w:ilvl w:val="0"/>
          <w:numId w:val="1017"/>
        </w:numPr>
        <w:pStyle w:val="Compact"/>
      </w:pPr>
      <w:r>
        <w:rPr>
          <w:bCs/>
          <w:b/>
        </w:rPr>
        <w:t xml:space="preserve">Generate the TypeScript mock types from the contract</w:t>
      </w:r>
      <w:r>
        <w:t xml:space="preserve"> </w:t>
      </w:r>
      <w:r>
        <w:t xml:space="preserve">(or check them against it with a script), so later drift is caught automatically.</w:t>
      </w:r>
    </w:p>
    <w:p>
      <w:pPr>
        <w:numPr>
          <w:ilvl w:val="0"/>
          <w:numId w:val="1017"/>
        </w:numPr>
        <w:pStyle w:val="Compact"/>
      </w:pPr>
      <w:r>
        <w:rPr>
          <w:bCs/>
          <w:b/>
        </w:rPr>
        <w:t xml:space="preserve">Naming convention:</w:t>
      </w:r>
      <w:r>
        <w:t xml:space="preserve"> </w:t>
      </w:r>
      <w:r>
        <w:t xml:space="preserve">one module per entity in</w:t>
      </w:r>
      <w:r>
        <w:t xml:space="preserve"> </w:t>
      </w:r>
      <w:r>
        <w:rPr>
          <w:rStyle w:val="VerbatimChar"/>
        </w:rPr>
        <w:t xml:space="preserve">src/data/</w:t>
      </w:r>
      <w:r>
        <w:t xml:space="preserve">, named after the entity (</w:t>
      </w:r>
      <w:r>
        <w:rPr>
          <w:rStyle w:val="VerbatimChar"/>
        </w:rPr>
        <w:t xml:space="preserve">attempts.ts</w:t>
      </w:r>
      <w:r>
        <w:t xml:space="preserve">,</w:t>
      </w:r>
      <w:r>
        <w:t xml:space="preserve"> </w:t>
      </w:r>
      <w:r>
        <w:rPr>
          <w:rStyle w:val="VerbatimChar"/>
        </w:rPr>
        <w:t xml:space="preserve">lessons.ts</w:t>
      </w:r>
      <w:r>
        <w:t xml:space="preserve">,</w:t>
      </w:r>
      <w:r>
        <w:t xml:space="preserve"> </w:t>
      </w:r>
      <w:r>
        <w:rPr>
          <w:rStyle w:val="VerbatimChar"/>
        </w:rPr>
        <w:t xml:space="preserve">coach.ts</w:t>
      </w:r>
      <w:r>
        <w:t xml:space="preserve"> </w:t>
      </w:r>
      <w:r>
        <w:t xml:space="preserve">…). Use the same names in the contract’s</w:t>
      </w:r>
      <w:r>
        <w:t xml:space="preserve"> </w:t>
      </w:r>
      <w:r>
        <w:t xml:space="preserve">“</w:t>
      </w:r>
      <w:r>
        <w:t xml:space="preserve">Mock file</w:t>
      </w:r>
      <w:r>
        <w:t xml:space="preserve">”</w:t>
      </w:r>
      <w:r>
        <w:t xml:space="preserve"> </w:t>
      </w:r>
      <w:r>
        <w:t xml:space="preserve">column.</w:t>
      </w:r>
    </w:p>
    <w:bookmarkEnd w:id="41"/>
    <w:bookmarkStart w:id="42" w:name="contract-tests"/>
    <w:p>
      <w:pPr>
        <w:pStyle w:val="Heading2"/>
      </w:pPr>
      <w:r>
        <w:t xml:space="preserve">4.6 Contract tests</w:t>
      </w:r>
    </w:p>
    <w:p>
      <w:pPr>
        <w:pStyle w:val="FirstParagraph"/>
      </w:pPr>
      <w:r>
        <w:t xml:space="preserve">Add backend tests that fail when a response or template context loses, renames or re-types a field in the contract. Run them in CI (§7.1).</w:t>
      </w:r>
    </w:p>
    <w:bookmarkEnd w:id="42"/>
    <w:bookmarkStart w:id="43" w:name="gate-2"/>
    <w:p>
      <w:pPr>
        <w:pStyle w:val="Heading2"/>
      </w:pPr>
      <w:r>
        <w:t xml:space="preserve">4.7 Gate</w:t>
      </w:r>
    </w:p>
    <w:p>
      <w:pPr>
        <w:pStyle w:val="FirstParagraph"/>
      </w:pPr>
      <w:r>
        <w:t xml:space="preserve">A batch may start when every screen in that batch has a complete contract row and its mocks match (§4.5). Phase 3 is complete when every Appendix C screen and every route in §4.4 has a row.</w:t>
      </w:r>
      <w:r>
        <w:t xml:space="preserve"> </w:t>
      </w:r>
      <w:r>
        <w:rPr>
          <w:bCs/>
          <w:b/>
        </w:rPr>
        <w:t xml:space="preserve">Signs:</w:t>
      </w:r>
      <w:r>
        <w:t xml:space="preserve"> </w:t>
      </w:r>
      <w:r>
        <w:t xml:space="preserve">senior developer.</w:t>
      </w:r>
    </w:p>
    <w:p>
      <w:pPr>
        <w:pStyle w:val="BodyText"/>
      </w:pPr>
      <w:r>
        <w:rPr>
          <w:bCs/>
          <w:b/>
        </w:rPr>
        <w:t xml:space="preserve">Stop and ask the senior developer if</w:t>
      </w:r>
      <w:r>
        <w:t xml:space="preserve"> </w:t>
      </w:r>
      <w:r>
        <w:t xml:space="preserve">a handler’s real fields differ from the features document, a route has no guard, or an endpoint returns data from more than one institute.</w:t>
      </w:r>
    </w:p>
    <w:p>
      <w:r>
        <w:pict>
          <v:rect style="width:0;height:1.5pt" o:hralign="center" o:hrstd="t" o:hr="t"/>
        </w:pict>
      </w:r>
    </w:p>
    <w:bookmarkEnd w:id="43"/>
    <w:bookmarkEnd w:id="44"/>
    <w:bookmarkStart w:id="51" w:name="phase-4-build-the-prototype-in-lovable"/>
    <w:p>
      <w:pPr>
        <w:pStyle w:val="Heading1"/>
      </w:pPr>
      <w:r>
        <w:t xml:space="preserve">5. Phase 4 — Build the prototype in Lovable</w:t>
      </w:r>
    </w:p>
    <w:p>
      <w:pPr>
        <w:pStyle w:val="FirstParagraph"/>
      </w:pPr>
      <w:r>
        <w:rPr>
          <w:bCs/>
          <w:b/>
        </w:rPr>
        <w:t xml:space="preserve">Owner:</w:t>
      </w:r>
      <w:r>
        <w:t xml:space="preserve"> </w:t>
      </w:r>
      <w:r>
        <w:t xml:space="preserve">designer and front-end developer; senior developer signs each batch gate.</w:t>
      </w:r>
      <w:r>
        <w:t xml:space="preserve"> </w:t>
      </w:r>
      <w:r>
        <w:rPr>
          <w:bCs/>
          <w:b/>
        </w:rPr>
        <w:t xml:space="preserve">Output:</w:t>
      </w:r>
      <w:r>
        <w:t xml:space="preserve"> </w:t>
      </w:r>
      <w:r>
        <w:t xml:space="preserve">an accepted, tagged prototype state per batch, recorded in the tracker.</w:t>
      </w:r>
    </w:p>
    <w:bookmarkStart w:id="45" w:name="lovable-set-up-dec-32"/>
    <w:p>
      <w:pPr>
        <w:pStyle w:val="Heading2"/>
      </w:pPr>
      <w:r>
        <w:t xml:space="preserve">5.1 Lovable set-up (DEC-32)</w:t>
      </w:r>
    </w:p>
    <w:p>
      <w:pPr>
        <w:pStyle w:val="FirstParagraph"/>
      </w:pPr>
      <w:r>
        <w:t xml:space="preserve">These steps were checked against Lovable’s documentation on 23 October 2026. Lovable changes often; re-check before set-up (VER-58).</w:t>
      </w:r>
    </w:p>
    <w:p>
      <w:pPr>
        <w:numPr>
          <w:ilvl w:val="0"/>
          <w:numId w:val="1018"/>
        </w:numPr>
        <w:pStyle w:val="Compact"/>
      </w:pPr>
      <w:r>
        <w:rPr>
          <w:bCs/>
          <w:b/>
        </w:rPr>
        <w:t xml:space="preserve">Create one Lovable project</w:t>
      </w:r>
      <w:r>
        <w:t xml:space="preserve"> </w:t>
      </w:r>
      <w:r>
        <w:t xml:space="preserve">in a workspace used only by the build team.</w:t>
      </w:r>
    </w:p>
    <w:p>
      <w:pPr>
        <w:numPr>
          <w:ilvl w:val="0"/>
          <w:numId w:val="1018"/>
        </w:numPr>
        <w:pStyle w:val="Compact"/>
      </w:pPr>
      <w:r>
        <w:rPr>
          <w:bCs/>
          <w:b/>
        </w:rPr>
        <w:t xml:space="preserve">Set the project’s access level.</w:t>
      </w:r>
    </w:p>
    <w:p>
      <w:pPr>
        <w:numPr>
          <w:ilvl w:val="1"/>
          <w:numId w:val="1019"/>
        </w:numPr>
        <w:pStyle w:val="Compact"/>
      </w:pPr>
      <w:r>
        <w:t xml:space="preserve">Use</w:t>
      </w:r>
      <w:r>
        <w:t xml:space="preserve"> </w:t>
      </w:r>
      <w:r>
        <w:rPr>
          <w:bCs/>
          <w:b/>
        </w:rPr>
        <w:t xml:space="preserve">Restricted</w:t>
      </w:r>
      <w:r>
        <w:t xml:space="preserve"> </w:t>
      </w:r>
      <w:r>
        <w:t xml:space="preserve">(invited users only) if the team’s plan offers it; at the time of checking, that is the Business and Enterprise plans.</w:t>
      </w:r>
    </w:p>
    <w:p>
      <w:pPr>
        <w:numPr>
          <w:ilvl w:val="1"/>
          <w:numId w:val="1019"/>
        </w:numPr>
        <w:pStyle w:val="Compact"/>
      </w:pPr>
      <w:r>
        <w:t xml:space="preserve">Otherwise keep the default</w:t>
      </w:r>
      <w:r>
        <w:t xml:space="preserve"> </w:t>
      </w:r>
      <w:r>
        <w:rPr>
          <w:bCs/>
          <w:b/>
        </w:rPr>
        <w:t xml:space="preserve">Workspace</w:t>
      </w:r>
      <w:r>
        <w:t xml:space="preserve"> </w:t>
      </w:r>
      <w:r>
        <w:t xml:space="preserve">access in that dedicated workspace.</w:t>
      </w:r>
    </w:p>
    <w:p>
      <w:pPr>
        <w:numPr>
          <w:ilvl w:val="1"/>
          <w:numId w:val="1019"/>
        </w:numPr>
        <w:pStyle w:val="Compact"/>
      </w:pPr>
      <w:r>
        <w:t xml:space="preserve">Record the plan and the access level in the tracker.</w:t>
      </w:r>
    </w:p>
    <w:p>
      <w:pPr>
        <w:numPr>
          <w:ilvl w:val="0"/>
          <w:numId w:val="1018"/>
        </w:numPr>
        <w:pStyle w:val="Compact"/>
      </w:pPr>
      <w:r>
        <w:rPr>
          <w:bCs/>
          <w:b/>
        </w:rPr>
        <w:t xml:space="preserve">Turn public remixing off.</w:t>
      </w:r>
      <w:r>
        <w:t xml:space="preserve"> </w:t>
      </w:r>
      <w:r>
        <w:t xml:space="preserve">When it is on, anyone with the link can see a preview and copy the project.</w:t>
      </w:r>
    </w:p>
    <w:p>
      <w:pPr>
        <w:numPr>
          <w:ilvl w:val="0"/>
          <w:numId w:val="1018"/>
        </w:numPr>
        <w:pStyle w:val="Compact"/>
      </w:pPr>
      <w:r>
        <w:rPr>
          <w:bCs/>
          <w:b/>
        </w:rPr>
        <w:t xml:space="preserve">Connect the project to a new GitHub repository</w:t>
      </w:r>
      <w:r>
        <w:t xml:space="preserve"> </w:t>
      </w:r>
      <w:r>
        <w:t xml:space="preserve">(Lovable creates a new repository; it cannot import one).</w:t>
      </w:r>
    </w:p>
    <w:p>
      <w:pPr>
        <w:numPr>
          <w:ilvl w:val="1"/>
          <w:numId w:val="1020"/>
        </w:numPr>
        <w:pStyle w:val="Compact"/>
      </w:pPr>
      <w:r>
        <w:t xml:space="preserve">Git sync is</w:t>
      </w:r>
      <w:r>
        <w:t xml:space="preserve"> </w:t>
      </w:r>
      <w:r>
        <w:rPr>
          <w:bCs/>
          <w:b/>
        </w:rPr>
        <w:t xml:space="preserve">two-way</w:t>
      </w:r>
      <w:r>
        <w:t xml:space="preserve">. Lovable pushes its edits to the synced branch. Commits pushed to that branch by anyone appear in the Lovable project.</w:t>
      </w:r>
    </w:p>
    <w:p>
      <w:pPr>
        <w:numPr>
          <w:ilvl w:val="1"/>
          <w:numId w:val="1020"/>
        </w:numPr>
        <w:pStyle w:val="Compact"/>
      </w:pPr>
      <w:r>
        <w:t xml:space="preserve">If histories diverge, Lovable pushes to a separate</w:t>
      </w:r>
      <w:r>
        <w:t xml:space="preserve"> </w:t>
      </w:r>
      <w:r>
        <w:rPr>
          <w:rStyle w:val="VerbatimChar"/>
        </w:rPr>
        <w:t xml:space="preserve">lovable-sync</w:t>
      </w:r>
      <w:r>
        <w:t xml:space="preserve"> </w:t>
      </w:r>
      <w:r>
        <w:t xml:space="preserve">branch instead.</w:t>
      </w:r>
    </w:p>
    <w:p>
      <w:pPr>
        <w:numPr>
          <w:ilvl w:val="0"/>
          <w:numId w:val="1018"/>
        </w:numPr>
        <w:pStyle w:val="Compact"/>
      </w:pPr>
      <w:r>
        <w:rPr>
          <w:bCs/>
          <w:b/>
        </w:rPr>
        <w:t xml:space="preserve">Protect the synced branch:</w:t>
      </w:r>
    </w:p>
    <w:p>
      <w:pPr>
        <w:numPr>
          <w:ilvl w:val="1"/>
          <w:numId w:val="1021"/>
        </w:numPr>
        <w:pStyle w:val="Compact"/>
      </w:pPr>
      <w:r>
        <w:t xml:space="preserve">only the Lovable app and the senior developer may push;</w:t>
      </w:r>
    </w:p>
    <w:p>
      <w:pPr>
        <w:numPr>
          <w:ilvl w:val="1"/>
          <w:numId w:val="1021"/>
        </w:numPr>
        <w:pStyle w:val="Compact"/>
      </w:pPr>
      <w:r>
        <w:t xml:space="preserve">no force-push or history rewriting;</w:t>
      </w:r>
    </w:p>
    <w:p>
      <w:pPr>
        <w:numPr>
          <w:ilvl w:val="1"/>
          <w:numId w:val="1021"/>
        </w:numPr>
        <w:pStyle w:val="Compact"/>
      </w:pPr>
      <w:r>
        <w:t xml:space="preserve">no direct edits by anyone else.</w:t>
      </w:r>
    </w:p>
    <w:p>
      <w:pPr>
        <w:numPr>
          <w:ilvl w:val="0"/>
          <w:numId w:val="1018"/>
        </w:numPr>
        <w:pStyle w:val="Compact"/>
      </w:pPr>
      <w:r>
        <w:rPr>
          <w:bCs/>
          <w:b/>
        </w:rPr>
        <w:t xml:space="preserve">Do not connect any backend, database, authentication or cloud service in Lovable.</w:t>
      </w:r>
      <w:r>
        <w:t xml:space="preserve"> </w:t>
      </w:r>
      <w:r>
        <w:t xml:space="preserve">The prototype uses mock data only. If Lovable offers to add one, decline, and say the prototype must not call any backend.</w:t>
      </w:r>
    </w:p>
    <w:p>
      <w:pPr>
        <w:numPr>
          <w:ilvl w:val="0"/>
          <w:numId w:val="1018"/>
        </w:numPr>
        <w:pStyle w:val="Compact"/>
      </w:pPr>
      <w:r>
        <w:rPr>
          <w:bCs/>
          <w:b/>
        </w:rPr>
        <w:t xml:space="preserve">Put Part 0’s hard rules in the project’s persistent instructions</w:t>
      </w:r>
      <w:r>
        <w:t xml:space="preserve"> </w:t>
      </w:r>
      <w:r>
        <w:t xml:space="preserve">(Lovable’s project Knowledge) as well as pasting Part 0. This reduces drift over long sessions.</w:t>
      </w:r>
    </w:p>
    <w:p>
      <w:pPr>
        <w:numPr>
          <w:ilvl w:val="0"/>
          <w:numId w:val="1018"/>
        </w:numPr>
        <w:pStyle w:val="Compact"/>
      </w:pPr>
      <w:r>
        <w:rPr>
          <w:bCs/>
          <w:b/>
        </w:rPr>
        <w:t xml:space="preserve">Set a credit budget per batch</w:t>
      </w:r>
      <w:r>
        <w:t xml:space="preserve"> </w:t>
      </w:r>
      <w:r>
        <w:t xml:space="preserve">and record credits used per batch in the tracker.</w:t>
      </w:r>
    </w:p>
    <w:p>
      <w:pPr>
        <w:numPr>
          <w:ilvl w:val="0"/>
          <w:numId w:val="1018"/>
        </w:numPr>
        <w:pStyle w:val="Compact"/>
      </w:pPr>
      <w:r>
        <w:rPr>
          <w:bCs/>
          <w:b/>
        </w:rPr>
        <w:t xml:space="preserve">Build in Batch 0 the shell and shared components.</w:t>
      </w:r>
      <w:r>
        <w:t xml:space="preserve"> </w:t>
      </w:r>
      <w:r>
        <w:t xml:space="preserve">The order follows the FINAL prompt document: Part 0 (master prompt), then Batch 0. VERIFY which of the two produces the working shell (VER-51), and do not start S1 until the shell exists and passes Batch 0’s checklist.</w:t>
      </w:r>
    </w:p>
    <w:bookmarkEnd w:id="45"/>
    <w:bookmarkStart w:id="46" w:name="the-per-batch-routine"/>
    <w:p>
      <w:pPr>
        <w:pStyle w:val="Heading2"/>
      </w:pPr>
      <w:r>
        <w:t xml:space="preserve">5.2 The per-batch routine</w:t>
      </w:r>
    </w:p>
    <w:p>
      <w:pPr>
        <w:pStyle w:val="FirstParagraph"/>
      </w:pPr>
      <w:r>
        <w:t xml:space="preserve">Work in the order of the Lovable document: Batch 0, then S1 to S3, L1 to L8, T1 to T7, A1 to A2, O1. Move to the next batch only after the previous one is accepted.</w:t>
      </w:r>
    </w:p>
    <w:p>
      <w:pPr>
        <w:numPr>
          <w:ilvl w:val="0"/>
          <w:numId w:val="1022"/>
        </w:numPr>
        <w:pStyle w:val="Compact"/>
      </w:pPr>
      <w:r>
        <w:rPr>
          <w:bCs/>
          <w:b/>
        </w:rPr>
        <w:t xml:space="preserve">Check the batch’s gate</w:t>
      </w:r>
      <w:r>
        <w:t xml:space="preserve"> </w:t>
      </w:r>
      <w:r>
        <w:t xml:space="preserve">in Appendix A. Its decisions are signed, its VERIFY items recorded, its contract rows complete, and the prompt-document version recorded.</w:t>
      </w:r>
    </w:p>
    <w:p>
      <w:pPr>
        <w:numPr>
          <w:ilvl w:val="0"/>
          <w:numId w:val="1022"/>
        </w:numPr>
        <w:pStyle w:val="Compact"/>
      </w:pPr>
      <w:r>
        <w:rPr>
          <w:bCs/>
          <w:b/>
        </w:rPr>
        <w:t xml:space="preserve">Tag the last accepted state</w:t>
      </w:r>
      <w:r>
        <w:t xml:space="preserve"> </w:t>
      </w:r>
      <w:r>
        <w:t xml:space="preserve">on the synced branch (for example</w:t>
      </w:r>
      <w:r>
        <w:t xml:space="preserve"> </w:t>
      </w:r>
      <w:r>
        <w:rPr>
          <w:rStyle w:val="VerbatimChar"/>
        </w:rPr>
        <w:t xml:space="preserve">accepted-S2</w:t>
      </w:r>
      <w:r>
        <w:t xml:space="preserve">). This is your revert point.</w:t>
      </w:r>
    </w:p>
    <w:p>
      <w:pPr>
        <w:numPr>
          <w:ilvl w:val="0"/>
          <w:numId w:val="1022"/>
        </w:numPr>
        <w:pStyle w:val="Compact"/>
      </w:pPr>
      <w:r>
        <w:rPr>
          <w:bCs/>
          <w:b/>
        </w:rPr>
        <w:t xml:space="preserve">Paste the batch exactly as written</w:t>
      </w:r>
      <w:r>
        <w:t xml:space="preserve"> </w:t>
      </w:r>
      <w:r>
        <w:t xml:space="preserve">in the recorded prompt-document version. Do not edit route paths or label text in Lovable. Changes go through §3.3.</w:t>
      </w:r>
    </w:p>
    <w:p>
      <w:pPr>
        <w:numPr>
          <w:ilvl w:val="0"/>
          <w:numId w:val="1022"/>
        </w:numPr>
        <w:pStyle w:val="Compact"/>
      </w:pPr>
      <w:r>
        <w:rPr>
          <w:bCs/>
          <w:b/>
        </w:rPr>
        <w:t xml:space="preserve">Check dependencies and environment files</w:t>
      </w:r>
      <w:r>
        <w:t xml:space="preserve"> </w:t>
      </w:r>
      <w:r>
        <w:t xml:space="preserve">against the previous tag:</w:t>
      </w:r>
    </w:p>
    <w:p>
      <w:pPr>
        <w:numPr>
          <w:ilvl w:val="1"/>
          <w:numId w:val="1023"/>
        </w:numPr>
        <w:pStyle w:val="Compact"/>
      </w:pPr>
      <w:r>
        <w:rPr>
          <w:rStyle w:val="VerbatimChar"/>
        </w:rPr>
        <w:t xml:space="preserve">package.json</w:t>
      </w:r>
      <w:r>
        <w:t xml:space="preserve"> </w:t>
      </w:r>
      <w:r>
        <w:t xml:space="preserve">and the lock file;</w:t>
      </w:r>
    </w:p>
    <w:p>
      <w:pPr>
        <w:numPr>
          <w:ilvl w:val="1"/>
          <w:numId w:val="1023"/>
        </w:numPr>
        <w:pStyle w:val="Compact"/>
      </w:pPr>
      <w:r>
        <w:t xml:space="preserve">any</w:t>
      </w:r>
      <w:r>
        <w:t xml:space="preserve"> </w:t>
      </w:r>
      <w:r>
        <w:rPr>
          <w:rStyle w:val="VerbatimChar"/>
        </w:rPr>
        <w:t xml:space="preserve">.env*</w:t>
      </w:r>
      <w:r>
        <w:t xml:space="preserve"> </w:t>
      </w:r>
      <w:r>
        <w:t xml:space="preserve">file;</w:t>
      </w:r>
    </w:p>
    <w:p>
      <w:pPr>
        <w:numPr>
          <w:ilvl w:val="1"/>
          <w:numId w:val="1023"/>
        </w:numPr>
        <w:pStyle w:val="Compact"/>
      </w:pPr>
      <w:r>
        <w:t xml:space="preserve">any</w:t>
      </w:r>
      <w:r>
        <w:t xml:space="preserve"> </w:t>
      </w:r>
      <w:r>
        <w:rPr>
          <w:rStyle w:val="VerbatimChar"/>
        </w:rPr>
        <w:t xml:space="preserve">supabase/</w:t>
      </w:r>
      <w:r>
        <w:t xml:space="preserve"> </w:t>
      </w:r>
      <w:r>
        <w:t xml:space="preserve">or other backend folder.</w:t>
      </w:r>
    </w:p>
    <w:p>
      <w:pPr>
        <w:numPr>
          <w:ilvl w:val="0"/>
          <w:numId w:val="1000"/>
        </w:numPr>
        <w:pStyle w:val="Compact"/>
      </w:pPr>
      <w:r>
        <w:t xml:space="preserve">Any new backend, authentication, analytics or HTTP-client package is a rejection.</w:t>
      </w:r>
    </w:p>
    <w:p>
      <w:pPr>
        <w:numPr>
          <w:ilvl w:val="0"/>
          <w:numId w:val="1022"/>
        </w:numPr>
        <w:pStyle w:val="Compact"/>
      </w:pPr>
      <w:r>
        <w:rPr>
          <w:bCs/>
          <w:b/>
        </w:rPr>
        <w:t xml:space="preserve">Run the acceptance checklist</w:t>
      </w:r>
      <w:r>
        <w:t xml:space="preserve"> </w:t>
      </w:r>
      <w:r>
        <w:t xml:space="preserve">(§5.3) and the screenshot script.</w:t>
      </w:r>
    </w:p>
    <w:p>
      <w:pPr>
        <w:numPr>
          <w:ilvl w:val="0"/>
          <w:numId w:val="1022"/>
        </w:numPr>
        <w:pStyle w:val="Compact"/>
      </w:pPr>
      <w:r>
        <w:rPr>
          <w:bCs/>
          <w:b/>
        </w:rPr>
        <w:t xml:space="preserve">If something is wrong, send one correction message</w:t>
      </w:r>
      <w:r>
        <w:t xml:space="preserve"> </w:t>
      </w:r>
      <w:r>
        <w:t xml:space="preserve">naming the batch and the single problem. Do not ask Lovable to</w:t>
      </w:r>
      <w:r>
        <w:t xml:space="preserve"> </w:t>
      </w:r>
      <w:r>
        <w:t xml:space="preserve">“</w:t>
      </w:r>
      <w:r>
        <w:t xml:space="preserve">fix everything</w:t>
      </w:r>
      <w:r>
        <w:t xml:space="preserve">”</w:t>
      </w:r>
      <w:r>
        <w:t xml:space="preserve">.</w:t>
      </w:r>
    </w:p>
    <w:p>
      <w:pPr>
        <w:numPr>
          <w:ilvl w:val="0"/>
          <w:numId w:val="1022"/>
        </w:numPr>
        <w:pStyle w:val="Compact"/>
      </w:pPr>
      <w:r>
        <w:rPr>
          <w:bCs/>
          <w:b/>
        </w:rPr>
        <w:t xml:space="preserve">After two failed corrections on the same problem,</w:t>
      </w:r>
      <w:r>
        <w:t xml:space="preserve"> </w:t>
      </w:r>
      <w:r>
        <w:t xml:space="preserve">revert to the last accepted tag and re-prompt a smaller part of the batch. Record the credits used.</w:t>
      </w:r>
    </w:p>
    <w:p>
      <w:pPr>
        <w:numPr>
          <w:ilvl w:val="0"/>
          <w:numId w:val="1022"/>
        </w:numPr>
        <w:pStyle w:val="Compact"/>
      </w:pPr>
      <w:r>
        <w:rPr>
          <w:bCs/>
          <w:b/>
        </w:rPr>
        <w:t xml:space="preserve">Do not use Lovable’s visual editor or drafts</w:t>
      </w:r>
      <w:r>
        <w:t xml:space="preserve"> </w:t>
      </w:r>
      <w:r>
        <w:t xml:space="preserve">to change accepted screens. If one is unavoidable, record it in the Change Log as a prompt change.</w:t>
      </w:r>
    </w:p>
    <w:p>
      <w:pPr>
        <w:numPr>
          <w:ilvl w:val="0"/>
          <w:numId w:val="1022"/>
        </w:numPr>
        <w:pStyle w:val="Compact"/>
      </w:pPr>
      <w:r>
        <w:rPr>
          <w:bCs/>
          <w:b/>
        </w:rPr>
        <w:t xml:space="preserve">When the batch passes,</w:t>
      </w:r>
      <w:r>
        <w:t xml:space="preserve"> </w:t>
      </w:r>
      <w:r>
        <w:t xml:space="preserve">tag it (for example</w:t>
      </w:r>
      <w:r>
        <w:t xml:space="preserve"> </w:t>
      </w:r>
      <w:r>
        <w:rPr>
          <w:rStyle w:val="VerbatimChar"/>
        </w:rPr>
        <w:t xml:space="preserve">accepted-S3</w:t>
      </w:r>
      <w:r>
        <w:t xml:space="preserve">), record the tag and commit SHA in the tracker against the batch, and add a Change Log row.</w:t>
      </w:r>
    </w:p>
    <w:bookmarkEnd w:id="46"/>
    <w:bookmarkStart w:id="47" w:name="acceptance-checklist-for-every-batch"/>
    <w:p>
      <w:pPr>
        <w:pStyle w:val="Heading2"/>
      </w:pPr>
      <w:r>
        <w:t xml:space="preserve">5.3 Acceptance checklist for every batch</w:t>
      </w:r>
    </w:p>
    <w:p>
      <w:pPr>
        <w:numPr>
          <w:ilvl w:val="0"/>
          <w:numId w:val="1024"/>
        </w:numPr>
        <w:pStyle w:val="Compact"/>
      </w:pPr>
      <w:r>
        <w:rPr>
          <w:bCs/>
          <w:b/>
        </w:rPr>
        <w:t xml:space="preserve">Batch 0’s common checklist</w:t>
      </w:r>
      <w:r>
        <w:t xml:space="preserve"> </w:t>
      </w:r>
      <w:r>
        <w:t xml:space="preserve">(items 1 to 19 in the Lovable document; VERIFY numbering in FINAL).</w:t>
      </w:r>
    </w:p>
    <w:p>
      <w:pPr>
        <w:numPr>
          <w:ilvl w:val="0"/>
          <w:numId w:val="1024"/>
        </w:numPr>
        <w:pStyle w:val="Compact"/>
      </w:pPr>
      <w:r>
        <w:rPr>
          <w:bCs/>
          <w:b/>
        </w:rPr>
        <w:t xml:space="preserve">Screenshots</w:t>
      </w:r>
      <w:r>
        <w:t xml:space="preserve"> </w:t>
      </w:r>
      <w:r>
        <w:t xml:space="preserve">at 375, 768 and 1280 px for every screen and state in the batch, taken by a script (for example Playwright against a local build of the synced repository), and stored with the tag name.</w:t>
      </w:r>
    </w:p>
    <w:p>
      <w:pPr>
        <w:numPr>
          <w:ilvl w:val="0"/>
          <w:numId w:val="1024"/>
        </w:numPr>
        <w:pStyle w:val="Compact"/>
      </w:pPr>
      <w:r>
        <w:rPr>
          <w:bCs/>
          <w:b/>
        </w:rPr>
        <w:t xml:space="preserve">Keyboard pass</w:t>
      </w:r>
      <w:r>
        <w:t xml:space="preserve"> </w:t>
      </w:r>
      <w:r>
        <w:t xml:space="preserve">through every control, in order.</w:t>
      </w:r>
    </w:p>
    <w:p>
      <w:pPr>
        <w:numPr>
          <w:ilvl w:val="0"/>
          <w:numId w:val="1024"/>
        </w:numPr>
        <w:pStyle w:val="Compact"/>
      </w:pPr>
      <w:r>
        <w:rPr>
          <w:bCs/>
          <w:b/>
        </w:rPr>
        <w:t xml:space="preserve">Screen-reader spot check</w:t>
      </w:r>
      <w:r>
        <w:t xml:space="preserve"> </w:t>
      </w:r>
      <w:r>
        <w:t xml:space="preserve">with one of NVDA, TalkBack or VoiceOver.</w:t>
      </w:r>
    </w:p>
    <w:p>
      <w:pPr>
        <w:numPr>
          <w:ilvl w:val="0"/>
          <w:numId w:val="1024"/>
        </w:numPr>
        <w:pStyle w:val="Compact"/>
      </w:pPr>
      <w:r>
        <w:rPr>
          <w:bCs/>
          <w:b/>
        </w:rPr>
        <w:t xml:space="preserve">Network check:</w:t>
      </w:r>
      <w:r>
        <w:t xml:space="preserve"> </w:t>
      </w:r>
      <w:r>
        <w:t xml:space="preserve">during mock flows, the browser’s network panel shows no request to any API, authentication, database or third-party data host. The app’s own scripts, styles, self-hosted fonts and the preview tool’s own connections are allowed.</w:t>
      </w:r>
    </w:p>
    <w:p>
      <w:pPr>
        <w:numPr>
          <w:ilvl w:val="0"/>
          <w:numId w:val="1024"/>
        </w:numPr>
        <w:pStyle w:val="Compact"/>
      </w:pPr>
      <w:r>
        <w:rPr>
          <w:bCs/>
          <w:b/>
        </w:rPr>
        <w:t xml:space="preserve">Labels:</w:t>
      </w:r>
      <w:r>
        <w:t xml:space="preserve"> </w:t>
      </w:r>
      <w:r>
        <w:t xml:space="preserve">every label matches the batch text, the authority section or Addendum V. No label comes from the dossier.</w:t>
      </w:r>
    </w:p>
    <w:p>
      <w:pPr>
        <w:numPr>
          <w:ilvl w:val="0"/>
          <w:numId w:val="1024"/>
        </w:numPr>
        <w:pStyle w:val="Compact"/>
      </w:pPr>
      <w:r>
        <w:rPr>
          <w:bCs/>
          <w:b/>
        </w:rPr>
        <w:t xml:space="preserve">Mock data:</w:t>
      </w:r>
      <w:r>
        <w:t xml:space="preserve"> </w:t>
      </w:r>
      <w:r>
        <w:t xml:space="preserve">every mock shape matches the Phase 3 contract for the screen.</w:t>
      </w:r>
    </w:p>
    <w:p>
      <w:pPr>
        <w:numPr>
          <w:ilvl w:val="0"/>
          <w:numId w:val="1024"/>
        </w:numPr>
        <w:pStyle w:val="Compact"/>
      </w:pPr>
      <w:r>
        <w:rPr>
          <w:bCs/>
          <w:b/>
        </w:rPr>
        <w:t xml:space="preserve">Paths:</w:t>
      </w:r>
      <w:r>
        <w:t xml:space="preserve"> </w:t>
      </w:r>
      <w:r>
        <w:t xml:space="preserve">no route or link in the prototype points to</w:t>
      </w:r>
      <w:r>
        <w:t xml:space="preserve"> </w:t>
      </w:r>
      <w:r>
        <w:rPr>
          <w:rStyle w:val="VerbatimChar"/>
        </w:rPr>
        <w:t xml:space="preserve">/static/uploads/...</w:t>
      </w:r>
      <w:r>
        <w:t xml:space="preserve">,</w:t>
      </w:r>
      <w:r>
        <w:t xml:space="preserve"> </w:t>
      </w:r>
      <w:r>
        <w:rPr>
          <w:rStyle w:val="VerbatimChar"/>
        </w:rPr>
        <w:t xml:space="preserve">/requirements-board</w:t>
      </w:r>
      <w:r>
        <w:t xml:space="preserve"> </w:t>
      </w:r>
      <w:r>
        <w:t xml:space="preserve">or</w:t>
      </w:r>
      <w:r>
        <w:t xml:space="preserve"> </w:t>
      </w:r>
      <w:r>
        <w:rPr>
          <w:rStyle w:val="VerbatimChar"/>
        </w:rPr>
        <w:t xml:space="preserve">/session-today</w:t>
      </w:r>
      <w:r>
        <w:t xml:space="preserve">.</w:t>
      </w:r>
    </w:p>
    <w:p>
      <w:pPr>
        <w:numPr>
          <w:ilvl w:val="0"/>
          <w:numId w:val="1024"/>
        </w:numPr>
        <w:pStyle w:val="Compact"/>
      </w:pPr>
      <w:r>
        <w:rPr>
          <w:bCs/>
          <w:b/>
        </w:rPr>
        <w:t xml:space="preserve">Learning:</w:t>
      </w:r>
      <w:r>
        <w:t xml:space="preserve"> </w:t>
      </w:r>
      <w:r>
        <w:t xml:space="preserve">each learner and instructor screen shows its learning intent, uses the agreed learner vocabulary, and shows no system terms (for example AGS, LTI, LRS, Tier). Practice and graded work look and read differently. No gamification is added. Roadmap features are absent.</w:t>
      </w:r>
    </w:p>
    <w:p>
      <w:pPr>
        <w:numPr>
          <w:ilvl w:val="0"/>
          <w:numId w:val="1024"/>
        </w:numPr>
        <w:pStyle w:val="Compact"/>
      </w:pPr>
      <w:r>
        <w:rPr>
          <w:bCs/>
          <w:b/>
        </w:rPr>
        <w:t xml:space="preserve">India context:</w:t>
      </w:r>
      <w:r>
        <w:t xml:space="preserve"> </w:t>
      </w:r>
      <w:r>
        <w:t xml:space="preserve">dates and times show IST. Text in an Indic script renders with the agreed fonts. A throttled (</w:t>
      </w:r>
      <w:r>
        <w:t xml:space="preserve">“</w:t>
      </w:r>
      <w:r>
        <w:t xml:space="preserve">slow 3G</w:t>
      </w:r>
      <w:r>
        <w:t xml:space="preserve">”</w:t>
      </w:r>
      <w:r>
        <w:t xml:space="preserve">) run shows loading states, not blank screens.</w:t>
      </w:r>
    </w:p>
    <w:bookmarkEnd w:id="47"/>
    <w:bookmarkStart w:id="48" w:name="lovable-pitfalls-to-watch-for"/>
    <w:p>
      <w:pPr>
        <w:pStyle w:val="Heading2"/>
      </w:pPr>
      <w:r>
        <w:t xml:space="preserve">5.4 Lovable pitfalls to watch for</w:t>
      </w:r>
    </w:p>
    <w:p>
      <w:pPr>
        <w:numPr>
          <w:ilvl w:val="0"/>
          <w:numId w:val="1025"/>
        </w:numPr>
        <w:pStyle w:val="Compact"/>
      </w:pPr>
      <w:r>
        <w:rPr>
          <w:bCs/>
          <w:b/>
        </w:rPr>
        <w:t xml:space="preserve">Unrequested services:</w:t>
      </w:r>
      <w:r>
        <w:t xml:space="preserve"> </w:t>
      </w:r>
      <w:r>
        <w:t xml:space="preserve">Lovable may add login, a database, a cloud service or packages on its own. Reject it (step 5.2.4).</w:t>
      </w:r>
    </w:p>
    <w:p>
      <w:pPr>
        <w:numPr>
          <w:ilvl w:val="0"/>
          <w:numId w:val="1025"/>
        </w:numPr>
        <w:pStyle w:val="Compact"/>
      </w:pPr>
      <w:r>
        <w:rPr>
          <w:bCs/>
          <w:b/>
        </w:rPr>
        <w:t xml:space="preserve">Renamed routes:</w:t>
      </w:r>
      <w:r>
        <w:t xml:space="preserve"> </w:t>
      </w:r>
      <w:r>
        <w:t xml:space="preserve">Lovable may rename routes or shorten</w:t>
      </w:r>
      <w:r>
        <w:t xml:space="preserve"> </w:t>
      </w:r>
      <w:r>
        <w:rPr>
          <w:rStyle w:val="VerbatimChar"/>
        </w:rPr>
        <w:t xml:space="preserve">/learn/...</w:t>
      </w:r>
      <w:r>
        <w:t xml:space="preserve"> </w:t>
      </w:r>
      <w:r>
        <w:t xml:space="preserve">paths. Reject it; the backend uses the paths in Appendix A.</w:t>
      </w:r>
    </w:p>
    <w:p>
      <w:pPr>
        <w:numPr>
          <w:ilvl w:val="0"/>
          <w:numId w:val="1025"/>
        </w:numPr>
        <w:pStyle w:val="Compact"/>
      </w:pPr>
      <w:r>
        <w:rPr>
          <w:bCs/>
          <w:b/>
        </w:rPr>
        <w:t xml:space="preserve">Invented copy:</w:t>
      </w:r>
      <w:r>
        <w:t xml:space="preserve"> </w:t>
      </w:r>
      <w:r>
        <w:t xml:space="preserve">Lovable may invent copy when a label is unclear. Check every label against the documents.</w:t>
      </w:r>
    </w:p>
    <w:p>
      <w:pPr>
        <w:numPr>
          <w:ilvl w:val="0"/>
          <w:numId w:val="1025"/>
        </w:numPr>
        <w:pStyle w:val="Compact"/>
      </w:pPr>
      <w:r>
        <w:rPr>
          <w:bCs/>
          <w:b/>
        </w:rPr>
        <w:t xml:space="preserve">Colour and font drift:</w:t>
      </w:r>
      <w:r>
        <w:t xml:space="preserve"> </w:t>
      </w:r>
      <w:r>
        <w:t xml:space="preserve">Lovable may change colours or fonts between batches. The Part 0 tokens are the only source; check the tokens file after every batch.</w:t>
      </w:r>
    </w:p>
    <w:p>
      <w:pPr>
        <w:numPr>
          <w:ilvl w:val="0"/>
          <w:numId w:val="1025"/>
        </w:numPr>
        <w:pStyle w:val="Compact"/>
      </w:pPr>
      <w:r>
        <w:rPr>
          <w:bCs/>
          <w:b/>
        </w:rPr>
        <w:t xml:space="preserve">Silent changes:</w:t>
      </w:r>
      <w:r>
        <w:t xml:space="preserve"> </w:t>
      </w:r>
      <w:r>
        <w:t xml:space="preserve">a push to the synced branch changes the prototype. Compare against the last tag if anything looks different.</w:t>
      </w:r>
    </w:p>
    <w:bookmarkEnd w:id="48"/>
    <w:bookmarkStart w:id="49" w:name="X1c050dd6f4908498095f096655e4b8380e42a43"/>
    <w:p>
      <w:pPr>
        <w:pStyle w:val="Heading2"/>
      </w:pPr>
      <w:r>
        <w:t xml:space="preserve">5.5 Before the prototype is used for connection</w:t>
      </w:r>
    </w:p>
    <w:p>
      <w:pPr>
        <w:numPr>
          <w:ilvl w:val="0"/>
          <w:numId w:val="1026"/>
        </w:numPr>
        <w:pStyle w:val="Compact"/>
      </w:pPr>
      <w:r>
        <w:rPr>
          <w:bCs/>
          <w:b/>
        </w:rPr>
        <w:t xml:space="preserve">Run a usability round</w:t>
      </w:r>
      <w:r>
        <w:t xml:space="preserve"> </w:t>
      </w:r>
      <w:r>
        <w:t xml:space="preserve">on the accepted prototype, on their own phones: five ITI trainees on the learner screens and two instructors on the instructor screens. The instructional designer runs it. Record what confused them, and route changes through §3.3.</w:t>
      </w:r>
    </w:p>
    <w:p>
      <w:pPr>
        <w:numPr>
          <w:ilvl w:val="0"/>
          <w:numId w:val="1026"/>
        </w:numPr>
        <w:pStyle w:val="Compact"/>
      </w:pPr>
      <w:r>
        <w:rPr>
          <w:bCs/>
          <w:b/>
        </w:rPr>
        <w:t xml:space="preserve">Have a qualified trade instructor review all trade content</w:t>
      </w:r>
      <w:r>
        <w:t xml:space="preserve"> </w:t>
      </w:r>
      <w:r>
        <w:t xml:space="preserve">in mock data and sample AI output (DEC-26). An unsafe electrical step is a hazard, not a typo. Record the sign-off (VER-35).</w:t>
      </w:r>
    </w:p>
    <w:bookmarkEnd w:id="49"/>
    <w:bookmarkStart w:id="50" w:name="gate-3"/>
    <w:p>
      <w:pPr>
        <w:pStyle w:val="Heading2"/>
      </w:pPr>
      <w:r>
        <w:t xml:space="preserve">5.6 Gate</w:t>
      </w:r>
    </w:p>
    <w:p>
      <w:pPr>
        <w:pStyle w:val="FirstParagraph"/>
      </w:pPr>
      <w:r>
        <w:t xml:space="preserve">All batches are accepted, tagged and recorded, and the usability round and content review are recorded. A single batch is accepted when its checklist passes and its tag is in the tracker.</w:t>
      </w:r>
      <w:r>
        <w:t xml:space="preserve"> </w:t>
      </w:r>
      <w:r>
        <w:rPr>
          <w:bCs/>
          <w:b/>
        </w:rPr>
        <w:t xml:space="preserve">Signs:</w:t>
      </w:r>
      <w:r>
        <w:t xml:space="preserve"> </w:t>
      </w:r>
      <w:r>
        <w:t xml:space="preserve">senior developer per batch; the instructional designer signs the usability round.</w:t>
      </w:r>
    </w:p>
    <w:p>
      <w:pPr>
        <w:pStyle w:val="BodyText"/>
      </w:pPr>
      <w:r>
        <w:rPr>
          <w:bCs/>
          <w:b/>
        </w:rPr>
        <w:t xml:space="preserve">Stop and ask the senior developer if</w:t>
      </w:r>
      <w:r>
        <w:t xml:space="preserve"> </w:t>
      </w:r>
      <w:r>
        <w:t xml:space="preserve">Lovable keeps adding a service you rejected, a batch needs more than its credit budget, or a label in the batch contradicts a signed decision.</w:t>
      </w:r>
    </w:p>
    <w:p>
      <w:r>
        <w:pict>
          <v:rect style="width:0;height:1.5pt" o:hralign="center" o:hrstd="t" o:hr="t"/>
        </w:pict>
      </w:r>
    </w:p>
    <w:bookmarkEnd w:id="50"/>
    <w:bookmarkEnd w:id="51"/>
    <w:bookmarkStart w:id="56" w:name="X79597fa45c9aade234881a2b8ee14e0eaa14c19"/>
    <w:p>
      <w:pPr>
        <w:pStyle w:val="Heading1"/>
      </w:pPr>
      <w:r>
        <w:t xml:space="preserve">6. Phase 5 — Connect the accepted design to the backend</w:t>
      </w:r>
    </w:p>
    <w:p>
      <w:pPr>
        <w:pStyle w:val="FirstParagraph"/>
      </w:pPr>
      <w:r>
        <w:rPr>
          <w:bCs/>
          <w:b/>
        </w:rPr>
        <w:t xml:space="preserve">Owner:</w:t>
      </w:r>
      <w:r>
        <w:t xml:space="preserve"> </w:t>
      </w:r>
      <w:r>
        <w:t xml:space="preserve">senior developer and front-end developer. Junior developers do template and test work, paired.</w:t>
      </w:r>
      <w:r>
        <w:t xml:space="preserve"> </w:t>
      </w:r>
      <w:r>
        <w:rPr>
          <w:bCs/>
          <w:b/>
        </w:rPr>
        <w:t xml:space="preserve">Output:</w:t>
      </w:r>
      <w:r>
        <w:t xml:space="preserve"> </w:t>
      </w:r>
      <w:r>
        <w:t xml:space="preserve">each screen connected, tested, and recorded as meeting the Definition of Done.</w:t>
      </w:r>
    </w:p>
    <w:bookmarkStart w:id="52" w:name="decision-point-dec-01"/>
    <w:p>
      <w:pPr>
        <w:pStyle w:val="Heading2"/>
      </w:pPr>
      <w:r>
        <w:t xml:space="preserve">6.1 Decision point (DEC-01)</w:t>
      </w:r>
    </w:p>
    <w:p>
      <w:pPr>
        <w:numPr>
          <w:ilvl w:val="0"/>
          <w:numId w:val="1027"/>
        </w:numPr>
        <w:pStyle w:val="Compact"/>
      </w:pPr>
      <w:r>
        <w:rPr>
          <w:bCs/>
          <w:b/>
        </w:rPr>
        <w:t xml:space="preserve">While DEC-01 stays at its default</w:t>
      </w:r>
      <w:r>
        <w:t xml:space="preserve"> </w:t>
      </w:r>
      <w:r>
        <w:t xml:space="preserve">(design reference; production front end stays server-rendered):</w:t>
      </w:r>
    </w:p>
    <w:p>
      <w:pPr>
        <w:numPr>
          <w:ilvl w:val="1"/>
          <w:numId w:val="1028"/>
        </w:numPr>
        <w:pStyle w:val="Compact"/>
      </w:pPr>
      <w:r>
        <w:t xml:space="preserve">Change each</w:t>
      </w:r>
      <w:r>
        <w:t xml:space="preserve"> </w:t>
      </w:r>
      <w:r>
        <w:rPr>
          <w:bCs/>
          <w:b/>
        </w:rPr>
        <w:t xml:space="preserve">existing</w:t>
      </w:r>
      <w:r>
        <w:t xml:space="preserve"> </w:t>
      </w:r>
      <w:r>
        <w:t xml:space="preserve">Jinja template to match the accepted design, extending the app’s existing base template (VER-67: confirm its real name in the repository; Version 2 called it</w:t>
      </w:r>
      <w:r>
        <w:t xml:space="preserve"> </w:t>
      </w:r>
      <w:r>
        <w:rPr>
          <w:rStyle w:val="VerbatimChar"/>
        </w:rPr>
        <w:t xml:space="preserve">base_shell.html</w:t>
      </w:r>
      <w:r>
        <w:t xml:space="preserve">).</w:t>
      </w:r>
    </w:p>
    <w:p>
      <w:pPr>
        <w:numPr>
          <w:ilvl w:val="1"/>
          <w:numId w:val="1028"/>
        </w:numPr>
        <w:pStyle w:val="Compact"/>
      </w:pPr>
      <w:r>
        <w:t xml:space="preserve">The routes, guards, handlers and templates already exist.</w:t>
      </w:r>
      <w:r>
        <w:t xml:space="preserve"> </w:t>
      </w:r>
      <w:r>
        <w:rPr>
          <w:bCs/>
          <w:b/>
        </w:rPr>
        <w:t xml:space="preserve">Do not rebuild them.</w:t>
      </w:r>
    </w:p>
    <w:p>
      <w:pPr>
        <w:numPr>
          <w:ilvl w:val="1"/>
          <w:numId w:val="1028"/>
        </w:numPr>
        <w:pStyle w:val="Compact"/>
      </w:pPr>
      <w:r>
        <w:t xml:space="preserve">Do not change a handler, guard or template context unless a contract defect is logged and the senior developer has reviewed it.</w:t>
      </w:r>
    </w:p>
    <w:p>
      <w:pPr>
        <w:numPr>
          <w:ilvl w:val="1"/>
          <w:numId w:val="1028"/>
        </w:numPr>
        <w:pStyle w:val="Compact"/>
      </w:pPr>
      <w:r>
        <w:t xml:space="preserve">Keep every existing test passing.</w:t>
      </w:r>
    </w:p>
    <w:p>
      <w:pPr>
        <w:numPr>
          <w:ilvl w:val="1"/>
          <w:numId w:val="1028"/>
        </w:numPr>
        <w:pStyle w:val="Compact"/>
      </w:pPr>
      <w:r>
        <w:t xml:space="preserve">Lovable’s code is not copied into the repository; it is the reference.</w:t>
      </w:r>
    </w:p>
    <w:p>
      <w:pPr>
        <w:numPr>
          <w:ilvl w:val="0"/>
          <w:numId w:val="1027"/>
        </w:numPr>
        <w:pStyle w:val="Compact"/>
      </w:pPr>
      <w:r>
        <w:rPr>
          <w:bCs/>
          <w:b/>
        </w:rPr>
        <w:t xml:space="preserve">If DEC-01 is signed for a separate React front end:</w:t>
      </w:r>
    </w:p>
    <w:p>
      <w:pPr>
        <w:numPr>
          <w:ilvl w:val="1"/>
          <w:numId w:val="1029"/>
        </w:numPr>
        <w:pStyle w:val="Compact"/>
      </w:pPr>
      <w:r>
        <w:t xml:space="preserve">Build it in its own repository, following the DEC-01 decision record.</w:t>
      </w:r>
    </w:p>
    <w:p>
      <w:pPr>
        <w:numPr>
          <w:ilvl w:val="1"/>
          <w:numId w:val="1029"/>
        </w:numPr>
        <w:pStyle w:val="Compact"/>
      </w:pPr>
      <w:r>
        <w:t xml:space="preserve">Before any screen: a JSON API for every page that renders HTML today; a CSRF approach; the cookie strategy inside the Moodle iframe (DEC-22); the LTI launch bootstrap; and a content security policy.</w:t>
      </w:r>
    </w:p>
    <w:p>
      <w:pPr>
        <w:numPr>
          <w:ilvl w:val="1"/>
          <w:numId w:val="1029"/>
        </w:numPr>
        <w:pStyle w:val="Compact"/>
      </w:pPr>
      <w:r>
        <w:t xml:space="preserve">Build and test the API layer against the running backend first.</w:t>
      </w:r>
    </w:p>
    <w:bookmarkEnd w:id="52"/>
    <w:bookmarkStart w:id="53" w:name="for-each-screen-in-batch-order"/>
    <w:p>
      <w:pPr>
        <w:pStyle w:val="Heading2"/>
      </w:pPr>
      <w:r>
        <w:t xml:space="preserve">6.2 For each screen, in batch order</w:t>
      </w:r>
    </w:p>
    <w:p>
      <w:pPr>
        <w:numPr>
          <w:ilvl w:val="0"/>
          <w:numId w:val="1030"/>
        </w:numPr>
        <w:pStyle w:val="Compact"/>
      </w:pPr>
      <w:r>
        <w:rPr>
          <w:bCs/>
          <w:b/>
        </w:rPr>
        <w:t xml:space="preserve">Change the template</w:t>
      </w:r>
      <w:r>
        <w:t xml:space="preserve"> </w:t>
      </w:r>
      <w:r>
        <w:t xml:space="preserve">(or build the component) for the screen, keeping the route and guard from Appendix A.</w:t>
      </w:r>
    </w:p>
    <w:p>
      <w:pPr>
        <w:numPr>
          <w:ilvl w:val="0"/>
          <w:numId w:val="1030"/>
        </w:numPr>
        <w:pStyle w:val="Compact"/>
      </w:pPr>
      <w:r>
        <w:rPr>
          <w:bCs/>
          <w:b/>
        </w:rPr>
        <w:t xml:space="preserve">Run it on local, then staging,</w:t>
      </w:r>
      <w:r>
        <w:t xml:space="preserve"> </w:t>
      </w:r>
      <w:r>
        <w:t xml:space="preserve">with each account that should see it. Check that each account that should not see it gets the access page.</w:t>
      </w:r>
    </w:p>
    <w:p>
      <w:pPr>
        <w:numPr>
          <w:ilvl w:val="0"/>
          <w:numId w:val="1030"/>
        </w:numPr>
        <w:pStyle w:val="Compact"/>
      </w:pPr>
      <w:r>
        <w:rPr>
          <w:bCs/>
          <w:b/>
        </w:rPr>
        <w:t xml:space="preserve">Compare the screen with the accepted prototype,</w:t>
      </w:r>
      <w:r>
        <w:t xml:space="preserve"> </w:t>
      </w:r>
      <w:r>
        <w:t xml:space="preserve">side by side, using the tagged screenshots.</w:t>
      </w:r>
    </w:p>
    <w:p>
      <w:pPr>
        <w:numPr>
          <w:ilvl w:val="1"/>
          <w:numId w:val="1031"/>
        </w:numPr>
        <w:pStyle w:val="Compact"/>
      </w:pPr>
      <w:r>
        <w:t xml:space="preserve">Defects: a different</w:t>
      </w:r>
      <w:r>
        <w:t xml:space="preserve"> </w:t>
      </w:r>
      <w:r>
        <w:rPr>
          <w:bCs/>
          <w:b/>
        </w:rPr>
        <w:t xml:space="preserve">label</w:t>
      </w:r>
      <w:r>
        <w:t xml:space="preserve">; a different</w:t>
      </w:r>
      <w:r>
        <w:t xml:space="preserve"> </w:t>
      </w:r>
      <w:r>
        <w:rPr>
          <w:bCs/>
          <w:b/>
        </w:rPr>
        <w:t xml:space="preserve">structure</w:t>
      </w:r>
      <w:r>
        <w:t xml:space="preserve"> </w:t>
      </w:r>
      <w:r>
        <w:t xml:space="preserve">(sections, order, controls); a missing or different</w:t>
      </w:r>
      <w:r>
        <w:t xml:space="preserve"> </w:t>
      </w:r>
      <w:r>
        <w:rPr>
          <w:bCs/>
          <w:b/>
        </w:rPr>
        <w:t xml:space="preserve">state</w:t>
      </w:r>
      <w:r>
        <w:t xml:space="preserve"> </w:t>
      </w:r>
      <w:r>
        <w:t xml:space="preserve">(empty, loading, error, expired session).</w:t>
      </w:r>
    </w:p>
    <w:p>
      <w:pPr>
        <w:numPr>
          <w:ilvl w:val="1"/>
          <w:numId w:val="1031"/>
        </w:numPr>
        <w:pStyle w:val="Compact"/>
      </w:pPr>
      <w:r>
        <w:t xml:space="preserve">Not defects: different</w:t>
      </w:r>
      <w:r>
        <w:t xml:space="preserve"> </w:t>
      </w:r>
      <w:r>
        <w:rPr>
          <w:bCs/>
          <w:b/>
        </w:rPr>
        <w:t xml:space="preserve">data values</w:t>
      </w:r>
      <w:r>
        <w:t xml:space="preserve"> </w:t>
      </w:r>
      <w:r>
        <w:t xml:space="preserve">— mock data never equals real data.</w:t>
      </w:r>
    </w:p>
    <w:p>
      <w:pPr>
        <w:numPr>
          <w:ilvl w:val="0"/>
          <w:numId w:val="1030"/>
        </w:numPr>
        <w:pStyle w:val="Compact"/>
      </w:pPr>
      <w:r>
        <w:rPr>
          <w:bCs/>
          <w:b/>
        </w:rPr>
        <w:t xml:space="preserve">Check the fields against the Phase 3 contract.</w:t>
      </w:r>
    </w:p>
    <w:p>
      <w:pPr>
        <w:numPr>
          <w:ilvl w:val="1"/>
          <w:numId w:val="1032"/>
        </w:numPr>
        <w:pStyle w:val="Compact"/>
      </w:pPr>
      <w:r>
        <w:t xml:space="preserve">Defects: a missing, renamed or re-typed field.</w:t>
      </w:r>
    </w:p>
    <w:p>
      <w:pPr>
        <w:numPr>
          <w:ilvl w:val="1"/>
          <w:numId w:val="1032"/>
        </w:numPr>
        <w:pStyle w:val="Compact"/>
      </w:pPr>
      <w:r>
        <w:t xml:space="preserve">Additional fields are not defects, but are recorded in the contract.</w:t>
      </w:r>
    </w:p>
    <w:p>
      <w:pPr>
        <w:numPr>
          <w:ilvl w:val="1"/>
          <w:numId w:val="1032"/>
        </w:numPr>
        <w:pStyle w:val="Compact"/>
      </w:pPr>
      <w:r>
        <w:t xml:space="preserve">A field the contract says must not be shown, such as an internal ID, appearing on screen is a defect.</w:t>
      </w:r>
    </w:p>
    <w:p>
      <w:pPr>
        <w:numPr>
          <w:ilvl w:val="0"/>
          <w:numId w:val="1030"/>
        </w:numPr>
        <w:pStyle w:val="Compact"/>
      </w:pPr>
      <w:r>
        <w:rPr>
          <w:bCs/>
          <w:b/>
        </w:rPr>
        <w:t xml:space="preserve">Record the screen in the tracker</w:t>
      </w:r>
      <w:r>
        <w:t xml:space="preserve"> </w:t>
      </w:r>
      <w:r>
        <w:t xml:space="preserve">against the Definition of Done (§6.3).</w:t>
      </w:r>
    </w:p>
    <w:bookmarkEnd w:id="53"/>
    <w:bookmarkStart w:id="54" w:name="definition-of-done-per-screen-dec-36"/>
    <w:p>
      <w:pPr>
        <w:pStyle w:val="Heading2"/>
      </w:pPr>
      <w:r>
        <w:t xml:space="preserve">6.3 Definition of Done per screen (DEC-36)</w:t>
      </w:r>
    </w:p>
    <w:p>
      <w:pPr>
        <w:pStyle w:val="FirstParagraph"/>
      </w:pPr>
      <w:r>
        <w:t xml:space="preserve">A screen is done only when all ten are true and recorded:</w:t>
      </w:r>
    </w:p>
    <w:p>
      <w:pPr>
        <w:numPr>
          <w:ilvl w:val="0"/>
          <w:numId w:val="1033"/>
        </w:numPr>
        <w:pStyle w:val="Compact"/>
      </w:pPr>
      <w:r>
        <w:t xml:space="preserve">Its contract row is complete — all columns, including errors and tenant scope — with field names from the code.</w:t>
      </w:r>
    </w:p>
    <w:p>
      <w:pPr>
        <w:numPr>
          <w:ilvl w:val="0"/>
          <w:numId w:val="1033"/>
        </w:numPr>
        <w:pStyle w:val="Compact"/>
      </w:pPr>
      <w:r>
        <w:t xml:space="preserve">Its mock data was checked against the contract.</w:t>
      </w:r>
    </w:p>
    <w:p>
      <w:pPr>
        <w:numPr>
          <w:ilvl w:val="0"/>
          <w:numId w:val="1033"/>
        </w:numPr>
        <w:pStyle w:val="Compact"/>
      </w:pPr>
      <w:r>
        <w:t xml:space="preserve">Its Lovable batch is accepted and tagged, with the commit SHA in the tracker.</w:t>
      </w:r>
    </w:p>
    <w:p>
      <w:pPr>
        <w:numPr>
          <w:ilvl w:val="0"/>
          <w:numId w:val="1033"/>
        </w:numPr>
        <w:pStyle w:val="Compact"/>
      </w:pPr>
      <w:r>
        <w:t xml:space="preserve">The template (or component) is connected. Handler, guard and context are unchanged unless a logged contract defect says otherwise, and existing tests pass.</w:t>
      </w:r>
    </w:p>
    <w:p>
      <w:pPr>
        <w:numPr>
          <w:ilvl w:val="0"/>
          <w:numId w:val="1033"/>
        </w:numPr>
        <w:pStyle w:val="Compact"/>
      </w:pPr>
      <w:r>
        <w:t xml:space="preserve">Guard tests pass: the allowed role gets the screen, and each refused role gets the access page.</w:t>
      </w:r>
    </w:p>
    <w:p>
      <w:pPr>
        <w:numPr>
          <w:ilvl w:val="0"/>
          <w:numId w:val="1033"/>
        </w:numPr>
        <w:pStyle w:val="Compact"/>
      </w:pPr>
      <w:r>
        <w:t xml:space="preserve">The cross-tenant and ID-guessing test passes: institute A cannot read institute B’s record by changing an ID.</w:t>
      </w:r>
    </w:p>
    <w:p>
      <w:pPr>
        <w:numPr>
          <w:ilvl w:val="0"/>
          <w:numId w:val="1033"/>
        </w:numPr>
        <w:pStyle w:val="Compact"/>
      </w:pPr>
      <w:r>
        <w:t xml:space="preserve">The accessibility pass on the connected screen is recorded: keyboard, screen reader, contrast, 375 px width.</w:t>
      </w:r>
    </w:p>
    <w:p>
      <w:pPr>
        <w:numPr>
          <w:ilvl w:val="0"/>
          <w:numId w:val="1033"/>
        </w:numPr>
        <w:pStyle w:val="Compact"/>
      </w:pPr>
      <w:r>
        <w:t xml:space="preserve">The instructional designer has checked the learning purpose and the learner vocabulary (learner and instructor screens).</w:t>
      </w:r>
    </w:p>
    <w:p>
      <w:pPr>
        <w:numPr>
          <w:ilvl w:val="0"/>
          <w:numId w:val="1033"/>
        </w:numPr>
        <w:pStyle w:val="Compact"/>
      </w:pPr>
      <w:r>
        <w:t xml:space="preserve">A live check on staging is recorded with evidence (§2.4).</w:t>
      </w:r>
    </w:p>
    <w:p>
      <w:pPr>
        <w:numPr>
          <w:ilvl w:val="0"/>
          <w:numId w:val="1033"/>
        </w:numPr>
        <w:pStyle w:val="Compact"/>
      </w:pPr>
      <w:r>
        <w:t xml:space="preserve">The tracker row is marked Connected, with links to the evidence.</w:t>
      </w:r>
    </w:p>
    <w:bookmarkEnd w:id="54"/>
    <w:bookmarkStart w:id="55" w:name="gate-4"/>
    <w:p>
      <w:pPr>
        <w:pStyle w:val="Heading2"/>
      </w:pPr>
      <w:r>
        <w:t xml:space="preserve">6.4 Gate</w:t>
      </w:r>
    </w:p>
    <w:p>
      <w:pPr>
        <w:pStyle w:val="FirstParagraph"/>
      </w:pPr>
      <w:r>
        <w:t xml:space="preserve">Every screen in Appendix C meets the Definition of Done.</w:t>
      </w:r>
      <w:r>
        <w:t xml:space="preserve"> </w:t>
      </w:r>
      <w:r>
        <w:rPr>
          <w:bCs/>
          <w:b/>
        </w:rPr>
        <w:t xml:space="preserve">Signs:</w:t>
      </w:r>
      <w:r>
        <w:t xml:space="preserve"> </w:t>
      </w:r>
      <w:r>
        <w:t xml:space="preserve">senior developer and QA (release gate R1).</w:t>
      </w:r>
    </w:p>
    <w:p>
      <w:pPr>
        <w:pStyle w:val="BodyText"/>
      </w:pPr>
      <w:r>
        <w:rPr>
          <w:bCs/>
          <w:b/>
        </w:rPr>
        <w:t xml:space="preserve">Stop and ask the senior developer if</w:t>
      </w:r>
      <w:r>
        <w:t xml:space="preserve"> </w:t>
      </w:r>
      <w:r>
        <w:t xml:space="preserve">making the screen match the design seems to need a change to a handler, guard, query or migration.</w:t>
      </w:r>
    </w:p>
    <w:p>
      <w:r>
        <w:pict>
          <v:rect style="width:0;height:1.5pt" o:hralign="center" o:hrstd="t" o:hr="t"/>
        </w:pict>
      </w:r>
    </w:p>
    <w:bookmarkEnd w:id="55"/>
    <w:bookmarkEnd w:id="56"/>
    <w:bookmarkStart w:id="60" w:name="phase-6-live-verification"/>
    <w:p>
      <w:pPr>
        <w:pStyle w:val="Heading1"/>
      </w:pPr>
      <w:r>
        <w:t xml:space="preserve">7. Phase 6 — Live verification</w:t>
      </w:r>
    </w:p>
    <w:p>
      <w:pPr>
        <w:pStyle w:val="FirstParagraph"/>
      </w:pPr>
      <w:r>
        <w:rPr>
          <w:bCs/>
          <w:b/>
        </w:rPr>
        <w:t xml:space="preserve">Owner:</w:t>
      </w:r>
      <w:r>
        <w:t xml:space="preserve"> </w:t>
      </w:r>
      <w:r>
        <w:t xml:space="preserve">senior developer and QA.</w:t>
      </w:r>
      <w:r>
        <w:t xml:space="preserve"> </w:t>
      </w:r>
      <w:r>
        <w:rPr>
          <w:bCs/>
          <w:b/>
        </w:rPr>
        <w:t xml:space="preserve">Output:</w:t>
      </w:r>
      <w:r>
        <w:t xml:space="preserve"> </w:t>
      </w:r>
      <w:r>
        <w:t xml:space="preserve">a live verification record in the tracker.</w:t>
      </w:r>
    </w:p>
    <w:bookmarkStart w:id="57" w:name="test-plan"/>
    <w:p>
      <w:pPr>
        <w:pStyle w:val="Heading2"/>
      </w:pPr>
      <w:r>
        <w:t xml:space="preserve">7.1 Test plan</w:t>
      </w:r>
    </w:p>
    <w:tbl>
      <w:tblPr>
        <w:tblStyle w:val="Table"/>
        <w:tblW w:type="pct" w:w="5000"/>
        <w:tblLook w:firstRow="1" w:lastRow="0" w:firstColumn="0" w:lastColumn="0" w:noHBand="0" w:noVBand="0" w:val="0020"/>
        <w:jc w:val="start"/>
      </w:tblPr>
      <w:tblGrid>
        <w:gridCol w:w="1620"/>
        <w:gridCol w:w="3060"/>
        <w:gridCol w:w="1080"/>
        <w:gridCol w:w="1080"/>
        <w:gridCol w:w="1080"/>
      </w:tblGrid>
      <w:tr>
        <w:trPr>
          <w:tblHeader w:val="true"/>
        </w:trPr>
        <w:tc>
          <w:tcPr/>
          <w:p>
            <w:pPr>
              <w:pStyle w:val="Compact"/>
              <w:jc w:val="left"/>
            </w:pPr>
            <w:r>
              <w:t xml:space="preserve">Layer</w:t>
            </w:r>
          </w:p>
        </w:tc>
        <w:tc>
          <w:tcPr/>
          <w:p>
            <w:pPr>
              <w:pStyle w:val="Compact"/>
              <w:jc w:val="left"/>
            </w:pPr>
            <w:r>
              <w:t xml:space="preserve">What it proves</w:t>
            </w:r>
          </w:p>
        </w:tc>
        <w:tc>
          <w:tcPr/>
          <w:p>
            <w:pPr>
              <w:pStyle w:val="Compact"/>
              <w:jc w:val="left"/>
            </w:pPr>
            <w:r>
              <w:t xml:space="preserve">Where</w:t>
            </w:r>
          </w:p>
        </w:tc>
        <w:tc>
          <w:tcPr/>
          <w:p>
            <w:pPr>
              <w:pStyle w:val="Compact"/>
              <w:jc w:val="left"/>
            </w:pPr>
            <w:r>
              <w:t xml:space="preserve">When</w:t>
            </w:r>
          </w:p>
        </w:tc>
        <w:tc>
          <w:tcPr/>
          <w:p>
            <w:pPr>
              <w:pStyle w:val="Compact"/>
              <w:jc w:val="left"/>
            </w:pPr>
            <w:r>
              <w:t xml:space="preserve">Who</w:t>
            </w:r>
          </w:p>
        </w:tc>
      </w:tr>
      <w:tr>
        <w:tc>
          <w:tcPr/>
          <w:p>
            <w:pPr>
              <w:pStyle w:val="Compact"/>
              <w:jc w:val="left"/>
            </w:pPr>
            <w:r>
              <w:t xml:space="preserve">Unit and contract tests</w:t>
            </w:r>
          </w:p>
        </w:tc>
        <w:tc>
          <w:tcPr/>
          <w:p>
            <w:pPr>
              <w:pStyle w:val="Compact"/>
              <w:jc w:val="left"/>
            </w:pPr>
            <w:r>
              <w:t xml:space="preserve">Fields, types and states match the contract (§4.6)</w:t>
            </w:r>
          </w:p>
        </w:tc>
        <w:tc>
          <w:tcPr/>
          <w:p>
            <w:pPr>
              <w:pStyle w:val="Compact"/>
              <w:jc w:val="left"/>
            </w:pPr>
            <w:r>
              <w:t xml:space="preserve">CI</w:t>
            </w:r>
          </w:p>
        </w:tc>
        <w:tc>
          <w:tcPr/>
          <w:p>
            <w:pPr>
              <w:pStyle w:val="Compact"/>
              <w:jc w:val="left"/>
            </w:pPr>
            <w:r>
              <w:t xml:space="preserve">Every change</w:t>
            </w:r>
          </w:p>
        </w:tc>
        <w:tc>
          <w:tcPr/>
          <w:p>
            <w:pPr>
              <w:pStyle w:val="Compact"/>
              <w:jc w:val="left"/>
            </w:pPr>
            <w:r>
              <w:t xml:space="preserve">Developer who changed it</w:t>
            </w:r>
          </w:p>
        </w:tc>
      </w:tr>
      <w:tr>
        <w:tc>
          <w:tcPr/>
          <w:p>
            <w:pPr>
              <w:pStyle w:val="Compact"/>
              <w:jc w:val="left"/>
            </w:pPr>
            <w:r>
              <w:t xml:space="preserve">Guard and role tests</w:t>
            </w:r>
          </w:p>
        </w:tc>
        <w:tc>
          <w:tcPr/>
          <w:p>
            <w:pPr>
              <w:pStyle w:val="Compact"/>
              <w:jc w:val="left"/>
            </w:pPr>
            <w:r>
              <w:t xml:space="preserve">Each role reaches only its screens;</w:t>
            </w:r>
            <w:r>
              <w:t xml:space="preserve"> </w:t>
            </w:r>
            <w:r>
              <w:rPr>
                <w:rStyle w:val="VerbatimChar"/>
              </w:rPr>
              <w:t xml:space="preserve">/ops/*</w:t>
            </w:r>
            <w:r>
              <w:t xml:space="preserve"> </w:t>
            </w:r>
            <w:r>
              <w:t xml:space="preserve">refuses without operator sign-in</w:t>
            </w:r>
          </w:p>
        </w:tc>
        <w:tc>
          <w:tcPr/>
          <w:p>
            <w:pPr>
              <w:pStyle w:val="Compact"/>
              <w:jc w:val="left"/>
            </w:pPr>
            <w:r>
              <w:t xml:space="preserve">CI + staging</w:t>
            </w:r>
          </w:p>
        </w:tc>
        <w:tc>
          <w:tcPr/>
          <w:p>
            <w:pPr>
              <w:pStyle w:val="Compact"/>
              <w:jc w:val="left"/>
            </w:pPr>
            <w:r>
              <w:t xml:space="preserve">Every change; each release</w:t>
            </w:r>
          </w:p>
        </w:tc>
        <w:tc>
          <w:tcPr/>
          <w:p>
            <w:pPr>
              <w:pStyle w:val="Compact"/>
              <w:jc w:val="left"/>
            </w:pPr>
            <w:r>
              <w:t xml:space="preserve">Juniors, paired; QA</w:t>
            </w:r>
          </w:p>
        </w:tc>
      </w:tr>
      <w:tr>
        <w:tc>
          <w:tcPr/>
          <w:p>
            <w:pPr>
              <w:pStyle w:val="Compact"/>
              <w:jc w:val="left"/>
            </w:pPr>
            <w:r>
              <w:t xml:space="preserve">Cross-tenant and ID-guessing (IDOR)</w:t>
            </w:r>
          </w:p>
        </w:tc>
        <w:tc>
          <w:tcPr/>
          <w:p>
            <w:pPr>
              <w:pStyle w:val="Compact"/>
              <w:jc w:val="left"/>
            </w:pPr>
            <w:r>
              <w:t xml:space="preserve">Institute A cannot read B’s attempts, results, receipts, manuals, annotations, analytics or exports by ID</w:t>
            </w:r>
          </w:p>
        </w:tc>
        <w:tc>
          <w:tcPr/>
          <w:p>
            <w:pPr>
              <w:pStyle w:val="Compact"/>
              <w:jc w:val="left"/>
            </w:pPr>
            <w:r>
              <w:t xml:space="preserve">CI + staging</w:t>
            </w:r>
          </w:p>
        </w:tc>
        <w:tc>
          <w:tcPr/>
          <w:p>
            <w:pPr>
              <w:pStyle w:val="Compact"/>
              <w:jc w:val="left"/>
            </w:pPr>
            <w:r>
              <w:t xml:space="preserve">Every change to a data route; each release</w:t>
            </w:r>
          </w:p>
        </w:tc>
        <w:tc>
          <w:tcPr/>
          <w:p>
            <w:pPr>
              <w:pStyle w:val="Compact"/>
              <w:jc w:val="left"/>
            </w:pPr>
            <w:r>
              <w:t xml:space="preserve">Senior developer + QA</w:t>
            </w:r>
          </w:p>
        </w:tc>
      </w:tr>
      <w:tr>
        <w:tc>
          <w:tcPr/>
          <w:p>
            <w:pPr>
              <w:pStyle w:val="Compact"/>
              <w:jc w:val="left"/>
            </w:pPr>
            <w:r>
              <w:t xml:space="preserve">Course scope</w:t>
            </w:r>
          </w:p>
        </w:tc>
        <w:tc>
          <w:tcPr/>
          <w:p>
            <w:pPr>
              <w:pStyle w:val="Compact"/>
              <w:jc w:val="left"/>
            </w:pPr>
            <w:r>
              <w:t xml:space="preserve">An instructor of one course sees only what DEC-03 allows</w:t>
            </w:r>
          </w:p>
        </w:tc>
        <w:tc>
          <w:tcPr/>
          <w:p>
            <w:pPr>
              <w:pStyle w:val="Compact"/>
              <w:jc w:val="left"/>
            </w:pPr>
            <w:r>
              <w:t xml:space="preserve">Staging</w:t>
            </w:r>
          </w:p>
        </w:tc>
        <w:tc>
          <w:tcPr/>
          <w:p>
            <w:pPr>
              <w:pStyle w:val="Compact"/>
              <w:jc w:val="left"/>
            </w:pPr>
            <w:r>
              <w:t xml:space="preserve">Each release</w:t>
            </w:r>
          </w:p>
        </w:tc>
        <w:tc>
          <w:tcPr/>
          <w:p>
            <w:pPr>
              <w:pStyle w:val="Compact"/>
              <w:jc w:val="left"/>
            </w:pPr>
            <w:r>
              <w:t xml:space="preserve">QA</w:t>
            </w:r>
          </w:p>
        </w:tc>
      </w:tr>
      <w:tr>
        <w:tc>
          <w:tcPr/>
          <w:p>
            <w:pPr>
              <w:pStyle w:val="Compact"/>
              <w:jc w:val="left"/>
            </w:pPr>
            <w:r>
              <w:t xml:space="preserve">LTI integration</w:t>
            </w:r>
          </w:p>
        </w:tc>
        <w:tc>
          <w:tcPr/>
          <w:p>
            <w:pPr>
              <w:pStyle w:val="Compact"/>
              <w:jc w:val="left"/>
            </w:pPr>
            <w:r>
              <w:t xml:space="preserve">Launch, deep linking, roster sync (NRPS), return to Moodle — across the matrix in §7.2</w:t>
            </w:r>
          </w:p>
        </w:tc>
        <w:tc>
          <w:tcPr/>
          <w:p>
            <w:pPr>
              <w:pStyle w:val="Compact"/>
              <w:jc w:val="left"/>
            </w:pPr>
            <w:r>
              <w:t xml:space="preserve">Staging Moodle</w:t>
            </w:r>
          </w:p>
        </w:tc>
        <w:tc>
          <w:tcPr/>
          <w:p>
            <w:pPr>
              <w:pStyle w:val="Compact"/>
              <w:jc w:val="left"/>
            </w:pPr>
            <w:r>
              <w:t xml:space="preserve">Each release</w:t>
            </w:r>
          </w:p>
        </w:tc>
        <w:tc>
          <w:tcPr/>
          <w:p>
            <w:pPr>
              <w:pStyle w:val="Compact"/>
              <w:jc w:val="left"/>
            </w:pPr>
            <w:r>
              <w:t xml:space="preserve">QA + senior developer</w:t>
            </w:r>
          </w:p>
        </w:tc>
      </w:tr>
      <w:tr>
        <w:tc>
          <w:tcPr/>
          <w:p>
            <w:pPr>
              <w:pStyle w:val="Compact"/>
              <w:jc w:val="left"/>
            </w:pPr>
            <w:r>
              <w:t xml:space="preserve">Grade passback (AGS)</w:t>
            </w:r>
          </w:p>
        </w:tc>
        <w:tc>
          <w:tcPr/>
          <w:p>
            <w:pPr>
              <w:pStyle w:val="Compact"/>
              <w:jc w:val="left"/>
            </w:pPr>
            <w:r>
              <w:t xml:space="preserve">A graded score reaches the Moodle gradebook end to end. If not proven, every learner message says plainly that the grade was not sent.</w:t>
            </w:r>
          </w:p>
        </w:tc>
        <w:tc>
          <w:tcPr/>
          <w:p>
            <w:pPr>
              <w:pStyle w:val="Compact"/>
              <w:jc w:val="left"/>
            </w:pPr>
            <w:r>
              <w:t xml:space="preserve">Staging Moodle</w:t>
            </w:r>
          </w:p>
        </w:tc>
        <w:tc>
          <w:tcPr/>
          <w:p>
            <w:pPr>
              <w:pStyle w:val="Compact"/>
              <w:jc w:val="left"/>
            </w:pPr>
            <w:r>
              <w:t xml:space="preserve">Each release</w:t>
            </w:r>
          </w:p>
        </w:tc>
        <w:tc>
          <w:tcPr/>
          <w:p>
            <w:pPr>
              <w:pStyle w:val="Compact"/>
              <w:jc w:val="left"/>
            </w:pPr>
            <w:r>
              <w:t xml:space="preserve">Senior developer</w:t>
            </w:r>
          </w:p>
        </w:tc>
      </w:tr>
      <w:tr>
        <w:tc>
          <w:tcPr/>
          <w:p>
            <w:pPr>
              <w:pStyle w:val="Compact"/>
              <w:jc w:val="left"/>
            </w:pPr>
            <w:r>
              <w:t xml:space="preserve">Onboarding</w:t>
            </w:r>
          </w:p>
        </w:tc>
        <w:tc>
          <w:tcPr/>
          <w:p>
            <w:pPr>
              <w:pStyle w:val="Compact"/>
              <w:jc w:val="left"/>
            </w:pPr>
            <w:r>
              <w:rPr>
                <w:rStyle w:val="VerbatimChar"/>
              </w:rPr>
              <w:t xml:space="preserve">/onboard</w:t>
            </w:r>
            <w:r>
              <w:t xml:space="preserve"> </w:t>
            </w:r>
            <w:r>
              <w:t xml:space="preserve">behaves as DEC-02 decided: protected, rate-limited, logged</w:t>
            </w:r>
          </w:p>
        </w:tc>
        <w:tc>
          <w:tcPr/>
          <w:p>
            <w:pPr>
              <w:pStyle w:val="Compact"/>
              <w:jc w:val="left"/>
            </w:pPr>
            <w:r>
              <w:t xml:space="preserve">Staging</w:t>
            </w:r>
          </w:p>
        </w:tc>
        <w:tc>
          <w:tcPr/>
          <w:p>
            <w:pPr>
              <w:pStyle w:val="Compact"/>
              <w:jc w:val="left"/>
            </w:pPr>
            <w:r>
              <w:t xml:space="preserve">Each release</w:t>
            </w:r>
          </w:p>
        </w:tc>
        <w:tc>
          <w:tcPr/>
          <w:p>
            <w:pPr>
              <w:pStyle w:val="Compact"/>
              <w:jc w:val="left"/>
            </w:pPr>
            <w:r>
              <w:t xml:space="preserve">Senior developer</w:t>
            </w:r>
          </w:p>
        </w:tc>
      </w:tr>
      <w:tr>
        <w:tc>
          <w:tcPr/>
          <w:p>
            <w:pPr>
              <w:pStyle w:val="Compact"/>
              <w:jc w:val="left"/>
            </w:pPr>
            <w:r>
              <w:t xml:space="preserve">Security</w:t>
            </w:r>
          </w:p>
        </w:tc>
        <w:tc>
          <w:tcPr/>
          <w:p>
            <w:pPr>
              <w:pStyle w:val="Compact"/>
              <w:jc w:val="left"/>
            </w:pPr>
            <w:r>
              <w:t xml:space="preserve">CSRF on form and JSON posts; framing limited to registered Moodle origins; malicious EPUB (script inside) is not executed; CSV formula injection neutralised; upload size and type limits; rate limits on</w:t>
            </w:r>
            <w:r>
              <w:t xml:space="preserve"> </w:t>
            </w:r>
            <w:r>
              <w:rPr>
                <w:rStyle w:val="VerbatimChar"/>
              </w:rPr>
              <w:t xml:space="preserve">/onboard</w:t>
            </w:r>
            <w:r>
              <w:t xml:space="preserve"> </w:t>
            </w:r>
            <w:r>
              <w:t xml:space="preserve">and</w:t>
            </w:r>
            <w:r>
              <w:t xml:space="preserve"> </w:t>
            </w:r>
            <w:r>
              <w:rPr>
                <w:rStyle w:val="VerbatimChar"/>
              </w:rPr>
              <w:t xml:space="preserve">/ops/login</w:t>
            </w:r>
            <w:r>
              <w:t xml:space="preserve">; no secrets in templates or logs</w:t>
            </w:r>
          </w:p>
        </w:tc>
        <w:tc>
          <w:tcPr/>
          <w:p>
            <w:pPr>
              <w:pStyle w:val="Compact"/>
              <w:jc w:val="left"/>
            </w:pPr>
            <w:r>
              <w:t xml:space="preserve">Staging</w:t>
            </w:r>
          </w:p>
        </w:tc>
        <w:tc>
          <w:tcPr/>
          <w:p>
            <w:pPr>
              <w:pStyle w:val="Compact"/>
              <w:jc w:val="left"/>
            </w:pPr>
            <w:r>
              <w:t xml:space="preserve">Each release</w:t>
            </w:r>
          </w:p>
        </w:tc>
        <w:tc>
          <w:tcPr/>
          <w:p>
            <w:pPr>
              <w:pStyle w:val="Compact"/>
              <w:jc w:val="left"/>
            </w:pPr>
            <w:r>
              <w:t xml:space="preserve">Senior developer + QA</w:t>
            </w:r>
          </w:p>
        </w:tc>
      </w:tr>
      <w:tr>
        <w:tc>
          <w:tcPr/>
          <w:p>
            <w:pPr>
              <w:pStyle w:val="Compact"/>
              <w:jc w:val="left"/>
            </w:pPr>
            <w:r>
              <w:t xml:space="preserve">Exposure re-check</w:t>
            </w:r>
          </w:p>
        </w:tc>
        <w:tc>
          <w:tcPr/>
          <w:p>
            <w:pPr>
              <w:pStyle w:val="Compact"/>
              <w:jc w:val="left"/>
            </w:pPr>
            <w:r>
              <w:t xml:space="preserve">The Phase 1 live checks repeated on the connected build; no</w:t>
            </w:r>
            <w:r>
              <w:t xml:space="preserve"> </w:t>
            </w:r>
            <w:r>
              <w:rPr>
                <w:rStyle w:val="VerbatimChar"/>
              </w:rPr>
              <w:t xml:space="preserve">/static/uploads/...</w:t>
            </w:r>
            <w:r>
              <w:t xml:space="preserve"> </w:t>
            </w:r>
            <w:r>
              <w:t xml:space="preserve">link on any screen</w:t>
            </w:r>
          </w:p>
        </w:tc>
        <w:tc>
          <w:tcPr/>
          <w:p>
            <w:pPr>
              <w:pStyle w:val="Compact"/>
              <w:jc w:val="left"/>
            </w:pPr>
            <w:r>
              <w:t xml:space="preserve">Staging, then production (approved)</w:t>
            </w:r>
          </w:p>
        </w:tc>
        <w:tc>
          <w:tcPr/>
          <w:p>
            <w:pPr>
              <w:pStyle w:val="Compact"/>
              <w:jc w:val="left"/>
            </w:pPr>
            <w:r>
              <w:t xml:space="preserve">Each release</w:t>
            </w:r>
          </w:p>
        </w:tc>
        <w:tc>
          <w:tcPr/>
          <w:p>
            <w:pPr>
              <w:pStyle w:val="Compact"/>
              <w:jc w:val="left"/>
            </w:pPr>
            <w:r>
              <w:t xml:space="preserve">Senior developer</w:t>
            </w:r>
          </w:p>
        </w:tc>
      </w:tr>
      <w:tr>
        <w:tc>
          <w:tcPr/>
          <w:p>
            <w:pPr>
              <w:pStyle w:val="Compact"/>
              <w:jc w:val="left"/>
            </w:pPr>
            <w:r>
              <w:t xml:space="preserve">Accessibility</w:t>
            </w:r>
          </w:p>
        </w:tc>
        <w:tc>
          <w:tcPr/>
          <w:p>
            <w:pPr>
              <w:pStyle w:val="Compact"/>
              <w:jc w:val="left"/>
            </w:pPr>
            <w:r>
              <w:t xml:space="preserve">WCAG 2.2 AA on the connected build: keyboard, screen reader, contrast (including tenant accents), focus</w:t>
            </w:r>
          </w:p>
        </w:tc>
        <w:tc>
          <w:tcPr/>
          <w:p>
            <w:pPr>
              <w:pStyle w:val="Compact"/>
              <w:jc w:val="left"/>
            </w:pPr>
            <w:r>
              <w:t xml:space="preserve">Staging</w:t>
            </w:r>
          </w:p>
        </w:tc>
        <w:tc>
          <w:tcPr/>
          <w:p>
            <w:pPr>
              <w:pStyle w:val="Compact"/>
              <w:jc w:val="left"/>
            </w:pPr>
            <w:r>
              <w:t xml:space="preserve">Each release</w:t>
            </w:r>
          </w:p>
        </w:tc>
        <w:tc>
          <w:tcPr/>
          <w:p>
            <w:pPr>
              <w:pStyle w:val="Compact"/>
              <w:jc w:val="left"/>
            </w:pPr>
            <w:r>
              <w:t xml:space="preserve">QA</w:t>
            </w:r>
          </w:p>
        </w:tc>
      </w:tr>
      <w:tr>
        <w:tc>
          <w:tcPr/>
          <w:p>
            <w:pPr>
              <w:pStyle w:val="Compact"/>
              <w:jc w:val="left"/>
            </w:pPr>
            <w:r>
              <w:t xml:space="preserve">Performance</w:t>
            </w:r>
          </w:p>
        </w:tc>
        <w:tc>
          <w:tcPr/>
          <w:p>
            <w:pPr>
              <w:pStyle w:val="Compact"/>
              <w:jc w:val="left"/>
            </w:pPr>
            <w:r>
              <w:t xml:space="preserve">Page-weight and load-time budgets (to set: assumption — senior developer to correct) on a mid-range Android phone over throttled mobile data; EPUB reader and uploads included</w:t>
            </w:r>
          </w:p>
        </w:tc>
        <w:tc>
          <w:tcPr/>
          <w:p>
            <w:pPr>
              <w:pStyle w:val="Compact"/>
              <w:jc w:val="left"/>
            </w:pPr>
            <w:r>
              <w:t xml:space="preserve">Staging</w:t>
            </w:r>
          </w:p>
        </w:tc>
        <w:tc>
          <w:tcPr/>
          <w:p>
            <w:pPr>
              <w:pStyle w:val="Compact"/>
              <w:jc w:val="left"/>
            </w:pPr>
            <w:r>
              <w:t xml:space="preserve">Each release</w:t>
            </w:r>
          </w:p>
        </w:tc>
        <w:tc>
          <w:tcPr/>
          <w:p>
            <w:pPr>
              <w:pStyle w:val="Compact"/>
              <w:jc w:val="left"/>
            </w:pPr>
            <w:r>
              <w:t xml:space="preserve">Front-end developer</w:t>
            </w:r>
          </w:p>
        </w:tc>
      </w:tr>
      <w:tr>
        <w:tc>
          <w:tcPr/>
          <w:p>
            <w:pPr>
              <w:pStyle w:val="Compact"/>
              <w:jc w:val="left"/>
            </w:pPr>
            <w:r>
              <w:t xml:space="preserve">Learner loop</w:t>
            </w:r>
          </w:p>
        </w:tc>
        <w:tc>
          <w:tcPr/>
          <w:p>
            <w:pPr>
              <w:pStyle w:val="Compact"/>
              <w:jc w:val="left"/>
            </w:pPr>
            <w:r>
              <w:t xml:space="preserve">On a phone: lesson → quiz → result → hint → My plan → practice → graded retry. At each step: do I know where I am, why I got it wrong, and what to do next?</w:t>
            </w:r>
          </w:p>
        </w:tc>
        <w:tc>
          <w:tcPr/>
          <w:p>
            <w:pPr>
              <w:pStyle w:val="Compact"/>
              <w:jc w:val="left"/>
            </w:pPr>
            <w:r>
              <w:t xml:space="preserve">Staging</w:t>
            </w:r>
          </w:p>
        </w:tc>
        <w:tc>
          <w:tcPr/>
          <w:p>
            <w:pPr>
              <w:pStyle w:val="Compact"/>
              <w:jc w:val="left"/>
            </w:pPr>
            <w:r>
              <w:t xml:space="preserve">Each release</w:t>
            </w:r>
          </w:p>
        </w:tc>
        <w:tc>
          <w:tcPr/>
          <w:p>
            <w:pPr>
              <w:pStyle w:val="Compact"/>
              <w:jc w:val="left"/>
            </w:pPr>
            <w:r>
              <w:t xml:space="preserve">Instructional designer</w:t>
            </w:r>
          </w:p>
        </w:tc>
      </w:tr>
      <w:tr>
        <w:tc>
          <w:tcPr/>
          <w:p>
            <w:pPr>
              <w:pStyle w:val="Compact"/>
              <w:jc w:val="left"/>
            </w:pPr>
            <w:r>
              <w:t xml:space="preserve">Regression</w:t>
            </w:r>
          </w:p>
        </w:tc>
        <w:tc>
          <w:tcPr/>
          <w:p>
            <w:pPr>
              <w:pStyle w:val="Compact"/>
              <w:jc w:val="left"/>
            </w:pPr>
            <w:r>
              <w:t xml:space="preserve">Full test suite re-run on the connected build; result compared with the Phase 0 baseline</w:t>
            </w:r>
          </w:p>
        </w:tc>
        <w:tc>
          <w:tcPr/>
          <w:p>
            <w:pPr>
              <w:pStyle w:val="Compact"/>
              <w:jc w:val="left"/>
            </w:pPr>
            <w:r>
              <w:t xml:space="preserve">CI + staging</w:t>
            </w:r>
          </w:p>
        </w:tc>
        <w:tc>
          <w:tcPr/>
          <w:p>
            <w:pPr>
              <w:pStyle w:val="Compact"/>
              <w:jc w:val="left"/>
            </w:pPr>
            <w:r>
              <w:t xml:space="preserve">Each release</w:t>
            </w:r>
          </w:p>
        </w:tc>
        <w:tc>
          <w:tcPr/>
          <w:p>
            <w:pPr>
              <w:pStyle w:val="Compact"/>
              <w:jc w:val="left"/>
            </w:pPr>
            <w:r>
              <w:t xml:space="preserve">Senior developer</w:t>
            </w:r>
          </w:p>
        </w:tc>
      </w:tr>
      <w:tr>
        <w:tc>
          <w:tcPr/>
          <w:p>
            <w:pPr>
              <w:pStyle w:val="Compact"/>
              <w:jc w:val="left"/>
            </w:pPr>
            <w:r>
              <w:t xml:space="preserve">Walkthrough</w:t>
            </w:r>
          </w:p>
        </w:tc>
        <w:tc>
          <w:tcPr/>
          <w:p>
            <w:pPr>
              <w:pStyle w:val="Compact"/>
              <w:jc w:val="left"/>
            </w:pPr>
            <w:r>
              <w:rPr>
                <w:rStyle w:val="VerbatimChar"/>
              </w:rPr>
              <w:t xml:space="preserve">edvidura_walkthrough.py</w:t>
            </w:r>
            <w:r>
              <w:t xml:space="preserve"> </w:t>
            </w:r>
            <w:r>
              <w:t xml:space="preserve">for all three roles; REPORT.md stored securely</w:t>
            </w:r>
          </w:p>
        </w:tc>
        <w:tc>
          <w:tcPr/>
          <w:p>
            <w:pPr>
              <w:pStyle w:val="Compact"/>
              <w:jc w:val="left"/>
            </w:pPr>
            <w:r>
              <w:t xml:space="preserve">Staging; production under DEC-34</w:t>
            </w:r>
          </w:p>
        </w:tc>
        <w:tc>
          <w:tcPr/>
          <w:p>
            <w:pPr>
              <w:pStyle w:val="Compact"/>
              <w:jc w:val="left"/>
            </w:pPr>
            <w:r>
              <w:t xml:space="preserve">Each release</w:t>
            </w:r>
          </w:p>
        </w:tc>
        <w:tc>
          <w:tcPr/>
          <w:p>
            <w:pPr>
              <w:pStyle w:val="Compact"/>
              <w:jc w:val="left"/>
            </w:pPr>
            <w:r>
              <w:t xml:space="preserve">Senior developer</w:t>
            </w:r>
          </w:p>
        </w:tc>
      </w:tr>
    </w:tbl>
    <w:p>
      <w:pPr>
        <w:pStyle w:val="BodyText"/>
      </w:pPr>
      <w:r>
        <w:rPr>
          <w:bCs/>
          <w:b/>
        </w:rPr>
        <w:t xml:space="preserve">CI:</w:t>
      </w:r>
      <w:r>
        <w:t xml:space="preserve"> </w:t>
      </w:r>
      <w:r>
        <w:t xml:space="preserve">unit, contract, guard and cross-tenant tests run on every change to the repository, and a failing test blocks the merge. Add dependency and secret scanning to the same pipeline.</w:t>
      </w:r>
    </w:p>
    <w:bookmarkEnd w:id="57"/>
    <w:bookmarkStart w:id="58" w:name="lti-environment-matrix"/>
    <w:p>
      <w:pPr>
        <w:pStyle w:val="Heading2"/>
      </w:pPr>
      <w:r>
        <w:t xml:space="preserve">7.2 LTI environment matrix</w:t>
      </w:r>
    </w:p>
    <w:p>
      <w:pPr>
        <w:pStyle w:val="FirstParagraph"/>
      </w:pPr>
      <w:r>
        <w:t xml:space="preserve">Test each browser or app in both launch types (inside the Moodle iframe, and in a new window) for each role (learner, instructor, Training Officer).</w:t>
      </w:r>
    </w:p>
    <w:tbl>
      <w:tblPr>
        <w:tblStyle w:val="Table"/>
        <w:tblW w:type="pct" w:w="5000"/>
        <w:tblLook w:firstRow="1" w:lastRow="0" w:firstColumn="0" w:lastColumn="0" w:noHBand="0" w:noVBand="0" w:val="0020"/>
        <w:jc w:val="start"/>
      </w:tblPr>
      <w:tblGrid>
        <w:gridCol w:w="2084"/>
        <w:gridCol w:w="1458"/>
        <w:gridCol w:w="4376"/>
      </w:tblGrid>
      <w:tr>
        <w:trPr>
          <w:tblHeader w:val="true"/>
        </w:trPr>
        <w:tc>
          <w:tcPr/>
          <w:p>
            <w:pPr>
              <w:pStyle w:val="Compact"/>
              <w:jc w:val="left"/>
            </w:pPr>
            <w:r>
              <w:t xml:space="preserve">Browser or app</w:t>
            </w:r>
          </w:p>
        </w:tc>
        <w:tc>
          <w:tcPr/>
          <w:p>
            <w:pPr>
              <w:pStyle w:val="Compact"/>
              <w:jc w:val="left"/>
            </w:pPr>
            <w:r>
              <w:t xml:space="preserve">Device</w:t>
            </w:r>
          </w:p>
        </w:tc>
        <w:tc>
          <w:tcPr/>
          <w:p>
            <w:pPr>
              <w:pStyle w:val="Compact"/>
              <w:jc w:val="left"/>
            </w:pPr>
            <w:r>
              <w:t xml:space="preserve">Notes</w:t>
            </w:r>
          </w:p>
        </w:tc>
      </w:tr>
      <w:tr>
        <w:tc>
          <w:tcPr/>
          <w:p>
            <w:pPr>
              <w:pStyle w:val="Compact"/>
              <w:jc w:val="left"/>
            </w:pPr>
            <w:r>
              <w:t xml:space="preserve">Chrome</w:t>
            </w:r>
          </w:p>
        </w:tc>
        <w:tc>
          <w:tcPr/>
          <w:p>
            <w:pPr>
              <w:pStyle w:val="Compact"/>
              <w:jc w:val="left"/>
            </w:pPr>
            <w:r>
              <w:t xml:space="preserve">Windows, Android</w:t>
            </w:r>
          </w:p>
        </w:tc>
        <w:tc>
          <w:tcPr/>
          <w:p>
            <w:pPr>
              <w:pStyle w:val="Compact"/>
              <w:jc w:val="left"/>
            </w:pPr>
            <w:r>
              <w:t xml:space="preserve">Third-party-cookie behaviour changes over time; record the version</w:t>
            </w:r>
          </w:p>
        </w:tc>
      </w:tr>
      <w:tr>
        <w:tc>
          <w:tcPr/>
          <w:p>
            <w:pPr>
              <w:pStyle w:val="Compact"/>
              <w:jc w:val="left"/>
            </w:pPr>
            <w:r>
              <w:t xml:space="preserve">Edge</w:t>
            </w:r>
          </w:p>
        </w:tc>
        <w:tc>
          <w:tcPr/>
          <w:p>
            <w:pPr>
              <w:pStyle w:val="Compact"/>
              <w:jc w:val="left"/>
            </w:pPr>
            <w:r>
              <w:t xml:space="preserve">Windows</w:t>
            </w:r>
          </w:p>
        </w:tc>
        <w:tc>
          <w:tcPr/>
          <w:p>
            <w:pPr>
              <w:pStyle w:val="Compact"/>
              <w:jc w:val="left"/>
            </w:pPr>
            <w:r>
              <w:t xml:space="preserve">—</w:t>
            </w:r>
          </w:p>
        </w:tc>
      </w:tr>
      <w:tr>
        <w:tc>
          <w:tcPr/>
          <w:p>
            <w:pPr>
              <w:pStyle w:val="Compact"/>
              <w:jc w:val="left"/>
            </w:pPr>
            <w:r>
              <w:t xml:space="preserve">Firefox</w:t>
            </w:r>
          </w:p>
        </w:tc>
        <w:tc>
          <w:tcPr/>
          <w:p>
            <w:pPr>
              <w:pStyle w:val="Compact"/>
              <w:jc w:val="left"/>
            </w:pPr>
            <w:r>
              <w:t xml:space="preserve">Windows</w:t>
            </w:r>
          </w:p>
        </w:tc>
        <w:tc>
          <w:tcPr/>
          <w:p>
            <w:pPr>
              <w:pStyle w:val="Compact"/>
              <w:jc w:val="left"/>
            </w:pPr>
            <w:r>
              <w:t xml:space="preserve">—</w:t>
            </w:r>
          </w:p>
        </w:tc>
      </w:tr>
      <w:tr>
        <w:tc>
          <w:tcPr/>
          <w:p>
            <w:pPr>
              <w:pStyle w:val="Compact"/>
              <w:jc w:val="left"/>
            </w:pPr>
            <w:r>
              <w:t xml:space="preserve">Safari</w:t>
            </w:r>
          </w:p>
        </w:tc>
        <w:tc>
          <w:tcPr/>
          <w:p>
            <w:pPr>
              <w:pStyle w:val="Compact"/>
              <w:jc w:val="left"/>
            </w:pPr>
            <w:r>
              <w:t xml:space="preserve">macOS</w:t>
            </w:r>
          </w:p>
        </w:tc>
        <w:tc>
          <w:tcPr/>
          <w:p>
            <w:pPr>
              <w:pStyle w:val="Compact"/>
              <w:jc w:val="left"/>
            </w:pPr>
            <w:r>
              <w:t xml:space="preserve">Blocks third-party cookies by default; sessions inside the iframe are most likely to fail here</w:t>
            </w:r>
          </w:p>
        </w:tc>
      </w:tr>
      <w:tr>
        <w:tc>
          <w:tcPr/>
          <w:p>
            <w:pPr>
              <w:pStyle w:val="Compact"/>
              <w:jc w:val="left"/>
            </w:pPr>
            <w:r>
              <w:t xml:space="preserve">Safari</w:t>
            </w:r>
          </w:p>
        </w:tc>
        <w:tc>
          <w:tcPr/>
          <w:p>
            <w:pPr>
              <w:pStyle w:val="Compact"/>
              <w:jc w:val="left"/>
            </w:pPr>
            <w:r>
              <w:t xml:space="preserve">iOS</w:t>
            </w:r>
          </w:p>
        </w:tc>
        <w:tc>
          <w:tcPr/>
          <w:p>
            <w:pPr>
              <w:pStyle w:val="Compact"/>
              <w:jc w:val="left"/>
            </w:pPr>
            <w:r>
              <w:t xml:space="preserve">As above</w:t>
            </w:r>
          </w:p>
        </w:tc>
      </w:tr>
      <w:tr>
        <w:tc>
          <w:tcPr/>
          <w:p>
            <w:pPr>
              <w:pStyle w:val="Compact"/>
              <w:jc w:val="left"/>
            </w:pPr>
            <w:r>
              <w:t xml:space="preserve">Moodle app</w:t>
            </w:r>
          </w:p>
        </w:tc>
        <w:tc>
          <w:tcPr/>
          <w:p>
            <w:pPr>
              <w:pStyle w:val="Compact"/>
              <w:jc w:val="left"/>
            </w:pPr>
            <w:r>
              <w:t xml:space="preserve">Android</w:t>
            </w:r>
          </w:p>
        </w:tc>
        <w:tc>
          <w:tcPr/>
          <w:p>
            <w:pPr>
              <w:pStyle w:val="Compact"/>
              <w:jc w:val="left"/>
            </w:pPr>
            <w:r>
              <w:t xml:space="preserve">Launches open in an in-app browser; test the full loop</w:t>
            </w:r>
          </w:p>
        </w:tc>
      </w:tr>
    </w:tbl>
    <w:p>
      <w:pPr>
        <w:pStyle w:val="BodyText"/>
      </w:pPr>
      <w:r>
        <w:t xml:space="preserve">Also test a session that expires mid-quiz (VER-38).</w:t>
      </w:r>
    </w:p>
    <w:bookmarkEnd w:id="58"/>
    <w:bookmarkStart w:id="59" w:name="gate-5"/>
    <w:p>
      <w:pPr>
        <w:pStyle w:val="Heading2"/>
      </w:pPr>
      <w:r>
        <w:t xml:space="preserve">7.3 Gate</w:t>
      </w:r>
    </w:p>
    <w:p>
      <w:pPr>
        <w:pStyle w:val="FirstParagraph"/>
      </w:pPr>
      <w:r>
        <w:t xml:space="preserve">Every test in §7.1 passes, or each failure is recorded with an owner and a date.</w:t>
      </w:r>
      <w:r>
        <w:t xml:space="preserve"> </w:t>
      </w:r>
      <w:r>
        <w:rPr>
          <w:bCs/>
          <w:b/>
        </w:rPr>
        <w:t xml:space="preserve">Signs:</w:t>
      </w:r>
      <w:r>
        <w:t xml:space="preserve"> </w:t>
      </w:r>
      <w:r>
        <w:t xml:space="preserve">senior developer and QA.</w:t>
      </w:r>
    </w:p>
    <w:p>
      <w:r>
        <w:pict>
          <v:rect style="width:0;height:1.5pt" o:hralign="center" o:hrstd="t" o:hr="t"/>
        </w:pict>
      </w:r>
    </w:p>
    <w:bookmarkEnd w:id="59"/>
    <w:bookmarkEnd w:id="60"/>
    <w:bookmarkStart w:id="64" w:name="phase-7-release"/>
    <w:p>
      <w:pPr>
        <w:pStyle w:val="Heading1"/>
      </w:pPr>
      <w:r>
        <w:t xml:space="preserve">8. Phase 7 — Release</w:t>
      </w:r>
    </w:p>
    <w:p>
      <w:pPr>
        <w:pStyle w:val="FirstParagraph"/>
      </w:pPr>
      <w:r>
        <w:rPr>
          <w:bCs/>
          <w:b/>
        </w:rPr>
        <w:t xml:space="preserve">Owner:</w:t>
      </w:r>
      <w:r>
        <w:t xml:space="preserve"> </w:t>
      </w:r>
      <w:r>
        <w:t xml:space="preserve">product owner and senior developer, with the sign-offs below.</w:t>
      </w:r>
    </w:p>
    <w:bookmarkStart w:id="61" w:name="release-gates"/>
    <w:p>
      <w:pPr>
        <w:pStyle w:val="Heading2"/>
      </w:pPr>
      <w:r>
        <w:t xml:space="preserve">8.1 Release gates</w:t>
      </w:r>
    </w:p>
    <w:tbl>
      <w:tblPr>
        <w:tblStyle w:val="Table"/>
        <w:tblW w:type="pct" w:w="5000"/>
        <w:tblLook w:firstRow="1" w:lastRow="0" w:firstColumn="0" w:lastColumn="0" w:noHBand="0" w:noVBand="0" w:val="0020"/>
        <w:jc w:val="start"/>
      </w:tblPr>
      <w:tblGrid>
        <w:gridCol w:w="1485"/>
        <w:gridCol w:w="4620"/>
        <w:gridCol w:w="1815"/>
      </w:tblGrid>
      <w:tr>
        <w:trPr>
          <w:tblHeader w:val="true"/>
        </w:trPr>
        <w:tc>
          <w:tcPr/>
          <w:p>
            <w:pPr>
              <w:pStyle w:val="Compact"/>
              <w:jc w:val="left"/>
            </w:pPr>
            <w:r>
              <w:t xml:space="preserve">Gate</w:t>
            </w:r>
          </w:p>
        </w:tc>
        <w:tc>
          <w:tcPr/>
          <w:p>
            <w:pPr>
              <w:pStyle w:val="Compact"/>
              <w:jc w:val="left"/>
            </w:pPr>
            <w:r>
              <w:t xml:space="preserve">What must be true</w:t>
            </w:r>
          </w:p>
        </w:tc>
        <w:tc>
          <w:tcPr/>
          <w:p>
            <w:pPr>
              <w:pStyle w:val="Compact"/>
              <w:jc w:val="left"/>
            </w:pPr>
            <w:r>
              <w:t xml:space="preserve">Signs</w:t>
            </w:r>
          </w:p>
        </w:tc>
      </w:tr>
      <w:tr>
        <w:tc>
          <w:tcPr/>
          <w:p>
            <w:pPr>
              <w:pStyle w:val="Compact"/>
              <w:jc w:val="left"/>
            </w:pPr>
            <w:r>
              <w:t xml:space="preserve">R1 Connection complete</w:t>
            </w:r>
          </w:p>
        </w:tc>
        <w:tc>
          <w:tcPr/>
          <w:p>
            <w:pPr>
              <w:pStyle w:val="Compact"/>
              <w:jc w:val="left"/>
            </w:pPr>
            <w:r>
              <w:t xml:space="preserve">Every Appendix C screen meets the Definition of Done (§6.3); every route in §4.4 has a contract row</w:t>
            </w:r>
          </w:p>
        </w:tc>
        <w:tc>
          <w:tcPr/>
          <w:p>
            <w:pPr>
              <w:pStyle w:val="Compact"/>
              <w:jc w:val="left"/>
            </w:pPr>
            <w:r>
              <w:t xml:space="preserve">Senior developer + QA</w:t>
            </w:r>
          </w:p>
        </w:tc>
      </w:tr>
      <w:tr>
        <w:tc>
          <w:tcPr/>
          <w:p>
            <w:pPr>
              <w:pStyle w:val="Compact"/>
              <w:jc w:val="left"/>
            </w:pPr>
            <w:r>
              <w:t xml:space="preserve">R2 Security and privacy</w:t>
            </w:r>
          </w:p>
        </w:tc>
        <w:tc>
          <w:tcPr/>
          <w:p>
            <w:pPr>
              <w:pStyle w:val="Compact"/>
              <w:jc w:val="left"/>
            </w:pPr>
            <w:r>
              <w:t xml:space="preserve">DEC-02, 03, 09, 19, 21, 22, 24, 28, 29 and 33 signed; VER-07, 08, 09, 36, 37, 45, 46, 59, 60 and 61 recorded; any incident closed. Privacy notice published: what is collected, what instructors and Training Officers can see, how long it is kept, under-18 handling (DEC-19), and where AI requests go (DEC-09)</w:t>
            </w:r>
          </w:p>
        </w:tc>
        <w:tc>
          <w:tcPr/>
          <w:p>
            <w:pPr>
              <w:pStyle w:val="Compact"/>
              <w:jc w:val="left"/>
            </w:pPr>
            <w:r>
              <w:t xml:space="preserve">Senior developer + DPO</w:t>
            </w:r>
          </w:p>
        </w:tc>
      </w:tr>
      <w:tr>
        <w:tc>
          <w:tcPr/>
          <w:p>
            <w:pPr>
              <w:pStyle w:val="Compact"/>
              <w:jc w:val="left"/>
            </w:pPr>
            <w:r>
              <w:t xml:space="preserve">R3 LTI and grades</w:t>
            </w:r>
          </w:p>
        </w:tc>
        <w:tc>
          <w:tcPr/>
          <w:p>
            <w:pPr>
              <w:pStyle w:val="Compact"/>
              <w:jc w:val="left"/>
            </w:pPr>
            <w:r>
              <w:t xml:space="preserve">DEC-22 signed; VER-02, 03, 20, 24 and 25 recorded; LTI matrix passed; grade passback proven, or every learner message says honestly that grades were not sent</w:t>
            </w:r>
          </w:p>
        </w:tc>
        <w:tc>
          <w:tcPr/>
          <w:p>
            <w:pPr>
              <w:pStyle w:val="Compact"/>
              <w:jc w:val="left"/>
            </w:pPr>
            <w:r>
              <w:t xml:space="preserve">Senior developer + QA</w:t>
            </w:r>
          </w:p>
        </w:tc>
      </w:tr>
      <w:tr>
        <w:tc>
          <w:tcPr/>
          <w:p>
            <w:pPr>
              <w:pStyle w:val="Compact"/>
              <w:jc w:val="left"/>
            </w:pPr>
            <w:r>
              <w:t xml:space="preserve">R4 Learning</w:t>
            </w:r>
          </w:p>
        </w:tc>
        <w:tc>
          <w:tcPr/>
          <w:p>
            <w:pPr>
              <w:pStyle w:val="Compact"/>
              <w:jc w:val="left"/>
            </w:pPr>
            <w:r>
              <w:t xml:space="preserve">DEC-10, 16, 17 and 26 signed; trade content reviewed (VER-35); learner-loop walk-through recorded; Learning Design Standard version agreed (VER-66); learning-gain baseline captured for the pilot cohort</w:t>
            </w:r>
          </w:p>
        </w:tc>
        <w:tc>
          <w:tcPr/>
          <w:p>
            <w:pPr>
              <w:pStyle w:val="Compact"/>
              <w:jc w:val="left"/>
            </w:pPr>
            <w:r>
              <w:t xml:space="preserve">Instructional designer + product owner</w:t>
            </w:r>
          </w:p>
        </w:tc>
      </w:tr>
      <w:tr>
        <w:tc>
          <w:tcPr/>
          <w:p>
            <w:pPr>
              <w:pStyle w:val="Compact"/>
              <w:jc w:val="left"/>
            </w:pPr>
            <w:r>
              <w:t xml:space="preserve">R5 Operations and rollout</w:t>
            </w:r>
          </w:p>
        </w:tc>
        <w:tc>
          <w:tcPr/>
          <w:p>
            <w:pPr>
              <w:pStyle w:val="Compact"/>
              <w:jc w:val="left"/>
            </w:pPr>
            <w:r>
              <w:t xml:space="preserve">DEC-35 and DEC-37 signed; production host recorded (VER-65); backup, monitoring, rollback, support and training ready (§8.2)</w:t>
            </w:r>
          </w:p>
        </w:tc>
        <w:tc>
          <w:tcPr/>
          <w:p>
            <w:pPr>
              <w:pStyle w:val="Compact"/>
              <w:jc w:val="left"/>
            </w:pPr>
            <w:r>
              <w:t xml:space="preserve">Product owner + senior developer</w:t>
            </w:r>
          </w:p>
        </w:tc>
      </w:tr>
    </w:tbl>
    <w:p>
      <w:pPr>
        <w:pStyle w:val="BodyText"/>
      </w:pPr>
      <w:r>
        <w:t xml:space="preserve">Also confirm before release:</w:t>
      </w:r>
    </w:p>
    <w:p>
      <w:pPr>
        <w:numPr>
          <w:ilvl w:val="0"/>
          <w:numId w:val="1034"/>
        </w:numPr>
        <w:pStyle w:val="Compact"/>
      </w:pPr>
      <w:r>
        <w:t xml:space="preserve">The test-suite result is recorded: the Phase 0 baseline, re-run after the changes.</w:t>
      </w:r>
    </w:p>
    <w:p>
      <w:pPr>
        <w:numPr>
          <w:ilvl w:val="0"/>
          <w:numId w:val="1034"/>
        </w:numPr>
        <w:pStyle w:val="Compact"/>
      </w:pPr>
      <w:r>
        <w:t xml:space="preserve">No claim on any screen comes from the dossier, from the audit report’s contradicted items, or from superseded documents.</w:t>
      </w:r>
    </w:p>
    <w:p>
      <w:pPr>
        <w:numPr>
          <w:ilvl w:val="0"/>
          <w:numId w:val="1034"/>
        </w:numPr>
        <w:pStyle w:val="Compact"/>
      </w:pPr>
      <w:r>
        <w:t xml:space="preserve">No document contains the demo password or any other credential, and the old password no longer works (VER-59).</w:t>
      </w:r>
    </w:p>
    <w:bookmarkEnd w:id="61"/>
    <w:bookmarkStart w:id="62" w:name="rollout-plan-dec-37"/>
    <w:p>
      <w:pPr>
        <w:pStyle w:val="Heading2"/>
      </w:pPr>
      <w:r>
        <w:t xml:space="preserve">8.2 Rollout plan (DEC-37)</w:t>
      </w:r>
    </w:p>
    <w:p>
      <w:pPr>
        <w:numPr>
          <w:ilvl w:val="0"/>
          <w:numId w:val="1035"/>
        </w:numPr>
        <w:pStyle w:val="Compact"/>
      </w:pPr>
      <w:r>
        <w:rPr>
          <w:bCs/>
          <w:b/>
        </w:rPr>
        <w:t xml:space="preserve">Back up the production database,</w:t>
      </w:r>
      <w:r>
        <w:t xml:space="preserve"> </w:t>
      </w:r>
      <w:r>
        <w:t xml:space="preserve">and test the restore, before any migration.</w:t>
      </w:r>
    </w:p>
    <w:p>
      <w:pPr>
        <w:numPr>
          <w:ilvl w:val="0"/>
          <w:numId w:val="1035"/>
        </w:numPr>
        <w:pStyle w:val="Compact"/>
      </w:pPr>
      <w:r>
        <w:rPr>
          <w:bCs/>
          <w:b/>
        </w:rPr>
        <w:t xml:space="preserve">Apply migrations in the order recorded in the repository.</w:t>
      </w:r>
      <w:r>
        <w:t xml:space="preserve"> </w:t>
      </w:r>
      <w:r>
        <w:t xml:space="preserve">Each has a tested rollback.</w:t>
      </w:r>
    </w:p>
    <w:p>
      <w:pPr>
        <w:numPr>
          <w:ilvl w:val="0"/>
          <w:numId w:val="1035"/>
        </w:numPr>
        <w:pStyle w:val="Compact"/>
      </w:pPr>
      <w:r>
        <w:rPr>
          <w:bCs/>
          <w:b/>
        </w:rPr>
        <w:t xml:space="preserve">Release to one institute, one trade, one cohort first</w:t>
      </w:r>
      <w:r>
        <w:t xml:space="preserve"> </w:t>
      </w:r>
      <w:r>
        <w:t xml:space="preserve">(the pilot). Other institutes follow only after the pilot review.</w:t>
      </w:r>
    </w:p>
    <w:p>
      <w:pPr>
        <w:numPr>
          <w:ilvl w:val="0"/>
          <w:numId w:val="1035"/>
        </w:numPr>
        <w:pStyle w:val="Compact"/>
      </w:pPr>
      <w:r>
        <w:rPr>
          <w:bCs/>
          <w:b/>
        </w:rPr>
        <w:t xml:space="preserve">Capture the learning-gain baseline</w:t>
      </w:r>
      <w:r>
        <w:t xml:space="preserve"> </w:t>
      </w:r>
      <w:r>
        <w:t xml:space="preserve">— knowledge and practical measures — for the pilot cohort</w:t>
      </w:r>
      <w:r>
        <w:t xml:space="preserve"> </w:t>
      </w:r>
      <w:r>
        <w:rPr>
          <w:bCs/>
          <w:b/>
        </w:rPr>
        <w:t xml:space="preserve">before</w:t>
      </w:r>
      <w:r>
        <w:t xml:space="preserve"> </w:t>
      </w:r>
      <w:r>
        <w:t xml:space="preserve">learners use the platform (DEC-17). If it is missed, it cannot be recovered.</w:t>
      </w:r>
    </w:p>
    <w:p>
      <w:pPr>
        <w:numPr>
          <w:ilvl w:val="0"/>
          <w:numId w:val="1035"/>
        </w:numPr>
        <w:pStyle w:val="Compact"/>
      </w:pPr>
      <w:r>
        <w:rPr>
          <w:bCs/>
          <w:b/>
        </w:rPr>
        <w:t xml:space="preserve">Turn on monitoring and alerts</w:t>
      </w:r>
      <w:r>
        <w:t xml:space="preserve"> </w:t>
      </w:r>
      <w:r>
        <w:t xml:space="preserve">for: LTI launch failures, grade-passback failures, the learning-record (LRS) outbox backlog, error rates and response times.</w:t>
      </w:r>
    </w:p>
    <w:p>
      <w:pPr>
        <w:numPr>
          <w:ilvl w:val="0"/>
          <w:numId w:val="1035"/>
        </w:numPr>
        <w:pStyle w:val="Compact"/>
      </w:pPr>
      <w:r>
        <w:rPr>
          <w:bCs/>
          <w:b/>
        </w:rPr>
        <w:t xml:space="preserve">Name the rollback trigger and owner.</w:t>
      </w:r>
      <w:r>
        <w:t xml:space="preserve"> </w:t>
      </w:r>
      <w:r>
        <w:t xml:space="preserve">For example: launch failures above an agreed rate, or any cross-tenant data seen. Roll back to the previous release and restore the backup if needed.</w:t>
      </w:r>
    </w:p>
    <w:p>
      <w:pPr>
        <w:numPr>
          <w:ilvl w:val="0"/>
          <w:numId w:val="1035"/>
        </w:numPr>
        <w:pStyle w:val="Compact"/>
      </w:pPr>
      <w:r>
        <w:rPr>
          <w:bCs/>
          <w:b/>
        </w:rPr>
        <w:t xml:space="preserve">Publish a support route for institutes:</w:t>
      </w:r>
      <w:r>
        <w:t xml:space="preserve"> </w:t>
      </w:r>
      <w:r>
        <w:t xml:space="preserve">who to contact, and the response times.</w:t>
      </w:r>
    </w:p>
    <w:p>
      <w:pPr>
        <w:numPr>
          <w:ilvl w:val="0"/>
          <w:numId w:val="1035"/>
        </w:numPr>
        <w:pStyle w:val="Compact"/>
      </w:pPr>
      <w:r>
        <w:rPr>
          <w:bCs/>
          <w:b/>
        </w:rPr>
        <w:t xml:space="preserve">Train the pilot instructors</w:t>
      </w:r>
      <w:r>
        <w:t xml:space="preserve"> </w:t>
      </w:r>
      <w:r>
        <w:t xml:space="preserve">(Train the Trainer) before learners start.</w:t>
      </w:r>
    </w:p>
    <w:p>
      <w:pPr>
        <w:numPr>
          <w:ilvl w:val="0"/>
          <w:numId w:val="1035"/>
        </w:numPr>
        <w:pStyle w:val="Compact"/>
      </w:pPr>
      <w:r>
        <w:rPr>
          <w:bCs/>
          <w:b/>
        </w:rPr>
        <w:t xml:space="preserve">Tell the pilot institute</w:t>
      </w:r>
      <w:r>
        <w:t xml:space="preserve"> </w:t>
      </w:r>
      <w:r>
        <w:t xml:space="preserve">what changes, when, and what learners will see.</w:t>
      </w:r>
    </w:p>
    <w:bookmarkEnd w:id="62"/>
    <w:bookmarkStart w:id="63" w:name="sign-off"/>
    <w:p>
      <w:pPr>
        <w:pStyle w:val="Heading2"/>
      </w:pPr>
      <w:r>
        <w:t xml:space="preserve">8.3 Sign-off</w:t>
      </w:r>
    </w:p>
    <w:p>
      <w:pPr>
        <w:pStyle w:val="FirstParagraph"/>
      </w:pPr>
      <w:r>
        <w:t xml:space="preserve">The release is signed in the tracker by the product owner and the senior developer, after QA, the DPO and the instructional designer have signed their gates (R1–R5).</w:t>
      </w:r>
    </w:p>
    <w:p>
      <w:r>
        <w:pict>
          <v:rect style="width:0;height:1.5pt" o:hralign="center" o:hrstd="t" o:hr="t"/>
        </w:pict>
      </w:r>
    </w:p>
    <w:bookmarkEnd w:id="63"/>
    <w:bookmarkEnd w:id="64"/>
    <w:bookmarkStart w:id="65" w:name="phase-8-keep-it-current"/>
    <w:p>
      <w:pPr>
        <w:pStyle w:val="Heading1"/>
      </w:pPr>
      <w:r>
        <w:t xml:space="preserve">9. Phase 8 — Keep it current</w:t>
      </w:r>
    </w:p>
    <w:p>
      <w:pPr>
        <w:numPr>
          <w:ilvl w:val="0"/>
          <w:numId w:val="1036"/>
        </w:numPr>
      </w:pPr>
      <w:r>
        <w:rPr>
          <w:bCs/>
          <w:b/>
        </w:rPr>
        <w:t xml:space="preserve">Update the tracker after each step</w:t>
      </w:r>
      <w:r>
        <w:t xml:space="preserve"> </w:t>
      </w:r>
      <w:r>
        <w:t xml:space="preserve">that produces a result: Decision Log, VERIFY Register, Finding Register, Change Log, API Contract, Gate Matrix.</w:t>
      </w:r>
    </w:p>
    <w:p>
      <w:pPr>
        <w:numPr>
          <w:ilvl w:val="0"/>
          <w:numId w:val="1036"/>
        </w:numPr>
      </w:pPr>
      <w:r>
        <w:rPr>
          <w:bCs/>
          <w:b/>
        </w:rPr>
        <w:t xml:space="preserve">A status becomes</w:t>
      </w:r>
      <w:r>
        <w:rPr>
          <w:bCs/>
          <w:b/>
        </w:rPr>
        <w:t xml:space="preserve"> </w:t>
      </w:r>
      <w:r>
        <w:rPr>
          <w:bCs/>
          <w:b/>
        </w:rPr>
        <w:t xml:space="preserve">“</w:t>
      </w:r>
      <w:r>
        <w:rPr>
          <w:bCs/>
          <w:b/>
        </w:rPr>
        <w:t xml:space="preserve">Verified</w:t>
      </w:r>
      <w:r>
        <w:rPr>
          <w:bCs/>
          <w:b/>
        </w:rPr>
        <w:t xml:space="preserve">”</w:t>
      </w:r>
      <w:r>
        <w:rPr>
          <w:bCs/>
          <w:b/>
        </w:rPr>
        <w:t xml:space="preserve"> </w:t>
      </w:r>
      <w:r>
        <w:rPr>
          <w:bCs/>
          <w:b/>
        </w:rPr>
        <w:t xml:space="preserve">only with a recorded result</w:t>
      </w:r>
      <w:r>
        <w:t xml:space="preserve"> </w:t>
      </w:r>
      <w:r>
        <w:t xml:space="preserve">(§2.4).</w:t>
      </w:r>
    </w:p>
    <w:p>
      <w:pPr>
        <w:numPr>
          <w:ilvl w:val="0"/>
          <w:numId w:val="1036"/>
        </w:numPr>
      </w:pPr>
      <w:r>
        <w:rPr>
          <w:bCs/>
          <w:b/>
        </w:rPr>
        <w:t xml:space="preserve">When a live check changes a screen,</w:t>
      </w:r>
      <w:r>
        <w:t xml:space="preserve"> </w:t>
      </w:r>
      <w:r>
        <w:t xml:space="preserve">update the features document and the prompt document in the same change, and note it in the Change Log.</w:t>
      </w:r>
    </w:p>
    <w:p>
      <w:pPr>
        <w:numPr>
          <w:ilvl w:val="0"/>
          <w:numId w:val="1036"/>
        </w:numPr>
      </w:pPr>
      <w:r>
        <w:rPr>
          <w:bCs/>
          <w:b/>
        </w:rPr>
        <w:t xml:space="preserve">Hold a weekly tracker review,</w:t>
      </w:r>
      <w:r>
        <w:t xml:space="preserve"> </w:t>
      </w:r>
      <w:r>
        <w:t xml:space="preserve">chaired by the senior developer: open decisions, new VERIFY items, gate status, failing tests and incidents.</w:t>
      </w:r>
    </w:p>
    <w:p>
      <w:pPr>
        <w:numPr>
          <w:ilvl w:val="0"/>
          <w:numId w:val="1036"/>
        </w:numPr>
      </w:pPr>
      <w:r>
        <w:rPr>
          <w:bCs/>
          <w:b/>
        </w:rPr>
        <w:t xml:space="preserve">Document owners:</w:t>
      </w:r>
    </w:p>
    <w:tbl>
      <w:tblPr>
        <w:tblStyle w:val="Table"/>
        <w:tblW w:type="auto" w:w="0"/>
        <w:tblLook w:firstRow="1" w:lastRow="0" w:firstColumn="0" w:lastColumn="0" w:noHBand="0" w:noVBand="0" w:val="0020"/>
        <w:jc w:val="start"/>
        <w:tblInd w:w="720" w:type="dxa"/>
      </w:tblPr>
      <w:tblGrid>
        <w:gridCol w:w="3960"/>
        <w:gridCol w:w="3960"/>
      </w:tblGrid>
      <w:tr>
        <w:trPr>
          <w:tblHeader w:val="true"/>
        </w:trPr>
        <w:tc>
          <w:tcPr/>
          <w:p>
            <w:pPr>
              <w:pStyle w:val="Compact"/>
              <w:jc w:val="left"/>
            </w:pPr>
            <w:r>
              <w:t xml:space="preserve">Document</w:t>
            </w:r>
          </w:p>
        </w:tc>
        <w:tc>
          <w:tcPr/>
          <w:p>
            <w:pPr>
              <w:pStyle w:val="Compact"/>
              <w:jc w:val="left"/>
            </w:pPr>
            <w:r>
              <w:t xml:space="preserve">Owner</w:t>
            </w:r>
          </w:p>
        </w:tc>
      </w:tr>
      <w:tr>
        <w:tc>
          <w:tcPr/>
          <w:p>
            <w:pPr>
              <w:pStyle w:val="Compact"/>
              <w:jc w:val="left"/>
            </w:pPr>
            <w:r>
              <w:t xml:space="preserve">Features document</w:t>
            </w:r>
          </w:p>
        </w:tc>
        <w:tc>
          <w:tcPr/>
          <w:p>
            <w:pPr>
              <w:pStyle w:val="Compact"/>
              <w:jc w:val="left"/>
            </w:pPr>
            <w:r>
              <w:t xml:space="preserve">Senior developer</w:t>
            </w:r>
          </w:p>
        </w:tc>
      </w:tr>
      <w:tr>
        <w:tc>
          <w:tcPr/>
          <w:p>
            <w:pPr>
              <w:pStyle w:val="Compact"/>
              <w:jc w:val="left"/>
            </w:pPr>
            <w:r>
              <w:t xml:space="preserve">Lovable prompt document</w:t>
            </w:r>
          </w:p>
        </w:tc>
        <w:tc>
          <w:tcPr/>
          <w:p>
            <w:pPr>
              <w:pStyle w:val="Compact"/>
              <w:jc w:val="left"/>
            </w:pPr>
            <w:r>
              <w:t xml:space="preserve">Front-end developer</w:t>
            </w:r>
          </w:p>
        </w:tc>
      </w:tr>
      <w:tr>
        <w:tc>
          <w:tcPr/>
          <w:p>
            <w:pPr>
              <w:pStyle w:val="Compact"/>
              <w:jc w:val="left"/>
            </w:pPr>
            <w:r>
              <w:t xml:space="preserve">Learning Design Standard</w:t>
            </w:r>
          </w:p>
        </w:tc>
        <w:tc>
          <w:tcPr/>
          <w:p>
            <w:pPr>
              <w:pStyle w:val="Compact"/>
              <w:jc w:val="left"/>
            </w:pPr>
            <w:r>
              <w:t xml:space="preserve">Instructional designer</w:t>
            </w:r>
          </w:p>
        </w:tc>
      </w:tr>
      <w:tr>
        <w:tc>
          <w:tcPr/>
          <w:p>
            <w:pPr>
              <w:pStyle w:val="Compact"/>
              <w:jc w:val="left"/>
            </w:pPr>
            <w:r>
              <w:t xml:space="preserve">Tracker</w:t>
            </w:r>
          </w:p>
        </w:tc>
        <w:tc>
          <w:tcPr/>
          <w:p>
            <w:pPr>
              <w:pStyle w:val="Compact"/>
              <w:jc w:val="left"/>
            </w:pPr>
            <w:r>
              <w:t xml:space="preserve">Senior developer</w:t>
            </w:r>
          </w:p>
        </w:tc>
      </w:tr>
      <w:tr>
        <w:tc>
          <w:tcPr/>
          <w:p>
            <w:pPr>
              <w:pStyle w:val="Compact"/>
              <w:jc w:val="left"/>
            </w:pPr>
            <w:r>
              <w:t xml:space="preserve">This process</w:t>
            </w:r>
          </w:p>
        </w:tc>
        <w:tc>
          <w:tcPr/>
          <w:p>
            <w:pPr>
              <w:pStyle w:val="Compact"/>
              <w:jc w:val="left"/>
            </w:pPr>
            <w:r>
              <w:t xml:space="preserve">Senior developer</w:t>
            </w:r>
          </w:p>
        </w:tc>
      </w:tr>
    </w:tbl>
    <w:p>
      <w:pPr>
        <w:numPr>
          <w:ilvl w:val="0"/>
          <w:numId w:val="1036"/>
        </w:numPr>
      </w:pPr>
      <w:r>
        <w:rPr>
          <w:bCs/>
          <w:b/>
        </w:rPr>
        <w:t xml:space="preserve">Change control (DEC-39).</w:t>
      </w:r>
      <w:r>
        <w:t xml:space="preserve"> </w:t>
      </w:r>
      <w:r>
        <w:t xml:space="preserve">Each batch is built against a named version of the FINAL documents. If a document changes during the build:</w:t>
      </w:r>
    </w:p>
    <w:p>
      <w:pPr>
        <w:numPr>
          <w:ilvl w:val="1"/>
          <w:numId w:val="1037"/>
        </w:numPr>
        <w:pStyle w:val="Compact"/>
      </w:pPr>
      <w:r>
        <w:t xml:space="preserve">record the change;</w:t>
      </w:r>
    </w:p>
    <w:p>
      <w:pPr>
        <w:numPr>
          <w:ilvl w:val="1"/>
          <w:numId w:val="1037"/>
        </w:numPr>
        <w:pStyle w:val="Compact"/>
      </w:pPr>
      <w:r>
        <w:t xml:space="preserve">list the batches it affects;</w:t>
      </w:r>
    </w:p>
    <w:p>
      <w:pPr>
        <w:numPr>
          <w:ilvl w:val="1"/>
          <w:numId w:val="1037"/>
        </w:numPr>
        <w:pStyle w:val="Compact"/>
      </w:pPr>
      <w:r>
        <w:t xml:space="preserve">re-check only those batches against the new version.</w:t>
      </w:r>
    </w:p>
    <w:p>
      <w:pPr>
        <w:numPr>
          <w:ilvl w:val="0"/>
          <w:numId w:val="1000"/>
        </w:numPr>
      </w:pPr>
      <w:r>
        <w:t xml:space="preserve">No one edits a FINAL document without a Change Log row.</w:t>
      </w:r>
    </w:p>
    <w:p>
      <w:r>
        <w:pict>
          <v:rect style="width:0;height:1.5pt" o:hralign="center" o:hrstd="t" o:hr="t"/>
        </w:pict>
      </w:r>
    </w:p>
    <w:bookmarkEnd w:id="65"/>
    <w:bookmarkStart w:id="66" w:name="summary-of-the-sequence"/>
    <w:p>
      <w:pPr>
        <w:pStyle w:val="Heading1"/>
      </w:pPr>
      <w:r>
        <w:t xml:space="preserve">10. Summary of the sequence</w:t>
      </w:r>
    </w:p>
    <w:tbl>
      <w:tblPr>
        <w:tblStyle w:val="Table"/>
        <w:tblW w:type="pct" w:w="5000"/>
        <w:tblLook w:firstRow="1" w:lastRow="0" w:firstColumn="0" w:lastColumn="0" w:noHBand="0" w:noVBand="0" w:val="0020"/>
        <w:jc w:val="start"/>
      </w:tblPr>
      <w:tblGrid>
        <w:gridCol w:w="1552"/>
        <w:gridCol w:w="2640"/>
        <w:gridCol w:w="2640"/>
        <w:gridCol w:w="1087"/>
      </w:tblGrid>
      <w:tr>
        <w:trPr>
          <w:tblHeader w:val="true"/>
        </w:trPr>
        <w:tc>
          <w:tcPr/>
          <w:p>
            <w:pPr>
              <w:pStyle w:val="Compact"/>
              <w:jc w:val="left"/>
            </w:pPr>
            <w:r>
              <w:t xml:space="preserve">Phase</w:t>
            </w:r>
          </w:p>
        </w:tc>
        <w:tc>
          <w:tcPr/>
          <w:p>
            <w:pPr>
              <w:pStyle w:val="Compact"/>
              <w:jc w:val="left"/>
            </w:pPr>
            <w:r>
              <w:t xml:space="preserve">Output</w:t>
            </w:r>
          </w:p>
        </w:tc>
        <w:tc>
          <w:tcPr/>
          <w:p>
            <w:pPr>
              <w:pStyle w:val="Compact"/>
              <w:jc w:val="left"/>
            </w:pPr>
            <w:r>
              <w:t xml:space="preserve">Gate</w:t>
            </w:r>
          </w:p>
        </w:tc>
        <w:tc>
          <w:tcPr/>
          <w:p>
            <w:pPr>
              <w:pStyle w:val="Compact"/>
              <w:jc w:val="left"/>
            </w:pPr>
            <w:r>
              <w:t xml:space="preserve">Signs</w:t>
            </w:r>
          </w:p>
        </w:tc>
      </w:tr>
      <w:tr>
        <w:tc>
          <w:tcPr/>
          <w:p>
            <w:pPr>
              <w:pStyle w:val="Compact"/>
              <w:jc w:val="left"/>
            </w:pPr>
            <w:r>
              <w:t xml:space="preserve">0 Baseline</w:t>
            </w:r>
          </w:p>
        </w:tc>
        <w:tc>
          <w:tcPr/>
          <w:p>
            <w:pPr>
              <w:pStyle w:val="Compact"/>
              <w:jc w:val="left"/>
            </w:pPr>
            <w:r>
              <w:t xml:space="preserve">Test results with commit; walkthrough report stored securely; password rotated</w:t>
            </w:r>
          </w:p>
        </w:tc>
        <w:tc>
          <w:tcPr/>
          <w:p>
            <w:pPr>
              <w:pStyle w:val="Compact"/>
              <w:jc w:val="left"/>
            </w:pPr>
            <w:r>
              <w:t xml:space="preserve">VER-01, VER-59, VER-62, VER-65 recorded (part of G-PRE)</w:t>
            </w:r>
          </w:p>
        </w:tc>
        <w:tc>
          <w:tcPr/>
          <w:p>
            <w:pPr>
              <w:pStyle w:val="Compact"/>
              <w:jc w:val="left"/>
            </w:pPr>
            <w:r>
              <w:t xml:space="preserve">Senior developer</w:t>
            </w:r>
          </w:p>
        </w:tc>
      </w:tr>
      <w:tr>
        <w:tc>
          <w:tcPr/>
          <w:p>
            <w:pPr>
              <w:pStyle w:val="Compact"/>
              <w:jc w:val="left"/>
            </w:pPr>
            <w:r>
              <w:t xml:space="preserve">1 Live checks</w:t>
            </w:r>
          </w:p>
        </w:tc>
        <w:tc>
          <w:tcPr/>
          <w:p>
            <w:pPr>
              <w:pStyle w:val="Compact"/>
              <w:jc w:val="left"/>
            </w:pPr>
            <w:r>
              <w:t xml:space="preserve">VER-44 to 50, VER-61, 63, 64 results; carried-in checks answered</w:t>
            </w:r>
          </w:p>
        </w:tc>
        <w:tc>
          <w:tcPr/>
          <w:p>
            <w:pPr>
              <w:pStyle w:val="Compact"/>
              <w:jc w:val="left"/>
            </w:pPr>
            <w:r>
              <w:t xml:space="preserve">Recorded; any difference from the documents passed to Phase 2; exposures through §2.3</w:t>
            </w:r>
          </w:p>
        </w:tc>
        <w:tc>
          <w:tcPr/>
          <w:p>
            <w:pPr>
              <w:pStyle w:val="Compact"/>
              <w:jc w:val="left"/>
            </w:pPr>
            <w:r>
              <w:t xml:space="preserve">Senior developer</w:t>
            </w:r>
          </w:p>
        </w:tc>
      </w:tr>
      <w:tr>
        <w:tc>
          <w:tcPr/>
          <w:p>
            <w:pPr>
              <w:pStyle w:val="Compact"/>
              <w:jc w:val="left"/>
            </w:pPr>
            <w:r>
              <w:t xml:space="preserve">2 Decisions</w:t>
            </w:r>
          </w:p>
        </w:tc>
        <w:tc>
          <w:tcPr/>
          <w:p>
            <w:pPr>
              <w:pStyle w:val="Compact"/>
              <w:jc w:val="left"/>
            </w:pPr>
            <w:r>
              <w:t xml:space="preserve">Signed decisions; new prompt-document version</w:t>
            </w:r>
          </w:p>
        </w:tc>
        <w:tc>
          <w:tcPr/>
          <w:p>
            <w:pPr>
              <w:pStyle w:val="Compact"/>
              <w:jc w:val="left"/>
            </w:pPr>
            <w:r>
              <w:t xml:space="preserve">“</w:t>
            </w:r>
            <w:r>
              <w:t xml:space="preserve">Before any batch</w:t>
            </w:r>
            <w:r>
              <w:t xml:space="preserve">”</w:t>
            </w:r>
            <w:r>
              <w:t xml:space="preserve"> </w:t>
            </w:r>
            <w:r>
              <w:t xml:space="preserve">decisions signed (G-PRE); batch decisions before each batch (Appendix A)</w:t>
            </w:r>
          </w:p>
        </w:tc>
        <w:tc>
          <w:tcPr/>
          <w:p>
            <w:pPr>
              <w:pStyle w:val="Compact"/>
              <w:jc w:val="left"/>
            </w:pPr>
            <w:r>
              <w:t xml:space="preserve">Product owner + senior developer</w:t>
            </w:r>
          </w:p>
        </w:tc>
      </w:tr>
      <w:tr>
        <w:tc>
          <w:tcPr/>
          <w:p>
            <w:pPr>
              <w:pStyle w:val="Compact"/>
              <w:jc w:val="left"/>
            </w:pPr>
            <w:r>
              <w:t xml:space="preserve">3 Backend contract</w:t>
            </w:r>
          </w:p>
        </w:tc>
        <w:tc>
          <w:tcPr/>
          <w:p>
            <w:pPr>
              <w:pStyle w:val="Compact"/>
              <w:jc w:val="left"/>
            </w:pPr>
            <w:r>
              <w:t xml:space="preserve">API Contract tab; mocks aligned; contract tests</w:t>
            </w:r>
          </w:p>
        </w:tc>
        <w:tc>
          <w:tcPr/>
          <w:p>
            <w:pPr>
              <w:pStyle w:val="Compact"/>
              <w:jc w:val="left"/>
            </w:pPr>
            <w:r>
              <w:t xml:space="preserve">Each batch’s screens have complete rows before the batch; all Appendix C screens and §4.4 routes before R1</w:t>
            </w:r>
          </w:p>
        </w:tc>
        <w:tc>
          <w:tcPr/>
          <w:p>
            <w:pPr>
              <w:pStyle w:val="Compact"/>
              <w:jc w:val="left"/>
            </w:pPr>
            <w:r>
              <w:t xml:space="preserve">Senior developer</w:t>
            </w:r>
          </w:p>
        </w:tc>
      </w:tr>
      <w:tr>
        <w:tc>
          <w:tcPr/>
          <w:p>
            <w:pPr>
              <w:pStyle w:val="Compact"/>
              <w:jc w:val="left"/>
            </w:pPr>
            <w:r>
              <w:t xml:space="preserve">4 Lovable prototype</w:t>
            </w:r>
          </w:p>
        </w:tc>
        <w:tc>
          <w:tcPr/>
          <w:p>
            <w:pPr>
              <w:pStyle w:val="Compact"/>
              <w:jc w:val="left"/>
            </w:pPr>
            <w:r>
              <w:t xml:space="preserve">Accepted, tagged batches; usability round; content review</w:t>
            </w:r>
          </w:p>
        </w:tc>
        <w:tc>
          <w:tcPr/>
          <w:p>
            <w:pPr>
              <w:pStyle w:val="Compact"/>
              <w:jc w:val="left"/>
            </w:pPr>
            <w:r>
              <w:t xml:space="preserve">Each batch accepted and tagged before the next</w:t>
            </w:r>
          </w:p>
        </w:tc>
        <w:tc>
          <w:tcPr/>
          <w:p>
            <w:pPr>
              <w:pStyle w:val="Compact"/>
              <w:jc w:val="left"/>
            </w:pPr>
            <w:r>
              <w:t xml:space="preserve">Senior developer; instructional designer</w:t>
            </w:r>
          </w:p>
        </w:tc>
      </w:tr>
      <w:tr>
        <w:tc>
          <w:tcPr/>
          <w:p>
            <w:pPr>
              <w:pStyle w:val="Compact"/>
              <w:jc w:val="left"/>
            </w:pPr>
            <w:r>
              <w:t xml:space="preserve">5 Backend connection</w:t>
            </w:r>
          </w:p>
        </w:tc>
        <w:tc>
          <w:tcPr/>
          <w:p>
            <w:pPr>
              <w:pStyle w:val="Compact"/>
              <w:jc w:val="left"/>
            </w:pPr>
            <w:r>
              <w:t xml:space="preserve">Screens meeting the Definition of Done</w:t>
            </w:r>
          </w:p>
        </w:tc>
        <w:tc>
          <w:tcPr/>
          <w:p>
            <w:pPr>
              <w:pStyle w:val="Compact"/>
              <w:jc w:val="left"/>
            </w:pPr>
            <w:r>
              <w:t xml:space="preserve">Every screen done (R1)</w:t>
            </w:r>
          </w:p>
        </w:tc>
        <w:tc>
          <w:tcPr/>
          <w:p>
            <w:pPr>
              <w:pStyle w:val="Compact"/>
              <w:jc w:val="left"/>
            </w:pPr>
            <w:r>
              <w:t xml:space="preserve">Senior developer + QA</w:t>
            </w:r>
          </w:p>
        </w:tc>
      </w:tr>
      <w:tr>
        <w:tc>
          <w:tcPr/>
          <w:p>
            <w:pPr>
              <w:pStyle w:val="Compact"/>
              <w:jc w:val="left"/>
            </w:pPr>
            <w:r>
              <w:t xml:space="preserve">6 Live verification</w:t>
            </w:r>
          </w:p>
        </w:tc>
        <w:tc>
          <w:tcPr/>
          <w:p>
            <w:pPr>
              <w:pStyle w:val="Compact"/>
              <w:jc w:val="left"/>
            </w:pPr>
            <w:r>
              <w:t xml:space="preserve">Verification record</w:t>
            </w:r>
          </w:p>
        </w:tc>
        <w:tc>
          <w:tcPr/>
          <w:p>
            <w:pPr>
              <w:pStyle w:val="Compact"/>
              <w:jc w:val="left"/>
            </w:pPr>
            <w:r>
              <w:t xml:space="preserve">Every §7.1 test passes, or failures have owners</w:t>
            </w:r>
          </w:p>
        </w:tc>
        <w:tc>
          <w:tcPr/>
          <w:p>
            <w:pPr>
              <w:pStyle w:val="Compact"/>
              <w:jc w:val="left"/>
            </w:pPr>
            <w:r>
              <w:t xml:space="preserve">Senior developer + QA</w:t>
            </w:r>
          </w:p>
        </w:tc>
      </w:tr>
      <w:tr>
        <w:tc>
          <w:tcPr/>
          <w:p>
            <w:pPr>
              <w:pStyle w:val="Compact"/>
              <w:jc w:val="left"/>
            </w:pPr>
            <w:r>
              <w:t xml:space="preserve">7 Release</w:t>
            </w:r>
          </w:p>
        </w:tc>
        <w:tc>
          <w:tcPr/>
          <w:p>
            <w:pPr>
              <w:pStyle w:val="Compact"/>
              <w:jc w:val="left"/>
            </w:pPr>
            <w:r>
              <w:t xml:space="preserve">R1–R5 signed; pilot live</w:t>
            </w:r>
          </w:p>
        </w:tc>
        <w:tc>
          <w:tcPr/>
          <w:p>
            <w:pPr>
              <w:pStyle w:val="Compact"/>
              <w:jc w:val="left"/>
            </w:pPr>
            <w:r>
              <w:t xml:space="preserve">All release gates closed</w:t>
            </w:r>
          </w:p>
        </w:tc>
        <w:tc>
          <w:tcPr/>
          <w:p>
            <w:pPr>
              <w:pStyle w:val="Compact"/>
              <w:jc w:val="left"/>
            </w:pPr>
            <w:r>
              <w:t xml:space="preserve">Product owner + senior developer, with QA, DPO and instructional designer (§8.3)</w:t>
            </w:r>
          </w:p>
        </w:tc>
      </w:tr>
      <w:tr>
        <w:tc>
          <w:tcPr/>
          <w:p>
            <w:pPr>
              <w:pStyle w:val="Compact"/>
              <w:jc w:val="left"/>
            </w:pPr>
            <w:r>
              <w:t xml:space="preserve">8 Maintenance</w:t>
            </w:r>
          </w:p>
        </w:tc>
        <w:tc>
          <w:tcPr/>
          <w:p>
            <w:pPr>
              <w:pStyle w:val="Compact"/>
              <w:jc w:val="left"/>
            </w:pPr>
            <w:r>
              <w:t xml:space="preserve">Tracker current; weekly review</w:t>
            </w:r>
          </w:p>
        </w:tc>
        <w:tc>
          <w:tcPr/>
          <w:p>
            <w:pPr>
              <w:pStyle w:val="Compact"/>
              <w:jc w:val="left"/>
            </w:pPr>
            <w:r>
              <w:t xml:space="preserve">Every change logged</w:t>
            </w:r>
          </w:p>
        </w:tc>
        <w:tc>
          <w:tcPr/>
          <w:p>
            <w:pPr>
              <w:pStyle w:val="Compact"/>
              <w:jc w:val="left"/>
            </w:pPr>
            <w:r>
              <w:t xml:space="preserve">Senior developer</w:t>
            </w:r>
          </w:p>
        </w:tc>
      </w:tr>
    </w:tbl>
    <w:p>
      <w:r>
        <w:pict>
          <v:rect style="width:0;height:1.5pt" o:hralign="center" o:hrstd="t" o:hr="t"/>
        </w:pict>
      </w:r>
    </w:p>
    <w:bookmarkEnd w:id="66"/>
    <w:bookmarkStart w:id="67" w:name="re-entry-rules"/>
    <w:p>
      <w:pPr>
        <w:pStyle w:val="Heading1"/>
      </w:pPr>
      <w:r>
        <w:t xml:space="preserve">11. Re-entry rules</w:t>
      </w:r>
    </w:p>
    <w:tbl>
      <w:tblPr>
        <w:tblStyle w:val="Table"/>
        <w:tblW w:type="pct" w:w="5000"/>
        <w:tblLook w:firstRow="1" w:lastRow="0" w:firstColumn="0" w:lastColumn="0" w:noHBand="0" w:noVBand="0" w:val="0020"/>
        <w:jc w:val="start"/>
      </w:tblPr>
      <w:tblGrid>
        <w:gridCol w:w="2410"/>
        <w:gridCol w:w="1377"/>
        <w:gridCol w:w="2926"/>
        <w:gridCol w:w="1205"/>
      </w:tblGrid>
      <w:tr>
        <w:trPr>
          <w:tblHeader w:val="true"/>
        </w:trPr>
        <w:tc>
          <w:tcPr/>
          <w:p>
            <w:pPr>
              <w:pStyle w:val="Compact"/>
              <w:jc w:val="left"/>
            </w:pPr>
            <w:r>
              <w:t xml:space="preserve">When this is found</w:t>
            </w:r>
          </w:p>
        </w:tc>
        <w:tc>
          <w:tcPr/>
          <w:p>
            <w:pPr>
              <w:pStyle w:val="Compact"/>
              <w:jc w:val="left"/>
            </w:pPr>
            <w:r>
              <w:t xml:space="preserve">Go back to</w:t>
            </w:r>
          </w:p>
        </w:tc>
        <w:tc>
          <w:tcPr/>
          <w:p>
            <w:pPr>
              <w:pStyle w:val="Compact"/>
              <w:jc w:val="left"/>
            </w:pPr>
            <w:r>
              <w:t xml:space="preserve">Update</w:t>
            </w:r>
          </w:p>
        </w:tc>
        <w:tc>
          <w:tcPr/>
          <w:p>
            <w:pPr>
              <w:pStyle w:val="Compact"/>
              <w:jc w:val="left"/>
            </w:pPr>
            <w:r>
              <w:t xml:space="preserve">Who decides</w:t>
            </w:r>
          </w:p>
        </w:tc>
      </w:tr>
      <w:tr>
        <w:tc>
          <w:tcPr/>
          <w:p>
            <w:pPr>
              <w:pStyle w:val="Compact"/>
              <w:jc w:val="left"/>
            </w:pPr>
            <w:r>
              <w:t xml:space="preserve">A contract field is wrong or missing (Phase 4, 5 or 6)</w:t>
            </w:r>
          </w:p>
        </w:tc>
        <w:tc>
          <w:tcPr/>
          <w:p>
            <w:pPr>
              <w:pStyle w:val="Compact"/>
              <w:jc w:val="left"/>
            </w:pPr>
            <w:r>
              <w:t xml:space="preserve">Phase 3</w:t>
            </w:r>
          </w:p>
        </w:tc>
        <w:tc>
          <w:tcPr/>
          <w:p>
            <w:pPr>
              <w:pStyle w:val="Compact"/>
              <w:jc w:val="left"/>
            </w:pPr>
            <w:r>
              <w:t xml:space="preserve">Contract row → mock module → prompt-document version → re-check affected batches</w:t>
            </w:r>
          </w:p>
        </w:tc>
        <w:tc>
          <w:tcPr/>
          <w:p>
            <w:pPr>
              <w:pStyle w:val="Compact"/>
              <w:jc w:val="left"/>
            </w:pPr>
            <w:r>
              <w:t xml:space="preserve">Senior developer</w:t>
            </w:r>
          </w:p>
        </w:tc>
      </w:tr>
      <w:tr>
        <w:tc>
          <w:tcPr/>
          <w:p>
            <w:pPr>
              <w:pStyle w:val="Compact"/>
              <w:jc w:val="left"/>
            </w:pPr>
            <w:r>
              <w:t xml:space="preserve">A label differs from Addendum V or the authority section</w:t>
            </w:r>
          </w:p>
        </w:tc>
        <w:tc>
          <w:tcPr/>
          <w:p>
            <w:pPr>
              <w:pStyle w:val="Compact"/>
              <w:jc w:val="left"/>
            </w:pPr>
            <w:r>
              <w:t xml:space="preserve">Phase 2 if it needs a decision; otherwise Phase 4</w:t>
            </w:r>
          </w:p>
        </w:tc>
        <w:tc>
          <w:tcPr/>
          <w:p>
            <w:pPr>
              <w:pStyle w:val="Compact"/>
              <w:jc w:val="left"/>
            </w:pPr>
            <w:r>
              <w:t xml:space="preserve">Prompt-document version; prototype; template</w:t>
            </w:r>
          </w:p>
        </w:tc>
        <w:tc>
          <w:tcPr/>
          <w:p>
            <w:pPr>
              <w:pStyle w:val="Compact"/>
              <w:jc w:val="left"/>
            </w:pPr>
            <w:r>
              <w:t xml:space="preserve">Product owner (if a decision)</w:t>
            </w:r>
          </w:p>
        </w:tc>
      </w:tr>
      <w:tr>
        <w:tc>
          <w:tcPr/>
          <w:p>
            <w:pPr>
              <w:pStyle w:val="Compact"/>
              <w:jc w:val="left"/>
            </w:pPr>
            <w:r>
              <w:t xml:space="preserve">A live check contradicts the documents</w:t>
            </w:r>
          </w:p>
        </w:tc>
        <w:tc>
          <w:tcPr/>
          <w:p>
            <w:pPr>
              <w:pStyle w:val="Compact"/>
              <w:jc w:val="left"/>
            </w:pPr>
            <w:r>
              <w:t xml:space="preserve">Phase 2</w:t>
            </w:r>
          </w:p>
        </w:tc>
        <w:tc>
          <w:tcPr/>
          <w:p>
            <w:pPr>
              <w:pStyle w:val="Compact"/>
              <w:jc w:val="left"/>
            </w:pPr>
            <w:r>
              <w:t xml:space="preserve">Decision; features and prompt documents; affected batches</w:t>
            </w:r>
          </w:p>
        </w:tc>
        <w:tc>
          <w:tcPr/>
          <w:p>
            <w:pPr>
              <w:pStyle w:val="Compact"/>
              <w:jc w:val="left"/>
            </w:pPr>
            <w:r>
              <w:t xml:space="preserve">Product owner + senior developer</w:t>
            </w:r>
          </w:p>
        </w:tc>
      </w:tr>
      <w:tr>
        <w:tc>
          <w:tcPr/>
          <w:p>
            <w:pPr>
              <w:pStyle w:val="Compact"/>
              <w:jc w:val="left"/>
            </w:pPr>
            <w:r>
              <w:t xml:space="preserve">A security or exposure problem</w:t>
            </w:r>
          </w:p>
        </w:tc>
        <w:tc>
          <w:tcPr/>
          <w:p>
            <w:pPr>
              <w:pStyle w:val="Compact"/>
              <w:jc w:val="left"/>
            </w:pPr>
            <w:r>
              <w:t xml:space="preserve">§2.3 incident path, then Phase 2</w:t>
            </w:r>
          </w:p>
        </w:tc>
        <w:tc>
          <w:tcPr/>
          <w:p>
            <w:pPr>
              <w:pStyle w:val="Compact"/>
              <w:jc w:val="left"/>
            </w:pPr>
            <w:r>
              <w:t xml:space="preserve">Decision; fix; re-test</w:t>
            </w:r>
          </w:p>
        </w:tc>
        <w:tc>
          <w:tcPr/>
          <w:p>
            <w:pPr>
              <w:pStyle w:val="Compact"/>
              <w:jc w:val="left"/>
            </w:pPr>
            <w:r>
              <w:t xml:space="preserve">Incident lead + DPO</w:t>
            </w:r>
          </w:p>
        </w:tc>
      </w:tr>
      <w:tr>
        <w:tc>
          <w:tcPr/>
          <w:p>
            <w:pPr>
              <w:pStyle w:val="Compact"/>
              <w:jc w:val="left"/>
            </w:pPr>
            <w:r>
              <w:t xml:space="preserve">The design needs a handler, guard or query change</w:t>
            </w:r>
          </w:p>
        </w:tc>
        <w:tc>
          <w:tcPr/>
          <w:p>
            <w:pPr>
              <w:pStyle w:val="Compact"/>
              <w:jc w:val="left"/>
            </w:pPr>
            <w:r>
              <w:t xml:space="preserve">Phase 3 (contract defect)</w:t>
            </w:r>
          </w:p>
        </w:tc>
        <w:tc>
          <w:tcPr/>
          <w:p>
            <w:pPr>
              <w:pStyle w:val="Compact"/>
              <w:jc w:val="left"/>
            </w:pPr>
            <w:r>
              <w:t xml:space="preserve">Contract; code change under senior review; tests</w:t>
            </w:r>
          </w:p>
        </w:tc>
        <w:tc>
          <w:tcPr/>
          <w:p>
            <w:pPr>
              <w:pStyle w:val="Compact"/>
              <w:jc w:val="left"/>
            </w:pPr>
            <w:r>
              <w:t xml:space="preserve">Senior developer</w:t>
            </w:r>
          </w:p>
        </w:tc>
      </w:tr>
      <w:tr>
        <w:tc>
          <w:tcPr/>
          <w:p>
            <w:pPr>
              <w:pStyle w:val="Compact"/>
              <w:jc w:val="left"/>
            </w:pPr>
            <w:r>
              <w:t xml:space="preserve">Usability round or learner-loop walk-through shows confusion</w:t>
            </w:r>
          </w:p>
        </w:tc>
        <w:tc>
          <w:tcPr/>
          <w:p>
            <w:pPr>
              <w:pStyle w:val="Compact"/>
              <w:jc w:val="left"/>
            </w:pPr>
            <w:r>
              <w:t xml:space="preserve">Phase 2 (vocabulary or flow)</w:t>
            </w:r>
          </w:p>
        </w:tc>
        <w:tc>
          <w:tcPr/>
          <w:p>
            <w:pPr>
              <w:pStyle w:val="Compact"/>
              <w:jc w:val="left"/>
            </w:pPr>
            <w:r>
              <w:t xml:space="preserve">Prompt-document version; prototype; templates</w:t>
            </w:r>
          </w:p>
        </w:tc>
        <w:tc>
          <w:tcPr/>
          <w:p>
            <w:pPr>
              <w:pStyle w:val="Compact"/>
              <w:jc w:val="left"/>
            </w:pPr>
            <w:r>
              <w:t xml:space="preserve">Product owner + instructional designer</w:t>
            </w:r>
          </w:p>
        </w:tc>
      </w:tr>
      <w:tr>
        <w:tc>
          <w:tcPr/>
          <w:p>
            <w:pPr>
              <w:pStyle w:val="Compact"/>
              <w:jc w:val="left"/>
            </w:pPr>
            <w:r>
              <w:t xml:space="preserve">A FINAL document changes mid-build</w:t>
            </w:r>
          </w:p>
        </w:tc>
        <w:tc>
          <w:tcPr/>
          <w:p>
            <w:pPr>
              <w:pStyle w:val="Compact"/>
              <w:jc w:val="left"/>
            </w:pPr>
            <w:r>
              <w:t xml:space="preserve">§9 change control</w:t>
            </w:r>
          </w:p>
        </w:tc>
        <w:tc>
          <w:tcPr/>
          <w:p>
            <w:pPr>
              <w:pStyle w:val="Compact"/>
              <w:jc w:val="left"/>
            </w:pPr>
            <w:r>
              <w:t xml:space="preserve">Affected batches only</w:t>
            </w:r>
          </w:p>
        </w:tc>
        <w:tc>
          <w:tcPr/>
          <w:p>
            <w:pPr>
              <w:pStyle w:val="Compact"/>
              <w:jc w:val="left"/>
            </w:pPr>
            <w:r>
              <w:t xml:space="preserve">Senior developer</w:t>
            </w:r>
          </w:p>
        </w:tc>
      </w:tr>
    </w:tbl>
    <w:p>
      <w:r>
        <w:pict>
          <v:rect style="width:0;height:1.5pt" o:hralign="center" o:hrstd="t" o:hr="t"/>
        </w:pict>
      </w:r>
    </w:p>
    <w:bookmarkEnd w:id="67"/>
    <w:bookmarkStart w:id="68" w:name="critical-path-and-parallel-lanes"/>
    <w:p>
      <w:pPr>
        <w:pStyle w:val="Heading1"/>
      </w:pPr>
      <w:r>
        <w:t xml:space="preserve">12. Critical path and parallel lanes</w:t>
      </w:r>
    </w:p>
    <w:p>
      <w:pPr>
        <w:pStyle w:val="SourceCode"/>
      </w:pPr>
      <w:r>
        <w:rPr>
          <w:rStyle w:val="VerbatimChar"/>
        </w:rPr>
        <w:t xml:space="preserve">Lane A (senior dev):  Phase 0 ──► Phase 1 live checks ──┐</w:t>
      </w:r>
      <w:r>
        <w:br/>
      </w:r>
      <w:r>
        <w:rPr>
          <w:rStyle w:val="VerbatimChar"/>
        </w:rPr>
        <w:t xml:space="preserve">Lane B (senior dev +                                    ├─► Phase 2 decisions (G-PRE)</w:t>
      </w:r>
      <w:r>
        <w:br/>
      </w:r>
      <w:r>
        <w:rPr>
          <w:rStyle w:val="VerbatimChar"/>
        </w:rPr>
        <w:t xml:space="preserve">        juniors):     Phase 3 contract rows ───────────┘        │</w:t>
      </w:r>
      <w:r>
        <w:br/>
      </w:r>
      <w:r>
        <w:rPr>
          <w:rStyle w:val="VerbatimChar"/>
        </w:rPr>
        <w:t xml:space="preserve">                       (per batch; continues)                    ▼</w:t>
      </w:r>
      <w:r>
        <w:br/>
      </w:r>
      <w:r>
        <w:rPr>
          <w:rStyle w:val="VerbatimChar"/>
        </w:rPr>
        <w:t xml:space="preserve">Lane C (front-end +   Mock alignment (§4.5) ──► Batch 0 ──► S1 … O1 (one at a time)</w:t>
      </w:r>
      <w:r>
        <w:br/>
      </w:r>
      <w:r>
        <w:rPr>
          <w:rStyle w:val="VerbatimChar"/>
        </w:rPr>
        <w:t xml:space="preserve">        designer):                                               │</w:t>
      </w:r>
      <w:r>
        <w:br/>
      </w:r>
      <w:r>
        <w:rPr>
          <w:rStyle w:val="VerbatimChar"/>
        </w:rPr>
        <w:t xml:space="preserve">Lane D (instr. design): usability round + content review ◄──────┤</w:t>
      </w:r>
      <w:r>
        <w:br/>
      </w:r>
      <w:r>
        <w:rPr>
          <w:rStyle w:val="VerbatimChar"/>
        </w:rPr>
        <w:t xml:space="preserve">                                                                 ▼</w:t>
      </w:r>
      <w:r>
        <w:br/>
      </w:r>
      <w:r>
        <w:rPr>
          <w:rStyle w:val="VerbatimChar"/>
        </w:rPr>
        <w:t xml:space="preserve">                       Phase 5 connect (screen by screen, after each batch is accepted)</w:t>
      </w:r>
      <w:r>
        <w:br/>
      </w:r>
      <w:r>
        <w:rPr>
          <w:rStyle w:val="VerbatimChar"/>
        </w:rPr>
        <w:t xml:space="preserve">                                                                 ▼</w:t>
      </w:r>
      <w:r>
        <w:br/>
      </w:r>
      <w:r>
        <w:rPr>
          <w:rStyle w:val="VerbatimChar"/>
        </w:rPr>
        <w:t xml:space="preserve">                       Phase 6 verification ──► Phase 7 release (pilot) ──► Phase 8</w:t>
      </w:r>
    </w:p>
    <w:p>
      <w:pPr>
        <w:numPr>
          <w:ilvl w:val="0"/>
          <w:numId w:val="1038"/>
        </w:numPr>
        <w:pStyle w:val="Compact"/>
      </w:pPr>
      <w:r>
        <w:rPr>
          <w:bCs/>
          <w:b/>
        </w:rPr>
        <w:t xml:space="preserve">Critical path:</w:t>
      </w:r>
      <w:r>
        <w:t xml:space="preserve"> </w:t>
      </w:r>
      <w:r>
        <w:t xml:space="preserve">Phase 0 → G-PRE decisions → contract and mocks for Batch 0 → Batch 0 → batches in order → connection → verification → release.</w:t>
      </w:r>
    </w:p>
    <w:p>
      <w:pPr>
        <w:numPr>
          <w:ilvl w:val="0"/>
          <w:numId w:val="1038"/>
        </w:numPr>
        <w:pStyle w:val="Compact"/>
      </w:pPr>
      <w:r>
        <w:rPr>
          <w:bCs/>
          <w:b/>
        </w:rPr>
        <w:t xml:space="preserve">Parallel work:</w:t>
      </w:r>
    </w:p>
    <w:p>
      <w:pPr>
        <w:numPr>
          <w:ilvl w:val="1"/>
          <w:numId w:val="1039"/>
        </w:numPr>
        <w:pStyle w:val="Compact"/>
      </w:pPr>
      <w:r>
        <w:t xml:space="preserve">Phase 1 and Phase 3 run together.</w:t>
      </w:r>
    </w:p>
    <w:p>
      <w:pPr>
        <w:numPr>
          <w:ilvl w:val="1"/>
          <w:numId w:val="1039"/>
        </w:numPr>
        <w:pStyle w:val="Compact"/>
      </w:pPr>
      <w:r>
        <w:t xml:space="preserve">Contract rows for later batches are written while earlier batches are being built.</w:t>
      </w:r>
    </w:p>
    <w:p>
      <w:pPr>
        <w:numPr>
          <w:ilvl w:val="1"/>
          <w:numId w:val="1039"/>
        </w:numPr>
        <w:pStyle w:val="Compact"/>
      </w:pPr>
      <w:r>
        <w:t xml:space="preserve">Connection of a batch’s screens can start once that batch is accepted.</w:t>
      </w:r>
    </w:p>
    <w:p>
      <w:pPr>
        <w:pStyle w:val="FirstParagraph"/>
      </w:pPr>
      <w:r>
        <w:rPr>
          <w:bCs/>
          <w:b/>
        </w:rPr>
        <w:t xml:space="preserve">Effort ranges (assumption — senior developer to correct):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Work</w:t>
            </w:r>
          </w:p>
        </w:tc>
        <w:tc>
          <w:tcPr/>
          <w:p>
            <w:pPr>
              <w:pStyle w:val="Compact"/>
              <w:jc w:val="left"/>
            </w:pPr>
            <w:r>
              <w:t xml:space="preserve">Effort</w:t>
            </w:r>
          </w:p>
        </w:tc>
      </w:tr>
      <w:tr>
        <w:tc>
          <w:tcPr/>
          <w:p>
            <w:pPr>
              <w:pStyle w:val="Compact"/>
              <w:jc w:val="left"/>
            </w:pPr>
            <w:r>
              <w:t xml:space="preserve">Phase 0</w:t>
            </w:r>
          </w:p>
        </w:tc>
        <w:tc>
          <w:tcPr/>
          <w:p>
            <w:pPr>
              <w:pStyle w:val="Compact"/>
              <w:jc w:val="left"/>
            </w:pPr>
            <w:r>
              <w:t xml:space="preserve">2–4 days</w:t>
            </w:r>
          </w:p>
        </w:tc>
      </w:tr>
      <w:tr>
        <w:tc>
          <w:tcPr/>
          <w:p>
            <w:pPr>
              <w:pStyle w:val="Compact"/>
              <w:jc w:val="left"/>
            </w:pPr>
            <w:r>
              <w:t xml:space="preserve">Phase 1</w:t>
            </w:r>
          </w:p>
        </w:tc>
        <w:tc>
          <w:tcPr/>
          <w:p>
            <w:pPr>
              <w:pStyle w:val="Compact"/>
              <w:jc w:val="left"/>
            </w:pPr>
            <w:r>
              <w:t xml:space="preserve">3–5 days</w:t>
            </w:r>
          </w:p>
        </w:tc>
      </w:tr>
      <w:tr>
        <w:tc>
          <w:tcPr/>
          <w:p>
            <w:pPr>
              <w:pStyle w:val="Compact"/>
              <w:jc w:val="left"/>
            </w:pPr>
            <w:r>
              <w:t xml:space="preserve">Phase 2</w:t>
            </w:r>
          </w:p>
        </w:tc>
        <w:tc>
          <w:tcPr/>
          <w:p>
            <w:pPr>
              <w:pStyle w:val="Compact"/>
              <w:jc w:val="left"/>
            </w:pPr>
            <w:r>
              <w:t xml:space="preserve">1–2 weeks elapsed (decision meetings)</w:t>
            </w:r>
          </w:p>
        </w:tc>
      </w:tr>
      <w:tr>
        <w:tc>
          <w:tcPr/>
          <w:p>
            <w:pPr>
              <w:pStyle w:val="Compact"/>
              <w:jc w:val="left"/>
            </w:pPr>
            <w:r>
              <w:t xml:space="preserve">Phase 3</w:t>
            </w:r>
          </w:p>
        </w:tc>
        <w:tc>
          <w:tcPr/>
          <w:p>
            <w:pPr>
              <w:pStyle w:val="Compact"/>
              <w:jc w:val="left"/>
            </w:pPr>
            <w:r>
              <w:t xml:space="preserve">1–2 days per batch</w:t>
            </w:r>
          </w:p>
        </w:tc>
      </w:tr>
      <w:tr>
        <w:tc>
          <w:tcPr/>
          <w:p>
            <w:pPr>
              <w:pStyle w:val="Compact"/>
              <w:jc w:val="left"/>
            </w:pPr>
            <w:r>
              <w:t xml:space="preserve">Phase 4</w:t>
            </w:r>
          </w:p>
        </w:tc>
        <w:tc>
          <w:tcPr/>
          <w:p>
            <w:pPr>
              <w:pStyle w:val="Compact"/>
              <w:jc w:val="left"/>
            </w:pPr>
            <w:r>
              <w:t xml:space="preserve">1–3 days per batch</w:t>
            </w:r>
          </w:p>
        </w:tc>
      </w:tr>
      <w:tr>
        <w:tc>
          <w:tcPr/>
          <w:p>
            <w:pPr>
              <w:pStyle w:val="Compact"/>
              <w:jc w:val="left"/>
            </w:pPr>
            <w:r>
              <w:t xml:space="preserve">Phase 5</w:t>
            </w:r>
          </w:p>
        </w:tc>
        <w:tc>
          <w:tcPr/>
          <w:p>
            <w:pPr>
              <w:pStyle w:val="Compact"/>
              <w:jc w:val="left"/>
            </w:pPr>
            <w:r>
              <w:t xml:space="preserve">1–3 days per batch</w:t>
            </w:r>
          </w:p>
        </w:tc>
      </w:tr>
      <w:tr>
        <w:tc>
          <w:tcPr/>
          <w:p>
            <w:pPr>
              <w:pStyle w:val="Compact"/>
              <w:jc w:val="left"/>
            </w:pPr>
            <w:r>
              <w:t xml:space="preserve">Phase 6</w:t>
            </w:r>
          </w:p>
        </w:tc>
        <w:tc>
          <w:tcPr/>
          <w:p>
            <w:pPr>
              <w:pStyle w:val="Compact"/>
              <w:jc w:val="left"/>
            </w:pPr>
            <w:r>
              <w:t xml:space="preserve">1–2 weeks</w:t>
            </w:r>
          </w:p>
        </w:tc>
      </w:tr>
      <w:tr>
        <w:tc>
          <w:tcPr/>
          <w:p>
            <w:pPr>
              <w:pStyle w:val="Compact"/>
              <w:jc w:val="left"/>
            </w:pPr>
            <w:r>
              <w:t xml:space="preserve">Release preparation</w:t>
            </w:r>
          </w:p>
        </w:tc>
        <w:tc>
          <w:tcPr/>
          <w:p>
            <w:pPr>
              <w:pStyle w:val="Compact"/>
              <w:jc w:val="left"/>
            </w:pPr>
            <w:r>
              <w:t xml:space="preserve">1 week</w:t>
            </w:r>
          </w:p>
        </w:tc>
      </w:tr>
    </w:tbl>
    <w:p>
      <w:r>
        <w:pict>
          <v:rect style="width:0;height:1.5pt" o:hralign="center" o:hrstd="t" o:hr="t"/>
        </w:pict>
      </w:r>
    </w:p>
    <w:bookmarkEnd w:id="68"/>
    <w:bookmarkStart w:id="69" w:name="X7dde4cf846a584ab74fcb021480f127c6ea689d"/>
    <w:p>
      <w:pPr>
        <w:pStyle w:val="Heading1"/>
      </w:pPr>
      <w:r>
        <w:t xml:space="preserve">Appendix A. Gate and Dependency Matrix (summary)</w:t>
      </w:r>
    </w:p>
    <w:p>
      <w:pPr>
        <w:pStyle w:val="FirstParagraph"/>
      </w:pPr>
      <w:r>
        <w:t xml:space="preserve">The full matrix, with contract rows and companion-document versions, is in the tracker tab</w:t>
      </w:r>
      <w:r>
        <w:t xml:space="preserve"> </w:t>
      </w:r>
      <w:r>
        <w:rPr>
          <w:bCs/>
          <w:b/>
        </w:rPr>
        <w:t xml:space="preserve">“</w:t>
      </w:r>
      <w:r>
        <w:rPr>
          <w:bCs/>
          <w:b/>
        </w:rPr>
        <w:t xml:space="preserve">Gate Matrix</w:t>
      </w:r>
      <w:r>
        <w:rPr>
          <w:bCs/>
          <w:b/>
        </w:rPr>
        <w:t xml:space="preserve">”</w:t>
      </w:r>
      <w:r>
        <w:t xml:space="preserve">.</w:t>
      </w:r>
    </w:p>
    <w:tbl>
      <w:tblPr>
        <w:tblStyle w:val="Table"/>
        <w:tblW w:type="pct" w:w="5000"/>
        <w:tblLook w:firstRow="1" w:lastRow="0" w:firstColumn="0" w:lastColumn="0" w:noHBand="0" w:noVBand="0" w:val="0020"/>
        <w:jc w:val="start"/>
      </w:tblPr>
      <w:tblGrid>
        <w:gridCol w:w="1108"/>
        <w:gridCol w:w="1267"/>
        <w:gridCol w:w="2217"/>
        <w:gridCol w:w="2217"/>
        <w:gridCol w:w="1108"/>
      </w:tblGrid>
      <w:tr>
        <w:trPr>
          <w:tblHeader w:val="true"/>
        </w:trPr>
        <w:tc>
          <w:tcPr/>
          <w:p>
            <w:pPr>
              <w:pStyle w:val="Compact"/>
              <w:jc w:val="left"/>
            </w:pPr>
            <w:r>
              <w:t xml:space="preserve">Gate</w:t>
            </w:r>
          </w:p>
        </w:tc>
        <w:tc>
          <w:tcPr/>
          <w:p>
            <w:pPr>
              <w:pStyle w:val="Compact"/>
              <w:jc w:val="left"/>
            </w:pPr>
            <w:r>
              <w:t xml:space="preserve">Screens</w:t>
            </w:r>
          </w:p>
        </w:tc>
        <w:tc>
          <w:tcPr/>
          <w:p>
            <w:pPr>
              <w:pStyle w:val="Compact"/>
              <w:jc w:val="left"/>
            </w:pPr>
            <w:r>
              <w:t xml:space="preserve">Decisions signed</w:t>
            </w:r>
          </w:p>
        </w:tc>
        <w:tc>
          <w:tcPr/>
          <w:p>
            <w:pPr>
              <w:pStyle w:val="Compact"/>
              <w:jc w:val="left"/>
            </w:pPr>
            <w:r>
              <w:t xml:space="preserve">VERIFY recorded</w:t>
            </w:r>
          </w:p>
        </w:tc>
        <w:tc>
          <w:tcPr/>
          <w:p>
            <w:pPr>
              <w:pStyle w:val="Compact"/>
              <w:jc w:val="left"/>
            </w:pPr>
            <w:r>
              <w:t xml:space="preserve">Signs</w:t>
            </w:r>
          </w:p>
        </w:tc>
      </w:tr>
      <w:tr>
        <w:tc>
          <w:tcPr/>
          <w:p>
            <w:pPr>
              <w:pStyle w:val="Compact"/>
              <w:jc w:val="left"/>
            </w:pPr>
            <w:r>
              <w:t xml:space="preserve">G-PRE</w:t>
            </w:r>
          </w:p>
        </w:tc>
        <w:tc>
          <w:tcPr/>
          <w:p>
            <w:pPr>
              <w:pStyle w:val="Compact"/>
              <w:jc w:val="left"/>
            </w:pPr>
            <w:r>
              <w:t xml:space="preserve">All</w:t>
            </w:r>
          </w:p>
        </w:tc>
        <w:tc>
          <w:tcPr/>
          <w:p>
            <w:pPr>
              <w:pStyle w:val="Compact"/>
              <w:jc w:val="left"/>
            </w:pPr>
            <w:r>
              <w:t xml:space="preserve">DEC-01, 27, 08, 16, 32, 35, 39</w:t>
            </w:r>
          </w:p>
        </w:tc>
        <w:tc>
          <w:tcPr/>
          <w:p>
            <w:pPr>
              <w:pStyle w:val="Compact"/>
              <w:jc w:val="left"/>
            </w:pPr>
            <w:r>
              <w:t xml:space="preserve">VER-01, 51, 52, 58, 59</w:t>
            </w:r>
          </w:p>
        </w:tc>
        <w:tc>
          <w:tcPr/>
          <w:p>
            <w:pPr>
              <w:pStyle w:val="Compact"/>
              <w:jc w:val="left"/>
            </w:pPr>
            <w:r>
              <w:t xml:space="preserve">Senior developer + product owner</w:t>
            </w:r>
          </w:p>
        </w:tc>
      </w:tr>
      <w:tr>
        <w:tc>
          <w:tcPr/>
          <w:p>
            <w:pPr>
              <w:pStyle w:val="Compact"/>
              <w:jc w:val="left"/>
            </w:pPr>
            <w:r>
              <w:t xml:space="preserve">Batch 0</w:t>
            </w:r>
          </w:p>
        </w:tc>
        <w:tc>
          <w:tcPr/>
          <w:p>
            <w:pPr>
              <w:pStyle w:val="Compact"/>
              <w:jc w:val="left"/>
            </w:pPr>
            <w:r>
              <w:t xml:space="preserve">Shell, tokens, shared components</w:t>
            </w:r>
          </w:p>
        </w:tc>
        <w:tc>
          <w:tcPr/>
          <w:p>
            <w:pPr>
              <w:pStyle w:val="Compact"/>
              <w:jc w:val="left"/>
            </w:pPr>
            <w:r>
              <w:t xml:space="preserve">DEC-27, 31, 38, 04, 16</w:t>
            </w:r>
          </w:p>
        </w:tc>
        <w:tc>
          <w:tcPr/>
          <w:p>
            <w:pPr>
              <w:pStyle w:val="Compact"/>
              <w:jc w:val="left"/>
            </w:pPr>
            <w:r>
              <w:t xml:space="preserve">VER-57, 60</w:t>
            </w:r>
          </w:p>
        </w:tc>
        <w:tc>
          <w:tcPr/>
          <w:p>
            <w:pPr>
              <w:pStyle w:val="Compact"/>
              <w:jc w:val="left"/>
            </w:pPr>
            <w:r>
              <w:t xml:space="preserve">Senior developer + designer + instructional designer</w:t>
            </w:r>
          </w:p>
        </w:tc>
      </w:tr>
      <w:tr>
        <w:tc>
          <w:tcPr/>
          <w:p>
            <w:pPr>
              <w:pStyle w:val="Compact"/>
              <w:jc w:val="left"/>
            </w:pPr>
            <w:r>
              <w:t xml:space="preserve">S1</w:t>
            </w:r>
          </w:p>
        </w:tc>
        <w:tc>
          <w:tcPr/>
          <w:p>
            <w:pPr>
              <w:pStyle w:val="Compact"/>
              <w:jc w:val="left"/>
            </w:pPr>
            <w:r>
              <w:t xml:space="preserve">SH-01, SH-02</w:t>
            </w:r>
          </w:p>
        </w:tc>
        <w:tc>
          <w:tcPr/>
          <w:p>
            <w:pPr>
              <w:pStyle w:val="Compact"/>
              <w:jc w:val="left"/>
            </w:pPr>
            <w:r>
              <w:t xml:space="preserve">DEC-16, 23</w:t>
            </w:r>
          </w:p>
        </w:tc>
        <w:tc>
          <w:tcPr/>
          <w:p>
            <w:pPr>
              <w:pStyle w:val="Compact"/>
              <w:jc w:val="left"/>
            </w:pPr>
            <w:r>
              <w:t xml:space="preserve">VER-21</w:t>
            </w:r>
          </w:p>
        </w:tc>
        <w:tc>
          <w:tcPr/>
          <w:p>
            <w:pPr>
              <w:pStyle w:val="Compact"/>
              <w:jc w:val="left"/>
            </w:pPr>
            <w:r>
              <w:t xml:space="preserve">Front-end + senior developer</w:t>
            </w:r>
          </w:p>
        </w:tc>
      </w:tr>
      <w:tr>
        <w:tc>
          <w:tcPr/>
          <w:p>
            <w:pPr>
              <w:pStyle w:val="Compact"/>
              <w:jc w:val="left"/>
            </w:pPr>
            <w:r>
              <w:t xml:space="preserve">S2</w:t>
            </w:r>
          </w:p>
        </w:tc>
        <w:tc>
          <w:tcPr/>
          <w:p>
            <w:pPr>
              <w:pStyle w:val="Compact"/>
              <w:jc w:val="left"/>
            </w:pPr>
            <w:r>
              <w:t xml:space="preserve">SH-03, SH-04, SH-07</w:t>
            </w:r>
          </w:p>
        </w:tc>
        <w:tc>
          <w:tcPr/>
          <w:p>
            <w:pPr>
              <w:pStyle w:val="Compact"/>
              <w:jc w:val="left"/>
            </w:pPr>
            <w:r>
              <w:t xml:space="preserve">DEC-07</w:t>
            </w:r>
          </w:p>
        </w:tc>
        <w:tc>
          <w:tcPr/>
          <w:p>
            <w:pPr>
              <w:pStyle w:val="Compact"/>
              <w:jc w:val="left"/>
            </w:pPr>
            <w:r>
              <w:t xml:space="preserve">VER-56, 40</w:t>
            </w:r>
          </w:p>
        </w:tc>
        <w:tc>
          <w:tcPr/>
          <w:p>
            <w:pPr>
              <w:pStyle w:val="Compact"/>
              <w:jc w:val="left"/>
            </w:pPr>
            <w:r>
              <w:t xml:space="preserve">Front-end + senior developer</w:t>
            </w:r>
          </w:p>
        </w:tc>
      </w:tr>
      <w:tr>
        <w:tc>
          <w:tcPr/>
          <w:p>
            <w:pPr>
              <w:pStyle w:val="Compact"/>
              <w:jc w:val="left"/>
            </w:pPr>
            <w:r>
              <w:t xml:space="preserve">S3</w:t>
            </w:r>
          </w:p>
        </w:tc>
        <w:tc>
          <w:tcPr/>
          <w:p>
            <w:pPr>
              <w:pStyle w:val="Compact"/>
              <w:jc w:val="left"/>
            </w:pPr>
            <w:r>
              <w:t xml:space="preserve">SH-05, SH-06</w:t>
            </w:r>
          </w:p>
        </w:tc>
        <w:tc>
          <w:tcPr/>
          <w:p>
            <w:pPr>
              <w:pStyle w:val="Compact"/>
              <w:jc w:val="left"/>
            </w:pPr>
            <w:r>
              <w:t xml:space="preserve">DEC-02</w:t>
            </w:r>
          </w:p>
        </w:tc>
        <w:tc>
          <w:tcPr/>
          <w:p>
            <w:pPr>
              <w:pStyle w:val="Compact"/>
              <w:jc w:val="left"/>
            </w:pPr>
            <w:r>
              <w:t xml:space="preserve">VER-24</w:t>
            </w:r>
          </w:p>
        </w:tc>
        <w:tc>
          <w:tcPr/>
          <w:p>
            <w:pPr>
              <w:pStyle w:val="Compact"/>
              <w:jc w:val="left"/>
            </w:pPr>
            <w:r>
              <w:t xml:space="preserve">Senior developer</w:t>
            </w:r>
          </w:p>
        </w:tc>
      </w:tr>
      <w:tr>
        <w:tc>
          <w:tcPr/>
          <w:p>
            <w:pPr>
              <w:pStyle w:val="Compact"/>
              <w:jc w:val="left"/>
            </w:pPr>
            <w:r>
              <w:t xml:space="preserve">L1</w:t>
            </w:r>
          </w:p>
        </w:tc>
        <w:tc>
          <w:tcPr/>
          <w:p>
            <w:pPr>
              <w:pStyle w:val="Compact"/>
              <w:jc w:val="left"/>
            </w:pPr>
            <w:r>
              <w:t xml:space="preserve">LR-01, LR-02</w:t>
            </w:r>
          </w:p>
        </w:tc>
        <w:tc>
          <w:tcPr/>
          <w:p>
            <w:pPr>
              <w:pStyle w:val="Compact"/>
              <w:jc w:val="left"/>
            </w:pPr>
            <w:r>
              <w:t xml:space="preserve">DEC-28</w:t>
            </w:r>
          </w:p>
        </w:tc>
        <w:tc>
          <w:tcPr/>
          <w:p>
            <w:pPr>
              <w:pStyle w:val="Compact"/>
              <w:jc w:val="left"/>
            </w:pPr>
            <w:r>
              <w:t xml:space="preserve">VER-33, 41, 55</w:t>
            </w:r>
          </w:p>
        </w:tc>
        <w:tc>
          <w:tcPr/>
          <w:p>
            <w:pPr>
              <w:pStyle w:val="Compact"/>
              <w:jc w:val="left"/>
            </w:pPr>
            <w:r>
              <w:t xml:space="preserve">Front-end + instructional designer</w:t>
            </w:r>
          </w:p>
        </w:tc>
      </w:tr>
      <w:tr>
        <w:tc>
          <w:tcPr/>
          <w:p>
            <w:pPr>
              <w:pStyle w:val="Compact"/>
              <w:jc w:val="left"/>
            </w:pPr>
            <w:r>
              <w:t xml:space="preserve">L2</w:t>
            </w:r>
          </w:p>
        </w:tc>
        <w:tc>
          <w:tcPr/>
          <w:p>
            <w:pPr>
              <w:pStyle w:val="Compact"/>
              <w:jc w:val="left"/>
            </w:pPr>
            <w:r>
              <w:t xml:space="preserve">LR-03, LR-04, LR-06</w:t>
            </w:r>
          </w:p>
        </w:tc>
        <w:tc>
          <w:tcPr/>
          <w:p>
            <w:pPr>
              <w:pStyle w:val="Compact"/>
              <w:jc w:val="left"/>
            </w:pPr>
            <w:r>
              <w:t xml:space="preserve">DEC-30, 38</w:t>
            </w:r>
          </w:p>
        </w:tc>
        <w:tc>
          <w:tcPr/>
          <w:p>
            <w:pPr>
              <w:pStyle w:val="Compact"/>
              <w:jc w:val="left"/>
            </w:pPr>
            <w:r>
              <w:t xml:space="preserve">VER-20, 21, 42, 50</w:t>
            </w:r>
          </w:p>
        </w:tc>
        <w:tc>
          <w:tcPr/>
          <w:p>
            <w:pPr>
              <w:pStyle w:val="Compact"/>
              <w:jc w:val="left"/>
            </w:pPr>
            <w:r>
              <w:t xml:space="preserve">Senior developer + instructional designer</w:t>
            </w:r>
          </w:p>
        </w:tc>
      </w:tr>
      <w:tr>
        <w:tc>
          <w:tcPr/>
          <w:p>
            <w:pPr>
              <w:pStyle w:val="Compact"/>
              <w:jc w:val="left"/>
            </w:pPr>
            <w:r>
              <w:t xml:space="preserve">L3</w:t>
            </w:r>
          </w:p>
        </w:tc>
        <w:tc>
          <w:tcPr/>
          <w:p>
            <w:pPr>
              <w:pStyle w:val="Compact"/>
              <w:jc w:val="left"/>
            </w:pPr>
            <w:r>
              <w:t xml:space="preserve">LR-05</w:t>
            </w:r>
          </w:p>
        </w:tc>
        <w:tc>
          <w:tcPr/>
          <w:p>
            <w:pPr>
              <w:pStyle w:val="Compact"/>
              <w:jc w:val="left"/>
            </w:pPr>
            <w:r>
              <w:t xml:space="preserve">—</w:t>
            </w:r>
          </w:p>
        </w:tc>
        <w:tc>
          <w:tcPr/>
          <w:p>
            <w:pPr>
              <w:pStyle w:val="Compact"/>
              <w:jc w:val="left"/>
            </w:pPr>
            <w:r>
              <w:t xml:space="preserve">VER-38, 31</w:t>
            </w:r>
          </w:p>
        </w:tc>
        <w:tc>
          <w:tcPr/>
          <w:p>
            <w:pPr>
              <w:pStyle w:val="Compact"/>
              <w:jc w:val="left"/>
            </w:pPr>
            <w:r>
              <w:t xml:space="preserve">Front-end + senior developer</w:t>
            </w:r>
          </w:p>
        </w:tc>
      </w:tr>
      <w:tr>
        <w:tc>
          <w:tcPr/>
          <w:p>
            <w:pPr>
              <w:pStyle w:val="Compact"/>
              <w:jc w:val="left"/>
            </w:pPr>
            <w:r>
              <w:t xml:space="preserve">L4</w:t>
            </w:r>
          </w:p>
        </w:tc>
        <w:tc>
          <w:tcPr/>
          <w:p>
            <w:pPr>
              <w:pStyle w:val="Compact"/>
              <w:jc w:val="left"/>
            </w:pPr>
            <w:r>
              <w:t xml:space="preserve">LR-07, LR-08, LR-10</w:t>
            </w:r>
          </w:p>
        </w:tc>
        <w:tc>
          <w:tcPr/>
          <w:p>
            <w:pPr>
              <w:pStyle w:val="Compact"/>
              <w:jc w:val="left"/>
            </w:pPr>
            <w:r>
              <w:t xml:space="preserve">DEC-09, 10, 18</w:t>
            </w:r>
          </w:p>
        </w:tc>
        <w:tc>
          <w:tcPr/>
          <w:p>
            <w:pPr>
              <w:pStyle w:val="Compact"/>
              <w:jc w:val="left"/>
            </w:pPr>
            <w:r>
              <w:t xml:space="preserve">VER-14, 15, 29, 43, 48</w:t>
            </w:r>
          </w:p>
        </w:tc>
        <w:tc>
          <w:tcPr/>
          <w:p>
            <w:pPr>
              <w:pStyle w:val="Compact"/>
              <w:jc w:val="left"/>
            </w:pPr>
            <w:r>
              <w:t xml:space="preserve">Senior developer + instructional designer + DPO</w:t>
            </w:r>
          </w:p>
        </w:tc>
      </w:tr>
      <w:tr>
        <w:tc>
          <w:tcPr/>
          <w:p>
            <w:pPr>
              <w:pStyle w:val="Compact"/>
              <w:jc w:val="left"/>
            </w:pPr>
            <w:r>
              <w:t xml:space="preserve">L5</w:t>
            </w:r>
          </w:p>
        </w:tc>
        <w:tc>
          <w:tcPr/>
          <w:p>
            <w:pPr>
              <w:pStyle w:val="Compact"/>
              <w:jc w:val="left"/>
            </w:pPr>
            <w:r>
              <w:t xml:space="preserve">LR-09, LR-11</w:t>
            </w:r>
          </w:p>
        </w:tc>
        <w:tc>
          <w:tcPr/>
          <w:p>
            <w:pPr>
              <w:pStyle w:val="Compact"/>
              <w:jc w:val="left"/>
            </w:pPr>
            <w:r>
              <w:t xml:space="preserve">DEC-05</w:t>
            </w:r>
          </w:p>
        </w:tc>
        <w:tc>
          <w:tcPr/>
          <w:p>
            <w:pPr>
              <w:pStyle w:val="Compact"/>
              <w:jc w:val="left"/>
            </w:pPr>
            <w:r>
              <w:t xml:space="preserve">VER-22, 43</w:t>
            </w:r>
          </w:p>
        </w:tc>
        <w:tc>
          <w:tcPr/>
          <w:p>
            <w:pPr>
              <w:pStyle w:val="Compact"/>
              <w:jc w:val="left"/>
            </w:pPr>
            <w:r>
              <w:t xml:space="preserve">Front-end + instructional designer</w:t>
            </w:r>
          </w:p>
        </w:tc>
      </w:tr>
      <w:tr>
        <w:tc>
          <w:tcPr/>
          <w:p>
            <w:pPr>
              <w:pStyle w:val="Compact"/>
              <w:jc w:val="left"/>
            </w:pPr>
            <w:r>
              <w:t xml:space="preserve">L6</w:t>
            </w:r>
          </w:p>
        </w:tc>
        <w:tc>
          <w:tcPr/>
          <w:p>
            <w:pPr>
              <w:pStyle w:val="Compact"/>
              <w:jc w:val="left"/>
            </w:pPr>
            <w:r>
              <w:t xml:space="preserve">LR-12, LR-13</w:t>
            </w:r>
          </w:p>
        </w:tc>
        <w:tc>
          <w:tcPr/>
          <w:p>
            <w:pPr>
              <w:pStyle w:val="Compact"/>
              <w:jc w:val="left"/>
            </w:pPr>
            <w:r>
              <w:t xml:space="preserve">DEC-24, 30</w:t>
            </w:r>
          </w:p>
        </w:tc>
        <w:tc>
          <w:tcPr/>
          <w:p>
            <w:pPr>
              <w:pStyle w:val="Compact"/>
              <w:jc w:val="left"/>
            </w:pPr>
            <w:r>
              <w:t xml:space="preserve">VER-21, 42, 49</w:t>
            </w:r>
          </w:p>
        </w:tc>
        <w:tc>
          <w:tcPr/>
          <w:p>
            <w:pPr>
              <w:pStyle w:val="Compact"/>
              <w:jc w:val="left"/>
            </w:pPr>
            <w:r>
              <w:t xml:space="preserve">Front-end + DPO</w:t>
            </w:r>
          </w:p>
        </w:tc>
      </w:tr>
      <w:tr>
        <w:tc>
          <w:tcPr/>
          <w:p>
            <w:pPr>
              <w:pStyle w:val="Compact"/>
              <w:jc w:val="left"/>
            </w:pPr>
            <w:r>
              <w:t xml:space="preserve">L7</w:t>
            </w:r>
          </w:p>
        </w:tc>
        <w:tc>
          <w:tcPr/>
          <w:p>
            <w:pPr>
              <w:pStyle w:val="Compact"/>
              <w:jc w:val="left"/>
            </w:pPr>
            <w:r>
              <w:t xml:space="preserve">LR-14, LR-15</w:t>
            </w:r>
          </w:p>
        </w:tc>
        <w:tc>
          <w:tcPr/>
          <w:p>
            <w:pPr>
              <w:pStyle w:val="Compact"/>
              <w:jc w:val="left"/>
            </w:pPr>
            <w:r>
              <w:t xml:space="preserve">DEC-28, 06</w:t>
            </w:r>
          </w:p>
        </w:tc>
        <w:tc>
          <w:tcPr/>
          <w:p>
            <w:pPr>
              <w:pStyle w:val="Compact"/>
              <w:jc w:val="left"/>
            </w:pPr>
            <w:r>
              <w:t xml:space="preserve">VER-10, 12, 15, 45, 55</w:t>
            </w:r>
          </w:p>
        </w:tc>
        <w:tc>
          <w:tcPr/>
          <w:p>
            <w:pPr>
              <w:pStyle w:val="Compact"/>
              <w:jc w:val="left"/>
            </w:pPr>
            <w:r>
              <w:t xml:space="preserve">Senior developer</w:t>
            </w:r>
          </w:p>
        </w:tc>
      </w:tr>
      <w:tr>
        <w:tc>
          <w:tcPr/>
          <w:p>
            <w:pPr>
              <w:pStyle w:val="Compact"/>
              <w:jc w:val="left"/>
            </w:pPr>
            <w:r>
              <w:t xml:space="preserve">L8</w:t>
            </w:r>
          </w:p>
        </w:tc>
        <w:tc>
          <w:tcPr/>
          <w:p>
            <w:pPr>
              <w:pStyle w:val="Compact"/>
              <w:jc w:val="left"/>
            </w:pPr>
            <w:r>
              <w:t xml:space="preserve">LR-16</w:t>
            </w:r>
          </w:p>
        </w:tc>
        <w:tc>
          <w:tcPr/>
          <w:p>
            <w:pPr>
              <w:pStyle w:val="Compact"/>
              <w:jc w:val="left"/>
            </w:pPr>
            <w:r>
              <w:t xml:space="preserve">DEC-28</w:t>
            </w:r>
          </w:p>
        </w:tc>
        <w:tc>
          <w:tcPr/>
          <w:p>
            <w:pPr>
              <w:pStyle w:val="Compact"/>
              <w:jc w:val="left"/>
            </w:pPr>
            <w:r>
              <w:t xml:space="preserve">VER-12, 45</w:t>
            </w:r>
          </w:p>
        </w:tc>
        <w:tc>
          <w:tcPr/>
          <w:p>
            <w:pPr>
              <w:pStyle w:val="Compact"/>
              <w:jc w:val="left"/>
            </w:pPr>
            <w:r>
              <w:t xml:space="preserve">Senior developer</w:t>
            </w:r>
          </w:p>
        </w:tc>
      </w:tr>
      <w:tr>
        <w:tc>
          <w:tcPr/>
          <w:p>
            <w:pPr>
              <w:pStyle w:val="Compact"/>
              <w:jc w:val="left"/>
            </w:pPr>
            <w:r>
              <w:t xml:space="preserve">T1</w:t>
            </w:r>
          </w:p>
        </w:tc>
        <w:tc>
          <w:tcPr/>
          <w:p>
            <w:pPr>
              <w:pStyle w:val="Compact"/>
              <w:jc w:val="left"/>
            </w:pPr>
            <w:r>
              <w:t xml:space="preserve">TC-01, TC-02, TC-05</w:t>
            </w:r>
          </w:p>
        </w:tc>
        <w:tc>
          <w:tcPr/>
          <w:p>
            <w:pPr>
              <w:pStyle w:val="Compact"/>
              <w:jc w:val="left"/>
            </w:pPr>
            <w:r>
              <w:t xml:space="preserve">DEC-03, 26, 28</w:t>
            </w:r>
          </w:p>
        </w:tc>
        <w:tc>
          <w:tcPr/>
          <w:p>
            <w:pPr>
              <w:pStyle w:val="Compact"/>
              <w:jc w:val="left"/>
            </w:pPr>
            <w:r>
              <w:t xml:space="preserve">VER-10, 13, 26, 33, 56</w:t>
            </w:r>
          </w:p>
        </w:tc>
        <w:tc>
          <w:tcPr/>
          <w:p>
            <w:pPr>
              <w:pStyle w:val="Compact"/>
              <w:jc w:val="left"/>
            </w:pPr>
            <w:r>
              <w:t xml:space="preserve">Senior developer</w:t>
            </w:r>
          </w:p>
        </w:tc>
      </w:tr>
      <w:tr>
        <w:tc>
          <w:tcPr/>
          <w:p>
            <w:pPr>
              <w:pStyle w:val="Compact"/>
              <w:jc w:val="left"/>
            </w:pPr>
            <w:r>
              <w:t xml:space="preserve">T2</w:t>
            </w:r>
          </w:p>
        </w:tc>
        <w:tc>
          <w:tcPr/>
          <w:p>
            <w:pPr>
              <w:pStyle w:val="Compact"/>
              <w:jc w:val="left"/>
            </w:pPr>
            <w:r>
              <w:t xml:space="preserve">TC-03, TC-04, TC-19</w:t>
            </w:r>
          </w:p>
        </w:tc>
        <w:tc>
          <w:tcPr/>
          <w:p>
            <w:pPr>
              <w:pStyle w:val="Compact"/>
              <w:jc w:val="left"/>
            </w:pPr>
            <w:r>
              <w:t xml:space="preserve">DEC-03, 24</w:t>
            </w:r>
          </w:p>
        </w:tc>
        <w:tc>
          <w:tcPr/>
          <w:p>
            <w:pPr>
              <w:pStyle w:val="Compact"/>
              <w:jc w:val="left"/>
            </w:pPr>
            <w:r>
              <w:t xml:space="preserve">VER-13, 16, 30</w:t>
            </w:r>
          </w:p>
        </w:tc>
        <w:tc>
          <w:tcPr/>
          <w:p>
            <w:pPr>
              <w:pStyle w:val="Compact"/>
              <w:jc w:val="left"/>
            </w:pPr>
            <w:r>
              <w:t xml:space="preserve">Front-end + senior developer</w:t>
            </w:r>
          </w:p>
        </w:tc>
      </w:tr>
      <w:tr>
        <w:tc>
          <w:tcPr/>
          <w:p>
            <w:pPr>
              <w:pStyle w:val="Compact"/>
              <w:jc w:val="left"/>
            </w:pPr>
            <w:r>
              <w:t xml:space="preserve">T3</w:t>
            </w:r>
          </w:p>
        </w:tc>
        <w:tc>
          <w:tcPr/>
          <w:p>
            <w:pPr>
              <w:pStyle w:val="Compact"/>
              <w:jc w:val="left"/>
            </w:pPr>
            <w:r>
              <w:t xml:space="preserve">TC-06, TC-07, TC-08</w:t>
            </w:r>
          </w:p>
        </w:tc>
        <w:tc>
          <w:tcPr/>
          <w:p>
            <w:pPr>
              <w:pStyle w:val="Compact"/>
              <w:jc w:val="left"/>
            </w:pPr>
            <w:r>
              <w:t xml:space="preserve">DEC-09, 26</w:t>
            </w:r>
          </w:p>
        </w:tc>
        <w:tc>
          <w:tcPr/>
          <w:p>
            <w:pPr>
              <w:pStyle w:val="Compact"/>
              <w:jc w:val="left"/>
            </w:pPr>
            <w:r>
              <w:t xml:space="preserve">VER-11, 19, 32</w:t>
            </w:r>
          </w:p>
        </w:tc>
        <w:tc>
          <w:tcPr/>
          <w:p>
            <w:pPr>
              <w:pStyle w:val="Compact"/>
              <w:jc w:val="left"/>
            </w:pPr>
            <w:r>
              <w:t xml:space="preserve">Senior developer + instructional designer</w:t>
            </w:r>
          </w:p>
        </w:tc>
      </w:tr>
      <w:tr>
        <w:tc>
          <w:tcPr/>
          <w:p>
            <w:pPr>
              <w:pStyle w:val="Compact"/>
              <w:jc w:val="left"/>
            </w:pPr>
            <w:r>
              <w:t xml:space="preserve">T4</w:t>
            </w:r>
          </w:p>
        </w:tc>
        <w:tc>
          <w:tcPr/>
          <w:p>
            <w:pPr>
              <w:pStyle w:val="Compact"/>
              <w:jc w:val="left"/>
            </w:pPr>
            <w:r>
              <w:t xml:space="preserve">TC-09, TC-10, TC-11</w:t>
            </w:r>
          </w:p>
        </w:tc>
        <w:tc>
          <w:tcPr/>
          <w:p>
            <w:pPr>
              <w:pStyle w:val="Compact"/>
              <w:jc w:val="left"/>
            </w:pPr>
            <w:r>
              <w:t xml:space="preserve">DEC-09, 26</w:t>
            </w:r>
          </w:p>
        </w:tc>
        <w:tc>
          <w:tcPr/>
          <w:p>
            <w:pPr>
              <w:pStyle w:val="Compact"/>
              <w:jc w:val="left"/>
            </w:pPr>
            <w:r>
              <w:t xml:space="preserve">VER-63</w:t>
            </w:r>
          </w:p>
        </w:tc>
        <w:tc>
          <w:tcPr/>
          <w:p>
            <w:pPr>
              <w:pStyle w:val="Compact"/>
              <w:jc w:val="left"/>
            </w:pPr>
            <w:r>
              <w:t xml:space="preserve">Senior developer + instructional designer</w:t>
            </w:r>
          </w:p>
        </w:tc>
      </w:tr>
      <w:tr>
        <w:tc>
          <w:tcPr/>
          <w:p>
            <w:pPr>
              <w:pStyle w:val="Compact"/>
              <w:jc w:val="left"/>
            </w:pPr>
            <w:r>
              <w:t xml:space="preserve">T5</w:t>
            </w:r>
          </w:p>
        </w:tc>
        <w:tc>
          <w:tcPr/>
          <w:p>
            <w:pPr>
              <w:pStyle w:val="Compact"/>
              <w:jc w:val="left"/>
            </w:pPr>
            <w:r>
              <w:t xml:space="preserve">TC-12, TC-13, TC-14</w:t>
            </w:r>
          </w:p>
        </w:tc>
        <w:tc>
          <w:tcPr/>
          <w:p>
            <w:pPr>
              <w:pStyle w:val="Compact"/>
              <w:jc w:val="left"/>
            </w:pPr>
            <w:r>
              <w:t xml:space="preserve">DEC-18</w:t>
            </w:r>
          </w:p>
        </w:tc>
        <w:tc>
          <w:tcPr/>
          <w:p>
            <w:pPr>
              <w:pStyle w:val="Compact"/>
              <w:jc w:val="left"/>
            </w:pPr>
            <w:r>
              <w:t xml:space="preserve">VER-43</w:t>
            </w:r>
          </w:p>
        </w:tc>
        <w:tc>
          <w:tcPr/>
          <w:p>
            <w:pPr>
              <w:pStyle w:val="Compact"/>
              <w:jc w:val="left"/>
            </w:pPr>
            <w:r>
              <w:t xml:space="preserve">Front-end + DPO</w:t>
            </w:r>
          </w:p>
        </w:tc>
      </w:tr>
      <w:tr>
        <w:tc>
          <w:tcPr/>
          <w:p>
            <w:pPr>
              <w:pStyle w:val="Compact"/>
              <w:jc w:val="left"/>
            </w:pPr>
            <w:r>
              <w:t xml:space="preserve">T6</w:t>
            </w:r>
          </w:p>
        </w:tc>
        <w:tc>
          <w:tcPr/>
          <w:p>
            <w:pPr>
              <w:pStyle w:val="Compact"/>
              <w:jc w:val="left"/>
            </w:pPr>
            <w:r>
              <w:t xml:space="preserve">TC-15, TC-16</w:t>
            </w:r>
          </w:p>
        </w:tc>
        <w:tc>
          <w:tcPr/>
          <w:p>
            <w:pPr>
              <w:pStyle w:val="Compact"/>
              <w:jc w:val="left"/>
            </w:pPr>
            <w:r>
              <w:t xml:space="preserve">DEC-05, 26</w:t>
            </w:r>
          </w:p>
        </w:tc>
        <w:tc>
          <w:tcPr/>
          <w:p>
            <w:pPr>
              <w:pStyle w:val="Compact"/>
              <w:jc w:val="left"/>
            </w:pPr>
            <w:r>
              <w:t xml:space="preserve">VER-11, 33</w:t>
            </w:r>
          </w:p>
        </w:tc>
        <w:tc>
          <w:tcPr/>
          <w:p>
            <w:pPr>
              <w:pStyle w:val="Compact"/>
              <w:jc w:val="left"/>
            </w:pPr>
            <w:r>
              <w:t xml:space="preserve">Senior developer + instructional designer</w:t>
            </w:r>
          </w:p>
        </w:tc>
      </w:tr>
      <w:tr>
        <w:tc>
          <w:tcPr/>
          <w:p>
            <w:pPr>
              <w:pStyle w:val="Compact"/>
              <w:jc w:val="left"/>
            </w:pPr>
            <w:r>
              <w:t xml:space="preserve">T7</w:t>
            </w:r>
          </w:p>
        </w:tc>
        <w:tc>
          <w:tcPr/>
          <w:p>
            <w:pPr>
              <w:pStyle w:val="Compact"/>
              <w:jc w:val="left"/>
            </w:pPr>
            <w:r>
              <w:t xml:space="preserve">TC-17, TC-18</w:t>
            </w:r>
          </w:p>
        </w:tc>
        <w:tc>
          <w:tcPr/>
          <w:p>
            <w:pPr>
              <w:pStyle w:val="Compact"/>
              <w:jc w:val="left"/>
            </w:pPr>
            <w:r>
              <w:t xml:space="preserve">DEC-03</w:t>
            </w:r>
          </w:p>
        </w:tc>
        <w:tc>
          <w:tcPr/>
          <w:p>
            <w:pPr>
              <w:pStyle w:val="Compact"/>
              <w:jc w:val="left"/>
            </w:pPr>
            <w:r>
              <w:t xml:space="preserve">VER-05, 06, 44</w:t>
            </w:r>
          </w:p>
        </w:tc>
        <w:tc>
          <w:tcPr/>
          <w:p>
            <w:pPr>
              <w:pStyle w:val="Compact"/>
              <w:jc w:val="left"/>
            </w:pPr>
            <w:r>
              <w:t xml:space="preserve">Senior developer</w:t>
            </w:r>
          </w:p>
        </w:tc>
      </w:tr>
      <w:tr>
        <w:tc>
          <w:tcPr/>
          <w:p>
            <w:pPr>
              <w:pStyle w:val="Compact"/>
              <w:jc w:val="left"/>
            </w:pPr>
            <w:r>
              <w:t xml:space="preserve">A1</w:t>
            </w:r>
          </w:p>
        </w:tc>
        <w:tc>
          <w:tcPr/>
          <w:p>
            <w:pPr>
              <w:pStyle w:val="Compact"/>
              <w:jc w:val="left"/>
            </w:pPr>
            <w:r>
              <w:t xml:space="preserve">SA-01, SA-02, SA-03</w:t>
            </w:r>
          </w:p>
        </w:tc>
        <w:tc>
          <w:tcPr/>
          <w:p>
            <w:pPr>
              <w:pStyle w:val="Compact"/>
              <w:jc w:val="left"/>
            </w:pPr>
            <w:r>
              <w:t xml:space="preserve">DEC-04, 08</w:t>
            </w:r>
          </w:p>
        </w:tc>
        <w:tc>
          <w:tcPr/>
          <w:p>
            <w:pPr>
              <w:pStyle w:val="Compact"/>
              <w:jc w:val="left"/>
            </w:pPr>
            <w:r>
              <w:t xml:space="preserve">VER-17</w:t>
            </w:r>
          </w:p>
        </w:tc>
        <w:tc>
          <w:tcPr/>
          <w:p>
            <w:pPr>
              <w:pStyle w:val="Compact"/>
              <w:jc w:val="left"/>
            </w:pPr>
            <w:r>
              <w:t xml:space="preserve">Front-end + senior developer</w:t>
            </w:r>
          </w:p>
        </w:tc>
      </w:tr>
      <w:tr>
        <w:tc>
          <w:tcPr/>
          <w:p>
            <w:pPr>
              <w:pStyle w:val="Compact"/>
              <w:jc w:val="left"/>
            </w:pPr>
            <w:r>
              <w:t xml:space="preserve">A2</w:t>
            </w:r>
          </w:p>
        </w:tc>
        <w:tc>
          <w:tcPr/>
          <w:p>
            <w:pPr>
              <w:pStyle w:val="Compact"/>
              <w:jc w:val="left"/>
            </w:pPr>
            <w:r>
              <w:t xml:space="preserve">SA-04 to SA-07</w:t>
            </w:r>
          </w:p>
        </w:tc>
        <w:tc>
          <w:tcPr/>
          <w:p>
            <w:pPr>
              <w:pStyle w:val="Compact"/>
              <w:jc w:val="left"/>
            </w:pPr>
            <w:r>
              <w:t xml:space="preserve">DEC-24</w:t>
            </w:r>
          </w:p>
        </w:tc>
        <w:tc>
          <w:tcPr/>
          <w:p>
            <w:pPr>
              <w:pStyle w:val="Compact"/>
              <w:jc w:val="left"/>
            </w:pPr>
            <w:r>
              <w:t xml:space="preserve">VER-18, 44, 49, 64</w:t>
            </w:r>
          </w:p>
        </w:tc>
        <w:tc>
          <w:tcPr/>
          <w:p>
            <w:pPr>
              <w:pStyle w:val="Compact"/>
              <w:jc w:val="left"/>
            </w:pPr>
            <w:r>
              <w:t xml:space="preserve">Senior developer + DPO</w:t>
            </w:r>
          </w:p>
        </w:tc>
      </w:tr>
      <w:tr>
        <w:tc>
          <w:tcPr/>
          <w:p>
            <w:pPr>
              <w:pStyle w:val="Compact"/>
              <w:jc w:val="left"/>
            </w:pPr>
            <w:r>
              <w:t xml:space="preserve">O1</w:t>
            </w:r>
          </w:p>
        </w:tc>
        <w:tc>
          <w:tcPr/>
          <w:p>
            <w:pPr>
              <w:pStyle w:val="Compact"/>
              <w:jc w:val="left"/>
            </w:pPr>
            <w:r>
              <w:t xml:space="preserve">OP-01, OP-02</w:t>
            </w:r>
          </w:p>
        </w:tc>
        <w:tc>
          <w:tcPr/>
          <w:p>
            <w:pPr>
              <w:pStyle w:val="Compact"/>
              <w:jc w:val="left"/>
            </w:pPr>
            <w:r>
              <w:t xml:space="preserve">DEC-21, 34</w:t>
            </w:r>
          </w:p>
        </w:tc>
        <w:tc>
          <w:tcPr/>
          <w:p>
            <w:pPr>
              <w:pStyle w:val="Compact"/>
              <w:jc w:val="left"/>
            </w:pPr>
            <w:r>
              <w:t xml:space="preserve">VER-61</w:t>
            </w:r>
          </w:p>
        </w:tc>
        <w:tc>
          <w:tcPr/>
          <w:p>
            <w:pPr>
              <w:pStyle w:val="Compact"/>
              <w:jc w:val="left"/>
            </w:pPr>
            <w:r>
              <w:t xml:space="preserve">Senior developer</w:t>
            </w:r>
          </w:p>
        </w:tc>
      </w:tr>
      <w:tr>
        <w:tc>
          <w:tcPr/>
          <w:p>
            <w:pPr>
              <w:pStyle w:val="Compact"/>
              <w:jc w:val="left"/>
            </w:pPr>
            <w:r>
              <w:t xml:space="preserve">R1</w:t>
            </w:r>
          </w:p>
        </w:tc>
        <w:tc>
          <w:tcPr/>
          <w:p>
            <w:pPr>
              <w:pStyle w:val="Compact"/>
              <w:jc w:val="left"/>
            </w:pPr>
            <w:r>
              <w:t xml:space="preserve">All screens</w:t>
            </w:r>
          </w:p>
        </w:tc>
        <w:tc>
          <w:tcPr/>
          <w:p>
            <w:pPr>
              <w:pStyle w:val="Compact"/>
              <w:jc w:val="left"/>
            </w:pPr>
            <w:r>
              <w:t xml:space="preserve">DEC-36</w:t>
            </w:r>
          </w:p>
        </w:tc>
        <w:tc>
          <w:tcPr/>
          <w:p>
            <w:pPr>
              <w:pStyle w:val="Compact"/>
              <w:jc w:val="left"/>
            </w:pPr>
            <w:r>
              <w:t xml:space="preserve">All batch items</w:t>
            </w:r>
          </w:p>
        </w:tc>
        <w:tc>
          <w:tcPr/>
          <w:p>
            <w:pPr>
              <w:pStyle w:val="Compact"/>
              <w:jc w:val="left"/>
            </w:pPr>
            <w:r>
              <w:t xml:space="preserve">Senior developer + QA</w:t>
            </w:r>
          </w:p>
        </w:tc>
      </w:tr>
      <w:tr>
        <w:tc>
          <w:tcPr/>
          <w:p>
            <w:pPr>
              <w:pStyle w:val="Compact"/>
              <w:jc w:val="left"/>
            </w:pPr>
            <w:r>
              <w:t xml:space="preserve">R2</w:t>
            </w:r>
          </w:p>
        </w:tc>
        <w:tc>
          <w:tcPr/>
          <w:p>
            <w:pPr>
              <w:pStyle w:val="Compact"/>
              <w:jc w:val="left"/>
            </w:pPr>
            <w:r>
              <w:t xml:space="preserve">—</w:t>
            </w:r>
          </w:p>
        </w:tc>
        <w:tc>
          <w:tcPr/>
          <w:p>
            <w:pPr>
              <w:pStyle w:val="Compact"/>
              <w:jc w:val="left"/>
            </w:pPr>
            <w:r>
              <w:t xml:space="preserve">DEC-02, 03, 09, 19, 21, 22, 24, 28, 29, 33</w:t>
            </w:r>
          </w:p>
        </w:tc>
        <w:tc>
          <w:tcPr/>
          <w:p>
            <w:pPr>
              <w:pStyle w:val="Compact"/>
              <w:jc w:val="left"/>
            </w:pPr>
            <w:r>
              <w:t xml:space="preserve">VER-07, 08, 09, 36, 37, 45, 46, 59, 60, 61</w:t>
            </w:r>
          </w:p>
        </w:tc>
        <w:tc>
          <w:tcPr/>
          <w:p>
            <w:pPr>
              <w:pStyle w:val="Compact"/>
              <w:jc w:val="left"/>
            </w:pPr>
            <w:r>
              <w:t xml:space="preserve">Senior developer + DPO</w:t>
            </w:r>
          </w:p>
        </w:tc>
      </w:tr>
      <w:tr>
        <w:tc>
          <w:tcPr/>
          <w:p>
            <w:pPr>
              <w:pStyle w:val="Compact"/>
              <w:jc w:val="left"/>
            </w:pPr>
            <w:r>
              <w:t xml:space="preserve">R3</w:t>
            </w:r>
          </w:p>
        </w:tc>
        <w:tc>
          <w:tcPr/>
          <w:p>
            <w:pPr>
              <w:pStyle w:val="Compact"/>
              <w:jc w:val="left"/>
            </w:pPr>
            <w:r>
              <w:t xml:space="preserve">—</w:t>
            </w:r>
          </w:p>
        </w:tc>
        <w:tc>
          <w:tcPr/>
          <w:p>
            <w:pPr>
              <w:pStyle w:val="Compact"/>
              <w:jc w:val="left"/>
            </w:pPr>
            <w:r>
              <w:t xml:space="preserve">DEC-22</w:t>
            </w:r>
          </w:p>
        </w:tc>
        <w:tc>
          <w:tcPr/>
          <w:p>
            <w:pPr>
              <w:pStyle w:val="Compact"/>
              <w:jc w:val="left"/>
            </w:pPr>
            <w:r>
              <w:t xml:space="preserve">VER-02, 03, 20, 24, 25</w:t>
            </w:r>
          </w:p>
        </w:tc>
        <w:tc>
          <w:tcPr/>
          <w:p>
            <w:pPr>
              <w:pStyle w:val="Compact"/>
              <w:jc w:val="left"/>
            </w:pPr>
            <w:r>
              <w:t xml:space="preserve">Senior developer + QA</w:t>
            </w:r>
          </w:p>
        </w:tc>
      </w:tr>
      <w:tr>
        <w:tc>
          <w:tcPr/>
          <w:p>
            <w:pPr>
              <w:pStyle w:val="Compact"/>
              <w:jc w:val="left"/>
            </w:pPr>
            <w:r>
              <w:t xml:space="preserve">R4</w:t>
            </w:r>
          </w:p>
        </w:tc>
        <w:tc>
          <w:tcPr/>
          <w:p>
            <w:pPr>
              <w:pStyle w:val="Compact"/>
              <w:jc w:val="left"/>
            </w:pPr>
            <w:r>
              <w:t xml:space="preserve">—</w:t>
            </w:r>
          </w:p>
        </w:tc>
        <w:tc>
          <w:tcPr/>
          <w:p>
            <w:pPr>
              <w:pStyle w:val="Compact"/>
              <w:jc w:val="left"/>
            </w:pPr>
            <w:r>
              <w:t xml:space="preserve">DEC-10, 16, 17, 26</w:t>
            </w:r>
          </w:p>
        </w:tc>
        <w:tc>
          <w:tcPr/>
          <w:p>
            <w:pPr>
              <w:pStyle w:val="Compact"/>
              <w:jc w:val="left"/>
            </w:pPr>
            <w:r>
              <w:t xml:space="preserve">VER-35, 48</w:t>
            </w:r>
          </w:p>
        </w:tc>
        <w:tc>
          <w:tcPr/>
          <w:p>
            <w:pPr>
              <w:pStyle w:val="Compact"/>
              <w:jc w:val="left"/>
            </w:pPr>
            <w:r>
              <w:t xml:space="preserve">Instructional designer + product owner</w:t>
            </w:r>
          </w:p>
        </w:tc>
      </w:tr>
      <w:tr>
        <w:tc>
          <w:tcPr/>
          <w:p>
            <w:pPr>
              <w:pStyle w:val="Compact"/>
              <w:jc w:val="left"/>
            </w:pPr>
            <w:r>
              <w:t xml:space="preserve">R5</w:t>
            </w:r>
          </w:p>
        </w:tc>
        <w:tc>
          <w:tcPr/>
          <w:p>
            <w:pPr>
              <w:pStyle w:val="Compact"/>
              <w:jc w:val="left"/>
            </w:pPr>
            <w:r>
              <w:t xml:space="preserve">—</w:t>
            </w:r>
          </w:p>
        </w:tc>
        <w:tc>
          <w:tcPr/>
          <w:p>
            <w:pPr>
              <w:pStyle w:val="Compact"/>
              <w:jc w:val="left"/>
            </w:pPr>
            <w:r>
              <w:t xml:space="preserve">DEC-35, 37</w:t>
            </w:r>
          </w:p>
        </w:tc>
        <w:tc>
          <w:tcPr/>
          <w:p>
            <w:pPr>
              <w:pStyle w:val="Compact"/>
              <w:jc w:val="left"/>
            </w:pPr>
            <w:r>
              <w:t xml:space="preserve">VER-65</w:t>
            </w:r>
          </w:p>
        </w:tc>
        <w:tc>
          <w:tcPr/>
          <w:p>
            <w:pPr>
              <w:pStyle w:val="Compact"/>
              <w:jc w:val="left"/>
            </w:pPr>
            <w:r>
              <w:t xml:space="preserve">Product owner + senior developer</w:t>
            </w:r>
          </w:p>
        </w:tc>
      </w:tr>
    </w:tbl>
    <w:p>
      <w:r>
        <w:pict>
          <v:rect style="width:0;height:1.5pt" o:hralign="center" o:hrstd="t" o:hr="t"/>
        </w:pict>
      </w:r>
    </w:p>
    <w:bookmarkEnd w:id="69"/>
    <w:bookmarkStart w:id="70" w:name="appendix-b.-glossary"/>
    <w:p>
      <w:pPr>
        <w:pStyle w:val="Heading1"/>
      </w:pPr>
      <w:r>
        <w:t xml:space="preserve">Appendix B. Glossary</w:t>
      </w:r>
    </w:p>
    <w:tbl>
      <w:tblPr>
        <w:tblStyle w:val="Table"/>
        <w:tblW w:type="pct" w:w="5000"/>
        <w:tblLook w:firstRow="1" w:lastRow="0" w:firstColumn="0" w:lastColumn="0" w:noHBand="0" w:noVBand="0" w:val="0020"/>
        <w:jc w:val="start"/>
      </w:tblPr>
      <w:tblGrid>
        <w:gridCol w:w="1931"/>
        <w:gridCol w:w="5988"/>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AGS</w:t>
            </w:r>
          </w:p>
        </w:tc>
        <w:tc>
          <w:tcPr/>
          <w:p>
            <w:pPr>
              <w:pStyle w:val="Compact"/>
              <w:jc w:val="left"/>
            </w:pPr>
            <w:r>
              <w:t xml:space="preserve">Assignment and Grade Services — the LTI service that sends a score to the Moodle gradebook</w:t>
            </w:r>
          </w:p>
        </w:tc>
      </w:tr>
      <w:tr>
        <w:tc>
          <w:tcPr/>
          <w:p>
            <w:pPr>
              <w:pStyle w:val="Compact"/>
              <w:jc w:val="left"/>
            </w:pPr>
            <w:r>
              <w:t xml:space="preserve">Addendum V</w:t>
            </w:r>
          </w:p>
        </w:tc>
        <w:tc>
          <w:tcPr/>
          <w:p>
            <w:pPr>
              <w:pStyle w:val="Compact"/>
              <w:jc w:val="left"/>
            </w:pPr>
            <w:r>
              <w:t xml:space="preserve">The section of the FINAL Lovable prompt document that holds the verified labels and banners for the lesson, quiz and Ask Vidura screens. Contents: see the FINAL document</w:t>
            </w:r>
          </w:p>
        </w:tc>
      </w:tr>
      <w:tr>
        <w:tc>
          <w:tcPr/>
          <w:p>
            <w:pPr>
              <w:pStyle w:val="Compact"/>
              <w:jc w:val="left"/>
            </w:pPr>
            <w:r>
              <w:t xml:space="preserve">Authority section</w:t>
            </w:r>
          </w:p>
        </w:tc>
        <w:tc>
          <w:tcPr/>
          <w:p>
            <w:pPr>
              <w:pStyle w:val="Compact"/>
              <w:jc w:val="left"/>
            </w:pPr>
            <w:r>
              <w:t xml:space="preserve">The part of the FINAL Lovable prompt document that says which source wins when documents disagree. Contents: see the FINAL document</w:t>
            </w:r>
          </w:p>
        </w:tc>
      </w:tr>
      <w:tr>
        <w:tc>
          <w:tcPr/>
          <w:p>
            <w:pPr>
              <w:pStyle w:val="Compact"/>
              <w:jc w:val="left"/>
            </w:pPr>
            <w:r>
              <w:t xml:space="preserve">Citrus Mint</w:t>
            </w:r>
          </w:p>
        </w:tc>
        <w:tc>
          <w:tcPr/>
          <w:p>
            <w:pPr>
              <w:pStyle w:val="Compact"/>
              <w:jc w:val="left"/>
            </w:pPr>
            <w:r>
              <w:t xml:space="preserve">The design baseline (colours) taken from the code under DEC-27. Hex values: VER-57</w:t>
            </w:r>
          </w:p>
        </w:tc>
      </w:tr>
      <w:tr>
        <w:tc>
          <w:tcPr/>
          <w:p>
            <w:pPr>
              <w:pStyle w:val="Compact"/>
              <w:jc w:val="left"/>
            </w:pPr>
            <w:r>
              <w:t xml:space="preserve">CSRF</w:t>
            </w:r>
          </w:p>
        </w:tc>
        <w:tc>
          <w:tcPr/>
          <w:p>
            <w:pPr>
              <w:pStyle w:val="Compact"/>
              <w:jc w:val="left"/>
            </w:pPr>
            <w:r>
              <w:t xml:space="preserve">Cross-site request forgery — a forged form or JSON post; prevented by a token</w:t>
            </w:r>
          </w:p>
        </w:tc>
      </w:tr>
      <w:tr>
        <w:tc>
          <w:tcPr/>
          <w:p>
            <w:pPr>
              <w:pStyle w:val="Compact"/>
              <w:jc w:val="left"/>
            </w:pPr>
            <w:r>
              <w:t xml:space="preserve">Dossier</w:t>
            </w:r>
          </w:p>
        </w:tc>
        <w:tc>
          <w:tcPr/>
          <w:p>
            <w:pPr>
              <w:pStyle w:val="Compact"/>
              <w:jc w:val="left"/>
            </w:pPr>
            <w:r>
              <w:t xml:space="preserve">The Production Ground-Truth Dossier. Never a source (see the Dossier Verdict)</w:t>
            </w:r>
          </w:p>
        </w:tc>
      </w:tr>
      <w:tr>
        <w:tc>
          <w:tcPr/>
          <w:p>
            <w:pPr>
              <w:pStyle w:val="Compact"/>
              <w:jc w:val="left"/>
            </w:pPr>
            <w:r>
              <w:t xml:space="preserve">Feedback Assist</w:t>
            </w:r>
          </w:p>
        </w:tc>
        <w:tc>
          <w:tcPr/>
          <w:p>
            <w:pPr>
              <w:pStyle w:val="Compact"/>
              <w:jc w:val="left"/>
            </w:pPr>
            <w:r>
              <w:t xml:space="preserve">Appears to be the instructor tool that drafts feedback on a learner answer (Grade assist, TC-11) — confirm in the FINAL features document. Its output is copied by hand; VER-63 checks that nothing reaches Moodle</w:t>
            </w:r>
          </w:p>
        </w:tc>
      </w:tr>
      <w:tr>
        <w:tc>
          <w:tcPr/>
          <w:p>
            <w:pPr>
              <w:pStyle w:val="Compact"/>
              <w:jc w:val="left"/>
            </w:pPr>
            <w:r>
              <w:t xml:space="preserve">IDOR</w:t>
            </w:r>
          </w:p>
        </w:tc>
        <w:tc>
          <w:tcPr/>
          <w:p>
            <w:pPr>
              <w:pStyle w:val="Compact"/>
              <w:jc w:val="left"/>
            </w:pPr>
            <w:r>
              <w:t xml:space="preserve">Reading someone else’s record by changing an ID in the URL</w:t>
            </w:r>
          </w:p>
        </w:tc>
      </w:tr>
      <w:tr>
        <w:tc>
          <w:tcPr/>
          <w:p>
            <w:pPr>
              <w:pStyle w:val="Compact"/>
              <w:jc w:val="left"/>
            </w:pPr>
            <w:r>
              <w:t xml:space="preserve">JWKS</w:t>
            </w:r>
          </w:p>
        </w:tc>
        <w:tc>
          <w:tcPr/>
          <w:p>
            <w:pPr>
              <w:pStyle w:val="Compact"/>
              <w:jc w:val="left"/>
            </w:pPr>
            <w:r>
              <w:t xml:space="preserve">The public keyset Moodle and EdVidura use to check each other’s signed messages</w:t>
            </w:r>
          </w:p>
        </w:tc>
      </w:tr>
      <w:tr>
        <w:tc>
          <w:tcPr/>
          <w:p>
            <w:pPr>
              <w:pStyle w:val="Compact"/>
              <w:jc w:val="left"/>
            </w:pPr>
            <w:r>
              <w:t xml:space="preserve">LRS</w:t>
            </w:r>
          </w:p>
        </w:tc>
        <w:tc>
          <w:tcPr/>
          <w:p>
            <w:pPr>
              <w:pStyle w:val="Compact"/>
              <w:jc w:val="left"/>
            </w:pPr>
            <w:r>
              <w:t xml:space="preserve">Learning Record Store — receives learning records (xAPI statements) from the outbox</w:t>
            </w:r>
          </w:p>
        </w:tc>
      </w:tr>
      <w:tr>
        <w:tc>
          <w:tcPr/>
          <w:p>
            <w:pPr>
              <w:pStyle w:val="Compact"/>
              <w:jc w:val="left"/>
            </w:pPr>
            <w:r>
              <w:t xml:space="preserve">LTI 1.3</w:t>
            </w:r>
          </w:p>
        </w:tc>
        <w:tc>
          <w:tcPr/>
          <w:p>
            <w:pPr>
              <w:pStyle w:val="Compact"/>
              <w:jc w:val="left"/>
            </w:pPr>
            <w:r>
              <w:t xml:space="preserve">The standard that lets Moodle launch EdVidura securely</w:t>
            </w:r>
          </w:p>
        </w:tc>
      </w:tr>
      <w:tr>
        <w:tc>
          <w:tcPr/>
          <w:p>
            <w:pPr>
              <w:pStyle w:val="Compact"/>
              <w:jc w:val="left"/>
            </w:pPr>
            <w:r>
              <w:t xml:space="preserve">NRPS</w:t>
            </w:r>
          </w:p>
        </w:tc>
        <w:tc>
          <w:tcPr/>
          <w:p>
            <w:pPr>
              <w:pStyle w:val="Compact"/>
              <w:jc w:val="left"/>
            </w:pPr>
            <w:r>
              <w:t xml:space="preserve">Names and Role Provisioning Services — the LTI service for class rosters</w:t>
            </w:r>
          </w:p>
        </w:tc>
      </w:tr>
      <w:tr>
        <w:tc>
          <w:tcPr/>
          <w:p>
            <w:pPr>
              <w:pStyle w:val="Compact"/>
              <w:jc w:val="left"/>
            </w:pPr>
            <w:r>
              <w:t xml:space="preserve">RLS</w:t>
            </w:r>
          </w:p>
        </w:tc>
        <w:tc>
          <w:tcPr/>
          <w:p>
            <w:pPr>
              <w:pStyle w:val="Compact"/>
              <w:jc w:val="left"/>
            </w:pPr>
            <w:r>
              <w:t xml:space="preserve">Row-level security in PostgreSQL — keeps each institute’s rows separate</w:t>
            </w:r>
          </w:p>
        </w:tc>
      </w:tr>
      <w:tr>
        <w:tc>
          <w:tcPr/>
          <w:p>
            <w:pPr>
              <w:pStyle w:val="Compact"/>
              <w:jc w:val="left"/>
            </w:pPr>
            <w:r>
              <w:t xml:space="preserve">Stickers</w:t>
            </w:r>
          </w:p>
        </w:tc>
        <w:tc>
          <w:tcPr/>
          <w:p>
            <w:pPr>
              <w:pStyle w:val="Compact"/>
              <w:jc w:val="left"/>
            </w:pPr>
            <w:r>
              <w:t xml:space="preserve">A reward feature considered under DEC-38 and omitted: no gamification</w:t>
            </w:r>
          </w:p>
        </w:tc>
      </w:tr>
      <w:tr>
        <w:tc>
          <w:tcPr/>
          <w:p>
            <w:pPr>
              <w:pStyle w:val="Compact"/>
              <w:jc w:val="left"/>
            </w:pPr>
            <w:r>
              <w:t xml:space="preserve">Teleport link</w:t>
            </w:r>
          </w:p>
        </w:tc>
        <w:tc>
          <w:tcPr/>
          <w:p>
            <w:pPr>
              <w:pStyle w:val="Compact"/>
              <w:jc w:val="left"/>
            </w:pPr>
            <w:r>
              <w:t xml:space="preserve">A link considered under DEC-38. What it carries and where it goes: VER-60</w:t>
            </w:r>
          </w:p>
        </w:tc>
      </w:tr>
      <w:tr>
        <w:tc>
          <w:tcPr/>
          <w:p>
            <w:pPr>
              <w:pStyle w:val="Compact"/>
              <w:jc w:val="left"/>
            </w:pPr>
            <w:r>
              <w:t xml:space="preserve">Time capsule</w:t>
            </w:r>
          </w:p>
        </w:tc>
        <w:tc>
          <w:tcPr/>
          <w:p>
            <w:pPr>
              <w:pStyle w:val="Compact"/>
              <w:jc w:val="left"/>
            </w:pPr>
            <w:r>
              <w:t xml:space="preserve">An instructor download of class data (</w:t>
            </w:r>
            <w:r>
              <w:rPr>
                <w:rStyle w:val="VerbatimChar"/>
              </w:rPr>
              <w:t xml:space="preserve">/teacher/time-capsule.json</w:t>
            </w:r>
            <w:r>
              <w:t xml:space="preserve">). Content and scope: VER-61</w:t>
            </w:r>
          </w:p>
        </w:tc>
      </w:tr>
      <w:tr>
        <w:tc>
          <w:tcPr/>
          <w:p>
            <w:pPr>
              <w:pStyle w:val="Compact"/>
              <w:jc w:val="left"/>
            </w:pPr>
            <w:r>
              <w:t xml:space="preserve">Training Officer</w:t>
            </w:r>
          </w:p>
        </w:tc>
        <w:tc>
          <w:tcPr/>
          <w:p>
            <w:pPr>
              <w:pStyle w:val="Compact"/>
              <w:jc w:val="left"/>
            </w:pPr>
            <w:r>
              <w:t xml:space="preserve">The UI name for the school-admin role, if DEC-08 adopts it</w:t>
            </w:r>
          </w:p>
        </w:tc>
      </w:tr>
    </w:tbl>
    <w:p>
      <w:pPr>
        <w:pStyle w:val="BodyText"/>
      </w:pPr>
      <w:r>
        <w:t xml:space="preserve">For everything else, see the glossary in the Developer Field Guide.</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2026-10-23T14:18:29Z</dcterms:created>
  <dcterms:modified xsi:type="dcterms:W3CDTF">2026-10-23T14:18:29Z</dcterms:modified>
</cp:coreProperties>
</file>

<file path=docProps/custom.xml><?xml version="1.0" encoding="utf-8"?>
<Properties xmlns="http://schemas.openxmlformats.org/officeDocument/2006/custom-properties" xmlns:vt="http://schemas.openxmlformats.org/officeDocument/2006/docPropsVTypes"/>
</file>