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dvidura-process-review-report"/>
    <w:p>
      <w:pPr>
        <w:pStyle w:val="Heading1"/>
      </w:pPr>
      <w:r>
        <w:t xml:space="preserve">EdVidura — Process Review Report</w:t>
      </w:r>
    </w:p>
    <w:p>
      <w:pPr>
        <w:pStyle w:val="FirstParagraph"/>
      </w:pPr>
      <w:r>
        <w:rPr>
          <w:bCs/>
          <w:b/>
        </w:rPr>
        <w:t xml:space="preserve">Document reviewed:</w:t>
      </w:r>
      <w:r>
        <w:t xml:space="preserve"> </w:t>
      </w:r>
      <w:r>
        <w:t xml:space="preserve">“</w:t>
      </w:r>
      <w:r>
        <w:t xml:space="preserve">EdVidura — Process from Start to Finish: Lovable to Backend</w:t>
      </w:r>
      <w:r>
        <w:t xml:space="preserve">”</w:t>
      </w:r>
      <w:r>
        <w:t xml:space="preserve">, Version 2, 23 October 2026 (</w:t>
      </w:r>
      <w:r>
        <w:t xml:space="preserve">“</w:t>
      </w:r>
      <w:r>
        <w:t xml:space="preserve">Replaces the Lovable Build Pack. Use it with the FINAL features and prompt documents.</w:t>
      </w:r>
      <w:r>
        <w:t xml:space="preserve">”</w:t>
      </w:r>
      <w:r>
        <w:t xml:space="preserve">)</w:t>
      </w:r>
    </w:p>
    <w:p>
      <w:pPr>
        <w:pStyle w:val="BodyText"/>
      </w:pPr>
      <w:r>
        <w:rPr>
          <w:bCs/>
          <w:b/>
        </w:rPr>
        <w:t xml:space="preserve">Produced:</w:t>
      </w:r>
      <w:r>
        <w:t xml:space="preserve"> </w:t>
      </w:r>
      <w:r>
        <w:t xml:space="preserve">23 October 2026, by a run of the EdVidura Process Review Prompt v1 (Loops 1–14).</w:t>
      </w:r>
    </w:p>
    <w:p>
      <w:pPr>
        <w:pStyle w:val="BodyText"/>
      </w:pPr>
      <w:r>
        <w:rPr>
          <w:bCs/>
          <w:b/>
        </w:rPr>
        <w:t xml:space="preserve">Companion deliverables:</w:t>
      </w:r>
    </w:p>
    <w:p>
      <w:pPr>
        <w:numPr>
          <w:ilvl w:val="0"/>
          <w:numId w:val="1001"/>
        </w:numPr>
        <w:pStyle w:val="Compact"/>
      </w:pPr>
      <w:r>
        <w:t xml:space="preserve">EdVidura Process Document Version 3</w:t>
      </w:r>
    </w:p>
    <w:p>
      <w:pPr>
        <w:numPr>
          <w:ilvl w:val="0"/>
          <w:numId w:val="1001"/>
        </w:numPr>
        <w:pStyle w:val="Compact"/>
      </w:pPr>
      <w:r>
        <w:t xml:space="preserve">Change Table (Version 2 → Version 3)</w:t>
      </w:r>
    </w:p>
    <w:p>
      <w:pPr>
        <w:numPr>
          <w:ilvl w:val="0"/>
          <w:numId w:val="1001"/>
        </w:numPr>
        <w:pStyle w:val="Compact"/>
      </w:pPr>
      <w:r>
        <w:t xml:space="preserve">Gate and Dependency Matrix</w:t>
      </w:r>
    </w:p>
    <w:p>
      <w:pPr>
        <w:numPr>
          <w:ilvl w:val="0"/>
          <w:numId w:val="1001"/>
        </w:numPr>
        <w:pStyle w:val="Compact"/>
      </w:pPr>
      <w:r>
        <w:t xml:space="preserve">Tracker additions</w:t>
      </w:r>
    </w:p>
    <w:p>
      <w:pPr>
        <w:numPr>
          <w:ilvl w:val="0"/>
          <w:numId w:val="1001"/>
        </w:numPr>
        <w:pStyle w:val="Compact"/>
      </w:pPr>
      <w:r>
        <w:t xml:space="preserve">Feedback memo to the author</w:t>
      </w:r>
    </w:p>
    <w:p>
      <w:pPr>
        <w:pStyle w:val="FirstParagraph"/>
      </w:pPr>
      <w:r>
        <w:rPr>
          <w:bCs/>
          <w:b/>
        </w:rPr>
        <w:t xml:space="preserve">How to read this report.</w:t>
      </w:r>
      <w:r>
        <w:t xml:space="preserve"> </w:t>
      </w:r>
      <w:r>
        <w:t xml:space="preserve">Section 2 is the one-paragraph answer. Section 3 scores the document. Section 5 lists every finding: High findings come first, each with a plain-English sentence for readers who are not engineers. Section 9 says what to do first. Finding IDs (CON, REF, SEQ, LOV, INT, TST, SEC, LRN, OPS) are review IDs. They do not collide with tracker IDs. New tracker items start at DEC-32 and VER-51.</w:t>
      </w:r>
    </w:p>
    <w:p>
      <w:r>
        <w:pict>
          <v:rect style="width:0;height:1.5pt" o:hralign="center" o:hrstd="t" o:hr="t"/>
        </w:pict>
      </w:r>
    </w:p>
    <w:bookmarkEnd w:id="20"/>
    <w:bookmarkStart w:id="21" w:name="mode-and-files-reviewed"/>
    <w:p>
      <w:pPr>
        <w:pStyle w:val="Heading1"/>
      </w:pPr>
      <w:r>
        <w:t xml:space="preserve">1. Mode and files reviewed</w:t>
      </w:r>
    </w:p>
    <w:p>
      <w:pPr>
        <w:pStyle w:val="FirstParagraph"/>
      </w:pPr>
      <w:r>
        <w:rPr>
          <w:bCs/>
          <w:b/>
        </w:rPr>
        <w:t xml:space="preserve">Mode B for the FINAL document family.</w:t>
      </w:r>
      <w:r>
        <w:t xml:space="preserve"> </w:t>
      </w:r>
      <w:r>
        <w:t xml:space="preserve">The process document points to seven companion files. None of them was available to this review:</w:t>
      </w:r>
    </w:p>
    <w:tbl>
      <w:tblPr>
        <w:tblStyle w:val="Table"/>
        <w:tblW w:type="pct" w:w="5000"/>
        <w:tblLook w:firstRow="1" w:lastRow="0" w:firstColumn="0" w:lastColumn="0" w:noHBand="0" w:noVBand="0" w:val="0020"/>
        <w:jc w:val="start"/>
      </w:tblPr>
      <w:tblGrid>
        <w:gridCol w:w="3760"/>
        <w:gridCol w:w="800"/>
        <w:gridCol w:w="3360"/>
      </w:tblGrid>
      <w:tr>
        <w:trPr>
          <w:tblHeader w:val="true"/>
        </w:trPr>
        <w:tc>
          <w:tcPr/>
          <w:p>
            <w:pPr>
              <w:pStyle w:val="Compact"/>
              <w:jc w:val="left"/>
            </w:pPr>
            <w:r>
              <w:t xml:space="preserve">File named in Version 2 §0</w:t>
            </w:r>
          </w:p>
        </w:tc>
        <w:tc>
          <w:tcPr/>
          <w:p>
            <w:pPr>
              <w:pStyle w:val="Compact"/>
              <w:jc w:val="left"/>
            </w:pPr>
            <w:r>
              <w:t xml:space="preserve">Available?</w:t>
            </w:r>
          </w:p>
        </w:tc>
        <w:tc>
          <w:tcPr/>
          <w:p>
            <w:pPr>
              <w:pStyle w:val="Compact"/>
              <w:jc w:val="left"/>
            </w:pPr>
            <w:r>
              <w:t xml:space="preserve">Effect on this review</w:t>
            </w:r>
          </w:p>
        </w:tc>
      </w:tr>
      <w:tr>
        <w:tc>
          <w:tcPr/>
          <w:p>
            <w:pPr>
              <w:pStyle w:val="Compact"/>
              <w:jc w:val="left"/>
            </w:pPr>
            <w:r>
              <w:t xml:space="preserve">EdVidura_Combined_Summary_and_Differences_v2.docx</w:t>
            </w:r>
          </w:p>
        </w:tc>
        <w:tc>
          <w:tcPr/>
          <w:p>
            <w:pPr>
              <w:pStyle w:val="Compact"/>
              <w:jc w:val="left"/>
            </w:pPr>
            <w:r>
              <w:t xml:space="preserve">No</w:t>
            </w:r>
          </w:p>
        </w:tc>
        <w:tc>
          <w:tcPr/>
          <w:p>
            <w:pPr>
              <w:pStyle w:val="Compact"/>
              <w:jc w:val="left"/>
            </w:pPr>
            <w:r>
              <w:t xml:space="preserve">Claims about</w:t>
            </w:r>
            <w:r>
              <w:t xml:space="preserve"> </w:t>
            </w:r>
            <w:r>
              <w:t xml:space="preserve">“</w:t>
            </w:r>
            <w:r>
              <w:t xml:space="preserve">which value is correct</w:t>
            </w:r>
            <w:r>
              <w:t xml:space="preserve">”</w:t>
            </w:r>
            <w:r>
              <w:t xml:space="preserve"> </w:t>
            </w:r>
            <w:r>
              <w:t xml:space="preserve">are not checked</w:t>
            </w:r>
          </w:p>
        </w:tc>
      </w:tr>
      <w:tr>
        <w:tc>
          <w:tcPr/>
          <w:p>
            <w:pPr>
              <w:pStyle w:val="Compact"/>
              <w:jc w:val="left"/>
            </w:pPr>
            <w:r>
              <w:t xml:space="preserve">EdVidura_Features_Document_FINAL.docx (Appendices A, C)</w:t>
            </w:r>
          </w:p>
        </w:tc>
        <w:tc>
          <w:tcPr/>
          <w:p>
            <w:pPr>
              <w:pStyle w:val="Compact"/>
              <w:jc w:val="left"/>
            </w:pPr>
            <w:r>
              <w:t xml:space="preserve">No</w:t>
            </w:r>
          </w:p>
        </w:tc>
        <w:tc>
          <w:tcPr/>
          <w:p>
            <w:pPr>
              <w:pStyle w:val="Compact"/>
              <w:jc w:val="left"/>
            </w:pPr>
            <w:r>
              <w:t xml:space="preserve">The 188-route count and screen list are taken on trust; VERIFY</w:t>
            </w:r>
          </w:p>
        </w:tc>
      </w:tr>
      <w:tr>
        <w:tc>
          <w:tcPr/>
          <w:p>
            <w:pPr>
              <w:pStyle w:val="Compact"/>
              <w:jc w:val="left"/>
            </w:pPr>
            <w:r>
              <w:t xml:space="preserve">EdVidura_Lovable_Prompt_Document_FINAL.docx (authority section, Part 0, Batch 0, Addendum V)</w:t>
            </w:r>
          </w:p>
        </w:tc>
        <w:tc>
          <w:tcPr/>
          <w:p>
            <w:pPr>
              <w:pStyle w:val="Compact"/>
              <w:jc w:val="left"/>
            </w:pPr>
            <w:r>
              <w:t xml:space="preserve">No</w:t>
            </w:r>
          </w:p>
        </w:tc>
        <w:tc>
          <w:tcPr/>
          <w:p>
            <w:pPr>
              <w:pStyle w:val="Compact"/>
              <w:jc w:val="left"/>
            </w:pPr>
            <w:r>
              <w:t xml:space="preserve">Part 0 / Batch 0 order and Addendum V labels are VERIFY</w:t>
            </w:r>
          </w:p>
        </w:tc>
      </w:tr>
      <w:tr>
        <w:tc>
          <w:tcPr/>
          <w:p>
            <w:pPr>
              <w:pStyle w:val="Compact"/>
              <w:jc w:val="left"/>
            </w:pPr>
            <w:r>
              <w:t xml:space="preserve">EdVidura_Audit_Report_Verification.docx</w:t>
            </w:r>
          </w:p>
        </w:tc>
        <w:tc>
          <w:tcPr/>
          <w:p>
            <w:pPr>
              <w:pStyle w:val="Compact"/>
              <w:jc w:val="left"/>
            </w:pPr>
            <w:r>
              <w:t xml:space="preserve">No</w:t>
            </w:r>
          </w:p>
        </w:tc>
        <w:tc>
          <w:tcPr/>
          <w:p>
            <w:pPr>
              <w:pStyle w:val="Compact"/>
              <w:jc w:val="left"/>
            </w:pPr>
            <w:r>
              <w:t xml:space="preserve">Audit-claim status unknown</w:t>
            </w:r>
          </w:p>
        </w:tc>
      </w:tr>
      <w:tr>
        <w:tc>
          <w:tcPr/>
          <w:p>
            <w:pPr>
              <w:pStyle w:val="Compact"/>
              <w:jc w:val="left"/>
            </w:pPr>
            <w:r>
              <w:t xml:space="preserve">EdVidura_Enhancement_Tracker_reviewed.xlsx</w:t>
            </w:r>
          </w:p>
        </w:tc>
        <w:tc>
          <w:tcPr/>
          <w:p>
            <w:pPr>
              <w:pStyle w:val="Compact"/>
              <w:jc w:val="left"/>
            </w:pPr>
            <w:r>
              <w:t xml:space="preserve">No</w:t>
            </w:r>
          </w:p>
        </w:tc>
        <w:tc>
          <w:tcPr/>
          <w:p>
            <w:pPr>
              <w:pStyle w:val="Compact"/>
              <w:jc w:val="left"/>
            </w:pPr>
            <w:r>
              <w:t xml:space="preserve">DEC/VER status and numbering unknown; new IDs provisional</w:t>
            </w:r>
          </w:p>
        </w:tc>
      </w:tr>
      <w:tr>
        <w:tc>
          <w:tcPr/>
          <w:p>
            <w:pPr>
              <w:pStyle w:val="Compact"/>
              <w:jc w:val="left"/>
            </w:pPr>
            <w:r>
              <w:t xml:space="preserve">EdVidura_Package_Review_and_Dossier_Verdict.docx</w:t>
            </w:r>
          </w:p>
        </w:tc>
        <w:tc>
          <w:tcPr/>
          <w:p>
            <w:pPr>
              <w:pStyle w:val="Compact"/>
              <w:jc w:val="left"/>
            </w:pPr>
            <w:r>
              <w:t xml:space="preserve">No</w:t>
            </w:r>
          </w:p>
        </w:tc>
        <w:tc>
          <w:tcPr/>
          <w:p>
            <w:pPr>
              <w:pStyle w:val="Compact"/>
              <w:jc w:val="left"/>
            </w:pPr>
            <w:r>
              <w:t xml:space="preserve">The dossier ban is accepted as stated</w:t>
            </w:r>
          </w:p>
        </w:tc>
      </w:tr>
      <w:tr>
        <w:tc>
          <w:tcPr/>
          <w:p>
            <w:pPr>
              <w:pStyle w:val="Compact"/>
              <w:jc w:val="left"/>
            </w:pPr>
            <w:r>
              <w:t xml:space="preserve">edvidura_walkthrough.py</w:t>
            </w:r>
          </w:p>
        </w:tc>
        <w:tc>
          <w:tcPr/>
          <w:p>
            <w:pPr>
              <w:pStyle w:val="Compact"/>
              <w:jc w:val="left"/>
            </w:pPr>
            <w:r>
              <w:t xml:space="preserve">No</w:t>
            </w:r>
          </w:p>
        </w:tc>
        <w:tc>
          <w:tcPr/>
          <w:p>
            <w:pPr>
              <w:pStyle w:val="Compact"/>
              <w:jc w:val="left"/>
            </w:pPr>
            <w:r>
              <w:t xml:space="preserve">Script behaviour unknown (VER-62)</w:t>
            </w:r>
          </w:p>
        </w:tc>
      </w:tr>
    </w:tbl>
    <w:p>
      <w:pPr>
        <w:pStyle w:val="BodyText"/>
      </w:pPr>
      <w:r>
        <w:rPr>
          <w:bCs/>
          <w:b/>
        </w:rPr>
        <w:t xml:space="preserve">What was available:</w:t>
      </w:r>
    </w:p>
    <w:p>
      <w:pPr>
        <w:numPr>
          <w:ilvl w:val="0"/>
          <w:numId w:val="1002"/>
        </w:numPr>
        <w:pStyle w:val="Compact"/>
      </w:pPr>
      <w:r>
        <w:t xml:space="preserve">The process document itself. It was read from the .docx, including the title and subtitle stored in the document metadata, which carry the version and date.</w:t>
      </w:r>
    </w:p>
    <w:p>
      <w:pPr>
        <w:numPr>
          <w:ilvl w:val="0"/>
          <w:numId w:val="1002"/>
        </w:numPr>
        <w:pStyle w:val="Compact"/>
      </w:pPr>
      <w:r>
        <w:t xml:space="preserve">The earlier enhancement package:</w:t>
      </w:r>
    </w:p>
    <w:p>
      <w:pPr>
        <w:numPr>
          <w:ilvl w:val="1"/>
          <w:numId w:val="1003"/>
        </w:numPr>
        <w:pStyle w:val="Compact"/>
      </w:pPr>
      <w:r>
        <w:t xml:space="preserve">Features Document v2 and Lovable Prompt Document v3</w:t>
      </w:r>
    </w:p>
    <w:p>
      <w:pPr>
        <w:numPr>
          <w:ilvl w:val="1"/>
          <w:numId w:val="1003"/>
        </w:numPr>
        <w:pStyle w:val="Compact"/>
      </w:pPr>
      <w:r>
        <w:t xml:space="preserve">Developer Field Guide and Learning Design &amp; Transformation Standard</w:t>
      </w:r>
    </w:p>
    <w:p>
      <w:pPr>
        <w:numPr>
          <w:ilvl w:val="1"/>
          <w:numId w:val="1003"/>
        </w:numPr>
        <w:pStyle w:val="Compact"/>
      </w:pPr>
      <w:r>
        <w:t xml:space="preserve">Decision Log (DEC-01 to DEC-26), VERIFY Register (VER-01 to VER-43), Pedagogy Roadmap (PR-01 to PR-18), and the tracker workbook</w:t>
      </w:r>
    </w:p>
    <w:p>
      <w:pPr>
        <w:numPr>
          <w:ilvl w:val="0"/>
          <w:numId w:val="1002"/>
        </w:numPr>
        <w:pStyle w:val="Compact"/>
      </w:pPr>
      <w:r>
        <w:t xml:space="preserve">Lovable’s public documentation, read on 23 October 2026: the Git sync overview, project visibility and project Knowledge pages.</w:t>
      </w:r>
    </w:p>
    <w:p>
      <w:pPr>
        <w:pStyle w:val="FirstParagraph"/>
      </w:pPr>
      <w:r>
        <w:rPr>
          <w:bCs/>
          <w:b/>
        </w:rPr>
        <w:t xml:space="preserve">What was not done:</w:t>
      </w:r>
      <w:r>
        <w:t xml:space="preserve"> </w:t>
      </w:r>
      <w:r>
        <w:t xml:space="preserve">no repository was read, and no application, test suite or Moodle launch was run.</w:t>
      </w:r>
      <w:r>
        <w:t xml:space="preserve"> </w:t>
      </w:r>
      <w:r>
        <w:rPr>
          <w:bCs/>
          <w:b/>
        </w:rPr>
        <w:t xml:space="preserve">No live probe of any EdVidura environment was made.</w:t>
      </w:r>
      <w:r>
        <w:t xml:space="preserve"> </w:t>
      </w:r>
      <w:r>
        <w:t xml:space="preserve">Every finding that depends on a FINAL file or on live behaviour is marked</w:t>
      </w:r>
      <w:r>
        <w:t xml:space="preserve"> </w:t>
      </w:r>
      <w:r>
        <w:rPr>
          <w:iCs/>
          <w:i/>
        </w:rPr>
        <w:t xml:space="preserve">Mode B — VERIFY</w:t>
      </w:r>
      <w:r>
        <w:t xml:space="preserve"> </w:t>
      </w:r>
      <w:r>
        <w:t xml:space="preserve">and carries a VER number.</w:t>
      </w:r>
    </w:p>
    <w:p>
      <w:pPr>
        <w:pStyle w:val="BodyText"/>
      </w:pPr>
      <w:r>
        <w:rPr>
          <w:bCs/>
          <w:b/>
        </w:rPr>
        <w:t xml:space="preserve">New IDs are provisional.</w:t>
      </w:r>
      <w:r>
        <w:t xml:space="preserve"> </w:t>
      </w:r>
      <w:r>
        <w:t xml:space="preserve">DEC-32 to DEC-39 and VER-51 to VER-67 follow on from the numbers this review could see (DEC-31 and VER-50 in Version 2). Before pasting them, check the reviewed tracker for the next free numbers (VER-52 covers this).</w:t>
      </w:r>
    </w:p>
    <w:p>
      <w:pPr>
        <w:pStyle w:val="BodyText"/>
      </w:pPr>
      <w:r>
        <w:rPr>
          <w:bCs/>
          <w:b/>
        </w:rPr>
        <w:t xml:space="preserve">Correction.</w:t>
      </w:r>
      <w:r>
        <w:t xml:space="preserve"> </w:t>
      </w:r>
      <w:r>
        <w:t xml:space="preserve">When the review prompt was handed over, the covering message said the seed list held</w:t>
      </w:r>
      <w:r>
        <w:t xml:space="preserve"> </w:t>
      </w:r>
      <w:r>
        <w:t xml:space="preserve">“</w:t>
      </w:r>
      <w:r>
        <w:t xml:space="preserve">77 problems, 25 high</w:t>
      </w:r>
      <w:r>
        <w:t xml:space="preserve">”</w:t>
      </w:r>
      <w:r>
        <w:t xml:space="preserve">. That was wrong. The prompt contained 69 seed findings plus 9 strengths, and 21 of the findings were High. This run confirmed all 69 and added 9 new ones. The confirmed totals are</w:t>
      </w:r>
      <w:r>
        <w:t xml:space="preserve"> </w:t>
      </w:r>
      <w:r>
        <w:rPr>
          <w:bCs/>
          <w:b/>
        </w:rPr>
        <w:t xml:space="preserve">78 findings (21 High, 43 Medium, 14 Low) and 9 strengths.</w:t>
      </w:r>
    </w:p>
    <w:p>
      <w:r>
        <w:pict>
          <v:rect style="width:0;height:1.5pt" o:hralign="center" o:hrstd="t" o:hr="t"/>
        </w:pict>
      </w:r>
    </w:p>
    <w:bookmarkEnd w:id="21"/>
    <w:bookmarkStart w:id="22" w:name="executive-verdict"/>
    <w:p>
      <w:pPr>
        <w:pStyle w:val="Heading1"/>
      </w:pPr>
      <w:r>
        <w:t xml:space="preserve">2. Executive verdict</w:t>
      </w:r>
    </w:p>
    <w:p>
      <w:pPr>
        <w:pStyle w:val="FirstParagraph"/>
      </w:pPr>
      <w:r>
        <w:t xml:space="preserve">Version 2 is a good skeleton. The phases are in a sensible order, and one idea stands out: build the backend contract from the code, then shape every Lovable mock from that contract. That is the single best defence against the mismatch errors that usually appear when a prototype is wired to a real backend, and it must be kept.</w:t>
      </w:r>
    </w:p>
    <w:p>
      <w:pPr>
        <w:pStyle w:val="BodyText"/>
      </w:pPr>
      <w:r>
        <w:t xml:space="preserve">But a team following Version 2 to the letter could still:</w:t>
      </w:r>
    </w:p>
    <w:p>
      <w:pPr>
        <w:numPr>
          <w:ilvl w:val="0"/>
          <w:numId w:val="1004"/>
        </w:numPr>
        <w:pStyle w:val="Compact"/>
      </w:pPr>
      <w:r>
        <w:t xml:space="preserve">leave a disclosed password working;</w:t>
      </w:r>
    </w:p>
    <w:p>
      <w:pPr>
        <w:numPr>
          <w:ilvl w:val="0"/>
          <w:numId w:val="1004"/>
        </w:numPr>
        <w:pStyle w:val="Compact"/>
      </w:pPr>
      <w:r>
        <w:t xml:space="preserve">leave learners’ eBook files publicly reachable while waiting for release;</w:t>
      </w:r>
    </w:p>
    <w:p>
      <w:pPr>
        <w:numPr>
          <w:ilvl w:val="0"/>
          <w:numId w:val="1004"/>
        </w:numPr>
        <w:pStyle w:val="Compact"/>
      </w:pPr>
      <w:r>
        <w:t xml:space="preserve">connect and release every screen without ever testing that one institute cannot see another institute’s data, that grades reach Moodle, or that the tool works in Safari and the Moodle mobile app;</w:t>
      </w:r>
    </w:p>
    <w:p>
      <w:pPr>
        <w:numPr>
          <w:ilvl w:val="0"/>
          <w:numId w:val="1004"/>
        </w:numPr>
        <w:pStyle w:val="Compact"/>
      </w:pPr>
      <w:r>
        <w:t xml:space="preserve">start Lovable work under contradictory gates, including a front-end decision (DEC-01) that the document treats as both open and decided;</w:t>
      </w:r>
    </w:p>
    <w:p>
      <w:pPr>
        <w:numPr>
          <w:ilvl w:val="0"/>
          <w:numId w:val="1004"/>
        </w:numPr>
        <w:pStyle w:val="Compact"/>
      </w:pPr>
      <w:r>
        <w:t xml:space="preserve">release a learning platform without anyone checking, after the prototype stage, that a screen helps a trainee learn.</w:t>
      </w:r>
    </w:p>
    <w:p>
      <w:pPr>
        <w:pStyle w:val="FirstParagraph"/>
      </w:pPr>
      <w:r>
        <w:t xml:space="preserve">All of these can be fixed in the document, and Version 3 fixes them on paper. Several fixes still depend on evidence that only the FINAL files and a staging environment can provide.</w:t>
      </w:r>
    </w:p>
    <w:p>
      <w:pPr>
        <w:pStyle w:val="BodyText"/>
      </w:pPr>
      <w:r>
        <w:rPr>
          <w:bCs/>
          <w:b/>
        </w:rPr>
        <w:t xml:space="preserve">Rating: Safe after the High fixes.</w:t>
      </w:r>
    </w:p>
    <w:p>
      <w:pPr>
        <w:pStyle w:val="BodyText"/>
      </w:pPr>
      <w:r>
        <w:rPr>
          <w:bCs/>
          <w:b/>
        </w:rPr>
        <w:t xml:space="preserve">The three most important problems:</w:t>
      </w:r>
    </w:p>
    <w:p>
      <w:pPr>
        <w:numPr>
          <w:ilvl w:val="0"/>
          <w:numId w:val="1005"/>
        </w:numPr>
        <w:pStyle w:val="Compact"/>
      </w:pPr>
      <w:r>
        <w:rPr>
          <w:bCs/>
          <w:b/>
        </w:rPr>
        <w:t xml:space="preserve">Secrets and exposures are handled as paperwork, not as incidents</w:t>
      </w:r>
      <w:r>
        <w:t xml:space="preserve"> </w:t>
      </w:r>
      <w:r>
        <w:t xml:space="preserve">(SEC1, SEC2). The demo password is only</w:t>
      </w:r>
      <w:r>
        <w:t xml:space="preserve"> </w:t>
      </w:r>
      <w:r>
        <w:t xml:space="preserve">“</w:t>
      </w:r>
      <w:r>
        <w:t xml:space="preserve">removed from the audit report</w:t>
      </w:r>
      <w:r>
        <w:t xml:space="preserve">”</w:t>
      </w:r>
      <w:r>
        <w:t xml:space="preserve"> </w:t>
      </w:r>
      <w:r>
        <w:t xml:space="preserve">at release. It must be rotated now. A confirmed public file path is only</w:t>
      </w:r>
      <w:r>
        <w:t xml:space="preserve"> </w:t>
      </w:r>
      <w:r>
        <w:t xml:space="preserve">“</w:t>
      </w:r>
      <w:r>
        <w:t xml:space="preserve">recorded</w:t>
      </w:r>
      <w:r>
        <w:t xml:space="preserve">”</w:t>
      </w:r>
      <w:r>
        <w:t xml:space="preserve">; it must be contained now.</w:t>
      </w:r>
    </w:p>
    <w:p>
      <w:pPr>
        <w:numPr>
          <w:ilvl w:val="0"/>
          <w:numId w:val="1005"/>
        </w:numPr>
        <w:pStyle w:val="Compact"/>
      </w:pPr>
      <w:r>
        <w:rPr>
          <w:bCs/>
          <w:b/>
        </w:rPr>
        <w:t xml:space="preserve">The tests that matter most are missing</w:t>
      </w:r>
      <w:r>
        <w:t xml:space="preserve"> </w:t>
      </w:r>
      <w:r>
        <w:t xml:space="preserve">(TST1, TST2, TST3, TST6). Nothing tests cross-institute isolation, ID-guessing, grade passback, the LTI browser and device matrix, or the security list.</w:t>
      </w:r>
    </w:p>
    <w:p>
      <w:pPr>
        <w:numPr>
          <w:ilvl w:val="0"/>
          <w:numId w:val="1005"/>
        </w:numPr>
        <w:pStyle w:val="Compact"/>
      </w:pPr>
      <w:r>
        <w:rPr>
          <w:bCs/>
          <w:b/>
        </w:rPr>
        <w:t xml:space="preserve">The gates contradict each other</w:t>
      </w:r>
      <w:r>
        <w:t xml:space="preserve"> </w:t>
      </w:r>
      <w:r>
        <w:t xml:space="preserve">(CON1, CON2, CON4, SEQ2):</w:t>
      </w:r>
    </w:p>
    <w:p>
      <w:pPr>
        <w:numPr>
          <w:ilvl w:val="1"/>
          <w:numId w:val="1006"/>
        </w:numPr>
        <w:pStyle w:val="Compact"/>
      </w:pPr>
      <w:r>
        <w:t xml:space="preserve">DEC-01 is both open and decided.</w:t>
      </w:r>
    </w:p>
    <w:p>
      <w:pPr>
        <w:numPr>
          <w:ilvl w:val="1"/>
          <w:numId w:val="1006"/>
        </w:numPr>
        <w:pStyle w:val="Compact"/>
      </w:pPr>
      <w:r>
        <w:t xml:space="preserve">The Phase 2 table, the Phase 2 gate and the summary list different decisions.</w:t>
      </w:r>
    </w:p>
    <w:p>
      <w:pPr>
        <w:numPr>
          <w:ilvl w:val="1"/>
          <w:numId w:val="1006"/>
        </w:numPr>
        <w:pStyle w:val="Compact"/>
      </w:pPr>
      <w:r>
        <w:t xml:space="preserve">“</w:t>
      </w:r>
      <w:r>
        <w:t xml:space="preserve">Paste as written</w:t>
      </w:r>
      <w:r>
        <w:t xml:space="preserve">”</w:t>
      </w:r>
      <w:r>
        <w:t xml:space="preserve"> </w:t>
      </w:r>
      <w:r>
        <w:t xml:space="preserve">conflicts with</w:t>
      </w:r>
      <w:r>
        <w:t xml:space="preserve"> </w:t>
      </w:r>
      <w:r>
        <w:t xml:space="preserve">“</w:t>
      </w:r>
      <w:r>
        <w:t xml:space="preserve">choose the vocabulary once</w:t>
      </w:r>
      <w:r>
        <w:t xml:space="preserve">”</w:t>
      </w:r>
      <w:r>
        <w:t xml:space="preserve">.</w:t>
      </w:r>
    </w:p>
    <w:p>
      <w:pPr>
        <w:numPr>
          <w:ilvl w:val="1"/>
          <w:numId w:val="1006"/>
        </w:numPr>
        <w:pStyle w:val="Compact"/>
      </w:pPr>
      <w:r>
        <w:t xml:space="preserve">Nothing aligns the Lovable mocks with the API contract before pasting.</w:t>
      </w:r>
    </w:p>
    <w:p>
      <w:pPr>
        <w:pStyle w:val="FirstParagraph"/>
      </w:pPr>
      <w:r>
        <w:rPr>
          <w:bCs/>
          <w:b/>
        </w:rPr>
        <w:t xml:space="preserve">A fourth problem, close behind:</w:t>
      </w:r>
      <w:r>
        <w:t xml:space="preserve"> </w:t>
      </w:r>
      <w:r>
        <w:t xml:space="preserve">learning design is absent after Phase 4 (LRN1, LRN3, LRN5, LRN9). There is no instructional-design role and no learning-purpose check on connected screens. Nothing stops backend codes from leaking into learner text, nothing reviews trade-safety content, and no learning-gain baseline is captured before release.</w:t>
      </w:r>
    </w:p>
    <w:p>
      <w:r>
        <w:pict>
          <v:rect style="width:0;height:1.5pt" o:hralign="center" o:hrstd="t" o:hr="t"/>
        </w:pict>
      </w:r>
    </w:p>
    <w:bookmarkEnd w:id="22"/>
    <w:bookmarkStart w:id="23" w:name="quality-scorecard"/>
    <w:p>
      <w:pPr>
        <w:pStyle w:val="Heading1"/>
      </w:pPr>
      <w:r>
        <w:t xml:space="preserve">3. Quality scorecard</w:t>
      </w:r>
    </w:p>
    <w:p>
      <w:pPr>
        <w:pStyle w:val="FirstParagraph"/>
      </w:pPr>
      <w:r>
        <w:t xml:space="preserve">Scores use the 1–5 rubric in the review prompt §4.</w:t>
      </w:r>
      <w:r>
        <w:t xml:space="preserve"> </w:t>
      </w:r>
      <w:r>
        <w:t xml:space="preserve">“</w:t>
      </w:r>
      <w:r>
        <w:t xml:space="preserve">Version 3 (on paper)</w:t>
      </w:r>
      <w:r>
        <w:t xml:space="preserve">”</w:t>
      </w:r>
      <w:r>
        <w:t xml:space="preserve"> </w:t>
      </w:r>
      <w:r>
        <w:t xml:space="preserve">means the score the document earns as written. It does not mean the process has been proven in use.</w:t>
      </w:r>
    </w:p>
    <w:tbl>
      <w:tblPr>
        <w:tblStyle w:val="Table"/>
        <w:tblW w:type="pct" w:w="5000"/>
        <w:tblLook w:firstRow="1" w:lastRow="0" w:firstColumn="0" w:lastColumn="0" w:noHBand="0" w:noVBand="0" w:val="0020"/>
        <w:jc w:val="start"/>
      </w:tblPr>
      <w:tblGrid>
        <w:gridCol w:w="3186"/>
        <w:gridCol w:w="455"/>
        <w:gridCol w:w="455"/>
        <w:gridCol w:w="3823"/>
      </w:tblGrid>
      <w:tr>
        <w:trPr>
          <w:tblHeader w:val="true"/>
        </w:trPr>
        <w:tc>
          <w:tcPr/>
          <w:p>
            <w:pPr>
              <w:pStyle w:val="Compact"/>
              <w:jc w:val="left"/>
            </w:pPr>
            <w:r>
              <w:t xml:space="preserve">Dimension</w:t>
            </w:r>
          </w:p>
        </w:tc>
        <w:tc>
          <w:tcPr/>
          <w:p>
            <w:pPr>
              <w:pStyle w:val="Compact"/>
              <w:jc w:val="left"/>
            </w:pPr>
            <w:r>
              <w:t xml:space="preserve">V2</w:t>
            </w:r>
          </w:p>
        </w:tc>
        <w:tc>
          <w:tcPr/>
          <w:p>
            <w:pPr>
              <w:pStyle w:val="Compact"/>
              <w:jc w:val="left"/>
            </w:pPr>
            <w:r>
              <w:t xml:space="preserve">V3</w:t>
            </w:r>
          </w:p>
        </w:tc>
        <w:tc>
          <w:tcPr/>
          <w:p>
            <w:pPr>
              <w:pStyle w:val="Compact"/>
              <w:jc w:val="left"/>
            </w:pPr>
            <w:r>
              <w:t xml:space="preserve">Evidence</w:t>
            </w:r>
          </w:p>
        </w:tc>
      </w:tr>
      <w:tr>
        <w:tc>
          <w:tcPr/>
          <w:p>
            <w:pPr>
              <w:pStyle w:val="Compact"/>
              <w:jc w:val="left"/>
            </w:pPr>
            <w:r>
              <w:t xml:space="preserve">Q1 Clarity and structure</w:t>
            </w:r>
          </w:p>
        </w:tc>
        <w:tc>
          <w:tcPr/>
          <w:p>
            <w:pPr>
              <w:pStyle w:val="Compact"/>
              <w:jc w:val="left"/>
            </w:pPr>
            <w:r>
              <w:t xml:space="preserve">4</w:t>
            </w:r>
          </w:p>
        </w:tc>
        <w:tc>
          <w:tcPr/>
          <w:p>
            <w:pPr>
              <w:pStyle w:val="Compact"/>
              <w:jc w:val="left"/>
            </w:pPr>
            <w:r>
              <w:t xml:space="preserve">4</w:t>
            </w:r>
          </w:p>
        </w:tc>
        <w:tc>
          <w:tcPr/>
          <w:p>
            <w:pPr>
              <w:pStyle w:val="Compact"/>
              <w:jc w:val="left"/>
            </w:pPr>
            <w:r>
              <w:t xml:space="preserve">STR9 (summary table), clear phase headings; OPS7 (compound steps, unexplained terms)</w:t>
            </w:r>
          </w:p>
        </w:tc>
      </w:tr>
      <w:tr>
        <w:tc>
          <w:tcPr/>
          <w:p>
            <w:pPr>
              <w:pStyle w:val="Compact"/>
              <w:jc w:val="left"/>
            </w:pPr>
            <w:r>
              <w:t xml:space="preserve">Q2 Internal consistency</w:t>
            </w:r>
          </w:p>
        </w:tc>
        <w:tc>
          <w:tcPr/>
          <w:p>
            <w:pPr>
              <w:pStyle w:val="Compact"/>
              <w:jc w:val="left"/>
            </w:pPr>
            <w:r>
              <w:rPr>
                <w:bCs/>
                <w:b/>
              </w:rPr>
              <w:t xml:space="preserve">2</w:t>
            </w:r>
          </w:p>
        </w:tc>
        <w:tc>
          <w:tcPr/>
          <w:p>
            <w:pPr>
              <w:pStyle w:val="Compact"/>
              <w:jc w:val="left"/>
            </w:pPr>
            <w:r>
              <w:t xml:space="preserve">5</w:t>
            </w:r>
          </w:p>
        </w:tc>
        <w:tc>
          <w:tcPr/>
          <w:p>
            <w:pPr>
              <w:pStyle w:val="Compact"/>
              <w:jc w:val="left"/>
            </w:pPr>
            <w:r>
              <w:t xml:space="preserve">CON1, CON2, CON4, CON5, CON6, CON10 — all resolved in V3</w:t>
            </w:r>
          </w:p>
        </w:tc>
      </w:tr>
      <w:tr>
        <w:tc>
          <w:tcPr/>
          <w:p>
            <w:pPr>
              <w:pStyle w:val="Compact"/>
              <w:jc w:val="left"/>
            </w:pPr>
            <w:r>
              <w:t xml:space="preserve">Q3 Reference integrity</w:t>
            </w:r>
          </w:p>
        </w:tc>
        <w:tc>
          <w:tcPr/>
          <w:p>
            <w:pPr>
              <w:pStyle w:val="Compact"/>
              <w:jc w:val="left"/>
            </w:pPr>
            <w:r>
              <w:t xml:space="preserve">3</w:t>
            </w:r>
          </w:p>
        </w:tc>
        <w:tc>
          <w:tcPr/>
          <w:p>
            <w:pPr>
              <w:pStyle w:val="Compact"/>
              <w:jc w:val="left"/>
            </w:pPr>
            <w:r>
              <w:t xml:space="preserve">4</w:t>
            </w:r>
          </w:p>
        </w:tc>
        <w:tc>
          <w:tcPr/>
          <w:p>
            <w:pPr>
              <w:pStyle w:val="Compact"/>
              <w:jc w:val="left"/>
            </w:pPr>
            <w:r>
              <w:t xml:space="preserve">STR1; REF1–REF6, INT9 fixed; Mode B VERIFYs (VER-51 to VER-54, VER-66) remain</w:t>
            </w:r>
          </w:p>
        </w:tc>
      </w:tr>
      <w:tr>
        <w:tc>
          <w:tcPr/>
          <w:p>
            <w:pPr>
              <w:pStyle w:val="Compact"/>
              <w:jc w:val="left"/>
            </w:pPr>
            <w:r>
              <w:t xml:space="preserve">Q4 Completeness of scope</w:t>
            </w:r>
          </w:p>
        </w:tc>
        <w:tc>
          <w:tcPr/>
          <w:p>
            <w:pPr>
              <w:pStyle w:val="Compact"/>
              <w:jc w:val="left"/>
            </w:pPr>
            <w:r>
              <w:rPr>
                <w:bCs/>
                <w:b/>
              </w:rPr>
              <w:t xml:space="preserve">2</w:t>
            </w:r>
          </w:p>
        </w:tc>
        <w:tc>
          <w:tcPr/>
          <w:p>
            <w:pPr>
              <w:pStyle w:val="Compact"/>
              <w:jc w:val="left"/>
            </w:pPr>
            <w:r>
              <w:t xml:space="preserve">4</w:t>
            </w:r>
          </w:p>
        </w:tc>
        <w:tc>
          <w:tcPr/>
          <w:p>
            <w:pPr>
              <w:pStyle w:val="Compact"/>
              <w:jc w:val="left"/>
            </w:pPr>
            <w:r>
              <w:t xml:space="preserve">INT4, INT10, TST1–TST3, TST10, OPS3 added</w:t>
            </w:r>
          </w:p>
        </w:tc>
      </w:tr>
      <w:tr>
        <w:tc>
          <w:tcPr/>
          <w:p>
            <w:pPr>
              <w:pStyle w:val="Compact"/>
              <w:jc w:val="left"/>
            </w:pPr>
            <w:r>
              <w:t xml:space="preserve">Q5 Sequencing and gates</w:t>
            </w:r>
          </w:p>
        </w:tc>
        <w:tc>
          <w:tcPr/>
          <w:p>
            <w:pPr>
              <w:pStyle w:val="Compact"/>
              <w:jc w:val="left"/>
            </w:pPr>
            <w:r>
              <w:t xml:space="preserve">3</w:t>
            </w:r>
          </w:p>
        </w:tc>
        <w:tc>
          <w:tcPr/>
          <w:p>
            <w:pPr>
              <w:pStyle w:val="Compact"/>
              <w:jc w:val="left"/>
            </w:pPr>
            <w:r>
              <w:t xml:space="preserve">4</w:t>
            </w:r>
          </w:p>
        </w:tc>
        <w:tc>
          <w:tcPr/>
          <w:p>
            <w:pPr>
              <w:pStyle w:val="Compact"/>
              <w:jc w:val="left"/>
            </w:pPr>
            <w:r>
              <w:t xml:space="preserve">STR3; CON2, SEQ1–SEQ5 → per-batch Gate Matrix, re-entry and change-control rules</w:t>
            </w:r>
          </w:p>
        </w:tc>
      </w:tr>
      <w:tr>
        <w:tc>
          <w:tcPr/>
          <w:p>
            <w:pPr>
              <w:pStyle w:val="Compact"/>
              <w:jc w:val="left"/>
            </w:pPr>
            <w:r>
              <w:t xml:space="preserve">Q6 Actionability for new graduates</w:t>
            </w:r>
          </w:p>
        </w:tc>
        <w:tc>
          <w:tcPr/>
          <w:p>
            <w:pPr>
              <w:pStyle w:val="Compact"/>
              <w:jc w:val="left"/>
            </w:pPr>
            <w:r>
              <w:t xml:space="preserve">3</w:t>
            </w:r>
          </w:p>
        </w:tc>
        <w:tc>
          <w:tcPr/>
          <w:p>
            <w:pPr>
              <w:pStyle w:val="Compact"/>
              <w:jc w:val="left"/>
            </w:pPr>
            <w:r>
              <w:t xml:space="preserve">4</w:t>
            </w:r>
          </w:p>
        </w:tc>
        <w:tc>
          <w:tcPr/>
          <w:p>
            <w:pPr>
              <w:pStyle w:val="Compact"/>
              <w:jc w:val="left"/>
            </w:pPr>
            <w:r>
              <w:t xml:space="preserve">STR5; OPS2 (Definition of Done), OPS7, RACI and stop-and-ask lines</w:t>
            </w:r>
          </w:p>
        </w:tc>
      </w:tr>
      <w:tr>
        <w:tc>
          <w:tcPr/>
          <w:p>
            <w:pPr>
              <w:pStyle w:val="Compact"/>
              <w:jc w:val="left"/>
            </w:pPr>
            <w:r>
              <w:t xml:space="preserve">Q7 Lovable realism</w:t>
            </w:r>
          </w:p>
        </w:tc>
        <w:tc>
          <w:tcPr/>
          <w:p>
            <w:pPr>
              <w:pStyle w:val="Compact"/>
              <w:jc w:val="left"/>
            </w:pPr>
            <w:r>
              <w:t xml:space="preserve">3</w:t>
            </w:r>
          </w:p>
        </w:tc>
        <w:tc>
          <w:tcPr/>
          <w:p>
            <w:pPr>
              <w:pStyle w:val="Compact"/>
              <w:jc w:val="left"/>
            </w:pPr>
            <w:r>
              <w:t xml:space="preserve">4</w:t>
            </w:r>
          </w:p>
        </w:tc>
        <w:tc>
          <w:tcPr/>
          <w:p>
            <w:pPr>
              <w:pStyle w:val="Compact"/>
              <w:jc w:val="left"/>
            </w:pPr>
            <w:r>
              <w:t xml:space="preserve">STR5; LOV1–LOV9 corrected against Lovable documentation of 23 Oct 2026; VER-58 at build time</w:t>
            </w:r>
          </w:p>
        </w:tc>
      </w:tr>
      <w:tr>
        <w:tc>
          <w:tcPr/>
          <w:p>
            <w:pPr>
              <w:pStyle w:val="Compact"/>
              <w:jc w:val="left"/>
            </w:pPr>
            <w:r>
              <w:t xml:space="preserve">Q8 Backend integration realism</w:t>
            </w:r>
          </w:p>
        </w:tc>
        <w:tc>
          <w:tcPr/>
          <w:p>
            <w:pPr>
              <w:pStyle w:val="Compact"/>
              <w:jc w:val="left"/>
            </w:pPr>
            <w:r>
              <w:t xml:space="preserve">3</w:t>
            </w:r>
          </w:p>
        </w:tc>
        <w:tc>
          <w:tcPr/>
          <w:p>
            <w:pPr>
              <w:pStyle w:val="Compact"/>
              <w:jc w:val="left"/>
            </w:pPr>
            <w:r>
              <w:t xml:space="preserve">4</w:t>
            </w:r>
          </w:p>
        </w:tc>
        <w:tc>
          <w:tcPr/>
          <w:p>
            <w:pPr>
              <w:pStyle w:val="Compact"/>
              <w:jc w:val="left"/>
            </w:pPr>
            <w:r>
              <w:t xml:space="preserve">STR4; INT1–INT10</w:t>
            </w:r>
          </w:p>
        </w:tc>
      </w:tr>
      <w:tr>
        <w:tc>
          <w:tcPr/>
          <w:p>
            <w:pPr>
              <w:pStyle w:val="Compact"/>
              <w:jc w:val="left"/>
            </w:pPr>
            <w:r>
              <w:t xml:space="preserve">Q9 Verification and testing</w:t>
            </w:r>
          </w:p>
        </w:tc>
        <w:tc>
          <w:tcPr/>
          <w:p>
            <w:pPr>
              <w:pStyle w:val="Compact"/>
              <w:jc w:val="left"/>
            </w:pPr>
            <w:r>
              <w:rPr>
                <w:bCs/>
                <w:b/>
              </w:rPr>
              <w:t xml:space="preserve">2</w:t>
            </w:r>
          </w:p>
        </w:tc>
        <w:tc>
          <w:tcPr/>
          <w:p>
            <w:pPr>
              <w:pStyle w:val="Compact"/>
              <w:jc w:val="left"/>
            </w:pPr>
            <w:r>
              <w:t xml:space="preserve">4</w:t>
            </w:r>
          </w:p>
        </w:tc>
        <w:tc>
          <w:tcPr/>
          <w:p>
            <w:pPr>
              <w:pStyle w:val="Compact"/>
              <w:jc w:val="left"/>
            </w:pPr>
            <w:r>
              <w:t xml:space="preserve">STR6, STR7; TST1–TST10 → test plan, evidence format, CI</w:t>
            </w:r>
          </w:p>
        </w:tc>
      </w:tr>
      <w:tr>
        <w:tc>
          <w:tcPr/>
          <w:p>
            <w:pPr>
              <w:pStyle w:val="Compact"/>
              <w:jc w:val="left"/>
            </w:pPr>
            <w:r>
              <w:t xml:space="preserve">Q10 Security, privacy and secrets</w:t>
            </w:r>
          </w:p>
        </w:tc>
        <w:tc>
          <w:tcPr/>
          <w:p>
            <w:pPr>
              <w:pStyle w:val="Compact"/>
              <w:jc w:val="left"/>
            </w:pPr>
            <w:r>
              <w:rPr>
                <w:bCs/>
                <w:b/>
              </w:rPr>
              <w:t xml:space="preserve">2</w:t>
            </w:r>
          </w:p>
        </w:tc>
        <w:tc>
          <w:tcPr/>
          <w:p>
            <w:pPr>
              <w:pStyle w:val="Compact"/>
              <w:jc w:val="left"/>
            </w:pPr>
            <w:r>
              <w:t xml:space="preserve">4</w:t>
            </w:r>
          </w:p>
        </w:tc>
        <w:tc>
          <w:tcPr/>
          <w:p>
            <w:pPr>
              <w:pStyle w:val="Compact"/>
              <w:jc w:val="left"/>
            </w:pPr>
            <w:r>
              <w:t xml:space="preserve">SEC1, SEC2, SEC7 (High); SEC3–SEC6, SEC8</w:t>
            </w:r>
          </w:p>
        </w:tc>
      </w:tr>
      <w:tr>
        <w:tc>
          <w:tcPr/>
          <w:p>
            <w:pPr>
              <w:pStyle w:val="Compact"/>
              <w:jc w:val="left"/>
            </w:pPr>
            <w:r>
              <w:t xml:space="preserve">Q11 Learning design and UX</w:t>
            </w:r>
          </w:p>
        </w:tc>
        <w:tc>
          <w:tcPr/>
          <w:p>
            <w:pPr>
              <w:pStyle w:val="Compact"/>
              <w:jc w:val="left"/>
            </w:pPr>
            <w:r>
              <w:rPr>
                <w:bCs/>
                <w:b/>
              </w:rPr>
              <w:t xml:space="preserve">1</w:t>
            </w:r>
          </w:p>
        </w:tc>
        <w:tc>
          <w:tcPr/>
          <w:p>
            <w:pPr>
              <w:pStyle w:val="Compact"/>
              <w:jc w:val="left"/>
            </w:pPr>
            <w:r>
              <w:t xml:space="preserve">4</w:t>
            </w:r>
          </w:p>
        </w:tc>
        <w:tc>
          <w:tcPr/>
          <w:p>
            <w:pPr>
              <w:pStyle w:val="Compact"/>
              <w:jc w:val="left"/>
            </w:pPr>
            <w:r>
              <w:t xml:space="preserve">LRN1, LRN3, LRN5, LRN9 (High/Medium); LRN2, LRN4, LRN6–LRN8, LRN10</w:t>
            </w:r>
          </w:p>
        </w:tc>
      </w:tr>
      <w:tr>
        <w:tc>
          <w:tcPr/>
          <w:p>
            <w:pPr>
              <w:pStyle w:val="Compact"/>
              <w:jc w:val="left"/>
            </w:pPr>
            <w:r>
              <w:t xml:space="preserve">Q12 Release, operations and maintenance</w:t>
            </w:r>
          </w:p>
        </w:tc>
        <w:tc>
          <w:tcPr/>
          <w:p>
            <w:pPr>
              <w:pStyle w:val="Compact"/>
              <w:jc w:val="left"/>
            </w:pPr>
            <w:r>
              <w:rPr>
                <w:bCs/>
                <w:b/>
              </w:rPr>
              <w:t xml:space="preserve">2</w:t>
            </w:r>
          </w:p>
        </w:tc>
        <w:tc>
          <w:tcPr/>
          <w:p>
            <w:pPr>
              <w:pStyle w:val="Compact"/>
              <w:jc w:val="left"/>
            </w:pPr>
            <w:r>
              <w:t xml:space="preserve">4</w:t>
            </w:r>
          </w:p>
        </w:tc>
        <w:tc>
          <w:tcPr/>
          <w:p>
            <w:pPr>
              <w:pStyle w:val="Compact"/>
              <w:jc w:val="left"/>
            </w:pPr>
            <w:r>
              <w:t xml:space="preserve">STR8; OPS3, OPS4, OPS5</w:t>
            </w:r>
          </w:p>
        </w:tc>
      </w:tr>
      <w:tr>
        <w:tc>
          <w:tcPr/>
          <w:p>
            <w:pPr>
              <w:pStyle w:val="Compact"/>
              <w:jc w:val="left"/>
            </w:pPr>
            <w:r>
              <w:t xml:space="preserve">Q13 Ownership and accountability</w:t>
            </w:r>
          </w:p>
        </w:tc>
        <w:tc>
          <w:tcPr/>
          <w:p>
            <w:pPr>
              <w:pStyle w:val="Compact"/>
              <w:jc w:val="left"/>
            </w:pPr>
            <w:r>
              <w:rPr>
                <w:bCs/>
                <w:b/>
              </w:rPr>
              <w:t xml:space="preserve">2</w:t>
            </w:r>
          </w:p>
        </w:tc>
        <w:tc>
          <w:tcPr/>
          <w:p>
            <w:pPr>
              <w:pStyle w:val="Compact"/>
              <w:jc w:val="left"/>
            </w:pPr>
            <w:r>
              <w:t xml:space="preserve">4</w:t>
            </w:r>
          </w:p>
        </w:tc>
        <w:tc>
          <w:tcPr/>
          <w:p>
            <w:pPr>
              <w:pStyle w:val="Compact"/>
              <w:jc w:val="left"/>
            </w:pPr>
            <w:r>
              <w:t xml:space="preserve">OPS1, OPS8 → RACI and sign-off per gate</w:t>
            </w:r>
          </w:p>
        </w:tc>
      </w:tr>
      <w:tr>
        <w:tc>
          <w:tcPr/>
          <w:p>
            <w:pPr>
              <w:pStyle w:val="Compact"/>
              <w:jc w:val="left"/>
            </w:pPr>
            <w:r>
              <w:t xml:space="preserve">Q14 Document control</w:t>
            </w:r>
          </w:p>
        </w:tc>
        <w:tc>
          <w:tcPr/>
          <w:p>
            <w:pPr>
              <w:pStyle w:val="Compact"/>
              <w:jc w:val="left"/>
            </w:pPr>
            <w:r>
              <w:t xml:space="preserve">3</w:t>
            </w:r>
          </w:p>
        </w:tc>
        <w:tc>
          <w:tcPr/>
          <w:p>
            <w:pPr>
              <w:pStyle w:val="Compact"/>
              <w:jc w:val="left"/>
            </w:pPr>
            <w:r>
              <w:t xml:space="preserve">5</w:t>
            </w:r>
          </w:p>
        </w:tc>
        <w:tc>
          <w:tcPr/>
          <w:p>
            <w:pPr>
              <w:pStyle w:val="Compact"/>
              <w:jc w:val="left"/>
            </w:pPr>
            <w:r>
              <w:t xml:space="preserve">Version and date present; OPS6 → control block, history, audience, purpose</w:t>
            </w:r>
          </w:p>
        </w:tc>
      </w:tr>
    </w:tbl>
    <w:p>
      <w:pPr>
        <w:pStyle w:val="BodyText"/>
      </w:pPr>
      <w:r>
        <w:t xml:space="preserve">Version 2 scores 1 or 2 on seven dimensions: Q2, Q4, Q9, Q10, Q11, Q12 and Q13. Q9 and Q10 at 2 do not trigger</w:t>
      </w:r>
      <w:r>
        <w:t xml:space="preserve"> </w:t>
      </w:r>
      <w:r>
        <w:t xml:space="preserve">“</w:t>
      </w:r>
      <w:r>
        <w:t xml:space="preserve">Not safe</w:t>
      </w:r>
      <w:r>
        <w:t xml:space="preserve">”</w:t>
      </w:r>
      <w:r>
        <w:t xml:space="preserve">: that threshold in the rubric is a score of 1. Q11 at 1 is not a rubric trigger either. It is still the dimension furthest from what EdVidura claims to be, and the verdict names it.</w:t>
      </w:r>
    </w:p>
    <w:p>
      <w:pPr>
        <w:pStyle w:val="BodyText"/>
      </w:pPr>
      <w:r>
        <w:rPr>
          <w:bCs/>
          <w:b/>
        </w:rPr>
        <w:t xml:space="preserve">Why Version 3 stops at 4.</w:t>
      </w:r>
      <w:r>
        <w:t xml:space="preserve"> </w:t>
      </w:r>
      <w:r>
        <w:t xml:space="preserve">A 5 means the document has been checked against reality: every reference resolves to a current source, every gate has been closed at least once with evidence, and every test in the plan has run. Version 3 has to point at items this review could not close, because the FINAL files and staging environment were not available. Those items are VER-51 to VER-57, VER-59 to VER-66, and the earlier VER-02, 03, 07–10, 13, 20 and 36–38. Q2 and Q14 can reach 5 because they depend only on the text. The others reach 5 after the first full pass through the Gate Matrix with recorded evidence.</w:t>
      </w:r>
    </w:p>
    <w:p>
      <w:r>
        <w:pict>
          <v:rect style="width:0;height:1.5pt" o:hralign="center" o:hrstd="t" o:hr="t"/>
        </w:pict>
      </w:r>
    </w:p>
    <w:bookmarkEnd w:id="23"/>
    <w:bookmarkStart w:id="24" w:name="strengths-keep-all-nine-in-version-3"/>
    <w:p>
      <w:pPr>
        <w:pStyle w:val="Heading1"/>
      </w:pPr>
      <w:r>
        <w:t xml:space="preserve">4. Strengths (keep all nine in Version 3)</w:t>
      </w:r>
    </w:p>
    <w:tbl>
      <w:tblPr>
        <w:tblStyle w:val="Table"/>
        <w:tblW w:type="pct" w:w="5000"/>
        <w:tblLook w:firstRow="1" w:lastRow="0" w:firstColumn="0" w:lastColumn="0" w:noHBand="0" w:noVBand="0" w:val="0020"/>
        <w:jc w:val="start"/>
      </w:tblPr>
      <w:tblGrid>
        <w:gridCol w:w="444"/>
        <w:gridCol w:w="3737"/>
        <w:gridCol w:w="3737"/>
      </w:tblGrid>
      <w:tr>
        <w:trPr>
          <w:tblHeader w:val="true"/>
        </w:trPr>
        <w:tc>
          <w:tcPr/>
          <w:p>
            <w:pPr>
              <w:pStyle w:val="Compact"/>
              <w:jc w:val="left"/>
            </w:pPr>
            <w:r>
              <w:t xml:space="preserve">#</w:t>
            </w:r>
          </w:p>
        </w:tc>
        <w:tc>
          <w:tcPr/>
          <w:p>
            <w:pPr>
              <w:pStyle w:val="Compact"/>
              <w:jc w:val="left"/>
            </w:pPr>
            <w:r>
              <w:t xml:space="preserve">Strength</w:t>
            </w:r>
          </w:p>
        </w:tc>
        <w:tc>
          <w:tcPr/>
          <w:p>
            <w:pPr>
              <w:pStyle w:val="Compact"/>
              <w:jc w:val="left"/>
            </w:pPr>
            <w:r>
              <w:t xml:space="preserve">Why it matters</w:t>
            </w:r>
          </w:p>
        </w:tc>
      </w:tr>
      <w:tr>
        <w:tc>
          <w:tcPr/>
          <w:p>
            <w:pPr>
              <w:pStyle w:val="Compact"/>
              <w:jc w:val="left"/>
            </w:pPr>
            <w:r>
              <w:t xml:space="preserve">STR1</w:t>
            </w:r>
          </w:p>
        </w:tc>
        <w:tc>
          <w:tcPr/>
          <w:p>
            <w:pPr>
              <w:pStyle w:val="Compact"/>
              <w:jc w:val="left"/>
            </w:pPr>
            <w:r>
              <w:t xml:space="preserve">§0 file-authority table with a status per file, and an explicit</w:t>
            </w:r>
            <w:r>
              <w:t xml:space="preserve"> </w:t>
            </w:r>
            <w:r>
              <w:t xml:space="preserve">“</w:t>
            </w:r>
            <w:r>
              <w:t xml:space="preserve">Never use</w:t>
            </w:r>
            <w:r>
              <w:t xml:space="preserve">”</w:t>
            </w:r>
            <w:r>
              <w:t xml:space="preserve"> </w:t>
            </w:r>
            <w:r>
              <w:t xml:space="preserve">list (dossier,</w:t>
            </w:r>
            <w:r>
              <w:t xml:space="preserve"> </w:t>
            </w:r>
            <w:r>
              <w:rPr>
                <w:rStyle w:val="VerbatimChar"/>
              </w:rPr>
              <w:t xml:space="preserve">/static/...</w:t>
            </w:r>
            <w:r>
              <w:t xml:space="preserve"> </w:t>
            </w:r>
            <w:r>
              <w:t xml:space="preserve">paths, internal pages, the demo password)</w:t>
            </w:r>
          </w:p>
        </w:tc>
        <w:tc>
          <w:tcPr/>
          <w:p>
            <w:pPr>
              <w:pStyle w:val="Compact"/>
              <w:jc w:val="left"/>
            </w:pPr>
            <w:r>
              <w:t xml:space="preserve">New developers build from one trusted set of sources and know which ones to ignore. Most document drift starts with someone reading the wrong version.</w:t>
            </w:r>
          </w:p>
        </w:tc>
      </w:tr>
      <w:tr>
        <w:tc>
          <w:tcPr/>
          <w:p>
            <w:pPr>
              <w:pStyle w:val="Compact"/>
              <w:jc w:val="left"/>
            </w:pPr>
            <w:r>
              <w:t xml:space="preserve">STR2</w:t>
            </w:r>
          </w:p>
        </w:tc>
        <w:tc>
          <w:tcPr/>
          <w:p>
            <w:pPr>
              <w:pStyle w:val="Compact"/>
              <w:jc w:val="left"/>
            </w:pPr>
            <w:r>
              <w:t xml:space="preserve">Phase 0 baseline before anything is built; the historical test counts (265 and 295) must not be quoted until re-run</w:t>
            </w:r>
          </w:p>
        </w:tc>
        <w:tc>
          <w:tcPr/>
          <w:p>
            <w:pPr>
              <w:pStyle w:val="Compact"/>
              <w:jc w:val="left"/>
            </w:pPr>
            <w:r>
              <w:t xml:space="preserve">Turns</w:t>
            </w:r>
            <w:r>
              <w:t xml:space="preserve"> </w:t>
            </w:r>
            <w:r>
              <w:t xml:space="preserve">“</w:t>
            </w:r>
            <w:r>
              <w:t xml:space="preserve">Code-present</w:t>
            </w:r>
            <w:r>
              <w:t xml:space="preserve">”</w:t>
            </w:r>
            <w:r>
              <w:t xml:space="preserve"> </w:t>
            </w:r>
            <w:r>
              <w:t xml:space="preserve">into something measurable. Without a baseline, no later</w:t>
            </w:r>
            <w:r>
              <w:t xml:space="preserve"> </w:t>
            </w:r>
            <w:r>
              <w:t xml:space="preserve">“</w:t>
            </w:r>
            <w:r>
              <w:t xml:space="preserve">it works</w:t>
            </w:r>
            <w:r>
              <w:t xml:space="preserve">”</w:t>
            </w:r>
            <w:r>
              <w:t xml:space="preserve"> </w:t>
            </w:r>
            <w:r>
              <w:t xml:space="preserve">means anything.</w:t>
            </w:r>
          </w:p>
        </w:tc>
      </w:tr>
      <w:tr>
        <w:tc>
          <w:tcPr/>
          <w:p>
            <w:pPr>
              <w:pStyle w:val="Compact"/>
              <w:jc w:val="left"/>
            </w:pPr>
            <w:r>
              <w:t xml:space="preserve">STR3</w:t>
            </w:r>
          </w:p>
        </w:tc>
        <w:tc>
          <w:tcPr/>
          <w:p>
            <w:pPr>
              <w:pStyle w:val="Compact"/>
              <w:jc w:val="left"/>
            </w:pPr>
            <w:r>
              <w:t xml:space="preserve">Phase 1 live checks come</w:t>
            </w:r>
            <w:r>
              <w:t xml:space="preserve"> </w:t>
            </w:r>
            <w:r>
              <w:rPr>
                <w:iCs/>
                <w:i/>
              </w:rPr>
              <w:t xml:space="preserve">before</w:t>
            </w:r>
            <w:r>
              <w:t xml:space="preserve"> </w:t>
            </w:r>
            <w:r>
              <w:t xml:space="preserve">design decisions, and results that change a screen go to Phase 2</w:t>
            </w:r>
          </w:p>
        </w:tc>
        <w:tc>
          <w:tcPr/>
          <w:p>
            <w:pPr>
              <w:pStyle w:val="Compact"/>
              <w:jc w:val="left"/>
            </w:pPr>
            <w:r>
              <w:t xml:space="preserve">Design follows what the system really does, not what a document says it does.</w:t>
            </w:r>
          </w:p>
        </w:tc>
      </w:tr>
      <w:tr>
        <w:tc>
          <w:tcPr/>
          <w:p>
            <w:pPr>
              <w:pStyle w:val="Compact"/>
              <w:jc w:val="left"/>
            </w:pPr>
            <w:r>
              <w:t xml:space="preserve">STR4</w:t>
            </w:r>
          </w:p>
        </w:tc>
        <w:tc>
          <w:tcPr/>
          <w:p>
            <w:pPr>
              <w:pStyle w:val="Compact"/>
              <w:jc w:val="left"/>
            </w:pPr>
            <w:r>
              <w:t xml:space="preserve">Phase 3 builds the contract from the code —</w:t>
            </w:r>
            <w:r>
              <w:t xml:space="preserve"> </w:t>
            </w:r>
            <w:r>
              <w:t xml:space="preserve">“</w:t>
            </w:r>
            <w:r>
              <w:t xml:space="preserve">field names are copied from the code, not from the documents</w:t>
            </w:r>
            <w:r>
              <w:t xml:space="preserve">”</w:t>
            </w:r>
            <w:r>
              <w:t xml:space="preserve"> </w:t>
            </w:r>
            <w:r>
              <w:t xml:space="preserve">— and shapes mocks from the contract</w:t>
            </w:r>
          </w:p>
        </w:tc>
        <w:tc>
          <w:tcPr/>
          <w:p>
            <w:pPr>
              <w:pStyle w:val="Compact"/>
              <w:jc w:val="left"/>
            </w:pPr>
            <w:r>
              <w:t xml:space="preserve">The best single defence against integration defects. It is the idea most worth protecting.</w:t>
            </w:r>
          </w:p>
        </w:tc>
      </w:tr>
      <w:tr>
        <w:tc>
          <w:tcPr/>
          <w:p>
            <w:pPr>
              <w:pStyle w:val="Compact"/>
              <w:jc w:val="left"/>
            </w:pPr>
            <w:r>
              <w:t xml:space="preserve">STR5</w:t>
            </w:r>
          </w:p>
        </w:tc>
        <w:tc>
          <w:tcPr/>
          <w:p>
            <w:pPr>
              <w:pStyle w:val="Compact"/>
              <w:jc w:val="left"/>
            </w:pPr>
            <w:r>
              <w:t xml:space="preserve">Lovable discipline: no backend, database or authentication in Lovable; one batch at a time; one problem per correction; reject renamed routes and invented copy</w:t>
            </w:r>
          </w:p>
        </w:tc>
        <w:tc>
          <w:tcPr/>
          <w:p>
            <w:pPr>
              <w:pStyle w:val="Compact"/>
              <w:jc w:val="left"/>
            </w:pPr>
            <w:r>
              <w:t xml:space="preserve">Saves credits and keeps the prototype a faithful picture of the real routes.</w:t>
            </w:r>
          </w:p>
        </w:tc>
      </w:tr>
      <w:tr>
        <w:tc>
          <w:tcPr/>
          <w:p>
            <w:pPr>
              <w:pStyle w:val="Compact"/>
              <w:jc w:val="left"/>
            </w:pPr>
            <w:r>
              <w:t xml:space="preserve">STR6</w:t>
            </w:r>
          </w:p>
        </w:tc>
        <w:tc>
          <w:tcPr/>
          <w:p>
            <w:pPr>
              <w:pStyle w:val="Compact"/>
              <w:jc w:val="left"/>
            </w:pPr>
            <w:r>
              <w:t xml:space="preserve">Acceptance includes screenshots at 375, 768 and 1280 px, a keyboard pass, a screen-reader spot check and a network-panel check</w:t>
            </w:r>
          </w:p>
        </w:tc>
        <w:tc>
          <w:tcPr/>
          <w:p>
            <w:pPr>
              <w:pStyle w:val="Compact"/>
              <w:jc w:val="left"/>
            </w:pPr>
            <w:r>
              <w:t xml:space="preserve">Accessibility and</w:t>
            </w:r>
            <w:r>
              <w:t xml:space="preserve"> </w:t>
            </w:r>
            <w:r>
              <w:t xml:space="preserve">“</w:t>
            </w:r>
            <w:r>
              <w:t xml:space="preserve">no hidden backend</w:t>
            </w:r>
            <w:r>
              <w:t xml:space="preserve">”</w:t>
            </w:r>
            <w:r>
              <w:t xml:space="preserve"> </w:t>
            </w:r>
            <w:r>
              <w:t xml:space="preserve">are tested, not assumed.</w:t>
            </w:r>
          </w:p>
        </w:tc>
      </w:tr>
      <w:tr>
        <w:tc>
          <w:tcPr/>
          <w:p>
            <w:pPr>
              <w:pStyle w:val="Compact"/>
              <w:jc w:val="left"/>
            </w:pPr>
            <w:r>
              <w:t xml:space="preserve">STR7</w:t>
            </w:r>
          </w:p>
        </w:tc>
        <w:tc>
          <w:tcPr/>
          <w:p>
            <w:pPr>
              <w:pStyle w:val="Compact"/>
              <w:jc w:val="left"/>
            </w:pPr>
            <w:r>
              <w:t xml:space="preserve">Phase 5 tests every screen with an account that should be refused, and treats a label difference from the accepted prototype as a defect</w:t>
            </w:r>
          </w:p>
        </w:tc>
        <w:tc>
          <w:tcPr/>
          <w:p>
            <w:pPr>
              <w:pStyle w:val="Compact"/>
              <w:jc w:val="left"/>
            </w:pPr>
            <w:r>
              <w:t xml:space="preserve">Guards are proven per screen, and visual drift is caught when it is cheap to fix.</w:t>
            </w:r>
          </w:p>
        </w:tc>
      </w:tr>
      <w:tr>
        <w:tc>
          <w:tcPr/>
          <w:p>
            <w:pPr>
              <w:pStyle w:val="Compact"/>
              <w:jc w:val="left"/>
            </w:pPr>
            <w:r>
              <w:t xml:space="preserve">STR8</w:t>
            </w:r>
          </w:p>
        </w:tc>
        <w:tc>
          <w:tcPr/>
          <w:p>
            <w:pPr>
              <w:pStyle w:val="Compact"/>
              <w:jc w:val="left"/>
            </w:pPr>
            <w:r>
              <w:t xml:space="preserve">Phase 8: a status becomes</w:t>
            </w:r>
            <w:r>
              <w:t xml:space="preserve"> </w:t>
            </w:r>
            <w:r>
              <w:t xml:space="preserve">“</w:t>
            </w:r>
            <w:r>
              <w:t xml:space="preserve">Verified</w:t>
            </w:r>
            <w:r>
              <w:t xml:space="preserve">”</w:t>
            </w:r>
            <w:r>
              <w:t xml:space="preserve"> </w:t>
            </w:r>
            <w:r>
              <w:t xml:space="preserve">only with a recorded result; the features and prompt documents change in the same change as the screen</w:t>
            </w:r>
          </w:p>
        </w:tc>
        <w:tc>
          <w:tcPr/>
          <w:p>
            <w:pPr>
              <w:pStyle w:val="Compact"/>
              <w:jc w:val="left"/>
            </w:pPr>
            <w:r>
              <w:t xml:space="preserve">Keeps the documents honest over time.</w:t>
            </w:r>
          </w:p>
        </w:tc>
      </w:tr>
      <w:tr>
        <w:tc>
          <w:tcPr/>
          <w:p>
            <w:pPr>
              <w:pStyle w:val="Compact"/>
              <w:jc w:val="left"/>
            </w:pPr>
            <w:r>
              <w:t xml:space="preserve">STR9</w:t>
            </w:r>
          </w:p>
        </w:tc>
        <w:tc>
          <w:tcPr/>
          <w:p>
            <w:pPr>
              <w:pStyle w:val="Compact"/>
              <w:jc w:val="left"/>
            </w:pPr>
            <w:r>
              <w:t xml:space="preserve">A one-table summary of phases, outputs and gates</w:t>
            </w:r>
          </w:p>
        </w:tc>
        <w:tc>
          <w:tcPr/>
          <w:p>
            <w:pPr>
              <w:pStyle w:val="Compact"/>
              <w:jc w:val="left"/>
            </w:pPr>
            <w:r>
              <w:t xml:space="preserve">Lets anyone see the whole process at a glance. Version 3 keeps it and makes it agree with the phases.</w:t>
            </w:r>
          </w:p>
        </w:tc>
      </w:tr>
    </w:tbl>
    <w:p>
      <w:r>
        <w:pict>
          <v:rect style="width:0;height:1.5pt" o:hralign="center" o:hrstd="t" o:hr="t"/>
        </w:pict>
      </w:r>
    </w:p>
    <w:bookmarkEnd w:id="24"/>
    <w:bookmarkStart w:id="46" w:name="findings"/>
    <w:p>
      <w:pPr>
        <w:pStyle w:val="Heading1"/>
      </w:pPr>
      <w:r>
        <w:t xml:space="preserve">5. Findings</w:t>
      </w:r>
    </w:p>
    <w:p>
      <w:pPr>
        <w:pStyle w:val="FirstParagraph"/>
      </w:pPr>
      <w:r>
        <w:t xml:space="preserve">All 78 findings, grouped by severity and then by area. Each one says where it goes in Version 3, or which decision or VERIFY item carries it. Version 3 sections are named by their purpose (for example</w:t>
      </w:r>
      <w:r>
        <w:t xml:space="preserve"> </w:t>
      </w:r>
      <w:r>
        <w:t xml:space="preserve">“</w:t>
      </w:r>
      <w:r>
        <w:t xml:space="preserve">Version 3 Phase 4 per-batch routine</w:t>
      </w:r>
      <w:r>
        <w:t xml:space="preserve">”</w:t>
      </w:r>
      <w:r>
        <w:t xml:space="preserve">), so the references stay right if paragraph numbers move.</w:t>
      </w:r>
    </w:p>
    <w:p>
      <w:pPr>
        <w:pStyle w:val="BodyText"/>
      </w:pPr>
      <w:r>
        <w:rPr>
          <w:bCs/>
          <w:b/>
        </w:rPr>
        <w:t xml:space="preserve">Evidence tags:</w:t>
      </w:r>
      <w:r>
        <w:t xml:space="preserve"> </w:t>
      </w:r>
      <w:r>
        <w:rPr>
          <w:rStyle w:val="VerbatimChar"/>
        </w:rPr>
        <w:t xml:space="preserve">[DOC]</w:t>
      </w:r>
      <w:r>
        <w:t xml:space="preserve"> </w:t>
      </w:r>
      <w:r>
        <w:t xml:space="preserve">Version 2 text ·</w:t>
      </w:r>
      <w:r>
        <w:t xml:space="preserve"> </w:t>
      </w:r>
      <w:r>
        <w:rPr>
          <w:rStyle w:val="VerbatimChar"/>
        </w:rPr>
        <w:t xml:space="preserve">[CROSS]</w:t>
      </w:r>
      <w:r>
        <w:t xml:space="preserve"> </w:t>
      </w:r>
      <w:r>
        <w:t xml:space="preserve">comparison inside Version 2 or with the earlier package ·</w:t>
      </w:r>
      <w:r>
        <w:t xml:space="preserve"> </w:t>
      </w:r>
      <w:r>
        <w:rPr>
          <w:rStyle w:val="VerbatimChar"/>
        </w:rPr>
        <w:t xml:space="preserve">[EXTERNAL]</w:t>
      </w:r>
      <w:r>
        <w:t xml:space="preserve"> </w:t>
      </w:r>
      <w:r>
        <w:t xml:space="preserve">Lovable documentation read 23 Oct 2026 ·</w:t>
      </w:r>
      <w:r>
        <w:t xml:space="preserve"> </w:t>
      </w:r>
      <w:r>
        <w:rPr>
          <w:rStyle w:val="VerbatimChar"/>
        </w:rPr>
        <w:t xml:space="preserve">[INFERRED]</w:t>
      </w:r>
      <w:r>
        <w:t xml:space="preserve"> </w:t>
      </w:r>
      <w:r>
        <w:t xml:space="preserve">reasoned risk, also in the VERIFY Register ·</w:t>
      </w:r>
      <w:r>
        <w:t xml:space="preserve"> </w:t>
      </w:r>
      <w:r>
        <w:rPr>
          <w:rStyle w:val="VerbatimChar"/>
        </w:rPr>
        <w:t xml:space="preserve">[STANDARD]</w:t>
      </w:r>
      <w:r>
        <w:t xml:space="preserve"> </w:t>
      </w:r>
      <w:r>
        <w:t xml:space="preserve">named standard ·</w:t>
      </w:r>
      <w:r>
        <w:t xml:space="preserve"> </w:t>
      </w:r>
      <w:r>
        <w:rPr>
          <w:rStyle w:val="VerbatimChar"/>
        </w:rPr>
        <w:t xml:space="preserve">[LEARNING-SCIENCE]</w:t>
      </w:r>
      <w:r>
        <w:t xml:space="preserve"> </w:t>
      </w:r>
      <w:r>
        <w:t xml:space="preserve">named principle ·</w:t>
      </w:r>
      <w:r>
        <w:t xml:space="preserve"> </w:t>
      </w:r>
      <w:r>
        <w:rPr>
          <w:rStyle w:val="VerbatimChar"/>
        </w:rPr>
        <w:t xml:space="preserve">[CALC]</w:t>
      </w:r>
      <w:r>
        <w:t xml:space="preserve"> </w:t>
      </w:r>
      <w:r>
        <w:t xml:space="preserve">computation.</w:t>
      </w:r>
    </w:p>
    <w:p>
      <w:pPr>
        <w:pStyle w:val="BodyText"/>
      </w:pPr>
      <w:r>
        <w:rPr>
          <w:iCs/>
          <w:i/>
        </w:rPr>
        <w:t xml:space="preserve">Mode B — VERIFY</w:t>
      </w:r>
      <w:r>
        <w:t xml:space="preserve"> </w:t>
      </w:r>
      <w:r>
        <w:t xml:space="preserve">marks a finding whose final form depends on a FINAL file this review could not open.</w:t>
      </w:r>
    </w:p>
    <w:bookmarkStart w:id="33" w:name="high-findings-21"/>
    <w:p>
      <w:pPr>
        <w:pStyle w:val="Heading2"/>
      </w:pPr>
      <w:r>
        <w:t xml:space="preserve">5.1 High findings (21)</w:t>
      </w:r>
    </w:p>
    <w:bookmarkStart w:id="25" w:name="correctness-and-internal-consistency"/>
    <w:p>
      <w:pPr>
        <w:pStyle w:val="Heading3"/>
      </w:pPr>
      <w:r>
        <w:t xml:space="preserve">Correctness and internal consistency</w:t>
      </w:r>
    </w:p>
    <w:p>
      <w:pPr>
        <w:pStyle w:val="FirstParagraph"/>
      </w:pPr>
      <w:r>
        <w:rPr>
          <w:iCs/>
          <w:i/>
        </w:rPr>
        <w:t xml:space="preserve">In plain words: the document says the front-end decision is still open in one place and already made in another, so nobody can tell whether Lovable work may start.</w:t>
      </w:r>
    </w:p>
    <w:p>
      <w:pPr>
        <w:pStyle w:val="SourceCode"/>
      </w:pPr>
      <w:r>
        <w:rPr>
          <w:rStyle w:val="VerbatimChar"/>
        </w:rPr>
        <w:t xml:space="preserve">CON1 — DEC-01 is presented as both open and decided</w:t>
      </w:r>
      <w:r>
        <w:br/>
      </w:r>
      <w:r>
        <w:rPr>
          <w:rStyle w:val="VerbatimChar"/>
        </w:rPr>
        <w:t xml:space="preserve">Severity: High</w:t>
      </w:r>
      <w:r>
        <w:br/>
      </w:r>
      <w:r>
        <w:rPr>
          <w:rStyle w:val="VerbatimChar"/>
        </w:rPr>
        <w:t xml:space="preserve">Where: §3 Phase 2 table (DEC-01 row); §6 Phase 5 "Decision point";</w:t>
      </w:r>
      <w:r>
        <w:br/>
      </w:r>
      <w:r>
        <w:rPr>
          <w:rStyle w:val="VerbatimChar"/>
        </w:rPr>
        <w:t xml:space="preserve">  §10 summary</w:t>
      </w:r>
      <w:r>
        <w:br/>
      </w:r>
      <w:r>
        <w:rPr>
          <w:rStyle w:val="VerbatimChar"/>
        </w:rPr>
        <w:t xml:space="preserve">What's wrong: Phase 2 lists DEC-01 with the recommendation "Confirm"</w:t>
      </w:r>
      <w:r>
        <w:br/>
      </w:r>
      <w:r>
        <w:rPr>
          <w:rStyle w:val="VerbatimChar"/>
        </w:rPr>
        <w:t xml:space="preserve">  ("…unless the team chooses React"). Phase 5 calls the</w:t>
      </w:r>
      <w:r>
        <w:br/>
      </w:r>
      <w:r>
        <w:rPr>
          <w:rStyle w:val="VerbatimChar"/>
        </w:rPr>
        <w:t xml:space="preserve">  server-rendered route "recommended in the current decision". Phase</w:t>
      </w:r>
      <w:r>
        <w:br/>
      </w:r>
      <w:r>
        <w:rPr>
          <w:rStyle w:val="VerbatimChar"/>
        </w:rPr>
        <w:t xml:space="preserve">  4 is blocked by DEC-01, but the Phase 2 gate and the summary name</w:t>
      </w:r>
      <w:r>
        <w:br/>
      </w:r>
      <w:r>
        <w:rPr>
          <w:rStyle w:val="VerbatimChar"/>
        </w:rPr>
        <w:t xml:space="preserve">  only DEC-27 and DEC-16.</w:t>
      </w:r>
      <w:r>
        <w:br/>
      </w:r>
      <w:r>
        <w:rPr>
          <w:rStyle w:val="VerbatimChar"/>
        </w:rPr>
        <w:t xml:space="preserve">Why it matters: A team can start pasting Lovable batches, or start a</w:t>
      </w:r>
      <w:r>
        <w:br/>
      </w:r>
      <w:r>
        <w:rPr>
          <w:rStyle w:val="VerbatimChar"/>
        </w:rPr>
        <w:t xml:space="preserve">  React repository, without a signed decision.</w:t>
      </w:r>
      <w:r>
        <w:br/>
      </w:r>
      <w:r>
        <w:rPr>
          <w:rStyle w:val="VerbatimChar"/>
        </w:rPr>
        <w:t xml:space="preserve">Fix in Version 3: Phase 2 states DEC-01's status in one place</w:t>
      </w:r>
      <w:r>
        <w:br/>
      </w:r>
      <w:r>
        <w:rPr>
          <w:rStyle w:val="VerbatimChar"/>
        </w:rPr>
        <w:t xml:space="preserve">  (signed, with option, decider and date, or open). DEC-01 is in the</w:t>
      </w:r>
      <w:r>
        <w:br/>
      </w:r>
      <w:r>
        <w:rPr>
          <w:rStyle w:val="VerbatimChar"/>
        </w:rPr>
        <w:t xml:space="preserve">  "before any batch" gate (G-PRE) and in the summary. Phase 5 refers</w:t>
      </w:r>
      <w:r>
        <w:br/>
      </w:r>
      <w:r>
        <w:rPr>
          <w:rStyle w:val="VerbatimChar"/>
        </w:rPr>
        <w:t xml:space="preserve">  to the signed option.</w:t>
      </w:r>
      <w:r>
        <w:br/>
      </w:r>
      <w:r>
        <w:rPr>
          <w:rStyle w:val="VerbatimChar"/>
        </w:rPr>
        <w:t xml:space="preserve">VERIFY: VER-52 (is DEC-01 signed in the reviewed tracker?)</w:t>
      </w:r>
      <w:r>
        <w:br/>
      </w:r>
      <w:r>
        <w:rPr>
          <w:rStyle w:val="VerbatimChar"/>
        </w:rPr>
        <w:t xml:space="preserve">Evidence: [DOC] §3, §6, §10; [CROSS]  — Mode B</w:t>
      </w:r>
    </w:p>
    <w:p>
      <w:pPr>
        <w:pStyle w:val="FirstParagraph"/>
      </w:pPr>
      <w:r>
        <w:rPr>
          <w:iCs/>
          <w:i/>
        </w:rPr>
        <w:t xml:space="preserve">In plain words: three parts of the document give three different lists of decisions that must be made before building starts.</w:t>
      </w:r>
    </w:p>
    <w:p>
      <w:pPr>
        <w:pStyle w:val="SourceCode"/>
      </w:pPr>
      <w:r>
        <w:rPr>
          <w:rStyle w:val="VerbatimChar"/>
        </w:rPr>
        <w:t xml:space="preserve">CON2 — Gate lists disagree</w:t>
      </w:r>
      <w:r>
        <w:br/>
      </w:r>
      <w:r>
        <w:rPr>
          <w:rStyle w:val="VerbatimChar"/>
        </w:rPr>
        <w:t xml:space="preserve">Severity: High</w:t>
      </w:r>
      <w:r>
        <w:br/>
      </w:r>
      <w:r>
        <w:rPr>
          <w:rStyle w:val="VerbatimChar"/>
        </w:rPr>
        <w:t xml:space="preserve">Where: §3 Phase 2 table "Blocks" column vs §3 gate vs §10 summary</w:t>
      </w:r>
      <w:r>
        <w:br/>
      </w:r>
      <w:r>
        <w:rPr>
          <w:rStyle w:val="VerbatimChar"/>
        </w:rPr>
        <w:t xml:space="preserve">What's wrong: The table says G4 blocks "L2 and Batch 0 shell",</w:t>
      </w:r>
      <w:r>
        <w:br/>
      </w:r>
      <w:r>
        <w:rPr>
          <w:rStyle w:val="VerbatimChar"/>
        </w:rPr>
        <w:t xml:space="preserve">  DEC-31 blocks "any themed screen", DEC-30 blocks L2/L6, DEC-28</w:t>
      </w:r>
      <w:r>
        <w:br/>
      </w:r>
      <w:r>
        <w:rPr>
          <w:rStyle w:val="VerbatimChar"/>
        </w:rPr>
        <w:t xml:space="preserve">  blocks "any screen that shows a file", DEC-01 blocks Phases 4 and</w:t>
      </w:r>
      <w:r>
        <w:br/>
      </w:r>
      <w:r>
        <w:rPr>
          <w:rStyle w:val="VerbatimChar"/>
        </w:rPr>
        <w:t xml:space="preserve">  5. The gate and summary require only DEC-27 and DEC-16 before Part</w:t>
      </w:r>
      <w:r>
        <w:br/>
      </w:r>
      <w:r>
        <w:rPr>
          <w:rStyle w:val="VerbatimChar"/>
        </w:rPr>
        <w:t xml:space="preserve">  0.</w:t>
      </w:r>
      <w:r>
        <w:br/>
      </w:r>
      <w:r>
        <w:rPr>
          <w:rStyle w:val="VerbatimChar"/>
        </w:rPr>
        <w:t xml:space="preserve">Why it matters: Batch 0 (the shell) can be built before G4 is</w:t>
      </w:r>
      <w:r>
        <w:br/>
      </w:r>
      <w:r>
        <w:rPr>
          <w:rStyle w:val="VerbatimChar"/>
        </w:rPr>
        <w:t xml:space="preserve">  decided; themed screens before DEC-31; file screens before DEC-28.</w:t>
      </w:r>
      <w:r>
        <w:br/>
      </w:r>
      <w:r>
        <w:rPr>
          <w:rStyle w:val="VerbatimChar"/>
        </w:rPr>
        <w:t xml:space="preserve">Fix in Version 3: One Gate and Dependency Matrix (per batch) is the</w:t>
      </w:r>
      <w:r>
        <w:br/>
      </w:r>
      <w:r>
        <w:rPr>
          <w:rStyle w:val="VerbatimChar"/>
        </w:rPr>
        <w:t xml:space="preserve">  single source; Phase 2 gate and the summary both point to it and</w:t>
      </w:r>
      <w:r>
        <w:br/>
      </w:r>
      <w:r>
        <w:rPr>
          <w:rStyle w:val="VerbatimChar"/>
        </w:rPr>
        <w:t xml:space="preserve">  agree with it.</w:t>
      </w:r>
      <w:r>
        <w:br/>
      </w:r>
      <w:r>
        <w:rPr>
          <w:rStyle w:val="VerbatimChar"/>
        </w:rPr>
        <w:t xml:space="preserve">Evidence: [DOC] §3, §10; [CROSS]</w:t>
      </w:r>
    </w:p>
    <w:p>
      <w:pPr>
        <w:pStyle w:val="FirstParagraph"/>
      </w:pPr>
      <w:r>
        <w:rPr>
          <w:iCs/>
          <w:i/>
        </w:rPr>
        <w:t xml:space="preserve">In plain words: the team is told to paste prompts word for word, but also to choose new screen wording, and nobody is told to update the prompts in between.</w:t>
      </w:r>
    </w:p>
    <w:p>
      <w:pPr>
        <w:pStyle w:val="SourceCode"/>
      </w:pPr>
      <w:r>
        <w:rPr>
          <w:rStyle w:val="VerbatimChar"/>
        </w:rPr>
        <w:t xml:space="preserve">CON4 — "Paste as written" conflicts with "choose the vocabulary</w:t>
      </w:r>
      <w:r>
        <w:br/>
      </w:r>
      <w:r>
        <w:rPr>
          <w:rStyle w:val="VerbatimChar"/>
        </w:rPr>
        <w:t xml:space="preserve">  once"</w:t>
      </w:r>
      <w:r>
        <w:br/>
      </w:r>
      <w:r>
        <w:rPr>
          <w:rStyle w:val="VerbatimChar"/>
        </w:rPr>
        <w:t xml:space="preserve">Severity: High</w:t>
      </w:r>
      <w:r>
        <w:br/>
      </w:r>
      <w:r>
        <w:rPr>
          <w:rStyle w:val="VerbatimChar"/>
        </w:rPr>
        <w:t xml:space="preserve">Where: §5.2 step 2; §3 Phase 2 DEC-16 row</w:t>
      </w:r>
      <w:r>
        <w:br/>
      </w:r>
      <w:r>
        <w:rPr>
          <w:rStyle w:val="VerbatimChar"/>
        </w:rPr>
        <w:t xml:space="preserve">What's wrong: Step 2 forbids editing label text. DEC-16 may choose</w:t>
      </w:r>
      <w:r>
        <w:br/>
      </w:r>
      <w:r>
        <w:rPr>
          <w:rStyle w:val="VerbatimChar"/>
        </w:rPr>
        <w:t xml:space="preserve">  display words that differ from the batch text. No step says who</w:t>
      </w:r>
      <w:r>
        <w:br/>
      </w:r>
      <w:r>
        <w:rPr>
          <w:rStyle w:val="VerbatimChar"/>
        </w:rPr>
        <w:t xml:space="preserve">  updates the prompt document, when, or how it is recorded.</w:t>
      </w:r>
      <w:r>
        <w:br/>
      </w:r>
      <w:r>
        <w:rPr>
          <w:rStyle w:val="VerbatimChar"/>
        </w:rPr>
        <w:t xml:space="preserve">Why it matters: Either the developer edits labels ad hoc while</w:t>
      </w:r>
      <w:r>
        <w:br/>
      </w:r>
      <w:r>
        <w:rPr>
          <w:rStyle w:val="VerbatimChar"/>
        </w:rPr>
        <w:t xml:space="preserve">  pasting (untracked drift), or the prototype ships the wrong</w:t>
      </w:r>
      <w:r>
        <w:br/>
      </w:r>
      <w:r>
        <w:rPr>
          <w:rStyle w:val="VerbatimChar"/>
        </w:rPr>
        <w:t xml:space="preserve">  vocabulary.</w:t>
      </w:r>
      <w:r>
        <w:br/>
      </w:r>
      <w:r>
        <w:rPr>
          <w:rStyle w:val="VerbatimChar"/>
        </w:rPr>
        <w:t xml:space="preserve">Fix in Version 3: Phase 2 ends with "apply every signed decision to</w:t>
      </w:r>
      <w:r>
        <w:br/>
      </w:r>
      <w:r>
        <w:rPr>
          <w:rStyle w:val="VerbatimChar"/>
        </w:rPr>
        <w:t xml:space="preserve">  the prompt document as a new version, recorded in the Change Log,</w:t>
      </w:r>
      <w:r>
        <w:br/>
      </w:r>
      <w:r>
        <w:rPr>
          <w:rStyle w:val="VerbatimChar"/>
        </w:rPr>
        <w:t xml:space="preserve">  before any batch is pasted". Phase 4 pastes that version unedited.</w:t>
      </w:r>
      <w:r>
        <w:br/>
      </w:r>
      <w:r>
        <w:rPr>
          <w:rStyle w:val="VerbatimChar"/>
        </w:rPr>
        <w:t xml:space="preserve">Evidence: [DOC] §5.2, §3; [CROSS]</w:t>
      </w:r>
    </w:p>
    <w:bookmarkEnd w:id="25"/>
    <w:bookmarkStart w:id="26" w:name="sequencing-and-gates"/>
    <w:p>
      <w:pPr>
        <w:pStyle w:val="Heading3"/>
      </w:pPr>
      <w:r>
        <w:t xml:space="preserve">Sequencing and gates</w:t>
      </w:r>
    </w:p>
    <w:p>
      <w:pPr>
        <w:pStyle w:val="FirstParagraph"/>
      </w:pPr>
      <w:r>
        <w:rPr>
          <w:iCs/>
          <w:i/>
        </w:rPr>
        <w:t xml:space="preserve">In plain words: the Lovable sample data was written from documents, and nothing tells anyone to correct it against the real backend before building screens on it.</w:t>
      </w:r>
    </w:p>
    <w:p>
      <w:pPr>
        <w:pStyle w:val="SourceCode"/>
      </w:pPr>
      <w:r>
        <w:rPr>
          <w:rStyle w:val="VerbatimChar"/>
        </w:rPr>
        <w:t xml:space="preserve">SEQ2 — No step aligns the Lovable mock-data contract with the API</w:t>
      </w:r>
      <w:r>
        <w:br/>
      </w:r>
      <w:r>
        <w:rPr>
          <w:rStyle w:val="VerbatimChar"/>
        </w:rPr>
        <w:t xml:space="preserve">  contract</w:t>
      </w:r>
      <w:r>
        <w:br/>
      </w:r>
      <w:r>
        <w:rPr>
          <w:rStyle w:val="VerbatimChar"/>
        </w:rPr>
        <w:t xml:space="preserve">Severity: High</w:t>
      </w:r>
      <w:r>
        <w:br/>
      </w:r>
      <w:r>
        <w:rPr>
          <w:rStyle w:val="VerbatimChar"/>
        </w:rPr>
        <w:t xml:space="preserve">Where: §4 Phase 3 → §5 Phase 4</w:t>
      </w:r>
      <w:r>
        <w:br/>
      </w:r>
      <w:r>
        <w:rPr>
          <w:rStyle w:val="VerbatimChar"/>
        </w:rPr>
        <w:t xml:space="preserve">What's wrong: The Lovable prompt document's Batch 0 already defines</w:t>
      </w:r>
      <w:r>
        <w:br/>
      </w:r>
      <w:r>
        <w:rPr>
          <w:rStyle w:val="VerbatimChar"/>
        </w:rPr>
        <w:t xml:space="preserve">  mock modules (written from documents). Phase 3 produces a</w:t>
      </w:r>
      <w:r>
        <w:br/>
      </w:r>
      <w:r>
        <w:rPr>
          <w:rStyle w:val="VerbatimChar"/>
        </w:rPr>
        <w:t xml:space="preserve">  code-derived contract, but no step updates Batch 0 / Part 0 mocks</w:t>
      </w:r>
      <w:r>
        <w:br/>
      </w:r>
      <w:r>
        <w:rPr>
          <w:rStyle w:val="VerbatimChar"/>
        </w:rPr>
        <w:t xml:space="preserve">  to match it before pasting.</w:t>
      </w:r>
      <w:r>
        <w:br/>
      </w:r>
      <w:r>
        <w:rPr>
          <w:rStyle w:val="VerbatimChar"/>
        </w:rPr>
        <w:t xml:space="preserve">Why it matters: This is exactly the divergence Phase 3 warns is "the</w:t>
      </w:r>
      <w:r>
        <w:br/>
      </w:r>
      <w:r>
        <w:rPr>
          <w:rStyle w:val="VerbatimChar"/>
        </w:rPr>
        <w:t xml:space="preserve">  main source of errors" at integration.</w:t>
      </w:r>
      <w:r>
        <w:br/>
      </w:r>
      <w:r>
        <w:rPr>
          <w:rStyle w:val="VerbatimChar"/>
        </w:rPr>
        <w:t xml:space="preserve">Fix in Version 3: Phase 3 ends with a mock-alignment step per batch:</w:t>
      </w:r>
      <w:r>
        <w:br/>
      </w:r>
      <w:r>
        <w:rPr>
          <w:rStyle w:val="VerbatimChar"/>
        </w:rPr>
        <w:t xml:space="preserve">  every mock module's fields, enums and states are checked against</w:t>
      </w:r>
      <w:r>
        <w:br/>
      </w:r>
      <w:r>
        <w:rPr>
          <w:rStyle w:val="VerbatimChar"/>
        </w:rPr>
        <w:t xml:space="preserve">  the contract rows for that batch's screens, and the prompt</w:t>
      </w:r>
      <w:r>
        <w:br/>
      </w:r>
      <w:r>
        <w:rPr>
          <w:rStyle w:val="VerbatimChar"/>
        </w:rPr>
        <w:t xml:space="preserve">  document is updated before pasting. Gate Matrix column "Contract</w:t>
      </w:r>
      <w:r>
        <w:br/>
      </w:r>
      <w:r>
        <w:rPr>
          <w:rStyle w:val="VerbatimChar"/>
        </w:rPr>
        <w:t xml:space="preserve">  rows" enforces it.</w:t>
      </w:r>
      <w:r>
        <w:br/>
      </w:r>
      <w:r>
        <w:rPr>
          <w:rStyle w:val="VerbatimChar"/>
        </w:rPr>
        <w:t xml:space="preserve">Evidence: [DOC] §4, §5; [CROSS] Lovable Prompt Document v3 Batch 0</w:t>
      </w:r>
      <w:r>
        <w:br/>
      </w:r>
      <w:r>
        <w:rPr>
          <w:rStyle w:val="VerbatimChar"/>
        </w:rPr>
        <w:t xml:space="preserve">  mock-data contract</w:t>
      </w:r>
    </w:p>
    <w:bookmarkEnd w:id="26"/>
    <w:bookmarkStart w:id="27" w:name="lovable-realism"/>
    <w:p>
      <w:pPr>
        <w:pStyle w:val="Heading3"/>
      </w:pPr>
      <w:r>
        <w:t xml:space="preserve">Lovable realism</w:t>
      </w:r>
    </w:p>
    <w:p>
      <w:pPr>
        <w:pStyle w:val="FirstParagraph"/>
      </w:pPr>
      <w:r>
        <w:rPr>
          <w:iCs/>
          <w:i/>
        </w:rPr>
        <w:t xml:space="preserve">In plain words: Lovable’s link to GitHub works in both directions, so anyone who pushes code to the linked branch can silently change a batch that was already approved.</w:t>
      </w:r>
    </w:p>
    <w:p>
      <w:pPr>
        <w:pStyle w:val="SourceCode"/>
      </w:pPr>
      <w:r>
        <w:rPr>
          <w:rStyle w:val="VerbatimChar"/>
        </w:rPr>
        <w:t xml:space="preserve">LOV2 — Git sync is two-way; accepted batches can change silently</w:t>
      </w:r>
      <w:r>
        <w:br/>
      </w:r>
      <w:r>
        <w:rPr>
          <w:rStyle w:val="VerbatimChar"/>
        </w:rPr>
        <w:t xml:space="preserve">Severity: High</w:t>
      </w:r>
      <w:r>
        <w:br/>
      </w:r>
      <w:r>
        <w:rPr>
          <w:rStyle w:val="VerbatimChar"/>
        </w:rPr>
        <w:t xml:space="preserve">Where: §5.1 step 1</w:t>
      </w:r>
      <w:r>
        <w:br/>
      </w:r>
      <w:r>
        <w:rPr>
          <w:rStyle w:val="VerbatimChar"/>
        </w:rPr>
        <w:t xml:space="preserve">What's wrong: Version 2 treats GitHub as a one-way record. Lovable's</w:t>
      </w:r>
      <w:r>
        <w:br/>
      </w:r>
      <w:r>
        <w:rPr>
          <w:rStyle w:val="VerbatimChar"/>
        </w:rPr>
        <w:t xml:space="preserve">  Git sync is two-way: commits pushed to the synced branch appear in</w:t>
      </w:r>
      <w:r>
        <w:br/>
      </w:r>
      <w:r>
        <w:rPr>
          <w:rStyle w:val="VerbatimChar"/>
        </w:rPr>
        <w:t xml:space="preserve">  the Lovable project; if histories diverge Lovable pushes to a</w:t>
      </w:r>
      <w:r>
        <w:br/>
      </w:r>
      <w:r>
        <w:rPr>
          <w:rStyle w:val="VerbatimChar"/>
        </w:rPr>
        <w:t xml:space="preserve">  separate lovable-sync branch; force-pushing or rewriting history</w:t>
      </w:r>
      <w:r>
        <w:br/>
      </w:r>
      <w:r>
        <w:rPr>
          <w:rStyle w:val="VerbatimChar"/>
        </w:rPr>
        <w:t xml:space="preserve">  on the synced branch is discouraged.</w:t>
      </w:r>
      <w:r>
        <w:br/>
      </w:r>
      <w:r>
        <w:rPr>
          <w:rStyle w:val="VerbatimChar"/>
        </w:rPr>
        <w:t xml:space="preserve">Why it matters: A push by anyone with access changes the prototype</w:t>
      </w:r>
      <w:r>
        <w:br/>
      </w:r>
      <w:r>
        <w:rPr>
          <w:rStyle w:val="VerbatimChar"/>
        </w:rPr>
        <w:t xml:space="preserve">  that was accepted; nobody is told.</w:t>
      </w:r>
      <w:r>
        <w:br/>
      </w:r>
      <w:r>
        <w:rPr>
          <w:rStyle w:val="VerbatimChar"/>
        </w:rPr>
        <w:t xml:space="preserve">Fix in Version 3: Phase 4 Lovable set-up: protect the synced branch</w:t>
      </w:r>
      <w:r>
        <w:br/>
      </w:r>
      <w:r>
        <w:rPr>
          <w:rStyle w:val="VerbatimChar"/>
        </w:rPr>
        <w:t xml:space="preserve">  (only the Lovable app and the senior developer may push); tag each</w:t>
      </w:r>
      <w:r>
        <w:br/>
      </w:r>
      <w:r>
        <w:rPr>
          <w:rStyle w:val="VerbatimChar"/>
        </w:rPr>
        <w:t xml:space="preserve">  accepted batch; compare against the last accepted tag before each</w:t>
      </w:r>
      <w:r>
        <w:br/>
      </w:r>
      <w:r>
        <w:rPr>
          <w:rStyle w:val="VerbatimChar"/>
        </w:rPr>
        <w:t xml:space="preserve">  batch.</w:t>
      </w:r>
      <w:r>
        <w:br/>
      </w:r>
      <w:r>
        <w:rPr>
          <w:rStyle w:val="VerbatimChar"/>
        </w:rPr>
        <w:t xml:space="preserve">Decision: DEC-32 (Lovable workspace set-up)</w:t>
      </w:r>
      <w:r>
        <w:br/>
      </w:r>
      <w:r>
        <w:rPr>
          <w:rStyle w:val="VerbatimChar"/>
        </w:rPr>
        <w:t xml:space="preserve">Evidence: [EXTERNAL] Lovable docs, Git sync overview, read 23 Oct</w:t>
      </w:r>
      <w:r>
        <w:br/>
      </w:r>
      <w:r>
        <w:rPr>
          <w:rStyle w:val="VerbatimChar"/>
        </w:rPr>
        <w:t xml:space="preserve">  2026</w:t>
      </w:r>
    </w:p>
    <w:bookmarkEnd w:id="27"/>
    <w:bookmarkStart w:id="28" w:name="backend-contract-and-integration"/>
    <w:p>
      <w:pPr>
        <w:pStyle w:val="Heading3"/>
      </w:pPr>
      <w:r>
        <w:t xml:space="preserve">Backend contract and integration</w:t>
      </w:r>
    </w:p>
    <w:p>
      <w:pPr>
        <w:pStyle w:val="FirstParagraph"/>
      </w:pPr>
      <w:r>
        <w:rPr>
          <w:iCs/>
          <w:i/>
        </w:rPr>
        <w:t xml:space="preserve">In plain words: the instructions read as if the screens must be built from scratch, but they already exist and work; following the wording could break working code.</w:t>
      </w:r>
    </w:p>
    <w:p>
      <w:pPr>
        <w:pStyle w:val="SourceCode"/>
      </w:pPr>
      <w:r>
        <w:rPr>
          <w:rStyle w:val="VerbatimChar"/>
        </w:rPr>
        <w:t xml:space="preserve">INT1 — The Jinja path is written as greenfield</w:t>
      </w:r>
      <w:r>
        <w:br/>
      </w:r>
      <w:r>
        <w:rPr>
          <w:rStyle w:val="VerbatimChar"/>
        </w:rPr>
        <w:t xml:space="preserve">Severity: High</w:t>
      </w:r>
      <w:r>
        <w:br/>
      </w:r>
      <w:r>
        <w:rPr>
          <w:rStyle w:val="VerbatimChar"/>
        </w:rPr>
        <w:t xml:space="preserve">Where: §6 Phase 5, first bullet and step 1</w:t>
      </w:r>
      <w:r>
        <w:br/>
      </w:r>
      <w:r>
        <w:rPr>
          <w:rStyle w:val="VerbatimChar"/>
        </w:rPr>
        <w:t xml:space="preserve">What's wrong: "Rebuild each accepted batch as a Jinja template…</w:t>
      </w:r>
      <w:r>
        <w:br/>
      </w:r>
      <w:r>
        <w:rPr>
          <w:rStyle w:val="VerbatimChar"/>
        </w:rPr>
        <w:t xml:space="preserve">  Implement the route or the template with the guard." The routes,</w:t>
      </w:r>
      <w:r>
        <w:br/>
      </w:r>
      <w:r>
        <w:rPr>
          <w:rStyle w:val="VerbatimChar"/>
        </w:rPr>
        <w:t xml:space="preserve">  guards and templates already exist.</w:t>
      </w:r>
      <w:r>
        <w:br/>
      </w:r>
      <w:r>
        <w:rPr>
          <w:rStyle w:val="VerbatimChar"/>
        </w:rPr>
        <w:t xml:space="preserve">Why it matters: Invites rewriting working handlers and guards,</w:t>
      </w:r>
      <w:r>
        <w:br/>
      </w:r>
      <w:r>
        <w:rPr>
          <w:rStyle w:val="VerbatimChar"/>
        </w:rPr>
        <w:t xml:space="preserve">  losing behaviour and tests.</w:t>
      </w:r>
      <w:r>
        <w:br/>
      </w:r>
      <w:r>
        <w:rPr>
          <w:rStyle w:val="VerbatimChar"/>
        </w:rPr>
        <w:t xml:space="preserve">Fix in Version 3: Phase 5 Jinja branch: change the existing template</w:t>
      </w:r>
      <w:r>
        <w:br/>
      </w:r>
      <w:r>
        <w:rPr>
          <w:rStyle w:val="VerbatimChar"/>
        </w:rPr>
        <w:t xml:space="preserve">  to match the accepted design; do not change the handler, guard or</w:t>
      </w:r>
      <w:r>
        <w:br/>
      </w:r>
      <w:r>
        <w:rPr>
          <w:rStyle w:val="VerbatimChar"/>
        </w:rPr>
        <w:t xml:space="preserve">  context unless a contract defect is logged and reviewed; existing</w:t>
      </w:r>
      <w:r>
        <w:br/>
      </w:r>
      <w:r>
        <w:rPr>
          <w:rStyle w:val="VerbatimChar"/>
        </w:rPr>
        <w:t xml:space="preserve">  tests must still pass.</w:t>
      </w:r>
      <w:r>
        <w:br/>
      </w:r>
      <w:r>
        <w:rPr>
          <w:rStyle w:val="VerbatimChar"/>
        </w:rPr>
        <w:t xml:space="preserve">Evidence: [DOC] §6; [CROSS] Features Document (templates per screen)</w:t>
      </w:r>
    </w:p>
    <w:p>
      <w:pPr>
        <w:pStyle w:val="FirstParagraph"/>
      </w:pPr>
      <w:r>
        <w:rPr>
          <w:iCs/>
          <w:i/>
        </w:rPr>
        <w:t xml:space="preserve">In plain words: the contract records field names but not the things that usually break when a screen is connected — sign-in, security tokens, status values, empty states.</w:t>
      </w:r>
    </w:p>
    <w:p>
      <w:pPr>
        <w:pStyle w:val="SourceCode"/>
      </w:pPr>
      <w:r>
        <w:rPr>
          <w:rStyle w:val="VerbatimChar"/>
        </w:rPr>
        <w:t xml:space="preserve">INT2 — The contract lacks the columns that break integrations</w:t>
      </w:r>
      <w:r>
        <w:br/>
      </w:r>
      <w:r>
        <w:rPr>
          <w:rStyle w:val="VerbatimChar"/>
        </w:rPr>
        <w:t xml:space="preserve">Severity: High</w:t>
      </w:r>
      <w:r>
        <w:br/>
      </w:r>
      <w:r>
        <w:rPr>
          <w:rStyle w:val="VerbatimChar"/>
        </w:rPr>
        <w:t xml:space="preserve">Where: §4 Phase 3 field table</w:t>
      </w:r>
      <w:r>
        <w:br/>
      </w:r>
      <w:r>
        <w:rPr>
          <w:rStyle w:val="VerbatimChar"/>
        </w:rPr>
        <w:t xml:space="preserve">What's wrong: Missing: session and authentication (cookie, LTI</w:t>
      </w:r>
      <w:r>
        <w:br/>
      </w:r>
      <w:r>
        <w:rPr>
          <w:rStyle w:val="VerbatimChar"/>
        </w:rPr>
        <w:t xml:space="preserve">  context); CSRF token fields; enumerations and state values (e.g.</w:t>
      </w:r>
      <w:r>
        <w:br/>
      </w:r>
      <w:r>
        <w:rPr>
          <w:rStyle w:val="VerbatimChar"/>
        </w:rPr>
        <w:t xml:space="preserve">  grade_sent, grade_error, ags_available); nullability; limits and</w:t>
      </w:r>
      <w:r>
        <w:br/>
      </w:r>
      <w:r>
        <w:rPr>
          <w:rStyle w:val="VerbatimChar"/>
        </w:rPr>
        <w:t xml:space="preserve">  pagination; time format (UTC stored, IST shown); IDs that must</w:t>
      </w:r>
      <w:r>
        <w:br/>
      </w:r>
      <w:r>
        <w:rPr>
          <w:rStyle w:val="VerbatimChar"/>
        </w:rPr>
        <w:t xml:space="preserve">  never be displayed; upload size and type limits; empty and error</w:t>
      </w:r>
      <w:r>
        <w:br/>
      </w:r>
      <w:r>
        <w:rPr>
          <w:rStyle w:val="VerbatimChar"/>
        </w:rPr>
        <w:t xml:space="preserve">  states; tenant scope.</w:t>
      </w:r>
      <w:r>
        <w:br/>
      </w:r>
      <w:r>
        <w:rPr>
          <w:rStyle w:val="VerbatimChar"/>
        </w:rPr>
        <w:t xml:space="preserve">Why it matters: Mocks that match names but not states produce</w:t>
      </w:r>
      <w:r>
        <w:br/>
      </w:r>
      <w:r>
        <w:rPr>
          <w:rStyle w:val="VerbatimChar"/>
        </w:rPr>
        <w:t xml:space="preserve">  screens that break on null, on an unknown status, or on an empty</w:t>
      </w:r>
      <w:r>
        <w:br/>
      </w:r>
      <w:r>
        <w:rPr>
          <w:rStyle w:val="VerbatimChar"/>
        </w:rPr>
        <w:t xml:space="preserve">  list.</w:t>
      </w:r>
      <w:r>
        <w:br/>
      </w:r>
      <w:r>
        <w:rPr>
          <w:rStyle w:val="VerbatimChar"/>
        </w:rPr>
        <w:t xml:space="preserve">Fix in Version 3: Phase 3 full contract template with those columns</w:t>
      </w:r>
      <w:r>
        <w:br/>
      </w:r>
      <w:r>
        <w:rPr>
          <w:rStyle w:val="VerbatimChar"/>
        </w:rPr>
        <w:t xml:space="preserve">  and three worked examples (a JSON endpoint, a server-rendered</w:t>
      </w:r>
      <w:r>
        <w:br/>
      </w:r>
      <w:r>
        <w:rPr>
          <w:rStyle w:val="VerbatimChar"/>
        </w:rPr>
        <w:t xml:space="preserve">  page, a form post).</w:t>
      </w:r>
      <w:r>
        <w:br/>
      </w:r>
      <w:r>
        <w:rPr>
          <w:rStyle w:val="VerbatimChar"/>
        </w:rPr>
        <w:t xml:space="preserve">Evidence: [DOC] §4; [CROSS] Features Document §3.B, §3.L</w:t>
      </w:r>
    </w:p>
    <w:p>
      <w:pPr>
        <w:pStyle w:val="FirstParagraph"/>
      </w:pPr>
      <w:r>
        <w:rPr>
          <w:iCs/>
          <w:i/>
        </w:rPr>
        <w:t xml:space="preserve">In plain words: the contract covers screens, but the Moodle sign-in, grade sending and export routes have no screen, so they are never written down or checked.</w:t>
      </w:r>
    </w:p>
    <w:p>
      <w:pPr>
        <w:pStyle w:val="SourceCode"/>
      </w:pPr>
      <w:r>
        <w:rPr>
          <w:rStyle w:val="VerbatimChar"/>
        </w:rPr>
        <w:t xml:space="preserve">INT4 — Routes without screens are outside the contract</w:t>
      </w:r>
      <w:r>
        <w:br/>
      </w:r>
      <w:r>
        <w:rPr>
          <w:rStyle w:val="VerbatimChar"/>
        </w:rPr>
        <w:t xml:space="preserve">Severity: High</w:t>
      </w:r>
      <w:r>
        <w:br/>
      </w:r>
      <w:r>
        <w:rPr>
          <w:rStyle w:val="VerbatimChar"/>
        </w:rPr>
        <w:t xml:space="preserve">Where: §4 Phase 3 gate ("every screen in Appendix C has a contract</w:t>
      </w:r>
      <w:r>
        <w:br/>
      </w:r>
      <w:r>
        <w:rPr>
          <w:rStyle w:val="VerbatimChar"/>
        </w:rPr>
        <w:t xml:space="preserve">  row")</w:t>
      </w:r>
      <w:r>
        <w:br/>
      </w:r>
      <w:r>
        <w:rPr>
          <w:rStyle w:val="VerbatimChar"/>
        </w:rPr>
        <w:t xml:space="preserve">What's wrong: Integration also depends on LTI login, launch, JWKS,</w:t>
      </w:r>
      <w:r>
        <w:br/>
      </w:r>
      <w:r>
        <w:rPr>
          <w:rStyle w:val="VerbatimChar"/>
        </w:rPr>
        <w:t xml:space="preserve">  deep-link return, AGS, NRPS, return-to-Moodle, CSV/JSON exports,</w:t>
      </w:r>
      <w:r>
        <w:br/>
      </w:r>
      <w:r>
        <w:rPr>
          <w:rStyle w:val="VerbatimChar"/>
        </w:rPr>
        <w:t xml:space="preserve">  receipt JSON, time-capsule JSON, ops retry and platform</w:t>
      </w:r>
      <w:r>
        <w:br/>
      </w:r>
      <w:r>
        <w:rPr>
          <w:rStyle w:val="VerbatimChar"/>
        </w:rPr>
        <w:t xml:space="preserve">  activation.</w:t>
      </w:r>
      <w:r>
        <w:br/>
      </w:r>
      <w:r>
        <w:rPr>
          <w:rStyle w:val="VerbatimChar"/>
        </w:rPr>
        <w:t xml:space="preserve">Why it matters: The routes most likely to fail in a real Moodle are</w:t>
      </w:r>
      <w:r>
        <w:br/>
      </w:r>
      <w:r>
        <w:rPr>
          <w:rStyle w:val="VerbatimChar"/>
        </w:rPr>
        <w:t xml:space="preserve">  not in the contract and not in any gate.</w:t>
      </w:r>
      <w:r>
        <w:br/>
      </w:r>
      <w:r>
        <w:rPr>
          <w:rStyle w:val="VerbatimChar"/>
        </w:rPr>
        <w:t xml:space="preserve">Fix in Version 3: Phase 3 adds a "Routes without screens" contract</w:t>
      </w:r>
      <w:r>
        <w:br/>
      </w:r>
      <w:r>
        <w:rPr>
          <w:rStyle w:val="VerbatimChar"/>
        </w:rPr>
        <w:t xml:space="preserve">  section; release gate R3 (LTI and grades) requires it.</w:t>
      </w:r>
      <w:r>
        <w:br/>
      </w:r>
      <w:r>
        <w:rPr>
          <w:rStyle w:val="VerbatimChar"/>
        </w:rPr>
        <w:t xml:space="preserve">Evidence: [DOC] §4; [CROSS] Features Document §3.A, §3.L, §3.M</w:t>
      </w:r>
    </w:p>
    <w:p>
      <w:pPr>
        <w:pStyle w:val="FirstParagraph"/>
      </w:pPr>
      <w:r>
        <w:rPr>
          <w:iCs/>
          <w:i/>
        </w:rPr>
        <w:t xml:space="preserve">In plain words: removing the public</w:t>
      </w:r>
      <w:r>
        <w:rPr>
          <w:iCs/>
          <w:i/>
        </w:rPr>
        <w:t xml:space="preserve"> </w:t>
      </w:r>
      <w:r>
        <w:rPr>
          <w:rStyle w:val="VerbatimChar"/>
          <w:iCs/>
          <w:i/>
        </w:rPr>
        <w:t xml:space="preserve">/static</w:t>
      </w:r>
      <w:r>
        <w:rPr>
          <w:iCs/>
          <w:i/>
        </w:rPr>
        <w:t xml:space="preserve"> </w:t>
      </w:r>
      <w:r>
        <w:rPr>
          <w:iCs/>
          <w:i/>
        </w:rPr>
        <w:t xml:space="preserve">folder to protect uploaded files could also remove the app’s own stylesheets and scripts.</w:t>
      </w:r>
    </w:p>
    <w:p>
      <w:pPr>
        <w:pStyle w:val="SourceCode"/>
      </w:pPr>
      <w:r>
        <w:rPr>
          <w:rStyle w:val="VerbatimChar"/>
        </w:rPr>
        <w:t xml:space="preserve">INT6 — DEC-28 "remove the /static mount" may break the app's own</w:t>
      </w:r>
      <w:r>
        <w:br/>
      </w:r>
      <w:r>
        <w:rPr>
          <w:rStyle w:val="VerbatimChar"/>
        </w:rPr>
        <w:t xml:space="preserve">  assets</w:t>
      </w:r>
      <w:r>
        <w:br/>
      </w:r>
      <w:r>
        <w:rPr>
          <w:rStyle w:val="VerbatimChar"/>
        </w:rPr>
        <w:t xml:space="preserve">Severity: High</w:t>
      </w:r>
      <w:r>
        <w:br/>
      </w:r>
      <w:r>
        <w:rPr>
          <w:rStyle w:val="VerbatimChar"/>
        </w:rPr>
        <w:t xml:space="preserve">Where: §3 DEC-28 row; §0 "Never use"; §5.3 last bullet; §7 step 5</w:t>
      </w:r>
      <w:r>
        <w:br/>
      </w:r>
      <w:r>
        <w:rPr>
          <w:rStyle w:val="VerbatimChar"/>
        </w:rPr>
        <w:t xml:space="preserve">What's wrong: The exposure is tenant uploads (extracted EPUBs under</w:t>
      </w:r>
      <w:r>
        <w:br/>
      </w:r>
      <w:r>
        <w:rPr>
          <w:rStyle w:val="VerbatimChar"/>
        </w:rPr>
        <w:t xml:space="preserve">  /static/uploads/epub/). CSS, JS and fonts are usually also under</w:t>
      </w:r>
      <w:r>
        <w:br/>
      </w:r>
      <w:r>
        <w:rPr>
          <w:rStyle w:val="VerbatimChar"/>
        </w:rPr>
        <w:t xml:space="preserve">  /static. "Never use any /static/... path" bans the app's own</w:t>
      </w:r>
      <w:r>
        <w:br/>
      </w:r>
      <w:r>
        <w:rPr>
          <w:rStyle w:val="VerbatimChar"/>
        </w:rPr>
        <w:t xml:space="preserve">  stylesheet.</w:t>
      </w:r>
      <w:r>
        <w:br/>
      </w:r>
      <w:r>
        <w:rPr>
          <w:rStyle w:val="VerbatimChar"/>
        </w:rPr>
        <w:t xml:space="preserve">Why it matters: Removing the mount as written breaks every page's</w:t>
      </w:r>
      <w:r>
        <w:br/>
      </w:r>
      <w:r>
        <w:rPr>
          <w:rStyle w:val="VerbatimChar"/>
        </w:rPr>
        <w:t xml:space="preserve">  styling; the ban makes the live check in Phase 6 fail on every</w:t>
      </w:r>
      <w:r>
        <w:br/>
      </w:r>
      <w:r>
        <w:rPr>
          <w:rStyle w:val="VerbatimChar"/>
        </w:rPr>
        <w:t xml:space="preserve">  screen.</w:t>
      </w:r>
      <w:r>
        <w:br/>
      </w:r>
      <w:r>
        <w:rPr>
          <w:rStyle w:val="VerbatimChar"/>
        </w:rPr>
        <w:t xml:space="preserve">Fix in Version 3: Split public build assets from tenant uploads;</w:t>
      </w:r>
      <w:r>
        <w:br/>
      </w:r>
      <w:r>
        <w:rPr>
          <w:rStyle w:val="VerbatimChar"/>
        </w:rPr>
        <w:t xml:space="preserve">  only uploads move behind authenticated, tenant-scoped routes.</w:t>
      </w:r>
      <w:r>
        <w:br/>
      </w:r>
      <w:r>
        <w:rPr>
          <w:rStyle w:val="VerbatimChar"/>
        </w:rPr>
        <w:t xml:space="preserve">  "Never use" bans /static/uploads/... and any tenant file path, not</w:t>
      </w:r>
      <w:r>
        <w:br/>
      </w:r>
      <w:r>
        <w:rPr>
          <w:rStyle w:val="VerbatimChar"/>
        </w:rPr>
        <w:t xml:space="preserve">  build assets.</w:t>
      </w:r>
      <w:r>
        <w:br/>
      </w:r>
      <w:r>
        <w:rPr>
          <w:rStyle w:val="VerbatimChar"/>
        </w:rPr>
        <w:t xml:space="preserve">VERIFY: VER-55 (what /static serves) — Mode B</w:t>
      </w:r>
      <w:r>
        <w:br/>
      </w:r>
      <w:r>
        <w:rPr>
          <w:rStyle w:val="VerbatimChar"/>
        </w:rPr>
        <w:t xml:space="preserve">Evidence: [DOC] §0, §3, §5.3, §7; [INFERRED]</w:t>
      </w:r>
    </w:p>
    <w:bookmarkEnd w:id="28"/>
    <w:bookmarkStart w:id="29" w:name="verification-and-testing"/>
    <w:p>
      <w:pPr>
        <w:pStyle w:val="Heading3"/>
      </w:pPr>
      <w:r>
        <w:t xml:space="preserve">Verification and testing</w:t>
      </w:r>
    </w:p>
    <w:p>
      <w:pPr>
        <w:pStyle w:val="FirstParagraph"/>
      </w:pPr>
      <w:r>
        <w:rPr>
          <w:iCs/>
          <w:i/>
        </w:rPr>
        <w:t xml:space="preserve">In plain words: nothing in the process checks that one institute cannot see another institute’s learners and results.</w:t>
      </w:r>
    </w:p>
    <w:p>
      <w:pPr>
        <w:pStyle w:val="SourceCode"/>
      </w:pPr>
      <w:r>
        <w:rPr>
          <w:rStyle w:val="VerbatimChar"/>
        </w:rPr>
        <w:t xml:space="preserve">TST1 — No cross-tenant or ID-guessing test anywhere</w:t>
      </w:r>
      <w:r>
        <w:br/>
      </w:r>
      <w:r>
        <w:rPr>
          <w:rStyle w:val="VerbatimChar"/>
        </w:rPr>
        <w:t xml:space="preserve">Severity: High</w:t>
      </w:r>
      <w:r>
        <w:br/>
      </w:r>
      <w:r>
        <w:rPr>
          <w:rStyle w:val="VerbatimChar"/>
        </w:rPr>
        <w:t xml:space="preserve">Where: §7 Phase 6 step 3; §6 Phase 5 step 2</w:t>
      </w:r>
      <w:r>
        <w:br/>
      </w:r>
      <w:r>
        <w:rPr>
          <w:rStyle w:val="VerbatimChar"/>
        </w:rPr>
        <w:t xml:space="preserve">What's wrong: Tests cover role (learner vs teacher vs admin) only —</w:t>
      </w:r>
      <w:r>
        <w:br/>
      </w:r>
      <w:r>
        <w:rPr>
          <w:rStyle w:val="VerbatimChar"/>
        </w:rPr>
        <w:t xml:space="preserve">  never institute A vs institute B, never guessing another record's</w:t>
      </w:r>
      <w:r>
        <w:br/>
      </w:r>
      <w:r>
        <w:rPr>
          <w:rStyle w:val="VerbatimChar"/>
        </w:rPr>
        <w:t xml:space="preserve">  ID on /quiz/result/{attempt_id}, receipts, manuals or the</w:t>
      </w:r>
      <w:r>
        <w:br/>
      </w:r>
      <w:r>
        <w:rPr>
          <w:rStyle w:val="VerbatimChar"/>
        </w:rPr>
        <w:t xml:space="preserve">  annotations API, never course scope (DEC-03).</w:t>
      </w:r>
      <w:r>
        <w:br/>
      </w:r>
      <w:r>
        <w:rPr>
          <w:rStyle w:val="VerbatimChar"/>
        </w:rPr>
        <w:t xml:space="preserve">Why it matters: Cross-tenant leakage is the platform's largest risk.</w:t>
      </w:r>
      <w:r>
        <w:br/>
      </w:r>
      <w:r>
        <w:rPr>
          <w:rStyle w:val="VerbatimChar"/>
        </w:rPr>
        <w:t xml:space="preserve">Fix in Version 3: Definition of Done item 6 and the Phase 6 test</w:t>
      </w:r>
      <w:r>
        <w:br/>
      </w:r>
      <w:r>
        <w:rPr>
          <w:rStyle w:val="VerbatimChar"/>
        </w:rPr>
        <w:t xml:space="preserve">  plan: two demo institutes on staging; per screen, request B's</w:t>
      </w:r>
      <w:r>
        <w:br/>
      </w:r>
      <w:r>
        <w:rPr>
          <w:rStyle w:val="VerbatimChar"/>
        </w:rPr>
        <w:t xml:space="preserve">  record by ID while signed in to A; expect the access page.</w:t>
      </w:r>
      <w:r>
        <w:br/>
      </w:r>
      <w:r>
        <w:rPr>
          <w:rStyle w:val="VerbatimChar"/>
        </w:rPr>
        <w:t xml:space="preserve">Evidence: [DOC] §6, §7; [STANDARD] OWASP ASVS access control</w:t>
      </w:r>
    </w:p>
    <w:p>
      <w:pPr>
        <w:pStyle w:val="FirstParagraph"/>
      </w:pPr>
      <w:r>
        <w:rPr>
          <w:iCs/>
          <w:i/>
        </w:rPr>
        <w:t xml:space="preserve">In plain words: the process never checks that a quiz score actually reaches the Moodle gradebook, although this has failed before.</w:t>
      </w:r>
    </w:p>
    <w:p>
      <w:pPr>
        <w:pStyle w:val="SourceCode"/>
      </w:pPr>
      <w:r>
        <w:rPr>
          <w:rStyle w:val="VerbatimChar"/>
        </w:rPr>
        <w:t xml:space="preserve">TST2 — Grade passback is never verified</w:t>
      </w:r>
      <w:r>
        <w:br/>
      </w:r>
      <w:r>
        <w:rPr>
          <w:rStyle w:val="VerbatimChar"/>
        </w:rPr>
        <w:t xml:space="preserve">Severity: High</w:t>
      </w:r>
      <w:r>
        <w:br/>
      </w:r>
      <w:r>
        <w:rPr>
          <w:rStyle w:val="VerbatimChar"/>
        </w:rPr>
        <w:t xml:space="preserve">Where: §7 Phase 6; §8 Phase 7</w:t>
      </w:r>
      <w:r>
        <w:br/>
      </w:r>
      <w:r>
        <w:rPr>
          <w:rStyle w:val="VerbatimChar"/>
        </w:rPr>
        <w:t xml:space="preserve">What's wrong: No step checks AGS end to end, despite the known</w:t>
      </w:r>
      <w:r>
        <w:br/>
      </w:r>
      <w:r>
        <w:rPr>
          <w:rStyle w:val="VerbatimChar"/>
        </w:rPr>
        <w:t xml:space="preserve">  Moodle token.php / null-JWKS failure.</w:t>
      </w:r>
      <w:r>
        <w:br/>
      </w:r>
      <w:r>
        <w:rPr>
          <w:rStyle w:val="VerbatimChar"/>
        </w:rPr>
        <w:t xml:space="preserve">Why it matters: Learners and instructors may believe grades are in</w:t>
      </w:r>
      <w:r>
        <w:br/>
      </w:r>
      <w:r>
        <w:rPr>
          <w:rStyle w:val="VerbatimChar"/>
        </w:rPr>
        <w:t xml:space="preserve">  Moodle when they are not.</w:t>
      </w:r>
      <w:r>
        <w:br/>
      </w:r>
      <w:r>
        <w:rPr>
          <w:rStyle w:val="VerbatimChar"/>
        </w:rPr>
        <w:t xml:space="preserve">Fix in Version 3: Phase 6 AGS end-to-end check on staging Moodle;</w:t>
      </w:r>
      <w:r>
        <w:br/>
      </w:r>
      <w:r>
        <w:rPr>
          <w:rStyle w:val="VerbatimChar"/>
        </w:rPr>
        <w:t xml:space="preserve">  release gate R3: either proven, or every learner message confirmed</w:t>
      </w:r>
      <w:r>
        <w:br/>
      </w:r>
      <w:r>
        <w:rPr>
          <w:rStyle w:val="VerbatimChar"/>
        </w:rPr>
        <w:t xml:space="preserve">  to say honestly that grades were not sent.</w:t>
      </w:r>
      <w:r>
        <w:br/>
      </w:r>
      <w:r>
        <w:rPr>
          <w:rStyle w:val="VerbatimChar"/>
        </w:rPr>
        <w:t xml:space="preserve">Evidence: [DOC] §7, §8; [CROSS] Features Document §3.L (VER-20)</w:t>
      </w:r>
    </w:p>
    <w:p>
      <w:pPr>
        <w:pStyle w:val="FirstParagraph"/>
      </w:pPr>
      <w:r>
        <w:rPr>
          <w:iCs/>
          <w:i/>
        </w:rPr>
        <w:t xml:space="preserve">In plain words: the tool runs inside Moodle, and nothing tests it in Safari, on iPhones or in the Moodle phone app, where it is most likely to break.</w:t>
      </w:r>
    </w:p>
    <w:p>
      <w:pPr>
        <w:pStyle w:val="SourceCode"/>
      </w:pPr>
      <w:r>
        <w:rPr>
          <w:rStyle w:val="VerbatimChar"/>
        </w:rPr>
        <w:t xml:space="preserve">TST3 — No LTI environment matrix</w:t>
      </w:r>
      <w:r>
        <w:br/>
      </w:r>
      <w:r>
        <w:rPr>
          <w:rStyle w:val="VerbatimChar"/>
        </w:rPr>
        <w:t xml:space="preserve">Severity: High</w:t>
      </w:r>
      <w:r>
        <w:br/>
      </w:r>
      <w:r>
        <w:rPr>
          <w:rStyle w:val="VerbatimChar"/>
        </w:rPr>
        <w:t xml:space="preserve">Where: §7 Phase 6</w:t>
      </w:r>
      <w:r>
        <w:br/>
      </w:r>
      <w:r>
        <w:rPr>
          <w:rStyle w:val="VerbatimChar"/>
        </w:rPr>
        <w:t xml:space="preserve">What's wrong: No test across browsers (Safari macOS and iOS),</w:t>
      </w:r>
      <w:r>
        <w:br/>
      </w:r>
      <w:r>
        <w:rPr>
          <w:rStyle w:val="VerbatimChar"/>
        </w:rPr>
        <w:t xml:space="preserve">  third-party cookies in the Moodle iframe, the Moodle mobile app on</w:t>
      </w:r>
      <w:r>
        <w:br/>
      </w:r>
      <w:r>
        <w:rPr>
          <w:rStyle w:val="VerbatimChar"/>
        </w:rPr>
        <w:t xml:space="preserve">  Android, deep linking, or session expiry mid-quiz (VER-38).</w:t>
      </w:r>
      <w:r>
        <w:br/>
      </w:r>
      <w:r>
        <w:rPr>
          <w:rStyle w:val="VerbatimChar"/>
        </w:rPr>
        <w:t xml:space="preserve">Why it matters: Launch and session failures appear only in these</w:t>
      </w:r>
      <w:r>
        <w:br/>
      </w:r>
      <w:r>
        <w:rPr>
          <w:rStyle w:val="VerbatimChar"/>
        </w:rPr>
        <w:t xml:space="preserve">  environments; most Indian learners use Android phones.</w:t>
      </w:r>
      <w:r>
        <w:br/>
      </w:r>
      <w:r>
        <w:rPr>
          <w:rStyle w:val="VerbatimChar"/>
        </w:rPr>
        <w:t xml:space="preserve">Fix in Version 3: Phase 6 LTI matrix: browser × launch type (iframe</w:t>
      </w:r>
      <w:r>
        <w:br/>
      </w:r>
      <w:r>
        <w:rPr>
          <w:rStyle w:val="VerbatimChar"/>
        </w:rPr>
        <w:t xml:space="preserve">  / new window / mobile app) × role.</w:t>
      </w:r>
      <w:r>
        <w:br/>
      </w:r>
      <w:r>
        <w:rPr>
          <w:rStyle w:val="VerbatimChar"/>
        </w:rPr>
        <w:t xml:space="preserve">Evidence: [DOC] §7; [STANDARD] LTI 1.3; [CROSS] DEC-22</w:t>
      </w:r>
    </w:p>
    <w:p>
      <w:pPr>
        <w:pStyle w:val="FirstParagraph"/>
      </w:pPr>
      <w:r>
        <w:rPr>
          <w:iCs/>
          <w:i/>
        </w:rPr>
        <w:t xml:space="preserve">In plain words: there is no list of security tests, so common attacks (forged form posts, poisoned files, spreadsheet formulas) are never checked.</w:t>
      </w:r>
    </w:p>
    <w:p>
      <w:pPr>
        <w:pStyle w:val="SourceCode"/>
      </w:pPr>
      <w:r>
        <w:rPr>
          <w:rStyle w:val="VerbatimChar"/>
        </w:rPr>
        <w:t xml:space="preserve">TST6 — No security test list</w:t>
      </w:r>
      <w:r>
        <w:br/>
      </w:r>
      <w:r>
        <w:rPr>
          <w:rStyle w:val="VerbatimChar"/>
        </w:rPr>
        <w:t xml:space="preserve">Severity: High</w:t>
      </w:r>
      <w:r>
        <w:br/>
      </w:r>
      <w:r>
        <w:rPr>
          <w:rStyle w:val="VerbatimChar"/>
        </w:rPr>
        <w:t xml:space="preserve">Where: §7 Phase 6; §8 Phase 7</w:t>
      </w:r>
      <w:r>
        <w:br/>
      </w:r>
      <w:r>
        <w:rPr>
          <w:rStyle w:val="VerbatimChar"/>
        </w:rPr>
        <w:t xml:space="preserve">What's wrong: No CSRF test; no framing (frame-ancestors) test; no</w:t>
      </w:r>
      <w:r>
        <w:br/>
      </w:r>
      <w:r>
        <w:rPr>
          <w:rStyle w:val="VerbatimChar"/>
        </w:rPr>
        <w:t xml:space="preserve">  malicious EPUB; no CSV formula injection; no upload limits; no</w:t>
      </w:r>
      <w:r>
        <w:br/>
      </w:r>
      <w:r>
        <w:rPr>
          <w:rStyle w:val="VerbatimChar"/>
        </w:rPr>
        <w:t xml:space="preserve">  rate limiting on /onboard or /ops/login; no</w:t>
      </w:r>
      <w:r>
        <w:br/>
      </w:r>
      <w:r>
        <w:rPr>
          <w:rStyle w:val="VerbatimChar"/>
        </w:rPr>
        <w:t xml:space="preserve">  secrets-in-templates/logs check.</w:t>
      </w:r>
      <w:r>
        <w:br/>
      </w:r>
      <w:r>
        <w:rPr>
          <w:rStyle w:val="VerbatimChar"/>
        </w:rPr>
        <w:t xml:space="preserve">Why it matters: Each is a known risk in this stack (Features</w:t>
      </w:r>
      <w:r>
        <w:br/>
      </w:r>
      <w:r>
        <w:rPr>
          <w:rStyle w:val="VerbatimChar"/>
        </w:rPr>
        <w:t xml:space="preserve">  Document, Field Guide) with no step that tests it.</w:t>
      </w:r>
      <w:r>
        <w:br/>
      </w:r>
      <w:r>
        <w:rPr>
          <w:rStyle w:val="VerbatimChar"/>
        </w:rPr>
        <w:t xml:space="preserve">Fix in Version 3: Phase 6 security test list; release gate R2.</w:t>
      </w:r>
      <w:r>
        <w:br/>
      </w:r>
      <w:r>
        <w:rPr>
          <w:rStyle w:val="VerbatimChar"/>
        </w:rPr>
        <w:t xml:space="preserve">Evidence: [DOC] §7; [STANDARD] OWASP ASVS; [CROSS] VER-10, VER-13,</w:t>
      </w:r>
      <w:r>
        <w:br/>
      </w:r>
      <w:r>
        <w:rPr>
          <w:rStyle w:val="VerbatimChar"/>
        </w:rPr>
        <w:t xml:space="preserve">  VER-36, VER-37</w:t>
      </w:r>
    </w:p>
    <w:bookmarkEnd w:id="29"/>
    <w:bookmarkStart w:id="30" w:name="security-privacy-and-secrets"/>
    <w:p>
      <w:pPr>
        <w:pStyle w:val="Heading3"/>
      </w:pPr>
      <w:r>
        <w:t xml:space="preserve">Security, privacy and secrets</w:t>
      </w:r>
    </w:p>
    <w:p>
      <w:pPr>
        <w:pStyle w:val="FirstParagraph"/>
      </w:pPr>
      <w:r>
        <w:rPr>
          <w:iCs/>
          <w:i/>
        </w:rPr>
        <w:t xml:space="preserve">In plain words: a password was written into a document; deleting the text does not stop the password working — it has to be changed.</w:t>
      </w:r>
    </w:p>
    <w:p>
      <w:pPr>
        <w:pStyle w:val="SourceCode"/>
      </w:pPr>
      <w:r>
        <w:rPr>
          <w:rStyle w:val="VerbatimChar"/>
        </w:rPr>
        <w:t xml:space="preserve">SEC1 — Disclosed demo password is not rotated</w:t>
      </w:r>
      <w:r>
        <w:br/>
      </w:r>
      <w:r>
        <w:rPr>
          <w:rStyle w:val="VerbatimChar"/>
        </w:rPr>
        <w:t xml:space="preserve">Severity: High</w:t>
      </w:r>
      <w:r>
        <w:br/>
      </w:r>
      <w:r>
        <w:rPr>
          <w:rStyle w:val="VerbatimChar"/>
        </w:rPr>
        <w:t xml:space="preserve">Where: §8 Phase 7 ("The demo password is removed from the audit</w:t>
      </w:r>
      <w:r>
        <w:br/>
      </w:r>
      <w:r>
        <w:rPr>
          <w:rStyle w:val="VerbatimChar"/>
        </w:rPr>
        <w:t xml:space="preserve">  report")</w:t>
      </w:r>
      <w:r>
        <w:br/>
      </w:r>
      <w:r>
        <w:rPr>
          <w:rStyle w:val="VerbatimChar"/>
        </w:rPr>
        <w:t xml:space="preserve">What's wrong: Removal from text does not revoke a credential, and it</w:t>
      </w:r>
      <w:r>
        <w:br/>
      </w:r>
      <w:r>
        <w:rPr>
          <w:rStyle w:val="VerbatimChar"/>
        </w:rPr>
        <w:t xml:space="preserve">  is left until release.</w:t>
      </w:r>
      <w:r>
        <w:br/>
      </w:r>
      <w:r>
        <w:rPr>
          <w:rStyle w:val="VerbatimChar"/>
        </w:rPr>
        <w:t xml:space="preserve">Why it matters: Anyone who saw the audit report can sign in until</w:t>
      </w:r>
      <w:r>
        <w:br/>
      </w:r>
      <w:r>
        <w:rPr>
          <w:rStyle w:val="VerbatimChar"/>
        </w:rPr>
        <w:t xml:space="preserve">  the password changes.</w:t>
      </w:r>
      <w:r>
        <w:br/>
      </w:r>
      <w:r>
        <w:rPr>
          <w:rStyle w:val="VerbatimChar"/>
        </w:rPr>
        <w:t xml:space="preserve">Fix in Version 3: Phase 0: rotate the password now; search git</w:t>
      </w:r>
      <w:r>
        <w:br/>
      </w:r>
      <w:r>
        <w:rPr>
          <w:rStyle w:val="VerbatimChar"/>
        </w:rPr>
        <w:t xml:space="preserve">  history, shared drives and chat for copies; confirm environments</w:t>
      </w:r>
      <w:r>
        <w:br/>
      </w:r>
      <w:r>
        <w:rPr>
          <w:rStyle w:val="VerbatimChar"/>
        </w:rPr>
        <w:t xml:space="preserve">  do not share credentials.</w:t>
      </w:r>
      <w:r>
        <w:br/>
      </w:r>
      <w:r>
        <w:rPr>
          <w:rStyle w:val="VerbatimChar"/>
        </w:rPr>
        <w:t xml:space="preserve">VERIFY: VER-59</w:t>
      </w:r>
      <w:r>
        <w:br/>
      </w:r>
      <w:r>
        <w:rPr>
          <w:rStyle w:val="VerbatimChar"/>
        </w:rPr>
        <w:t xml:space="preserve">Evidence: [DOC] §0, §8</w:t>
      </w:r>
    </w:p>
    <w:p>
      <w:pPr>
        <w:pStyle w:val="FirstParagraph"/>
      </w:pPr>
      <w:r>
        <w:rPr>
          <w:iCs/>
          <w:i/>
        </w:rPr>
        <w:t xml:space="preserve">In plain words: if the live checks find learners’ files open to the public, the process only writes it down and waits; it should be fixed straight away.</w:t>
      </w:r>
    </w:p>
    <w:p>
      <w:pPr>
        <w:pStyle w:val="SourceCode"/>
      </w:pPr>
      <w:r>
        <w:rPr>
          <w:rStyle w:val="VerbatimChar"/>
        </w:rPr>
        <w:t xml:space="preserve">SEC2 — Live exposure checks have no incident path</w:t>
      </w:r>
      <w:r>
        <w:br/>
      </w:r>
      <w:r>
        <w:rPr>
          <w:rStyle w:val="VerbatimChar"/>
        </w:rPr>
        <w:t xml:space="preserve">Severity: High</w:t>
      </w:r>
      <w:r>
        <w:br/>
      </w:r>
      <w:r>
        <w:rPr>
          <w:rStyle w:val="VerbatimChar"/>
        </w:rPr>
        <w:t xml:space="preserve">Where: §2 Phase 1 rows VER-45 (unauthenticated eBook files) and</w:t>
      </w:r>
      <w:r>
        <w:br/>
      </w:r>
      <w:r>
        <w:rPr>
          <w:rStyle w:val="VerbatimChar"/>
        </w:rPr>
        <w:t xml:space="preserve">  VER-46 (internal pages reachable logged out); §3 DEC-28</w:t>
      </w:r>
      <w:r>
        <w:br/>
      </w:r>
      <w:r>
        <w:rPr>
          <w:rStyle w:val="VerbatimChar"/>
        </w:rPr>
        <w:t xml:space="preserve">What's wrong: A "Confirmed" result is recorded and passed to Phase 2</w:t>
      </w:r>
      <w:r>
        <w:br/>
      </w:r>
      <w:r>
        <w:rPr>
          <w:rStyle w:val="VerbatimChar"/>
        </w:rPr>
        <w:t xml:space="preserve">  and release. Learner content would stay exposed meanwhile.</w:t>
      </w:r>
      <w:r>
        <w:br/>
      </w:r>
      <w:r>
        <w:rPr>
          <w:rStyle w:val="VerbatimChar"/>
        </w:rPr>
        <w:t xml:space="preserve">Why it matters: An active exposure of learner content on production;</w:t>
      </w:r>
      <w:r>
        <w:br/>
      </w:r>
      <w:r>
        <w:rPr>
          <w:rStyle w:val="VerbatimChar"/>
        </w:rPr>
        <w:t xml:space="preserve">  a possible personal-data breach under the DPDP Act 2023.</w:t>
      </w:r>
      <w:r>
        <w:br/>
      </w:r>
      <w:r>
        <w:rPr>
          <w:rStyle w:val="VerbatimChar"/>
        </w:rPr>
        <w:t xml:space="preserve">Fix in Version 3: Phase 1 incident path: contain immediately → DPO</w:t>
      </w:r>
      <w:r>
        <w:br/>
      </w:r>
      <w:r>
        <w:rPr>
          <w:rStyle w:val="VerbatimChar"/>
        </w:rPr>
        <w:t xml:space="preserve">  assesses personal-data impact → notify as the DPO decides → fix →</w:t>
      </w:r>
      <w:r>
        <w:br/>
      </w:r>
      <w:r>
        <w:rPr>
          <w:rStyle w:val="VerbatimChar"/>
        </w:rPr>
        <w:t xml:space="preserve">  re-test → record.</w:t>
      </w:r>
      <w:r>
        <w:br/>
      </w:r>
      <w:r>
        <w:rPr>
          <w:rStyle w:val="VerbatimChar"/>
        </w:rPr>
        <w:t xml:space="preserve">Decision: DEC-33 (incident lead and response)</w:t>
      </w:r>
      <w:r>
        <w:br/>
      </w:r>
      <w:r>
        <w:rPr>
          <w:rStyle w:val="VerbatimChar"/>
        </w:rPr>
        <w:t xml:space="preserve">Evidence: [DOC] §2; [STANDARD] DPDP Act 2023</w:t>
      </w:r>
    </w:p>
    <w:p>
      <w:pPr>
        <w:pStyle w:val="FirstParagraph"/>
      </w:pPr>
      <w:r>
        <w:rPr>
          <w:iCs/>
          <w:i/>
        </w:rPr>
        <w:t xml:space="preserve">In plain words: the release checklist leaves out India’s data-protection requirements — what learners are told, what teachers can see, and how under-18 trainees are handled.</w:t>
      </w:r>
    </w:p>
    <w:p>
      <w:pPr>
        <w:pStyle w:val="SourceCode"/>
      </w:pPr>
      <w:r>
        <w:rPr>
          <w:rStyle w:val="VerbatimChar"/>
        </w:rPr>
        <w:t xml:space="preserve">SEC7 — DPDP items absent from the release gate</w:t>
      </w:r>
      <w:r>
        <w:br/>
      </w:r>
      <w:r>
        <w:rPr>
          <w:rStyle w:val="VerbatimChar"/>
        </w:rPr>
        <w:t xml:space="preserve">Severity: High</w:t>
      </w:r>
      <w:r>
        <w:br/>
      </w:r>
      <w:r>
        <w:rPr>
          <w:rStyle w:val="VerbatimChar"/>
        </w:rPr>
        <w:t xml:space="preserve">Where: §8 Phase 7</w:t>
      </w:r>
      <w:r>
        <w:br/>
      </w:r>
      <w:r>
        <w:rPr>
          <w:rStyle w:val="VerbatimChar"/>
        </w:rPr>
        <w:t xml:space="preserve">What's wrong: No privacy notice, no instructor-visibility statement,</w:t>
      </w:r>
      <w:r>
        <w:br/>
      </w:r>
      <w:r>
        <w:rPr>
          <w:rStyle w:val="VerbatimChar"/>
        </w:rPr>
        <w:t xml:space="preserve">  no under-18 handling (DEC-19), no retention (DEC-24), no AI data</w:t>
      </w:r>
      <w:r>
        <w:br/>
      </w:r>
      <w:r>
        <w:rPr>
          <w:rStyle w:val="VerbatimChar"/>
        </w:rPr>
        <w:t xml:space="preserve">  flows (DEC-09).</w:t>
      </w:r>
      <w:r>
        <w:br/>
      </w:r>
      <w:r>
        <w:rPr>
          <w:rStyle w:val="VerbatimChar"/>
        </w:rPr>
        <w:t xml:space="preserve">Why it matters: Some ITI trainees are under 18; release without</w:t>
      </w:r>
      <w:r>
        <w:br/>
      </w:r>
      <w:r>
        <w:rPr>
          <w:rStyle w:val="VerbatimChar"/>
        </w:rPr>
        <w:t xml:space="preserve">  these is a legal and trust risk.</w:t>
      </w:r>
      <w:r>
        <w:br/>
      </w:r>
      <w:r>
        <w:rPr>
          <w:rStyle w:val="VerbatimChar"/>
        </w:rPr>
        <w:t xml:space="preserve">Fix in Version 3: Release gate R2 (security and privacy) lists them;</w:t>
      </w:r>
      <w:r>
        <w:br/>
      </w:r>
      <w:r>
        <w:rPr>
          <w:rStyle w:val="VerbatimChar"/>
        </w:rPr>
        <w:t xml:space="preserve">  DPO signs.</w:t>
      </w:r>
      <w:r>
        <w:br/>
      </w:r>
      <w:r>
        <w:rPr>
          <w:rStyle w:val="VerbatimChar"/>
        </w:rPr>
        <w:t xml:space="preserve">VERIFY: VER-53 (are DEC-09, DEC-19 closed?) — Mode B</w:t>
      </w:r>
      <w:r>
        <w:br/>
      </w:r>
      <w:r>
        <w:rPr>
          <w:rStyle w:val="VerbatimChar"/>
        </w:rPr>
        <w:t xml:space="preserve">Evidence: [DOC] §8; [STANDARD] DPDP Act 2023</w:t>
      </w:r>
    </w:p>
    <w:bookmarkEnd w:id="30"/>
    <w:bookmarkStart w:id="31" w:name="learning-design-ux-and-india-context"/>
    <w:p>
      <w:pPr>
        <w:pStyle w:val="Heading3"/>
      </w:pPr>
      <w:r>
        <w:t xml:space="preserve">Learning design, UX and India context</w:t>
      </w:r>
    </w:p>
    <w:p>
      <w:pPr>
        <w:pStyle w:val="FirstParagraph"/>
      </w:pPr>
      <w:r>
        <w:rPr>
          <w:iCs/>
          <w:i/>
        </w:rPr>
        <w:t xml:space="preserve">In plain words: after the prototype stage, nobody checks that a connected screen still helps a trainee learn.</w:t>
      </w:r>
    </w:p>
    <w:p>
      <w:pPr>
        <w:pStyle w:val="SourceCode"/>
      </w:pPr>
      <w:r>
        <w:rPr>
          <w:rStyle w:val="VerbatimChar"/>
        </w:rPr>
        <w:t xml:space="preserve">LRN1 — The process never checks learning design</w:t>
      </w:r>
      <w:r>
        <w:br/>
      </w:r>
      <w:r>
        <w:rPr>
          <w:rStyle w:val="VerbatimChar"/>
        </w:rPr>
        <w:t xml:space="preserve">Severity: High</w:t>
      </w:r>
      <w:r>
        <w:br/>
      </w:r>
      <w:r>
        <w:rPr>
          <w:rStyle w:val="VerbatimChar"/>
        </w:rPr>
        <w:t xml:space="preserve">Where: Whole document; only trace is §5.3 "Batch 0's common</w:t>
      </w:r>
      <w:r>
        <w:br/>
      </w:r>
      <w:r>
        <w:rPr>
          <w:rStyle w:val="VerbatimChar"/>
        </w:rPr>
        <w:t xml:space="preserve">  checklist (items 1 to 19)"</w:t>
      </w:r>
      <w:r>
        <w:br/>
      </w:r>
      <w:r>
        <w:rPr>
          <w:rStyle w:val="VerbatimChar"/>
        </w:rPr>
        <w:t xml:space="preserve">What's wrong: No instructional-design role; no learning-purpose</w:t>
      </w:r>
      <w:r>
        <w:br/>
      </w:r>
      <w:r>
        <w:rPr>
          <w:rStyle w:val="VerbatimChar"/>
        </w:rPr>
        <w:t xml:space="preserve">  check when screens are connected or released; the Learning Design</w:t>
      </w:r>
      <w:r>
        <w:br/>
      </w:r>
      <w:r>
        <w:rPr>
          <w:rStyle w:val="VerbatimChar"/>
        </w:rPr>
        <w:t xml:space="preserve">  &amp; Transformation Standard is not in §0.</w:t>
      </w:r>
      <w:r>
        <w:br/>
      </w:r>
      <w:r>
        <w:rPr>
          <w:rStyle w:val="VerbatimChar"/>
        </w:rPr>
        <w:t xml:space="preserve">Why it matters: EdVidura's claim is better learning. A process that</w:t>
      </w:r>
      <w:r>
        <w:br/>
      </w:r>
      <w:r>
        <w:rPr>
          <w:rStyle w:val="VerbatimChar"/>
        </w:rPr>
        <w:t xml:space="preserve">  checks security and layout but not learning cannot deliver that</w:t>
      </w:r>
      <w:r>
        <w:br/>
      </w:r>
      <w:r>
        <w:rPr>
          <w:rStyle w:val="VerbatimChar"/>
        </w:rPr>
        <w:t xml:space="preserve">  claim.</w:t>
      </w:r>
      <w:r>
        <w:br/>
      </w:r>
      <w:r>
        <w:rPr>
          <w:rStyle w:val="VerbatimChar"/>
        </w:rPr>
        <w:t xml:space="preserve">Fix in Version 3: Instructional designer in the RACI; learning</w:t>
      </w:r>
      <w:r>
        <w:br/>
      </w:r>
      <w:r>
        <w:rPr>
          <w:rStyle w:val="VerbatimChar"/>
        </w:rPr>
        <w:t xml:space="preserve">  checks in Phase 2 (decisions), Phase 4 (learning intent), Phase 5</w:t>
      </w:r>
      <w:r>
        <w:br/>
      </w:r>
      <w:r>
        <w:rPr>
          <w:rStyle w:val="VerbatimChar"/>
        </w:rPr>
        <w:t xml:space="preserve">  (Definition of Done item 8), Phase 6 (learner-loop walk-through on</w:t>
      </w:r>
      <w:r>
        <w:br/>
      </w:r>
      <w:r>
        <w:rPr>
          <w:rStyle w:val="VerbatimChar"/>
        </w:rPr>
        <w:t xml:space="preserve">  a phone), Phase 7 (baseline, release gate R4).</w:t>
      </w:r>
      <w:r>
        <w:br/>
      </w:r>
      <w:r>
        <w:rPr>
          <w:rStyle w:val="VerbatimChar"/>
        </w:rPr>
        <w:t xml:space="preserve">VERIFY: VER-66 (status of the Standard vs FINAL)</w:t>
      </w:r>
      <w:r>
        <w:br/>
      </w:r>
      <w:r>
        <w:rPr>
          <w:rStyle w:val="VerbatimChar"/>
        </w:rPr>
        <w:t xml:space="preserve">Evidence: [DOC]; [LEARNING-SCIENCE] constructive alignment</w:t>
      </w:r>
    </w:p>
    <w:p>
      <w:pPr>
        <w:pStyle w:val="FirstParagraph"/>
      </w:pPr>
      <w:r>
        <w:rPr>
          <w:iCs/>
          <w:i/>
        </w:rPr>
        <w:t xml:space="preserve">In plain words: if the team shows learners whatever the backend sends, codes like</w:t>
      </w:r>
      <w:r>
        <w:rPr>
          <w:iCs/>
          <w:i/>
        </w:rPr>
        <w:t xml:space="preserve"> </w:t>
      </w:r>
      <w:r>
        <w:rPr>
          <w:iCs/>
          <w:i/>
        </w:rPr>
        <w:t xml:space="preserve">“</w:t>
      </w:r>
      <w:r>
        <w:rPr>
          <w:iCs/>
          <w:i/>
        </w:rPr>
        <w:t xml:space="preserve">AGS off</w:t>
      </w:r>
      <w:r>
        <w:rPr>
          <w:iCs/>
          <w:i/>
        </w:rPr>
        <w:t xml:space="preserve">”</w:t>
      </w:r>
      <w:r>
        <w:rPr>
          <w:iCs/>
          <w:i/>
        </w:rPr>
        <w:t xml:space="preserve"> </w:t>
      </w:r>
      <w:r>
        <w:rPr>
          <w:iCs/>
          <w:i/>
        </w:rPr>
        <w:t xml:space="preserve">will reach the screen.</w:t>
      </w:r>
    </w:p>
    <w:p>
      <w:pPr>
        <w:pStyle w:val="SourceCode"/>
      </w:pPr>
      <w:r>
        <w:rPr>
          <w:rStyle w:val="VerbatimChar"/>
        </w:rPr>
        <w:t xml:space="preserve">LRN3 — DEC-16 "use code values for everything the backend sends"</w:t>
      </w:r>
      <w:r>
        <w:br/>
      </w:r>
      <w:r>
        <w:rPr>
          <w:rStyle w:val="VerbatimChar"/>
        </w:rPr>
        <w:t xml:space="preserve">Severity: High</w:t>
      </w:r>
      <w:r>
        <w:br/>
      </w:r>
      <w:r>
        <w:rPr>
          <w:rStyle w:val="VerbatimChar"/>
        </w:rPr>
        <w:t xml:space="preserve">Where: §3 Phase 2, DEC-16 row</w:t>
      </w:r>
      <w:r>
        <w:br/>
      </w:r>
      <w:r>
        <w:rPr>
          <w:rStyle w:val="VerbatimChar"/>
        </w:rPr>
        <w:t xml:space="preserve">What's wrong: Read literally, backend enum values become learner</w:t>
      </w:r>
      <w:r>
        <w:br/>
      </w:r>
      <w:r>
        <w:rPr>
          <w:rStyle w:val="VerbatimChar"/>
        </w:rPr>
        <w:t xml:space="preserve">  text.</w:t>
      </w:r>
      <w:r>
        <w:br/>
      </w:r>
      <w:r>
        <w:rPr>
          <w:rStyle w:val="VerbatimChar"/>
        </w:rPr>
        <w:t xml:space="preserve">Why it matters: Learners see jargon ("AGS off") instead of plain</w:t>
      </w:r>
      <w:r>
        <w:br/>
      </w:r>
      <w:r>
        <w:rPr>
          <w:rStyle w:val="VerbatimChar"/>
        </w:rPr>
        <w:t xml:space="preserve">  words — the problem the earlier vocabulary work fixed.</w:t>
      </w:r>
      <w:r>
        <w:br/>
      </w:r>
      <w:r>
        <w:rPr>
          <w:rStyle w:val="VerbatimChar"/>
        </w:rPr>
        <w:t xml:space="preserve">Fix in Version 3: Code values stay in data; a display-mapping layer</w:t>
      </w:r>
      <w:r>
        <w:br/>
      </w:r>
      <w:r>
        <w:rPr>
          <w:rStyle w:val="VerbatimChar"/>
        </w:rPr>
        <w:t xml:space="preserve">  (the strings file) turns each value into the agreed learner words.</w:t>
      </w:r>
      <w:r>
        <w:br/>
      </w:r>
      <w:r>
        <w:rPr>
          <w:rStyle w:val="VerbatimChar"/>
        </w:rPr>
        <w:t xml:space="preserve">Evidence: [DOC] §3; [CROSS] Features Document v2 §5.1</w:t>
      </w:r>
    </w:p>
    <w:p>
      <w:pPr>
        <w:pStyle w:val="FirstParagraph"/>
      </w:pPr>
      <w:r>
        <w:rPr>
          <w:iCs/>
          <w:i/>
        </w:rPr>
        <w:t xml:space="preserve">In plain words: sample electrical content is never checked by a qualified electrician, and a wrong safety step is dangerous, not just a typo.</w:t>
      </w:r>
    </w:p>
    <w:p>
      <w:pPr>
        <w:pStyle w:val="SourceCode"/>
      </w:pPr>
      <w:r>
        <w:rPr>
          <w:rStyle w:val="VerbatimChar"/>
        </w:rPr>
        <w:t xml:space="preserve">LRN5 — No trade-content safety review</w:t>
      </w:r>
      <w:r>
        <w:br/>
      </w:r>
      <w:r>
        <w:rPr>
          <w:rStyle w:val="VerbatimChar"/>
        </w:rPr>
        <w:t xml:space="preserve">Severity: High</w:t>
      </w:r>
      <w:r>
        <w:br/>
      </w:r>
      <w:r>
        <w:rPr>
          <w:rStyle w:val="VerbatimChar"/>
        </w:rPr>
        <w:t xml:space="preserve">Where: §5 Phase 4; §8 Phase 7</w:t>
      </w:r>
      <w:r>
        <w:br/>
      </w:r>
      <w:r>
        <w:rPr>
          <w:rStyle w:val="VerbatimChar"/>
        </w:rPr>
        <w:t xml:space="preserve">What's wrong: Mock and AI-generated electrical content is never</w:t>
      </w:r>
      <w:r>
        <w:br/>
      </w:r>
      <w:r>
        <w:rPr>
          <w:rStyle w:val="VerbatimChar"/>
        </w:rPr>
        <w:t xml:space="preserve">  reviewed by a qualified trade instructor.</w:t>
      </w:r>
      <w:r>
        <w:br/>
      </w:r>
      <w:r>
        <w:rPr>
          <w:rStyle w:val="VerbatimChar"/>
        </w:rPr>
        <w:t xml:space="preserve">Why it matters: Demo audiences and learners may see unsafe</w:t>
      </w:r>
      <w:r>
        <w:br/>
      </w:r>
      <w:r>
        <w:rPr>
          <w:rStyle w:val="VerbatimChar"/>
        </w:rPr>
        <w:t xml:space="preserve">  procedures.</w:t>
      </w:r>
      <w:r>
        <w:br/>
      </w:r>
      <w:r>
        <w:rPr>
          <w:rStyle w:val="VerbatimChar"/>
        </w:rPr>
        <w:t xml:space="preserve">Fix in Version 3: Phase 4 trade-content review of mock content</w:t>
      </w:r>
      <w:r>
        <w:br/>
      </w:r>
      <w:r>
        <w:rPr>
          <w:rStyle w:val="VerbatimChar"/>
        </w:rPr>
        <w:t xml:space="preserve">  before demos; release gate R4 (DEC-26, VER-35).</w:t>
      </w:r>
      <w:r>
        <w:br/>
      </w:r>
      <w:r>
        <w:rPr>
          <w:rStyle w:val="VerbatimChar"/>
        </w:rPr>
        <w:t xml:space="preserve">Evidence: [DOC]; [CROSS] DEC-26</w:t>
      </w:r>
    </w:p>
    <w:bookmarkEnd w:id="31"/>
    <w:bookmarkStart w:id="32" w:name="ownership-release-and-operations"/>
    <w:p>
      <w:pPr>
        <w:pStyle w:val="Heading3"/>
      </w:pPr>
      <w:r>
        <w:t xml:space="preserve">Ownership, release and operations</w:t>
      </w:r>
    </w:p>
    <w:p>
      <w:pPr>
        <w:pStyle w:val="FirstParagraph"/>
      </w:pPr>
      <w:r>
        <w:rPr>
          <w:iCs/>
          <w:i/>
        </w:rPr>
        <w:t xml:space="preserve">In plain words: there is no single checklist that says when one screen is finished, so two people could disagree.</w:t>
      </w:r>
    </w:p>
    <w:p>
      <w:pPr>
        <w:pStyle w:val="SourceCode"/>
      </w:pPr>
      <w:r>
        <w:rPr>
          <w:rStyle w:val="VerbatimChar"/>
        </w:rPr>
        <w:t xml:space="preserve">OPS2 — No Definition of Done per screen</w:t>
      </w:r>
      <w:r>
        <w:br/>
      </w:r>
      <w:r>
        <w:rPr>
          <w:rStyle w:val="VerbatimChar"/>
        </w:rPr>
        <w:t xml:space="preserve">Severity: High</w:t>
      </w:r>
      <w:r>
        <w:br/>
      </w:r>
      <w:r>
        <w:rPr>
          <w:rStyle w:val="VerbatimChar"/>
        </w:rPr>
        <w:t xml:space="preserve">Where: Scattered across §4–§7</w:t>
      </w:r>
      <w:r>
        <w:br/>
      </w:r>
      <w:r>
        <w:rPr>
          <w:rStyle w:val="VerbatimChar"/>
        </w:rPr>
        <w:t xml:space="preserve">What's wrong: Pieces of "done" are in four phases; none is complete.</w:t>
      </w:r>
      <w:r>
        <w:br/>
      </w:r>
      <w:r>
        <w:rPr>
          <w:rStyle w:val="VerbatimChar"/>
        </w:rPr>
        <w:t xml:space="preserve">Why it matters: Screens are marked connected with different</w:t>
      </w:r>
      <w:r>
        <w:br/>
      </w:r>
      <w:r>
        <w:rPr>
          <w:rStyle w:val="VerbatimChar"/>
        </w:rPr>
        <w:t xml:space="preserve">  evidence; gaps (isolation, accessibility, learning) slip through.</w:t>
      </w:r>
      <w:r>
        <w:br/>
      </w:r>
      <w:r>
        <w:rPr>
          <w:rStyle w:val="VerbatimChar"/>
        </w:rPr>
        <w:t xml:space="preserve">Fix in Version 3: Phase 5 Definition of Done (§6.3), 10 points.</w:t>
      </w:r>
      <w:r>
        <w:br/>
      </w:r>
      <w:r>
        <w:rPr>
          <w:rStyle w:val="VerbatimChar"/>
        </w:rPr>
        <w:t xml:space="preserve">Decision: DEC-36</w:t>
      </w:r>
      <w:r>
        <w:br/>
      </w:r>
      <w:r>
        <w:rPr>
          <w:rStyle w:val="VerbatimChar"/>
        </w:rPr>
        <w:t xml:space="preserve">Evidence: [DOC] §4–§7</w:t>
      </w:r>
    </w:p>
    <w:p>
      <w:pPr>
        <w:pStyle w:val="FirstParagraph"/>
      </w:pPr>
      <w:r>
        <w:rPr>
          <w:iCs/>
          <w:i/>
        </w:rPr>
        <w:t xml:space="preserve">In plain words: the release step has no plan for rolling out to one institute first, watching for problems, or undoing the release if it goes wrong.</w:t>
      </w:r>
    </w:p>
    <w:p>
      <w:pPr>
        <w:pStyle w:val="SourceCode"/>
      </w:pPr>
      <w:r>
        <w:rPr>
          <w:rStyle w:val="VerbatimChar"/>
        </w:rPr>
        <w:t xml:space="preserve">OPS3 — Release has no rollout, rollback or operations plan</w:t>
      </w:r>
      <w:r>
        <w:br/>
      </w:r>
      <w:r>
        <w:rPr>
          <w:rStyle w:val="VerbatimChar"/>
        </w:rPr>
        <w:t xml:space="preserve">Severity: High</w:t>
      </w:r>
      <w:r>
        <w:br/>
      </w:r>
      <w:r>
        <w:rPr>
          <w:rStyle w:val="VerbatimChar"/>
        </w:rPr>
        <w:t xml:space="preserve">Where: §8 Phase 7</w:t>
      </w:r>
      <w:r>
        <w:br/>
      </w:r>
      <w:r>
        <w:rPr>
          <w:rStyle w:val="VerbatimChar"/>
        </w:rPr>
        <w:t xml:space="preserve">What's wrong: No environments, backup before migration, migration</w:t>
      </w:r>
      <w:r>
        <w:br/>
      </w:r>
      <w:r>
        <w:rPr>
          <w:rStyle w:val="VerbatimChar"/>
        </w:rPr>
        <w:t xml:space="preserve">  order, staged rollout, monitoring and alerts, rollback, support</w:t>
      </w:r>
      <w:r>
        <w:br/>
      </w:r>
      <w:r>
        <w:rPr>
          <w:rStyle w:val="VerbatimChar"/>
        </w:rPr>
        <w:t xml:space="preserve">  route, instructor training or communication.</w:t>
      </w:r>
      <w:r>
        <w:br/>
      </w:r>
      <w:r>
        <w:rPr>
          <w:rStyle w:val="VerbatimChar"/>
        </w:rPr>
        <w:t xml:space="preserve">Why it matters: A failed release at an institute has no safe way</w:t>
      </w:r>
      <w:r>
        <w:br/>
      </w:r>
      <w:r>
        <w:rPr>
          <w:rStyle w:val="VerbatimChar"/>
        </w:rPr>
        <w:t xml:space="preserve">  back.</w:t>
      </w:r>
      <w:r>
        <w:br/>
      </w:r>
      <w:r>
        <w:rPr>
          <w:rStyle w:val="VerbatimChar"/>
        </w:rPr>
        <w:t xml:space="preserve">Fix in Version 3: Phase 7 release section; release gate R5.</w:t>
      </w:r>
      <w:r>
        <w:br/>
      </w:r>
      <w:r>
        <w:rPr>
          <w:rStyle w:val="VerbatimChar"/>
        </w:rPr>
        <w:t xml:space="preserve">Decision: DEC-37 (rollout and rollback)</w:t>
      </w:r>
      <w:r>
        <w:br/>
      </w:r>
      <w:r>
        <w:rPr>
          <w:rStyle w:val="VerbatimChar"/>
        </w:rPr>
        <w:t xml:space="preserve">Evidence: [DOC] §8</w:t>
      </w:r>
    </w:p>
    <w:bookmarkEnd w:id="32"/>
    <w:bookmarkEnd w:id="33"/>
    <w:bookmarkStart w:id="43" w:name="medium-findings-43"/>
    <w:p>
      <w:pPr>
        <w:pStyle w:val="Heading2"/>
      </w:pPr>
      <w:r>
        <w:t xml:space="preserve">5.2 Medium findings (43)</w:t>
      </w:r>
    </w:p>
    <w:bookmarkStart w:id="34" w:name="correctness-and-internal-consistency-5"/>
    <w:p>
      <w:pPr>
        <w:pStyle w:val="Heading3"/>
      </w:pPr>
      <w:r>
        <w:t xml:space="preserve">Correctness and internal consistency (5)</w:t>
      </w:r>
    </w:p>
    <w:tbl>
      <w:tblPr>
        <w:tblStyle w:val="Table"/>
        <w:tblW w:type="pct" w:w="5000"/>
        <w:tblLook w:firstRow="1" w:lastRow="0" w:firstColumn="0" w:lastColumn="0" w:noHBand="0" w:noVBand="0" w:val="0020"/>
        <w:jc w:val="start"/>
      </w:tblPr>
      <w:tblGrid>
        <w:gridCol w:w="688"/>
        <w:gridCol w:w="1205"/>
        <w:gridCol w:w="3615"/>
        <w:gridCol w:w="2410"/>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What’s wrong</w:t>
            </w:r>
          </w:p>
        </w:tc>
        <w:tc>
          <w:tcPr/>
          <w:p>
            <w:pPr>
              <w:pStyle w:val="Compact"/>
              <w:jc w:val="left"/>
            </w:pPr>
            <w:r>
              <w:t xml:space="preserve">Fix / Decision / VERIFY</w:t>
            </w:r>
          </w:p>
        </w:tc>
      </w:tr>
      <w:tr>
        <w:tc>
          <w:tcPr/>
          <w:p>
            <w:pPr>
              <w:pStyle w:val="Compact"/>
              <w:jc w:val="left"/>
            </w:pPr>
            <w:r>
              <w:t xml:space="preserve">CON3</w:t>
            </w:r>
          </w:p>
        </w:tc>
        <w:tc>
          <w:tcPr/>
          <w:p>
            <w:pPr>
              <w:pStyle w:val="Compact"/>
              <w:jc w:val="left"/>
            </w:pPr>
            <w:r>
              <w:t xml:space="preserve">§5.1 step 3 vs §5.2</w:t>
            </w:r>
          </w:p>
        </w:tc>
        <w:tc>
          <w:tcPr/>
          <w:p>
            <w:pPr>
              <w:pStyle w:val="Compact"/>
              <w:jc w:val="left"/>
            </w:pPr>
            <w:r>
              <w:t xml:space="preserve">§5.1 says paste Part 0 and nothing else</w:t>
            </w:r>
            <w:r>
              <w:t xml:space="preserve"> </w:t>
            </w:r>
            <w:r>
              <w:t xml:space="preserve">“</w:t>
            </w:r>
            <w:r>
              <w:t xml:space="preserve">until Part 0 has produced a working shell</w:t>
            </w:r>
            <w:r>
              <w:t xml:space="preserve">”</w:t>
            </w:r>
            <w:r>
              <w:t xml:space="preserve">; §5.2 lists</w:t>
            </w:r>
            <w:r>
              <w:t xml:space="preserve"> </w:t>
            </w:r>
            <w:r>
              <w:t xml:space="preserve">“</w:t>
            </w:r>
            <w:r>
              <w:t xml:space="preserve">Batch 0, then S1…</w:t>
            </w:r>
            <w:r>
              <w:t xml:space="preserve">”</w:t>
            </w:r>
            <w:r>
              <w:t xml:space="preserve">. In the Lovable document lineage, Batch 0 builds the shell.</w:t>
            </w:r>
            <w:r>
              <w:t xml:space="preserve"> </w:t>
            </w:r>
            <w:r>
              <w:rPr>
                <w:rStyle w:val="VerbatimChar"/>
              </w:rPr>
              <w:t xml:space="preserve">[CROSS]</w:t>
            </w:r>
            <w:r>
              <w:t xml:space="preserve"> </w:t>
            </w:r>
            <w:r>
              <w:rPr>
                <w:iCs/>
                <w:i/>
              </w:rPr>
              <w:t xml:space="preserve">Mode B</w:t>
            </w:r>
          </w:p>
        </w:tc>
        <w:tc>
          <w:tcPr/>
          <w:p>
            <w:pPr>
              <w:pStyle w:val="Compact"/>
              <w:jc w:val="left"/>
            </w:pPr>
            <w:r>
              <w:t xml:space="preserve">Version 3 Phase 4 states one order consistent with the FINAL document; VER-51</w:t>
            </w:r>
          </w:p>
        </w:tc>
      </w:tr>
      <w:tr>
        <w:tc>
          <w:tcPr/>
          <w:p>
            <w:pPr>
              <w:pStyle w:val="Compact"/>
              <w:jc w:val="left"/>
            </w:pPr>
            <w:r>
              <w:t xml:space="preserve">CON5</w:t>
            </w:r>
          </w:p>
        </w:tc>
        <w:tc>
          <w:tcPr/>
          <w:p>
            <w:pPr>
              <w:pStyle w:val="Compact"/>
              <w:jc w:val="left"/>
            </w:pPr>
            <w:r>
              <w:t xml:space="preserve">§2 Phase 1 gate</w:t>
            </w:r>
          </w:p>
        </w:tc>
        <w:tc>
          <w:tcPr/>
          <w:p>
            <w:pPr>
              <w:pStyle w:val="Compact"/>
              <w:jc w:val="left"/>
            </w:pPr>
            <w:r>
              <w:t xml:space="preserve">Only</w:t>
            </w:r>
            <w:r>
              <w:t xml:space="preserve"> </w:t>
            </w:r>
            <w:r>
              <w:t xml:space="preserve">“</w:t>
            </w:r>
            <w:r>
              <w:t xml:space="preserve">Confirmed</w:t>
            </w:r>
            <w:r>
              <w:t xml:space="preserve">”</w:t>
            </w:r>
            <w:r>
              <w:t xml:space="preserve"> </w:t>
            </w:r>
            <w:r>
              <w:t xml:space="preserve">results that change a screen go to Phase 2. A</w:t>
            </w:r>
            <w:r>
              <w:t xml:space="preserve"> </w:t>
            </w:r>
            <w:r>
              <w:t xml:space="preserve">“</w:t>
            </w:r>
            <w:r>
              <w:t xml:space="preserve">Disproved</w:t>
            </w:r>
            <w:r>
              <w:t xml:space="preserve">”</w:t>
            </w:r>
            <w:r>
              <w:t xml:space="preserve"> </w:t>
            </w:r>
            <w:r>
              <w:t xml:space="preserve">result (e.g. live labels differ from Addendum V, VER-48) also changes a screen.</w:t>
            </w:r>
            <w:r>
              <w:t xml:space="preserve"> </w:t>
            </w:r>
            <w:r>
              <w:rPr>
                <w:rStyle w:val="VerbatimChar"/>
              </w:rPr>
              <w:t xml:space="preserve">[DOC]</w:t>
            </w:r>
          </w:p>
        </w:tc>
        <w:tc>
          <w:tcPr/>
          <w:p>
            <w:pPr>
              <w:pStyle w:val="Compact"/>
              <w:jc w:val="left"/>
            </w:pPr>
            <w:r>
              <w:t xml:space="preserve">Version 3 Phase 1 gate:</w:t>
            </w:r>
            <w:r>
              <w:t xml:space="preserve"> </w:t>
            </w:r>
            <w:r>
              <w:t xml:space="preserve">“</w:t>
            </w:r>
            <w:r>
              <w:t xml:space="preserve">any result that differs from the documents</w:t>
            </w:r>
            <w:r>
              <w:t xml:space="preserve">”</w:t>
            </w:r>
          </w:p>
        </w:tc>
      </w:tr>
      <w:tr>
        <w:tc>
          <w:tcPr/>
          <w:p>
            <w:pPr>
              <w:pStyle w:val="Compact"/>
              <w:jc w:val="left"/>
            </w:pPr>
            <w:r>
              <w:t xml:space="preserve">CON6</w:t>
            </w:r>
          </w:p>
        </w:tc>
        <w:tc>
          <w:tcPr/>
          <w:p>
            <w:pPr>
              <w:pStyle w:val="Compact"/>
              <w:jc w:val="left"/>
            </w:pPr>
            <w:r>
              <w:t xml:space="preserve">§6 Phase 5 steps 3–4</w:t>
            </w:r>
          </w:p>
        </w:tc>
        <w:tc>
          <w:tcPr/>
          <w:p>
            <w:pPr>
              <w:pStyle w:val="Compact"/>
              <w:jc w:val="left"/>
            </w:pPr>
            <w:r>
              <w:t xml:space="preserve">“</w:t>
            </w:r>
            <w:r>
              <w:t xml:space="preserve">Any unexpected field is a defect</w:t>
            </w:r>
            <w:r>
              <w:t xml:space="preserve">”</w:t>
            </w:r>
            <w:r>
              <w:t xml:space="preserve"> </w:t>
            </w:r>
            <w:r>
              <w:t xml:space="preserve">fails harmless additions;</w:t>
            </w:r>
            <w:r>
              <w:t xml:space="preserve"> </w:t>
            </w:r>
            <w:r>
              <w:t xml:space="preserve">“</w:t>
            </w:r>
            <w:r>
              <w:t xml:space="preserve">a difference in label or data is a defect</w:t>
            </w:r>
            <w:r>
              <w:t xml:space="preserve">”</w:t>
            </w:r>
            <w:r>
              <w:t xml:space="preserve"> </w:t>
            </w:r>
            <w:r>
              <w:t xml:space="preserve">fails every screen, because mock data never equals live data.</w:t>
            </w:r>
            <w:r>
              <w:t xml:space="preserve"> </w:t>
            </w:r>
            <w:r>
              <w:rPr>
                <w:rStyle w:val="VerbatimChar"/>
              </w:rPr>
              <w:t xml:space="preserve">[DOC]</w:t>
            </w:r>
          </w:p>
        </w:tc>
        <w:tc>
          <w:tcPr/>
          <w:p>
            <w:pPr>
              <w:pStyle w:val="Compact"/>
              <w:jc w:val="left"/>
            </w:pPr>
            <w:r>
              <w:t xml:space="preserve">Version 3 Phase 5 defect rule: missing, renamed or re-typed fields; label differences; structure or state differences</w:t>
            </w:r>
          </w:p>
        </w:tc>
      </w:tr>
      <w:tr>
        <w:tc>
          <w:tcPr/>
          <w:p>
            <w:pPr>
              <w:pStyle w:val="Compact"/>
              <w:jc w:val="left"/>
            </w:pPr>
            <w:r>
              <w:t xml:space="preserve">CON8</w:t>
            </w:r>
          </w:p>
        </w:tc>
        <w:tc>
          <w:tcPr/>
          <w:p>
            <w:pPr>
              <w:pStyle w:val="Compact"/>
              <w:jc w:val="left"/>
            </w:pPr>
            <w:r>
              <w:t xml:space="preserve">§4 Phase 3</w:t>
            </w:r>
            <w:r>
              <w:t xml:space="preserve"> </w:t>
            </w:r>
            <w:r>
              <w:t xml:space="preserve">“</w:t>
            </w:r>
            <w:r>
              <w:t xml:space="preserve">Errors</w:t>
            </w:r>
            <w:r>
              <w:t xml:space="preserve">”</w:t>
            </w:r>
            <w:r>
              <w:t xml:space="preserve"> </w:t>
            </w:r>
            <w:r>
              <w:t xml:space="preserve">field</w:t>
            </w:r>
          </w:p>
        </w:tc>
        <w:tc>
          <w:tcPr/>
          <w:p>
            <w:pPr>
              <w:pStyle w:val="Compact"/>
              <w:jc w:val="left"/>
            </w:pPr>
            <w:r>
              <w:t xml:space="preserve">Assumes JSON status codes; the server-rendered app returns</w:t>
            </w:r>
            <w:r>
              <w:t xml:space="preserve"> </w:t>
            </w:r>
            <w:r>
              <w:rPr>
                <w:rStyle w:val="VerbatimChar"/>
              </w:rPr>
              <w:t xml:space="preserve">access.html</w:t>
            </w:r>
            <w:r>
              <w:t xml:space="preserve"> </w:t>
            </w:r>
            <w:r>
              <w:t xml:space="preserve">from many routes.</w:t>
            </w:r>
            <w:r>
              <w:t xml:space="preserve"> </w:t>
            </w:r>
            <w:r>
              <w:rPr>
                <w:rStyle w:val="VerbatimChar"/>
              </w:rPr>
              <w:t xml:space="preserve">[CROSS]</w:t>
            </w:r>
            <w:r>
              <w:t xml:space="preserve"> </w:t>
            </w:r>
            <w:r>
              <w:rPr>
                <w:iCs/>
                <w:i/>
              </w:rPr>
              <w:t xml:space="preserve">Mode B</w:t>
            </w:r>
          </w:p>
        </w:tc>
        <w:tc>
          <w:tcPr/>
          <w:p>
            <w:pPr>
              <w:pStyle w:val="Compact"/>
              <w:jc w:val="left"/>
            </w:pPr>
            <w:r>
              <w:t xml:space="preserve">Version 3 Phase 3 records real status code and template per error; VER-56</w:t>
            </w:r>
          </w:p>
        </w:tc>
      </w:tr>
      <w:tr>
        <w:tc>
          <w:tcPr/>
          <w:p>
            <w:pPr>
              <w:pStyle w:val="Compact"/>
              <w:jc w:val="left"/>
            </w:pPr>
            <w:r>
              <w:t xml:space="preserve">CON10</w:t>
            </w:r>
          </w:p>
        </w:tc>
        <w:tc>
          <w:tcPr/>
          <w:p>
            <w:pPr>
              <w:pStyle w:val="Compact"/>
              <w:jc w:val="left"/>
            </w:pPr>
            <w:r>
              <w:t xml:space="preserve">§3 DEC-16 row</w:t>
            </w:r>
          </w:p>
        </w:tc>
        <w:tc>
          <w:tcPr/>
          <w:p>
            <w:pPr>
              <w:pStyle w:val="Compact"/>
              <w:jc w:val="left"/>
            </w:pPr>
            <w:r>
              <w:t xml:space="preserve">Conflates DEC-08 (UI terminology: Institute, Training Officer) with DEC-16 (one learner vocabulary), and names one option</w:t>
            </w:r>
            <w:r>
              <w:t xml:space="preserve"> </w:t>
            </w:r>
            <w:r>
              <w:t xml:space="preserve">“</w:t>
            </w:r>
            <w:r>
              <w:t xml:space="preserve">the senior’s</w:t>
            </w:r>
            <w:r>
              <w:t xml:space="preserve">”</w:t>
            </w:r>
            <w:r>
              <w:t xml:space="preserve">, personalising a product decision.</w:t>
            </w:r>
            <w:r>
              <w:t xml:space="preserve"> </w:t>
            </w:r>
            <w:r>
              <w:rPr>
                <w:rStyle w:val="VerbatimChar"/>
              </w:rPr>
              <w:t xml:space="preserve">[CROSS]</w:t>
            </w:r>
          </w:p>
        </w:tc>
        <w:tc>
          <w:tcPr/>
          <w:p>
            <w:pPr>
              <w:pStyle w:val="Compact"/>
              <w:jc w:val="left"/>
            </w:pPr>
            <w:r>
              <w:t xml:space="preserve">Version 3 Phase 2 lists DEC-08 and DEC-16 separately, with neutral options</w:t>
            </w:r>
          </w:p>
        </w:tc>
      </w:tr>
    </w:tbl>
    <w:bookmarkEnd w:id="34"/>
    <w:bookmarkStart w:id="35" w:name="reference-integrity-4"/>
    <w:p>
      <w:pPr>
        <w:pStyle w:val="Heading3"/>
      </w:pPr>
      <w:r>
        <w:t xml:space="preserve">Reference integrity (4)</w:t>
      </w:r>
    </w:p>
    <w:tbl>
      <w:tblPr>
        <w:tblStyle w:val="Table"/>
        <w:tblW w:type="pct" w:w="5000"/>
        <w:tblLook w:firstRow="1" w:lastRow="0" w:firstColumn="0" w:lastColumn="0" w:noHBand="0" w:noVBand="0" w:val="0020"/>
        <w:jc w:val="start"/>
      </w:tblPr>
      <w:tblGrid>
        <w:gridCol w:w="688"/>
        <w:gridCol w:w="1205"/>
        <w:gridCol w:w="3615"/>
        <w:gridCol w:w="2410"/>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What’s wrong</w:t>
            </w:r>
          </w:p>
        </w:tc>
        <w:tc>
          <w:tcPr/>
          <w:p>
            <w:pPr>
              <w:pStyle w:val="Compact"/>
              <w:jc w:val="left"/>
            </w:pPr>
            <w:r>
              <w:t xml:space="preserve">Fix / Decision / VERIFY</w:t>
            </w:r>
          </w:p>
        </w:tc>
      </w:tr>
      <w:tr>
        <w:tc>
          <w:tcPr/>
          <w:p>
            <w:pPr>
              <w:pStyle w:val="Compact"/>
              <w:jc w:val="left"/>
            </w:pPr>
            <w:r>
              <w:t xml:space="preserve">REF1</w:t>
            </w:r>
          </w:p>
        </w:tc>
        <w:tc>
          <w:tcPr/>
          <w:p>
            <w:pPr>
              <w:pStyle w:val="Compact"/>
              <w:jc w:val="left"/>
            </w:pPr>
            <w:r>
              <w:t xml:space="preserve">§2, §3, §8</w:t>
            </w:r>
          </w:p>
        </w:tc>
        <w:tc>
          <w:tcPr/>
          <w:p>
            <w:pPr>
              <w:pStyle w:val="Compact"/>
              <w:jc w:val="left"/>
            </w:pPr>
            <w:r>
              <w:t xml:space="preserve">Mixed identifier schemes: DEC-nn, VER-nn,</w:t>
            </w:r>
            <w:r>
              <w:t xml:space="preserve"> </w:t>
            </w:r>
            <w:r>
              <w:t xml:space="preserve">“</w:t>
            </w:r>
            <w:r>
              <w:t xml:space="preserve">G4</w:t>
            </w:r>
            <w:r>
              <w:t xml:space="preserve">”</w:t>
            </w:r>
            <w:r>
              <w:t xml:space="preserve">,</w:t>
            </w:r>
            <w:r>
              <w:t xml:space="preserve"> </w:t>
            </w:r>
            <w:r>
              <w:t xml:space="preserve">“</w:t>
            </w:r>
            <w:r>
              <w:t xml:space="preserve">audit claim 6/7/8/23</w:t>
            </w:r>
            <w:r>
              <w:t xml:space="preserve">”</w:t>
            </w:r>
            <w:r>
              <w:t xml:space="preserve">. Audit claims and G4 are not tracker rows and are not in the Phase 1 gate or release list.</w:t>
            </w:r>
            <w:r>
              <w:t xml:space="preserve"> </w:t>
            </w:r>
            <w:r>
              <w:rPr>
                <w:rStyle w:val="VerbatimChar"/>
              </w:rPr>
              <w:t xml:space="preserve">[DOC]</w:t>
            </w:r>
          </w:p>
        </w:tc>
        <w:tc>
          <w:tcPr/>
          <w:p>
            <w:pPr>
              <w:pStyle w:val="Compact"/>
              <w:jc w:val="left"/>
            </w:pPr>
            <w:r>
              <w:t xml:space="preserve">Audit claim 6 → VER-63; 7 → VER-61; 8 → VER-64; 23 → VER-65; G4 → DEC-38</w:t>
            </w:r>
          </w:p>
        </w:tc>
      </w:tr>
      <w:tr>
        <w:tc>
          <w:tcPr/>
          <w:p>
            <w:pPr>
              <w:pStyle w:val="Compact"/>
              <w:jc w:val="left"/>
            </w:pPr>
            <w:r>
              <w:t xml:space="preserve">REF2</w:t>
            </w:r>
          </w:p>
        </w:tc>
        <w:tc>
          <w:tcPr/>
          <w:p>
            <w:pPr>
              <w:pStyle w:val="Compact"/>
              <w:jc w:val="left"/>
            </w:pPr>
            <w:r>
              <w:t xml:space="preserve">§0</w:t>
            </w:r>
          </w:p>
        </w:tc>
        <w:tc>
          <w:tcPr/>
          <w:p>
            <w:pPr>
              <w:pStyle w:val="Compact"/>
              <w:jc w:val="left"/>
            </w:pPr>
            <w:r>
              <w:t xml:space="preserve">The Learning Design &amp; Transformation Standard, Developer Field Guide and Decision/VERIFY/Change Logs have no status.</w:t>
            </w:r>
            <w:r>
              <w:t xml:space="preserve"> </w:t>
            </w:r>
            <w:r>
              <w:rPr>
                <w:rStyle w:val="VerbatimChar"/>
              </w:rPr>
              <w:t xml:space="preserve">[CROSS]</w:t>
            </w:r>
            <w:r>
              <w:t xml:space="preserve"> </w:t>
            </w:r>
            <w:r>
              <w:rPr>
                <w:iCs/>
                <w:i/>
              </w:rPr>
              <w:t xml:space="preserve">Mode B</w:t>
            </w:r>
          </w:p>
        </w:tc>
        <w:tc>
          <w:tcPr/>
          <w:p>
            <w:pPr>
              <w:pStyle w:val="Compact"/>
              <w:jc w:val="left"/>
            </w:pPr>
            <w:r>
              <w:t xml:space="preserve">Version 3 §0 lists them with a status; VER-66</w:t>
            </w:r>
          </w:p>
        </w:tc>
      </w:tr>
      <w:tr>
        <w:tc>
          <w:tcPr/>
          <w:p>
            <w:pPr>
              <w:pStyle w:val="Compact"/>
              <w:jc w:val="left"/>
            </w:pPr>
            <w:r>
              <w:t xml:space="preserve">REF3</w:t>
            </w:r>
          </w:p>
        </w:tc>
        <w:tc>
          <w:tcPr/>
          <w:p>
            <w:pPr>
              <w:pStyle w:val="Compact"/>
              <w:jc w:val="left"/>
            </w:pPr>
            <w:r>
              <w:t xml:space="preserve">Whole document</w:t>
            </w:r>
          </w:p>
        </w:tc>
        <w:tc>
          <w:tcPr/>
          <w:p>
            <w:pPr>
              <w:pStyle w:val="Compact"/>
              <w:jc w:val="left"/>
            </w:pPr>
            <w:r>
              <w:t xml:space="preserve">Only VER-01 and VER-44 to VER-50 appear. Earlier items that block safe integration have no phase: VER-02/03 (roles), VER-07 to 09 (RLS), VER-10 (EPUB), VER-13 (CSV), VER-20 (AGS), VER-36 (CSRF), VER-37 (framing), VER-38 (session expiry).</w:t>
            </w:r>
            <w:r>
              <w:t xml:space="preserve"> </w:t>
            </w:r>
            <w:r>
              <w:rPr>
                <w:rStyle w:val="VerbatimChar"/>
              </w:rPr>
              <w:t xml:space="preserve">[CROSS]</w:t>
            </w:r>
            <w:r>
              <w:t xml:space="preserve"> </w:t>
            </w:r>
            <w:r>
              <w:rPr>
                <w:iCs/>
                <w:i/>
              </w:rPr>
              <w:t xml:space="preserve">Mode B</w:t>
            </w:r>
          </w:p>
        </w:tc>
        <w:tc>
          <w:tcPr/>
          <w:p>
            <w:pPr>
              <w:pStyle w:val="Compact"/>
              <w:jc w:val="left"/>
            </w:pPr>
            <w:r>
              <w:t xml:space="preserve">Version 3 Phase 1 carries them, or states FINAL closed them; Gate Matrix places each; VER-54</w:t>
            </w:r>
          </w:p>
        </w:tc>
      </w:tr>
      <w:tr>
        <w:tc>
          <w:tcPr/>
          <w:p>
            <w:pPr>
              <w:pStyle w:val="Compact"/>
              <w:jc w:val="left"/>
            </w:pPr>
            <w:r>
              <w:t xml:space="preserve">REF4</w:t>
            </w:r>
          </w:p>
        </w:tc>
        <w:tc>
          <w:tcPr/>
          <w:p>
            <w:pPr>
              <w:pStyle w:val="Compact"/>
              <w:jc w:val="left"/>
            </w:pPr>
            <w:r>
              <w:t xml:space="preserve">§3 Phase 2</w:t>
            </w:r>
          </w:p>
        </w:tc>
        <w:tc>
          <w:tcPr/>
          <w:p>
            <w:pPr>
              <w:pStyle w:val="Compact"/>
              <w:jc w:val="left"/>
            </w:pPr>
            <w:r>
              <w:t xml:space="preserve">DEC-02, 03, 09, 10, 19, 21, 22 block safe release but are not listed.</w:t>
            </w:r>
            <w:r>
              <w:t xml:space="preserve"> </w:t>
            </w:r>
            <w:r>
              <w:rPr>
                <w:rStyle w:val="VerbatimChar"/>
              </w:rPr>
              <w:t xml:space="preserve">[CROSS]</w:t>
            </w:r>
            <w:r>
              <w:t xml:space="preserve"> </w:t>
            </w:r>
            <w:r>
              <w:rPr>
                <w:iCs/>
                <w:i/>
              </w:rPr>
              <w:t xml:space="preserve">Mode B</w:t>
            </w:r>
          </w:p>
        </w:tc>
        <w:tc>
          <w:tcPr/>
          <w:p>
            <w:pPr>
              <w:pStyle w:val="Compact"/>
              <w:jc w:val="left"/>
            </w:pPr>
            <w:r>
              <w:t xml:space="preserve">Version 3 Phase 2 complete decision list grouped by what each blocks; VER-53</w:t>
            </w:r>
          </w:p>
        </w:tc>
      </w:tr>
    </w:tbl>
    <w:bookmarkEnd w:id="35"/>
    <w:bookmarkStart w:id="36" w:name="sequencing-and-gates-4"/>
    <w:p>
      <w:pPr>
        <w:pStyle w:val="Heading3"/>
      </w:pPr>
      <w:r>
        <w:t xml:space="preserve">Sequencing and gates (4)</w:t>
      </w:r>
    </w:p>
    <w:tbl>
      <w:tblPr>
        <w:tblStyle w:val="Table"/>
        <w:tblW w:type="pct" w:w="5000"/>
        <w:tblLook w:firstRow="1" w:lastRow="0" w:firstColumn="0" w:lastColumn="0" w:noHBand="0" w:noVBand="0" w:val="0020"/>
        <w:jc w:val="start"/>
      </w:tblPr>
      <w:tblGrid>
        <w:gridCol w:w="688"/>
        <w:gridCol w:w="1205"/>
        <w:gridCol w:w="3615"/>
        <w:gridCol w:w="2410"/>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What’s wrong</w:t>
            </w:r>
          </w:p>
        </w:tc>
        <w:tc>
          <w:tcPr/>
          <w:p>
            <w:pPr>
              <w:pStyle w:val="Compact"/>
              <w:jc w:val="left"/>
            </w:pPr>
            <w:r>
              <w:t xml:space="preserve">Fix / Decision / VERIFY</w:t>
            </w:r>
          </w:p>
        </w:tc>
      </w:tr>
      <w:tr>
        <w:tc>
          <w:tcPr/>
          <w:p>
            <w:pPr>
              <w:pStyle w:val="Compact"/>
              <w:jc w:val="left"/>
            </w:pPr>
            <w:r>
              <w:t xml:space="preserve">SEQ1</w:t>
            </w:r>
          </w:p>
        </w:tc>
        <w:tc>
          <w:tcPr/>
          <w:p>
            <w:pPr>
              <w:pStyle w:val="Compact"/>
              <w:jc w:val="left"/>
            </w:pPr>
            <w:r>
              <w:t xml:space="preserve">§10 and every gate</w:t>
            </w:r>
          </w:p>
        </w:tc>
        <w:tc>
          <w:tcPr/>
          <w:p>
            <w:pPr>
              <w:pStyle w:val="Compact"/>
              <w:jc w:val="left"/>
            </w:pPr>
            <w:r>
              <w:t xml:space="preserve">Fully serial: Phase 4 waits for every contract row; Phase 1 and Phase 3 could run in parallel.</w:t>
            </w:r>
            <w:r>
              <w:t xml:space="preserve"> </w:t>
            </w:r>
            <w:r>
              <w:rPr>
                <w:rStyle w:val="VerbatimChar"/>
              </w:rPr>
              <w:t xml:space="preserve">[DOC]</w:t>
            </w:r>
          </w:p>
        </w:tc>
        <w:tc>
          <w:tcPr/>
          <w:p>
            <w:pPr>
              <w:pStyle w:val="Compact"/>
              <w:jc w:val="left"/>
            </w:pPr>
            <w:r>
              <w:t xml:space="preserve">Version 3 per-batch Gate Matrix and critical path with parallel lanes</w:t>
            </w:r>
          </w:p>
        </w:tc>
      </w:tr>
      <w:tr>
        <w:tc>
          <w:tcPr/>
          <w:p>
            <w:pPr>
              <w:pStyle w:val="Compact"/>
              <w:jc w:val="left"/>
            </w:pPr>
            <w:r>
              <w:t xml:space="preserve">SEQ3</w:t>
            </w:r>
          </w:p>
        </w:tc>
        <w:tc>
          <w:tcPr/>
          <w:p>
            <w:pPr>
              <w:pStyle w:val="Compact"/>
              <w:jc w:val="left"/>
            </w:pPr>
            <w:r>
              <w:t xml:space="preserve">Phases 5–6</w:t>
            </w:r>
          </w:p>
        </w:tc>
        <w:tc>
          <w:tcPr/>
          <w:p>
            <w:pPr>
              <w:pStyle w:val="Compact"/>
              <w:jc w:val="left"/>
            </w:pPr>
            <w:r>
              <w:t xml:space="preserve">No re-entry rule when a later phase finds an earlier output wrong.</w:t>
            </w:r>
            <w:r>
              <w:t xml:space="preserve"> </w:t>
            </w:r>
            <w:r>
              <w:rPr>
                <w:rStyle w:val="VerbatimChar"/>
              </w:rPr>
              <w:t xml:space="preserve">[DOC]</w:t>
            </w:r>
          </w:p>
        </w:tc>
        <w:tc>
          <w:tcPr/>
          <w:p>
            <w:pPr>
              <w:pStyle w:val="Compact"/>
              <w:jc w:val="left"/>
            </w:pPr>
            <w:r>
              <w:t xml:space="preserve">Version 3 re-entry rules (which phase, what is updated, who decides)</w:t>
            </w:r>
          </w:p>
        </w:tc>
      </w:tr>
      <w:tr>
        <w:tc>
          <w:tcPr/>
          <w:p>
            <w:pPr>
              <w:pStyle w:val="Compact"/>
              <w:jc w:val="left"/>
            </w:pPr>
            <w:r>
              <w:t xml:space="preserve">SEQ4</w:t>
            </w:r>
          </w:p>
        </w:tc>
        <w:tc>
          <w:tcPr/>
          <w:p>
            <w:pPr>
              <w:pStyle w:val="Compact"/>
              <w:jc w:val="left"/>
            </w:pPr>
            <w:r>
              <w:t xml:space="preserve">Whole document</w:t>
            </w:r>
          </w:p>
        </w:tc>
        <w:tc>
          <w:tcPr/>
          <w:p>
            <w:pPr>
              <w:pStyle w:val="Compact"/>
              <w:jc w:val="left"/>
            </w:pPr>
            <w:r>
              <w:t xml:space="preserve">No critical path, durations or milestones.</w:t>
            </w:r>
            <w:r>
              <w:t xml:space="preserve"> </w:t>
            </w:r>
            <w:r>
              <w:rPr>
                <w:rStyle w:val="VerbatimChar"/>
              </w:rPr>
              <w:t xml:space="preserve">[DOC]</w:t>
            </w:r>
          </w:p>
        </w:tc>
        <w:tc>
          <w:tcPr/>
          <w:p>
            <w:pPr>
              <w:pStyle w:val="Compact"/>
              <w:jc w:val="left"/>
            </w:pPr>
            <w:r>
              <w:t xml:space="preserve">Version 3 critical path with effort ranges as assumptions</w:t>
            </w:r>
          </w:p>
        </w:tc>
      </w:tr>
      <w:tr>
        <w:tc>
          <w:tcPr/>
          <w:p>
            <w:pPr>
              <w:pStyle w:val="Compact"/>
              <w:jc w:val="left"/>
            </w:pPr>
            <w:r>
              <w:t xml:space="preserve">SEQ5</w:t>
            </w:r>
          </w:p>
        </w:tc>
        <w:tc>
          <w:tcPr/>
          <w:p>
            <w:pPr>
              <w:pStyle w:val="Compact"/>
              <w:jc w:val="left"/>
            </w:pPr>
            <w:r>
              <w:t xml:space="preserve">Phases 4–5</w:t>
            </w:r>
          </w:p>
        </w:tc>
        <w:tc>
          <w:tcPr/>
          <w:p>
            <w:pPr>
              <w:pStyle w:val="Compact"/>
              <w:jc w:val="left"/>
            </w:pPr>
            <w:r>
              <w:t xml:space="preserve">No rule for a FINAL document changing mid-build.</w:t>
            </w:r>
            <w:r>
              <w:t xml:space="preserve"> </w:t>
            </w:r>
            <w:r>
              <w:rPr>
                <w:rStyle w:val="VerbatimChar"/>
              </w:rPr>
              <w:t xml:space="preserve">[DOC]</w:t>
            </w:r>
          </w:p>
        </w:tc>
        <w:tc>
          <w:tcPr/>
          <w:p>
            <w:pPr>
              <w:pStyle w:val="Compact"/>
              <w:jc w:val="left"/>
            </w:pPr>
            <w:r>
              <w:t xml:space="preserve">DEC-39 (freeze per batch, re-baseline affected batches)</w:t>
            </w:r>
          </w:p>
        </w:tc>
      </w:tr>
    </w:tbl>
    <w:bookmarkEnd w:id="36"/>
    <w:bookmarkStart w:id="37" w:name="lovable-realism-6"/>
    <w:p>
      <w:pPr>
        <w:pStyle w:val="Heading3"/>
      </w:pPr>
      <w:r>
        <w:t xml:space="preserve">Lovable realism (6)</w:t>
      </w:r>
    </w:p>
    <w:tbl>
      <w:tblPr>
        <w:tblStyle w:val="Table"/>
        <w:tblW w:type="pct" w:w="5000"/>
        <w:tblLook w:firstRow="1" w:lastRow="0" w:firstColumn="0" w:lastColumn="0" w:noHBand="0" w:noVBand="0" w:val="0020"/>
        <w:jc w:val="start"/>
      </w:tblPr>
      <w:tblGrid>
        <w:gridCol w:w="688"/>
        <w:gridCol w:w="1205"/>
        <w:gridCol w:w="3615"/>
        <w:gridCol w:w="2410"/>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What’s wrong</w:t>
            </w:r>
          </w:p>
        </w:tc>
        <w:tc>
          <w:tcPr/>
          <w:p>
            <w:pPr>
              <w:pStyle w:val="Compact"/>
              <w:jc w:val="left"/>
            </w:pPr>
            <w:r>
              <w:t xml:space="preserve">Fix / Decision / VERIFY</w:t>
            </w:r>
          </w:p>
        </w:tc>
      </w:tr>
      <w:tr>
        <w:tc>
          <w:tcPr/>
          <w:p>
            <w:pPr>
              <w:pStyle w:val="Compact"/>
              <w:jc w:val="left"/>
            </w:pPr>
            <w:r>
              <w:t xml:space="preserve">LOV1</w:t>
            </w:r>
          </w:p>
        </w:tc>
        <w:tc>
          <w:tcPr/>
          <w:p>
            <w:pPr>
              <w:pStyle w:val="Compact"/>
              <w:jc w:val="left"/>
            </w:pPr>
            <w:r>
              <w:t xml:space="preserve">§5.2 step 5</w:t>
            </w:r>
          </w:p>
        </w:tc>
        <w:tc>
          <w:tcPr/>
          <w:p>
            <w:pPr>
              <w:pStyle w:val="Compact"/>
              <w:jc w:val="left"/>
            </w:pPr>
            <w:r>
              <w:t xml:space="preserve">“</w:t>
            </w:r>
            <w:r>
              <w:t xml:space="preserve">Commit with the batch ID in the message</w:t>
            </w:r>
            <w:r>
              <w:t xml:space="preserve">”</w:t>
            </w:r>
            <w:r>
              <w:t xml:space="preserve"> </w:t>
            </w:r>
            <w:r>
              <w:t xml:space="preserve">isn’t how Lovable’s Git sync works. Lovable commits and pushes through its GitHub app, attributed to the member; its documentation describes no per-change message.</w:t>
            </w:r>
            <w:r>
              <w:t xml:space="preserve"> </w:t>
            </w:r>
            <w:r>
              <w:rPr>
                <w:rStyle w:val="VerbatimChar"/>
              </w:rPr>
              <w:t xml:space="preserve">[EXTERNAL]</w:t>
            </w:r>
          </w:p>
        </w:tc>
        <w:tc>
          <w:tcPr/>
          <w:p>
            <w:pPr>
              <w:pStyle w:val="Compact"/>
              <w:jc w:val="left"/>
            </w:pPr>
            <w:r>
              <w:t xml:space="preserve">Version 3 Phase 4: git tag per accepted batch (e.g. </w:t>
            </w:r>
            <w:r>
              <w:rPr>
                <w:rStyle w:val="VerbatimChar"/>
              </w:rPr>
              <w:t xml:space="preserve">batch-S1-accepted</w:t>
            </w:r>
            <w:r>
              <w:t xml:space="preserve">), SHA in tracker</w:t>
            </w:r>
          </w:p>
        </w:tc>
      </w:tr>
      <w:tr>
        <w:tc>
          <w:tcPr/>
          <w:p>
            <w:pPr>
              <w:pStyle w:val="Compact"/>
              <w:jc w:val="left"/>
            </w:pPr>
            <w:r>
              <w:t xml:space="preserve">LOV3</w:t>
            </w:r>
          </w:p>
        </w:tc>
        <w:tc>
          <w:tcPr/>
          <w:p>
            <w:pPr>
              <w:pStyle w:val="Compact"/>
              <w:jc w:val="left"/>
            </w:pPr>
            <w:r>
              <w:t xml:space="preserve">§5.1</w:t>
            </w:r>
          </w:p>
        </w:tc>
        <w:tc>
          <w:tcPr/>
          <w:p>
            <w:pPr>
              <w:pStyle w:val="Compact"/>
              <w:jc w:val="left"/>
            </w:pPr>
            <w:r>
              <w:t xml:space="preserve">Project access not stated. Workspace access is the default; Restricted (invited users only) is a Business/Enterprise feature; a separate public-remix setting lets anyone with the link preview and copy the project.</w:t>
            </w:r>
            <w:r>
              <w:t xml:space="preserve"> </w:t>
            </w:r>
            <w:r>
              <w:rPr>
                <w:rStyle w:val="VerbatimChar"/>
              </w:rPr>
              <w:t xml:space="preserve">[EXTERNAL]</w:t>
            </w:r>
          </w:p>
        </w:tc>
        <w:tc>
          <w:tcPr/>
          <w:p>
            <w:pPr>
              <w:pStyle w:val="Compact"/>
              <w:jc w:val="left"/>
            </w:pPr>
            <w:r>
              <w:t xml:space="preserve">DEC-32; Version 3 Phase 4 set-up names plan, access level,</w:t>
            </w:r>
            <w:r>
              <w:t xml:space="preserve"> </w:t>
            </w:r>
            <w:r>
              <w:t xml:space="preserve">“</w:t>
            </w:r>
            <w:r>
              <w:t xml:space="preserve">public remixing off</w:t>
            </w:r>
            <w:r>
              <w:t xml:space="preserve">”</w:t>
            </w:r>
          </w:p>
        </w:tc>
      </w:tr>
      <w:tr>
        <w:tc>
          <w:tcPr/>
          <w:p>
            <w:pPr>
              <w:pStyle w:val="Compact"/>
              <w:jc w:val="left"/>
            </w:pPr>
            <w:r>
              <w:t xml:space="preserve">LOV4</w:t>
            </w:r>
          </w:p>
        </w:tc>
        <w:tc>
          <w:tcPr/>
          <w:p>
            <w:pPr>
              <w:pStyle w:val="Compact"/>
              <w:jc w:val="left"/>
            </w:pPr>
            <w:r>
              <w:t xml:space="preserve">§5.1 step 3</w:t>
            </w:r>
          </w:p>
        </w:tc>
        <w:tc>
          <w:tcPr/>
          <w:p>
            <w:pPr>
              <w:pStyle w:val="Compact"/>
              <w:jc w:val="left"/>
            </w:pPr>
            <w:r>
              <w:t xml:space="preserve">Hard rules pasted once drift over long sessions; Lovable supports persistent project-level instructions (Knowledge).</w:t>
            </w:r>
            <w:r>
              <w:t xml:space="preserve"> </w:t>
            </w:r>
            <w:r>
              <w:rPr>
                <w:rStyle w:val="VerbatimChar"/>
              </w:rPr>
              <w:t xml:space="preserve">[EXTERNAL]</w:t>
            </w:r>
          </w:p>
        </w:tc>
        <w:tc>
          <w:tcPr/>
          <w:p>
            <w:pPr>
              <w:pStyle w:val="Compact"/>
              <w:jc w:val="left"/>
            </w:pPr>
            <w:r>
              <w:t xml:space="preserve">Version 3 Phase 4: Part 0 hard rules in project Knowledge; VER-58</w:t>
            </w:r>
          </w:p>
        </w:tc>
      </w:tr>
      <w:tr>
        <w:tc>
          <w:tcPr/>
          <w:p>
            <w:pPr>
              <w:pStyle w:val="Compact"/>
              <w:jc w:val="left"/>
            </w:pPr>
            <w:r>
              <w:t xml:space="preserve">LOV5</w:t>
            </w:r>
          </w:p>
        </w:tc>
        <w:tc>
          <w:tcPr/>
          <w:p>
            <w:pPr>
              <w:pStyle w:val="Compact"/>
              <w:jc w:val="left"/>
            </w:pPr>
            <w:r>
              <w:t xml:space="preserve">§5.3 network check</w:t>
            </w:r>
          </w:p>
        </w:tc>
        <w:tc>
          <w:tcPr/>
          <w:p>
            <w:pPr>
              <w:pStyle w:val="Compact"/>
              <w:jc w:val="left"/>
            </w:pPr>
            <w:r>
              <w:t xml:space="preserve">“</w:t>
            </w:r>
            <w:r>
              <w:t xml:space="preserve">No requests during mock flows</w:t>
            </w:r>
            <w:r>
              <w:t xml:space="preserve">”</w:t>
            </w:r>
            <w:r>
              <w:t xml:space="preserve"> </w:t>
            </w:r>
            <w:r>
              <w:t xml:space="preserve">will fail on the preview’s own scripts, hot reload and assets.</w:t>
            </w:r>
            <w:r>
              <w:t xml:space="preserve"> </w:t>
            </w:r>
            <w:r>
              <w:rPr>
                <w:rStyle w:val="VerbatimChar"/>
              </w:rPr>
              <w:t xml:space="preserve">[INFERRED]</w:t>
            </w:r>
          </w:p>
        </w:tc>
        <w:tc>
          <w:tcPr/>
          <w:p>
            <w:pPr>
              <w:pStyle w:val="Compact"/>
              <w:jc w:val="left"/>
            </w:pPr>
            <w:r>
              <w:t xml:space="preserve">Version 3: no request to any API, authentication, database or third-party data host; own static assets and self-hosted fonts allowed</w:t>
            </w:r>
          </w:p>
        </w:tc>
      </w:tr>
      <w:tr>
        <w:tc>
          <w:tcPr/>
          <w:p>
            <w:pPr>
              <w:pStyle w:val="Compact"/>
              <w:jc w:val="left"/>
            </w:pPr>
            <w:r>
              <w:t xml:space="preserve">LOV6</w:t>
            </w:r>
          </w:p>
        </w:tc>
        <w:tc>
          <w:tcPr/>
          <w:p>
            <w:pPr>
              <w:pStyle w:val="Compact"/>
              <w:jc w:val="left"/>
            </w:pPr>
            <w:r>
              <w:t xml:space="preserve">§5.4</w:t>
            </w:r>
          </w:p>
        </w:tc>
        <w:tc>
          <w:tcPr/>
          <w:p>
            <w:pPr>
              <w:pStyle w:val="Compact"/>
              <w:jc w:val="left"/>
            </w:pPr>
            <w:r>
              <w:t xml:space="preserve">Dependency drift unchecked: Lovable may add packages or environment files unasked.</w:t>
            </w:r>
            <w:r>
              <w:t xml:space="preserve"> </w:t>
            </w:r>
            <w:r>
              <w:rPr>
                <w:rStyle w:val="VerbatimChar"/>
              </w:rPr>
              <w:t xml:space="preserve">[INFERRED]</w:t>
            </w:r>
          </w:p>
        </w:tc>
        <w:tc>
          <w:tcPr/>
          <w:p>
            <w:pPr>
              <w:pStyle w:val="Compact"/>
              <w:jc w:val="left"/>
            </w:pPr>
            <w:r>
              <w:t xml:space="preserve">Version 3 per-batch routine: diff</w:t>
            </w:r>
            <w:r>
              <w:t xml:space="preserve"> </w:t>
            </w:r>
            <w:r>
              <w:rPr>
                <w:rStyle w:val="VerbatimChar"/>
              </w:rPr>
              <w:t xml:space="preserve">package.json</w:t>
            </w:r>
            <w:r>
              <w:t xml:space="preserve">,</w:t>
            </w:r>
            <w:r>
              <w:t xml:space="preserve"> </w:t>
            </w:r>
            <w:r>
              <w:rPr>
                <w:rStyle w:val="VerbatimChar"/>
              </w:rPr>
              <w:t xml:space="preserve">.env*</w:t>
            </w:r>
            <w:r>
              <w:t xml:space="preserve">,</w:t>
            </w:r>
            <w:r>
              <w:t xml:space="preserve"> </w:t>
            </w:r>
            <w:r>
              <w:rPr>
                <w:rStyle w:val="VerbatimChar"/>
              </w:rPr>
              <w:t xml:space="preserve">supabase/</w:t>
            </w:r>
            <w:r>
              <w:t xml:space="preserve"> </w:t>
            </w:r>
            <w:r>
              <w:t xml:space="preserve">against last accepted tag</w:t>
            </w:r>
          </w:p>
        </w:tc>
      </w:tr>
      <w:tr>
        <w:tc>
          <w:tcPr/>
          <w:p>
            <w:pPr>
              <w:pStyle w:val="Compact"/>
              <w:jc w:val="left"/>
            </w:pPr>
            <w:r>
              <w:t xml:space="preserve">LOV7</w:t>
            </w:r>
          </w:p>
        </w:tc>
        <w:tc>
          <w:tcPr/>
          <w:p>
            <w:pPr>
              <w:pStyle w:val="Compact"/>
              <w:jc w:val="left"/>
            </w:pPr>
            <w:r>
              <w:t xml:space="preserve">§5.2 step 4</w:t>
            </w:r>
          </w:p>
        </w:tc>
        <w:tc>
          <w:tcPr/>
          <w:p>
            <w:pPr>
              <w:pStyle w:val="Compact"/>
              <w:jc w:val="left"/>
            </w:pPr>
            <w:r>
              <w:t xml:space="preserve">No credit stop rule.</w:t>
            </w:r>
            <w:r>
              <w:t xml:space="preserve"> </w:t>
            </w:r>
            <w:r>
              <w:rPr>
                <w:rStyle w:val="VerbatimChar"/>
              </w:rPr>
              <w:t xml:space="preserve">[DOC]</w:t>
            </w:r>
          </w:p>
        </w:tc>
        <w:tc>
          <w:tcPr/>
          <w:p>
            <w:pPr>
              <w:pStyle w:val="Compact"/>
              <w:jc w:val="left"/>
            </w:pPr>
            <w:r>
              <w:t xml:space="preserve">Version 3: after two failed corrections, revert to last accepted tag and re-prompt smaller; credit budget per batch (DEC-32)</w:t>
            </w:r>
          </w:p>
        </w:tc>
      </w:tr>
    </w:tbl>
    <w:bookmarkEnd w:id="37"/>
    <w:bookmarkStart w:id="38" w:name="backend-contract-and-integration-4"/>
    <w:p>
      <w:pPr>
        <w:pStyle w:val="Heading3"/>
      </w:pPr>
      <w:r>
        <w:t xml:space="preserve">Backend contract and integration (4)</w:t>
      </w:r>
    </w:p>
    <w:tbl>
      <w:tblPr>
        <w:tblStyle w:val="Table"/>
        <w:tblW w:type="pct" w:w="5000"/>
        <w:tblLook w:firstRow="1" w:lastRow="0" w:firstColumn="0" w:lastColumn="0" w:noHBand="0" w:noVBand="0" w:val="0020"/>
        <w:jc w:val="start"/>
      </w:tblPr>
      <w:tblGrid>
        <w:gridCol w:w="688"/>
        <w:gridCol w:w="1205"/>
        <w:gridCol w:w="3615"/>
        <w:gridCol w:w="2410"/>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What’s wrong</w:t>
            </w:r>
          </w:p>
        </w:tc>
        <w:tc>
          <w:tcPr/>
          <w:p>
            <w:pPr>
              <w:pStyle w:val="Compact"/>
              <w:jc w:val="left"/>
            </w:pPr>
            <w:r>
              <w:t xml:space="preserve">Fix / Decision / VERIFY</w:t>
            </w:r>
          </w:p>
        </w:tc>
      </w:tr>
      <w:tr>
        <w:tc>
          <w:tcPr/>
          <w:p>
            <w:pPr>
              <w:pStyle w:val="Compact"/>
              <w:jc w:val="left"/>
            </w:pPr>
            <w:r>
              <w:t xml:space="preserve">INT3</w:t>
            </w:r>
          </w:p>
        </w:tc>
        <w:tc>
          <w:tcPr/>
          <w:p>
            <w:pPr>
              <w:pStyle w:val="Compact"/>
              <w:jc w:val="left"/>
            </w:pPr>
            <w:r>
              <w:t xml:space="preserve">§4 field table</w:t>
            </w:r>
          </w:p>
        </w:tc>
        <w:tc>
          <w:tcPr/>
          <w:p>
            <w:pPr>
              <w:pStyle w:val="Compact"/>
              <w:jc w:val="left"/>
            </w:pPr>
            <w:r>
              <w:t xml:space="preserve">Server-rendered screens have no</w:t>
            </w:r>
            <w:r>
              <w:t xml:space="preserve"> </w:t>
            </w:r>
            <w:r>
              <w:t xml:space="preserve">“</w:t>
            </w:r>
            <w:r>
              <w:t xml:space="preserve">response JSON</w:t>
            </w:r>
            <w:r>
              <w:t xml:space="preserve">”</w:t>
            </w:r>
            <w:r>
              <w:t xml:space="preserve">; their contract is the template context plus form field names.</w:t>
            </w:r>
            <w:r>
              <w:t xml:space="preserve"> </w:t>
            </w:r>
            <w:r>
              <w:rPr>
                <w:rStyle w:val="VerbatimChar"/>
              </w:rPr>
              <w:t xml:space="preserve">[CROSS]</w:t>
            </w:r>
          </w:p>
        </w:tc>
        <w:tc>
          <w:tcPr/>
          <w:p>
            <w:pPr>
              <w:pStyle w:val="Compact"/>
              <w:jc w:val="left"/>
            </w:pPr>
            <w:r>
              <w:t xml:space="preserve">Version 3 Phase 3 says so, with a worked example (LR-06)</w:t>
            </w:r>
          </w:p>
        </w:tc>
      </w:tr>
      <w:tr>
        <w:tc>
          <w:tcPr/>
          <w:p>
            <w:pPr>
              <w:pStyle w:val="Compact"/>
              <w:jc w:val="left"/>
            </w:pPr>
            <w:r>
              <w:t xml:space="preserve">INT5</w:t>
            </w:r>
          </w:p>
        </w:tc>
        <w:tc>
          <w:tcPr/>
          <w:p>
            <w:pPr>
              <w:pStyle w:val="Compact"/>
              <w:jc w:val="left"/>
            </w:pPr>
            <w:r>
              <w:t xml:space="preserve">§6 React branch</w:t>
            </w:r>
          </w:p>
        </w:tc>
        <w:tc>
          <w:tcPr/>
          <w:p>
            <w:pPr>
              <w:pStyle w:val="Compact"/>
              <w:jc w:val="left"/>
            </w:pPr>
            <w:r>
              <w:t xml:space="preserve">Understates the work: most pages have no JSON endpoint; React also needs CSRF, iframe cookie strategy (DEC-22), LTI bootstrap and CSP.</w:t>
            </w:r>
            <w:r>
              <w:t xml:space="preserve"> </w:t>
            </w:r>
            <w:r>
              <w:rPr>
                <w:rStyle w:val="VerbatimChar"/>
              </w:rPr>
              <w:t xml:space="preserve">[CROSS]</w:t>
            </w:r>
          </w:p>
        </w:tc>
        <w:tc>
          <w:tcPr/>
          <w:p>
            <w:pPr>
              <w:pStyle w:val="Compact"/>
              <w:jc w:val="left"/>
            </w:pPr>
            <w:r>
              <w:t xml:space="preserve">Version 3 Phase 5 React branch points to the DEC-01 record and lists the blockers</w:t>
            </w:r>
          </w:p>
        </w:tc>
      </w:tr>
      <w:tr>
        <w:tc>
          <w:tcPr/>
          <w:p>
            <w:pPr>
              <w:pStyle w:val="Compact"/>
              <w:jc w:val="left"/>
            </w:pPr>
            <w:r>
              <w:t xml:space="preserve">INT7</w:t>
            </w:r>
          </w:p>
        </w:tc>
        <w:tc>
          <w:tcPr/>
          <w:p>
            <w:pPr>
              <w:pStyle w:val="Compact"/>
              <w:jc w:val="left"/>
            </w:pPr>
            <w:r>
              <w:t xml:space="preserve">§4, §5</w:t>
            </w:r>
          </w:p>
        </w:tc>
        <w:tc>
          <w:tcPr/>
          <w:p>
            <w:pPr>
              <w:pStyle w:val="Compact"/>
              <w:jc w:val="left"/>
            </w:pPr>
            <w:r>
              <w:t xml:space="preserve">Manual contract checks will not survive change.</w:t>
            </w:r>
            <w:r>
              <w:t xml:space="preserve"> </w:t>
            </w:r>
            <w:r>
              <w:rPr>
                <w:rStyle w:val="VerbatimChar"/>
              </w:rPr>
              <w:t xml:space="preserve">[INFERRED]</w:t>
            </w:r>
          </w:p>
        </w:tc>
        <w:tc>
          <w:tcPr/>
          <w:p>
            <w:pPr>
              <w:pStyle w:val="Compact"/>
              <w:jc w:val="left"/>
            </w:pPr>
            <w:r>
              <w:t xml:space="preserve">Version 3: mock types generated from, or checked against, the contract; schema tests in CI</w:t>
            </w:r>
          </w:p>
        </w:tc>
      </w:tr>
      <w:tr>
        <w:tc>
          <w:tcPr/>
          <w:p>
            <w:pPr>
              <w:pStyle w:val="Compact"/>
              <w:jc w:val="left"/>
            </w:pPr>
            <w:r>
              <w:t xml:space="preserve">INT10</w:t>
            </w:r>
          </w:p>
        </w:tc>
        <w:tc>
          <w:tcPr/>
          <w:p>
            <w:pPr>
              <w:pStyle w:val="Compact"/>
              <w:jc w:val="left"/>
            </w:pPr>
            <w:r>
              <w:t xml:space="preserve">§4 endpoint list</w:t>
            </w:r>
          </w:p>
        </w:tc>
        <w:tc>
          <w:tcPr/>
          <w:p>
            <w:pPr>
              <w:pStyle w:val="Compact"/>
              <w:jc w:val="left"/>
            </w:pPr>
            <w:r>
              <w:rPr>
                <w:rStyle w:val="VerbatimChar"/>
              </w:rPr>
              <w:t xml:space="preserve">/quiz/result/{attempt_id}/receipt.json</w:t>
            </w:r>
            <w:r>
              <w:t xml:space="preserve"> </w:t>
            </w:r>
            <w:r>
              <w:t xml:space="preserve">and</w:t>
            </w:r>
            <w:r>
              <w:t xml:space="preserve"> </w:t>
            </w:r>
            <w:r>
              <w:rPr>
                <w:rStyle w:val="VerbatimChar"/>
              </w:rPr>
              <w:t xml:space="preserve">/teacher/time-capsule.json</w:t>
            </w:r>
            <w:r>
              <w:t xml:space="preserve"> </w:t>
            </w:r>
            <w:r>
              <w:t xml:space="preserve">are data exports with no screen, no privacy review and no learner-wording rule (</w:t>
            </w:r>
            <w:r>
              <w:t xml:space="preserve">“</w:t>
            </w:r>
            <w:r>
              <w:t xml:space="preserve">Download receipt file</w:t>
            </w:r>
            <w:r>
              <w:t xml:space="preserve">”</w:t>
            </w:r>
            <w:r>
              <w:t xml:space="preserve">, not JSON).</w:t>
            </w:r>
            <w:r>
              <w:t xml:space="preserve"> </w:t>
            </w:r>
            <w:r>
              <w:rPr>
                <w:rStyle w:val="VerbatimChar"/>
              </w:rPr>
              <w:t xml:space="preserve">[CROSS]</w:t>
            </w:r>
          </w:p>
        </w:tc>
        <w:tc>
          <w:tcPr/>
          <w:p>
            <w:pPr>
              <w:pStyle w:val="Compact"/>
              <w:jc w:val="left"/>
            </w:pPr>
            <w:r>
              <w:t xml:space="preserve">Version 3 Phase 3 routes-without-screens section with personal-data note; VER-61</w:t>
            </w:r>
          </w:p>
        </w:tc>
      </w:tr>
    </w:tbl>
    <w:bookmarkEnd w:id="38"/>
    <w:bookmarkStart w:id="39" w:name="verification-and-testing-6"/>
    <w:p>
      <w:pPr>
        <w:pStyle w:val="Heading3"/>
      </w:pPr>
      <w:r>
        <w:t xml:space="preserve">Verification and testing (6)</w:t>
      </w:r>
    </w:p>
    <w:tbl>
      <w:tblPr>
        <w:tblStyle w:val="Table"/>
        <w:tblW w:type="pct" w:w="5000"/>
        <w:tblLook w:firstRow="1" w:lastRow="0" w:firstColumn="0" w:lastColumn="0" w:noHBand="0" w:noVBand="0" w:val="0020"/>
        <w:jc w:val="start"/>
      </w:tblPr>
      <w:tblGrid>
        <w:gridCol w:w="688"/>
        <w:gridCol w:w="1205"/>
        <w:gridCol w:w="3615"/>
        <w:gridCol w:w="2410"/>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What’s wrong</w:t>
            </w:r>
          </w:p>
        </w:tc>
        <w:tc>
          <w:tcPr/>
          <w:p>
            <w:pPr>
              <w:pStyle w:val="Compact"/>
              <w:jc w:val="left"/>
            </w:pPr>
            <w:r>
              <w:t xml:space="preserve">Fix / Decision / VERIFY</w:t>
            </w:r>
          </w:p>
        </w:tc>
      </w:tr>
      <w:tr>
        <w:tc>
          <w:tcPr/>
          <w:p>
            <w:pPr>
              <w:pStyle w:val="Compact"/>
              <w:jc w:val="left"/>
            </w:pPr>
            <w:r>
              <w:t xml:space="preserve">TST4</w:t>
            </w:r>
          </w:p>
        </w:tc>
        <w:tc>
          <w:tcPr/>
          <w:p>
            <w:pPr>
              <w:pStyle w:val="Compact"/>
              <w:jc w:val="left"/>
            </w:pPr>
            <w:r>
              <w:t xml:space="preserve">§5.3 only</w:t>
            </w:r>
          </w:p>
        </w:tc>
        <w:tc>
          <w:tcPr/>
          <w:p>
            <w:pPr>
              <w:pStyle w:val="Compact"/>
              <w:jc w:val="left"/>
            </w:pPr>
            <w:r>
              <w:t xml:space="preserve">Accessibility tested on the prototype only, not on the connected build.</w:t>
            </w:r>
            <w:r>
              <w:t xml:space="preserve"> </w:t>
            </w:r>
            <w:r>
              <w:rPr>
                <w:rStyle w:val="VerbatimChar"/>
              </w:rPr>
              <w:t xml:space="preserve">[DOC]</w:t>
            </w:r>
          </w:p>
        </w:tc>
        <w:tc>
          <w:tcPr/>
          <w:p>
            <w:pPr>
              <w:pStyle w:val="Compact"/>
              <w:jc w:val="left"/>
            </w:pPr>
            <w:r>
              <w:t xml:space="preserve">Definition of Done item 7; Version 3 Phase 6 WCAG 2.2 AA pass, including themed tenant pages</w:t>
            </w:r>
          </w:p>
        </w:tc>
      </w:tr>
      <w:tr>
        <w:tc>
          <w:tcPr/>
          <w:p>
            <w:pPr>
              <w:pStyle w:val="Compact"/>
              <w:jc w:val="left"/>
            </w:pPr>
            <w:r>
              <w:t xml:space="preserve">TST5</w:t>
            </w:r>
          </w:p>
        </w:tc>
        <w:tc>
          <w:tcPr/>
          <w:p>
            <w:pPr>
              <w:pStyle w:val="Compact"/>
              <w:jc w:val="left"/>
            </w:pPr>
            <w:r>
              <w:t xml:space="preserve">Phase 6</w:t>
            </w:r>
          </w:p>
        </w:tc>
        <w:tc>
          <w:tcPr/>
          <w:p>
            <w:pPr>
              <w:pStyle w:val="Compact"/>
              <w:jc w:val="left"/>
            </w:pPr>
            <w:r>
              <w:t xml:space="preserve">No performance or low-bandwidth test for mid-range Android on mobile data.</w:t>
            </w:r>
            <w:r>
              <w:t xml:space="preserve"> </w:t>
            </w:r>
            <w:r>
              <w:rPr>
                <w:rStyle w:val="VerbatimChar"/>
              </w:rPr>
              <w:t xml:space="preserve">[INFERRED]</w:t>
            </w:r>
          </w:p>
        </w:tc>
        <w:tc>
          <w:tcPr/>
          <w:p>
            <w:pPr>
              <w:pStyle w:val="Compact"/>
              <w:jc w:val="left"/>
            </w:pPr>
            <w:r>
              <w:t xml:space="preserve">Version 3 Phase 6 page-weight and load budgets; throttled EPUB and upload tests</w:t>
            </w:r>
          </w:p>
        </w:tc>
      </w:tr>
      <w:tr>
        <w:tc>
          <w:tcPr/>
          <w:p>
            <w:pPr>
              <w:pStyle w:val="Compact"/>
              <w:jc w:val="left"/>
            </w:pPr>
            <w:r>
              <w:t xml:space="preserve">TST7</w:t>
            </w:r>
          </w:p>
        </w:tc>
        <w:tc>
          <w:tcPr/>
          <w:p>
            <w:pPr>
              <w:pStyle w:val="Compact"/>
              <w:jc w:val="left"/>
            </w:pPr>
            <w:r>
              <w:t xml:space="preserve">Phases 1, 6</w:t>
            </w:r>
          </w:p>
        </w:tc>
        <w:tc>
          <w:tcPr/>
          <w:p>
            <w:pPr>
              <w:pStyle w:val="Compact"/>
              <w:jc w:val="left"/>
            </w:pPr>
            <w:r>
              <w:t xml:space="preserve">No evidence format.</w:t>
            </w:r>
            <w:r>
              <w:t xml:space="preserve"> </w:t>
            </w:r>
            <w:r>
              <w:rPr>
                <w:rStyle w:val="VerbatimChar"/>
              </w:rPr>
              <w:t xml:space="preserve">[DOC]</w:t>
            </w:r>
          </w:p>
        </w:tc>
        <w:tc>
          <w:tcPr/>
          <w:p>
            <w:pPr>
              <w:pStyle w:val="Compact"/>
              <w:jc w:val="left"/>
            </w:pPr>
            <w:r>
              <w:t xml:space="preserve">Version 3 evidence format: environment, commit, role, time, result, screenshot or HTTP log</w:t>
            </w:r>
          </w:p>
        </w:tc>
      </w:tr>
      <w:tr>
        <w:tc>
          <w:tcPr/>
          <w:p>
            <w:pPr>
              <w:pStyle w:val="Compact"/>
              <w:jc w:val="left"/>
            </w:pPr>
            <w:r>
              <w:t xml:space="preserve">TST8</w:t>
            </w:r>
          </w:p>
        </w:tc>
        <w:tc>
          <w:tcPr/>
          <w:p>
            <w:pPr>
              <w:pStyle w:val="Compact"/>
              <w:jc w:val="left"/>
            </w:pPr>
            <w:r>
              <w:t xml:space="preserve">Phases 0, 7</w:t>
            </w:r>
          </w:p>
        </w:tc>
        <w:tc>
          <w:tcPr/>
          <w:p>
            <w:pPr>
              <w:pStyle w:val="Compact"/>
              <w:jc w:val="left"/>
            </w:pPr>
            <w:r>
              <w:t xml:space="preserve">Test suite run at baseline and release only; no CI.</w:t>
            </w:r>
            <w:r>
              <w:t xml:space="preserve"> </w:t>
            </w:r>
            <w:r>
              <w:rPr>
                <w:rStyle w:val="VerbatimChar"/>
              </w:rPr>
              <w:t xml:space="preserve">[DOC]</w:t>
            </w:r>
          </w:p>
        </w:tc>
        <w:tc>
          <w:tcPr/>
          <w:p>
            <w:pPr>
              <w:pStyle w:val="Compact"/>
              <w:jc w:val="left"/>
            </w:pPr>
            <w:r>
              <w:t xml:space="preserve">Version 3: contract and guard tests in CI on every change; new templates need tests</w:t>
            </w:r>
          </w:p>
        </w:tc>
      </w:tr>
      <w:tr>
        <w:tc>
          <w:tcPr/>
          <w:p>
            <w:pPr>
              <w:pStyle w:val="Compact"/>
              <w:jc w:val="left"/>
            </w:pPr>
            <w:r>
              <w:t xml:space="preserve">TST9</w:t>
            </w:r>
          </w:p>
        </w:tc>
        <w:tc>
          <w:tcPr/>
          <w:p>
            <w:pPr>
              <w:pStyle w:val="Compact"/>
              <w:jc w:val="left"/>
            </w:pPr>
            <w:r>
              <w:t xml:space="preserve">§1 step 4</w:t>
            </w:r>
          </w:p>
        </w:tc>
        <w:tc>
          <w:tcPr/>
          <w:p>
            <w:pPr>
              <w:pStyle w:val="Compact"/>
              <w:jc w:val="left"/>
            </w:pPr>
            <w:r>
              <w:t xml:space="preserve">Walkthrough script run with real credentials, without review; credential source and target tenant unstated.</w:t>
            </w:r>
            <w:r>
              <w:t xml:space="preserve"> </w:t>
            </w:r>
            <w:r>
              <w:rPr>
                <w:rStyle w:val="VerbatimChar"/>
              </w:rPr>
              <w:t xml:space="preserve">[DOC]</w:t>
            </w:r>
          </w:p>
        </w:tc>
        <w:tc>
          <w:tcPr/>
          <w:p>
            <w:pPr>
              <w:pStyle w:val="Compact"/>
              <w:jc w:val="left"/>
            </w:pPr>
            <w:r>
              <w:t xml:space="preserve">Version 3 Phase 0: review script first; credentials from a secrets manager; demo tenant only; VER-62; DEC-35</w:t>
            </w:r>
          </w:p>
        </w:tc>
      </w:tr>
      <w:tr>
        <w:tc>
          <w:tcPr/>
          <w:p>
            <w:pPr>
              <w:pStyle w:val="Compact"/>
              <w:jc w:val="left"/>
            </w:pPr>
            <w:r>
              <w:t xml:space="preserve">TST10</w:t>
            </w:r>
          </w:p>
        </w:tc>
        <w:tc>
          <w:tcPr/>
          <w:p>
            <w:pPr>
              <w:pStyle w:val="Compact"/>
              <w:jc w:val="left"/>
            </w:pPr>
            <w:r>
              <w:t xml:space="preserve">§7 Phase 6</w:t>
            </w:r>
          </w:p>
        </w:tc>
        <w:tc>
          <w:tcPr/>
          <w:p>
            <w:pPr>
              <w:pStyle w:val="Compact"/>
              <w:jc w:val="left"/>
            </w:pPr>
            <w:r>
              <w:t xml:space="preserve">Omits NRPS roster sync, deep linking, a test-suite re-run on the connected build, and any</w:t>
            </w:r>
            <w:r>
              <w:t xml:space="preserve"> </w:t>
            </w:r>
            <w:r>
              <w:rPr>
                <w:rStyle w:val="VerbatimChar"/>
              </w:rPr>
              <w:t xml:space="preserve">/onboard</w:t>
            </w:r>
            <w:r>
              <w:t xml:space="preserve"> </w:t>
            </w:r>
            <w:r>
              <w:t xml:space="preserve">test.</w:t>
            </w:r>
            <w:r>
              <w:t xml:space="preserve"> </w:t>
            </w:r>
            <w:r>
              <w:rPr>
                <w:rStyle w:val="VerbatimChar"/>
              </w:rPr>
              <w:t xml:space="preserve">[DOC]</w:t>
            </w:r>
          </w:p>
        </w:tc>
        <w:tc>
          <w:tcPr/>
          <w:p>
            <w:pPr>
              <w:pStyle w:val="Compact"/>
              <w:jc w:val="left"/>
            </w:pPr>
            <w:r>
              <w:t xml:space="preserve">Version 3 Phase 6 test plan; release gate R3</w:t>
            </w:r>
          </w:p>
        </w:tc>
      </w:tr>
    </w:tbl>
    <w:bookmarkEnd w:id="39"/>
    <w:bookmarkStart w:id="40" w:name="security-privacy-and-secrets-5"/>
    <w:p>
      <w:pPr>
        <w:pStyle w:val="Heading3"/>
      </w:pPr>
      <w:r>
        <w:t xml:space="preserve">Security, privacy and secrets (5)</w:t>
      </w:r>
    </w:p>
    <w:tbl>
      <w:tblPr>
        <w:tblStyle w:val="Table"/>
        <w:tblW w:type="pct" w:w="5000"/>
        <w:tblLook w:firstRow="1" w:lastRow="0" w:firstColumn="0" w:lastColumn="0" w:noHBand="0" w:noVBand="0" w:val="0020"/>
        <w:jc w:val="start"/>
      </w:tblPr>
      <w:tblGrid>
        <w:gridCol w:w="688"/>
        <w:gridCol w:w="1205"/>
        <w:gridCol w:w="3615"/>
        <w:gridCol w:w="2410"/>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What’s wrong</w:t>
            </w:r>
          </w:p>
        </w:tc>
        <w:tc>
          <w:tcPr/>
          <w:p>
            <w:pPr>
              <w:pStyle w:val="Compact"/>
              <w:jc w:val="left"/>
            </w:pPr>
            <w:r>
              <w:t xml:space="preserve">Fix / Decision / VERIFY</w:t>
            </w:r>
          </w:p>
        </w:tc>
      </w:tr>
      <w:tr>
        <w:tc>
          <w:tcPr/>
          <w:p>
            <w:pPr>
              <w:pStyle w:val="Compact"/>
              <w:jc w:val="left"/>
            </w:pPr>
            <w:r>
              <w:t xml:space="preserve">SEC3</w:t>
            </w:r>
          </w:p>
        </w:tc>
        <w:tc>
          <w:tcPr/>
          <w:p>
            <w:pPr>
              <w:pStyle w:val="Compact"/>
              <w:jc w:val="left"/>
            </w:pPr>
            <w:r>
              <w:t xml:space="preserve">§2 Phase 1</w:t>
            </w:r>
          </w:p>
        </w:tc>
        <w:tc>
          <w:tcPr/>
          <w:p>
            <w:pPr>
              <w:pStyle w:val="Compact"/>
              <w:jc w:val="left"/>
            </w:pPr>
            <w:r>
              <w:t xml:space="preserve">Probing production (including unauthenticated requests) without stated authorisation or logging; the designer gets live access.</w:t>
            </w:r>
            <w:r>
              <w:t xml:space="preserve"> </w:t>
            </w:r>
            <w:r>
              <w:rPr>
                <w:rStyle w:val="VerbatimChar"/>
              </w:rPr>
              <w:t xml:space="preserve">[DOC]</w:t>
            </w:r>
          </w:p>
        </w:tc>
        <w:tc>
          <w:tcPr/>
          <w:p>
            <w:pPr>
              <w:pStyle w:val="Compact"/>
              <w:jc w:val="left"/>
            </w:pPr>
            <w:r>
              <w:t xml:space="preserve">DEC-34; Version 3 §0A environments and probe rules</w:t>
            </w:r>
          </w:p>
        </w:tc>
      </w:tr>
      <w:tr>
        <w:tc>
          <w:tcPr/>
          <w:p>
            <w:pPr>
              <w:pStyle w:val="Compact"/>
              <w:jc w:val="left"/>
            </w:pPr>
            <w:r>
              <w:t xml:space="preserve">SEC4</w:t>
            </w:r>
          </w:p>
        </w:tc>
        <w:tc>
          <w:tcPr/>
          <w:p>
            <w:pPr>
              <w:pStyle w:val="Compact"/>
              <w:jc w:val="left"/>
            </w:pPr>
            <w:r>
              <w:t xml:space="preserve">§3 DEC-29</w:t>
            </w:r>
          </w:p>
        </w:tc>
        <w:tc>
          <w:tcPr/>
          <w:p>
            <w:pPr>
              <w:pStyle w:val="Compact"/>
              <w:jc w:val="left"/>
            </w:pPr>
            <w:r>
              <w:t xml:space="preserve">“</w:t>
            </w:r>
            <w:r>
              <w:t xml:space="preserve">Decide per table</w:t>
            </w:r>
            <w:r>
              <w:t xml:space="preserve">”</w:t>
            </w:r>
            <w:r>
              <w:t xml:space="preserve"> </w:t>
            </w:r>
            <w:r>
              <w:t xml:space="preserve">gives no criteria for</w:t>
            </w:r>
            <w:r>
              <w:t xml:space="preserve"> </w:t>
            </w:r>
            <w:r>
              <w:rPr>
                <w:rStyle w:val="VerbatimChar"/>
              </w:rPr>
              <w:t xml:space="preserve">institutions</w:t>
            </w:r>
            <w:r>
              <w:t xml:space="preserve"> </w:t>
            </w:r>
            <w:r>
              <w:t xml:space="preserve">and</w:t>
            </w:r>
            <w:r>
              <w:t xml:space="preserve"> </w:t>
            </w:r>
            <w:r>
              <w:rPr>
                <w:rStyle w:val="VerbatimChar"/>
              </w:rPr>
              <w:t xml:space="preserve">lti_platforms</w:t>
            </w:r>
            <w:r>
              <w:t xml:space="preserve"> </w:t>
            </w:r>
            <w:r>
              <w:t xml:space="preserve">(registration data).</w:t>
            </w:r>
            <w:r>
              <w:t xml:space="preserve"> </w:t>
            </w:r>
            <w:r>
              <w:rPr>
                <w:rStyle w:val="VerbatimChar"/>
              </w:rPr>
              <w:t xml:space="preserve">[DOC]</w:t>
            </w:r>
          </w:p>
        </w:tc>
        <w:tc>
          <w:tcPr/>
          <w:p>
            <w:pPr>
              <w:pStyle w:val="Compact"/>
              <w:jc w:val="left"/>
            </w:pPr>
            <w:r>
              <w:t xml:space="preserve">Version 3 Phase 2 criteria: what reads them before tenant resolution, who must never see other rows, which test proves it</w:t>
            </w:r>
          </w:p>
        </w:tc>
      </w:tr>
      <w:tr>
        <w:tc>
          <w:tcPr/>
          <w:p>
            <w:pPr>
              <w:pStyle w:val="Compact"/>
              <w:jc w:val="left"/>
            </w:pPr>
            <w:r>
              <w:t xml:space="preserve">SEC5</w:t>
            </w:r>
          </w:p>
        </w:tc>
        <w:tc>
          <w:tcPr/>
          <w:p>
            <w:pPr>
              <w:pStyle w:val="Compact"/>
              <w:jc w:val="left"/>
            </w:pPr>
            <w:r>
              <w:t xml:space="preserve">§3 G4; §2 audit claim 7</w:t>
            </w:r>
          </w:p>
        </w:tc>
        <w:tc>
          <w:tcPr/>
          <w:p>
            <w:pPr>
              <w:pStyle w:val="Compact"/>
              <w:jc w:val="left"/>
            </w:pPr>
            <w:r>
              <w:t xml:space="preserve">Teleport link, report-a-problem and time-capsule export have no security or privacy step.</w:t>
            </w:r>
            <w:r>
              <w:t xml:space="preserve"> </w:t>
            </w:r>
            <w:r>
              <w:rPr>
                <w:rStyle w:val="VerbatimChar"/>
              </w:rPr>
              <w:t xml:space="preserve">[DOC]</w:t>
            </w:r>
          </w:p>
        </w:tc>
        <w:tc>
          <w:tcPr/>
          <w:p>
            <w:pPr>
              <w:pStyle w:val="Compact"/>
              <w:jc w:val="left"/>
            </w:pPr>
            <w:r>
              <w:t xml:space="preserve">DEC-38; VER-60; VER-61</w:t>
            </w:r>
          </w:p>
        </w:tc>
      </w:tr>
      <w:tr>
        <w:tc>
          <w:tcPr/>
          <w:p>
            <w:pPr>
              <w:pStyle w:val="Compact"/>
              <w:jc w:val="left"/>
            </w:pPr>
            <w:r>
              <w:t xml:space="preserve">SEC6</w:t>
            </w:r>
          </w:p>
        </w:tc>
        <w:tc>
          <w:tcPr/>
          <w:p>
            <w:pPr>
              <w:pStyle w:val="Compact"/>
              <w:jc w:val="left"/>
            </w:pPr>
            <w:r>
              <w:t xml:space="preserve">Whole document</w:t>
            </w:r>
          </w:p>
        </w:tc>
        <w:tc>
          <w:tcPr/>
          <w:p>
            <w:pPr>
              <w:pStyle w:val="Compact"/>
              <w:jc w:val="left"/>
            </w:pPr>
            <w:r>
              <w:t xml:space="preserve">No threat model, dependency or secret scanning, or static analysis.</w:t>
            </w:r>
            <w:r>
              <w:t xml:space="preserve"> </w:t>
            </w:r>
            <w:r>
              <w:rPr>
                <w:rStyle w:val="VerbatimChar"/>
              </w:rPr>
              <w:t xml:space="preserve">[DOC]</w:t>
            </w:r>
          </w:p>
        </w:tc>
        <w:tc>
          <w:tcPr/>
          <w:p>
            <w:pPr>
              <w:pStyle w:val="Compact"/>
              <w:jc w:val="left"/>
            </w:pPr>
            <w:r>
              <w:t xml:space="preserve">Version 3 Phase 6/CI hygiene list</w:t>
            </w:r>
          </w:p>
        </w:tc>
      </w:tr>
      <w:tr>
        <w:tc>
          <w:tcPr/>
          <w:p>
            <w:pPr>
              <w:pStyle w:val="Compact"/>
              <w:jc w:val="left"/>
            </w:pPr>
            <w:r>
              <w:t xml:space="preserve">SEC8</w:t>
            </w:r>
          </w:p>
        </w:tc>
        <w:tc>
          <w:tcPr/>
          <w:p>
            <w:pPr>
              <w:pStyle w:val="Compact"/>
              <w:jc w:val="left"/>
            </w:pPr>
            <w:r>
              <w:t xml:space="preserve">§1 step 4</w:t>
            </w:r>
          </w:p>
        </w:tc>
        <w:tc>
          <w:tcPr/>
          <w:p>
            <w:pPr>
              <w:pStyle w:val="Compact"/>
              <w:jc w:val="left"/>
            </w:pPr>
            <w:r>
              <w:t xml:space="preserve">Walkthrough REPORT.md and live screenshots may hold learner personal data; storage unstated.</w:t>
            </w:r>
            <w:r>
              <w:t xml:space="preserve"> </w:t>
            </w:r>
            <w:r>
              <w:rPr>
                <w:rStyle w:val="VerbatimChar"/>
              </w:rPr>
              <w:t xml:space="preserve">[DOC]</w:t>
            </w:r>
          </w:p>
        </w:tc>
        <w:tc>
          <w:tcPr/>
          <w:p>
            <w:pPr>
              <w:pStyle w:val="Compact"/>
              <w:jc w:val="left"/>
            </w:pPr>
            <w:r>
              <w:t xml:space="preserve">Version 3 Phase 0: store in an access-controlled location, not in documents or chat</w:t>
            </w:r>
          </w:p>
        </w:tc>
      </w:tr>
    </w:tbl>
    <w:bookmarkEnd w:id="40"/>
    <w:bookmarkStart w:id="41" w:name="learning-design-ux-and-india-context-6"/>
    <w:p>
      <w:pPr>
        <w:pStyle w:val="Heading3"/>
      </w:pPr>
      <w:r>
        <w:t xml:space="preserve">Learning design, UX and India context (6)</w:t>
      </w:r>
    </w:p>
    <w:tbl>
      <w:tblPr>
        <w:tblStyle w:val="Table"/>
        <w:tblW w:type="pct" w:w="5000"/>
        <w:tblLook w:firstRow="1" w:lastRow="0" w:firstColumn="0" w:lastColumn="0" w:noHBand="0" w:noVBand="0" w:val="0020"/>
        <w:jc w:val="start"/>
      </w:tblPr>
      <w:tblGrid>
        <w:gridCol w:w="688"/>
        <w:gridCol w:w="1205"/>
        <w:gridCol w:w="3615"/>
        <w:gridCol w:w="2410"/>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What’s wrong</w:t>
            </w:r>
          </w:p>
        </w:tc>
        <w:tc>
          <w:tcPr/>
          <w:p>
            <w:pPr>
              <w:pStyle w:val="Compact"/>
              <w:jc w:val="left"/>
            </w:pPr>
            <w:r>
              <w:t xml:space="preserve">Fix / Decision / VERIFY</w:t>
            </w:r>
          </w:p>
        </w:tc>
      </w:tr>
      <w:tr>
        <w:tc>
          <w:tcPr/>
          <w:p>
            <w:pPr>
              <w:pStyle w:val="Compact"/>
              <w:jc w:val="left"/>
            </w:pPr>
            <w:r>
              <w:t xml:space="preserve">LRN2</w:t>
            </w:r>
          </w:p>
        </w:tc>
        <w:tc>
          <w:tcPr/>
          <w:p>
            <w:pPr>
              <w:pStyle w:val="Compact"/>
              <w:jc w:val="left"/>
            </w:pPr>
            <w:r>
              <w:t xml:space="preserve">§3 DEC-30</w:t>
            </w:r>
          </w:p>
        </w:tc>
        <w:tc>
          <w:tcPr/>
          <w:p>
            <w:pPr>
              <w:pStyle w:val="Compact"/>
              <w:jc w:val="left"/>
            </w:pPr>
            <w:r>
              <w:t xml:space="preserve">60% as a constant is acceptable now, but competence thresholds belong to the course or skill, and learners should see where 60% comes from.</w:t>
            </w:r>
            <w:r>
              <w:t xml:space="preserve"> </w:t>
            </w:r>
            <w:r>
              <w:rPr>
                <w:rStyle w:val="VerbatimChar"/>
              </w:rPr>
              <w:t xml:space="preserve">[LEARNING-SCIENCE]</w:t>
            </w:r>
            <w:r>
              <w:t xml:space="preserve"> </w:t>
            </w:r>
            <w:r>
              <w:t xml:space="preserve">valid assessment</w:t>
            </w:r>
          </w:p>
        </w:tc>
        <w:tc>
          <w:tcPr/>
          <w:p>
            <w:pPr>
              <w:pStyle w:val="Compact"/>
              <w:jc w:val="left"/>
            </w:pPr>
            <w:r>
              <w:t xml:space="preserve">Version 3 Phase 2 note; configurable threshold to the Pedagogy Roadmap</w:t>
            </w:r>
          </w:p>
        </w:tc>
      </w:tr>
      <w:tr>
        <w:tc>
          <w:tcPr/>
          <w:p>
            <w:pPr>
              <w:pStyle w:val="Compact"/>
              <w:jc w:val="left"/>
            </w:pPr>
            <w:r>
              <w:t xml:space="preserve">LRN4</w:t>
            </w:r>
          </w:p>
        </w:tc>
        <w:tc>
          <w:tcPr/>
          <w:p>
            <w:pPr>
              <w:pStyle w:val="Compact"/>
              <w:jc w:val="left"/>
            </w:pPr>
            <w:r>
              <w:t xml:space="preserve">Phase 4 → 5</w:t>
            </w:r>
          </w:p>
        </w:tc>
        <w:tc>
          <w:tcPr/>
          <w:p>
            <w:pPr>
              <w:pStyle w:val="Compact"/>
              <w:jc w:val="left"/>
            </w:pPr>
            <w:r>
              <w:t xml:space="preserve">No usability round with real users before connection.</w:t>
            </w:r>
            <w:r>
              <w:t xml:space="preserve"> </w:t>
            </w:r>
            <w:r>
              <w:rPr>
                <w:rStyle w:val="VerbatimChar"/>
              </w:rPr>
              <w:t xml:space="preserve">[INFERRED]</w:t>
            </w:r>
          </w:p>
        </w:tc>
        <w:tc>
          <w:tcPr/>
          <w:p>
            <w:pPr>
              <w:pStyle w:val="Compact"/>
              <w:jc w:val="left"/>
            </w:pPr>
            <w:r>
              <w:t xml:space="preserve">Version 3 Phase 4: five ITI trainees on their own phones and two instructors walk the accepted prototype</w:t>
            </w:r>
          </w:p>
        </w:tc>
      </w:tr>
      <w:tr>
        <w:tc>
          <w:tcPr/>
          <w:p>
            <w:pPr>
              <w:pStyle w:val="Compact"/>
              <w:jc w:val="left"/>
            </w:pPr>
            <w:r>
              <w:t xml:space="preserve">LRN6</w:t>
            </w:r>
          </w:p>
        </w:tc>
        <w:tc>
          <w:tcPr/>
          <w:p>
            <w:pPr>
              <w:pStyle w:val="Compact"/>
              <w:jc w:val="left"/>
            </w:pPr>
            <w:r>
              <w:t xml:space="preserve">§3 DEC-27, DEC-31</w:t>
            </w:r>
          </w:p>
        </w:tc>
        <w:tc>
          <w:tcPr/>
          <w:p>
            <w:pPr>
              <w:pStyle w:val="Compact"/>
              <w:jc w:val="left"/>
            </w:pPr>
            <w:r>
              <w:t xml:space="preserve">Citrus Mint and tenant accents: light mint and citrus hues often fail 4.5:1 with white text;</w:t>
            </w:r>
            <w:r>
              <w:t xml:space="preserve"> </w:t>
            </w:r>
            <w:r>
              <w:t xml:space="preserve">“</w:t>
            </w:r>
            <w:r>
              <w:t xml:space="preserve">six hues</w:t>
            </w:r>
            <w:r>
              <w:t xml:space="preserve">”</w:t>
            </w:r>
            <w:r>
              <w:t xml:space="preserve"> </w:t>
            </w:r>
            <w:r>
              <w:t xml:space="preserve">undefined.</w:t>
            </w:r>
            <w:r>
              <w:t xml:space="preserve"> </w:t>
            </w:r>
            <w:r>
              <w:rPr>
                <w:rStyle w:val="VerbatimChar"/>
              </w:rPr>
              <w:t xml:space="preserve">[CALC]</w:t>
            </w:r>
            <w:r>
              <w:t xml:space="preserve"> </w:t>
            </w:r>
            <w:r>
              <w:t xml:space="preserve">required.</w:t>
            </w:r>
            <w:r>
              <w:t xml:space="preserve"> </w:t>
            </w:r>
            <w:r>
              <w:rPr>
                <w:iCs/>
                <w:i/>
              </w:rPr>
              <w:t xml:space="preserve">Mode B</w:t>
            </w:r>
          </w:p>
        </w:tc>
        <w:tc>
          <w:tcPr/>
          <w:p>
            <w:pPr>
              <w:pStyle w:val="Compact"/>
              <w:jc w:val="left"/>
            </w:pPr>
            <w:r>
              <w:t xml:space="preserve">Version 3 Phase 2 computation and thresholds (white on accent and accent text ≥ 4.5:1; focus and control boundary ≥ 3:1); VER-57</w:t>
            </w:r>
          </w:p>
        </w:tc>
      </w:tr>
      <w:tr>
        <w:tc>
          <w:tcPr/>
          <w:p>
            <w:pPr>
              <w:pStyle w:val="Compact"/>
              <w:jc w:val="left"/>
            </w:pPr>
            <w:r>
              <w:t xml:space="preserve">LRN7</w:t>
            </w:r>
          </w:p>
        </w:tc>
        <w:tc>
          <w:tcPr/>
          <w:p>
            <w:pPr>
              <w:pStyle w:val="Compact"/>
              <w:jc w:val="left"/>
            </w:pPr>
            <w:r>
              <w:t xml:space="preserve">§5.3, §7</w:t>
            </w:r>
          </w:p>
        </w:tc>
        <w:tc>
          <w:tcPr/>
          <w:p>
            <w:pPr>
              <w:pStyle w:val="Compact"/>
              <w:jc w:val="left"/>
            </w:pPr>
            <w:r>
              <w:t xml:space="preserve">IST display, Indic scripts and slow-network states are not in any acceptance or live check.</w:t>
            </w:r>
            <w:r>
              <w:t xml:space="preserve"> </w:t>
            </w:r>
            <w:r>
              <w:rPr>
                <w:rStyle w:val="VerbatimChar"/>
              </w:rPr>
              <w:t xml:space="preserve">[DOC]</w:t>
            </w:r>
          </w:p>
        </w:tc>
        <w:tc>
          <w:tcPr/>
          <w:p>
            <w:pPr>
              <w:pStyle w:val="Compact"/>
              <w:jc w:val="left"/>
            </w:pPr>
            <w:r>
              <w:t xml:space="preserve">Version 3 Phase 4 and Phase 6 checks</w:t>
            </w:r>
          </w:p>
        </w:tc>
      </w:tr>
      <w:tr>
        <w:tc>
          <w:tcPr/>
          <w:p>
            <w:pPr>
              <w:pStyle w:val="Compact"/>
              <w:jc w:val="left"/>
            </w:pPr>
            <w:r>
              <w:t xml:space="preserve">LRN9</w:t>
            </w:r>
          </w:p>
        </w:tc>
        <w:tc>
          <w:tcPr/>
          <w:p>
            <w:pPr>
              <w:pStyle w:val="Compact"/>
              <w:jc w:val="left"/>
            </w:pPr>
            <w:r>
              <w:t xml:space="preserve">§8 Phase 7</w:t>
            </w:r>
          </w:p>
        </w:tc>
        <w:tc>
          <w:tcPr/>
          <w:p>
            <w:pPr>
              <w:pStyle w:val="Compact"/>
              <w:jc w:val="left"/>
            </w:pPr>
            <w:r>
              <w:t xml:space="preserve">No learning-gain baseline before learners use the platform (DEC-17).</w:t>
            </w:r>
            <w:r>
              <w:t xml:space="preserve"> </w:t>
            </w:r>
            <w:r>
              <w:rPr>
                <w:rStyle w:val="VerbatimChar"/>
              </w:rPr>
              <w:t xml:space="preserve">[CROSS]</w:t>
            </w:r>
          </w:p>
        </w:tc>
        <w:tc>
          <w:tcPr/>
          <w:p>
            <w:pPr>
              <w:pStyle w:val="Compact"/>
              <w:jc w:val="left"/>
            </w:pPr>
            <w:r>
              <w:t xml:space="preserve">Version 3 Phase 7; DEC-37; release gate R4</w:t>
            </w:r>
          </w:p>
        </w:tc>
      </w:tr>
      <w:tr>
        <w:tc>
          <w:tcPr/>
          <w:p>
            <w:pPr>
              <w:pStyle w:val="Compact"/>
              <w:jc w:val="left"/>
            </w:pPr>
            <w:r>
              <w:t xml:space="preserve">LRN10</w:t>
            </w:r>
          </w:p>
        </w:tc>
        <w:tc>
          <w:tcPr/>
          <w:p>
            <w:pPr>
              <w:pStyle w:val="Compact"/>
              <w:jc w:val="left"/>
            </w:pPr>
            <w:r>
              <w:t xml:space="preserve">§2 Phase 1</w:t>
            </w:r>
            <w:r>
              <w:t xml:space="preserve"> </w:t>
            </w:r>
            <w:r>
              <w:t xml:space="preserve">“</w:t>
            </w:r>
            <w:r>
              <w:t xml:space="preserve">Top Learners</w:t>
            </w:r>
            <w:r>
              <w:t xml:space="preserve">”</w:t>
            </w:r>
          </w:p>
        </w:tc>
        <w:tc>
          <w:tcPr/>
          <w:p>
            <w:pPr>
              <w:pStyle w:val="Compact"/>
              <w:jc w:val="left"/>
            </w:pPr>
            <w:r>
              <w:t xml:space="preserve">If it exists it is a ranking of learners — a leaderboard, banned by the Learning Design Standard (principle 12, ethical analytics). Version 2 leaves it an open choice.</w:t>
            </w:r>
            <w:r>
              <w:t xml:space="preserve"> </w:t>
            </w:r>
            <w:r>
              <w:rPr>
                <w:rStyle w:val="VerbatimChar"/>
              </w:rPr>
              <w:t xml:space="preserve">[LEARNING-SCIENCE]</w:t>
            </w:r>
          </w:p>
        </w:tc>
        <w:tc>
          <w:tcPr/>
          <w:p>
            <w:pPr>
              <w:pStyle w:val="Compact"/>
              <w:jc w:val="left"/>
            </w:pPr>
            <w:r>
              <w:t xml:space="preserve">Version 3 Phase 2: remove unless the product owner records a reason; VER-64</w:t>
            </w:r>
          </w:p>
        </w:tc>
      </w:tr>
    </w:tbl>
    <w:bookmarkEnd w:id="41"/>
    <w:bookmarkStart w:id="42" w:name="ownership-release-and-operations-3"/>
    <w:p>
      <w:pPr>
        <w:pStyle w:val="Heading3"/>
      </w:pPr>
      <w:r>
        <w:t xml:space="preserve">Ownership, release and operations (3)</w:t>
      </w:r>
    </w:p>
    <w:tbl>
      <w:tblPr>
        <w:tblStyle w:val="Table"/>
        <w:tblW w:type="pct" w:w="5000"/>
        <w:tblLook w:firstRow="1" w:lastRow="0" w:firstColumn="0" w:lastColumn="0" w:noHBand="0" w:noVBand="0" w:val="0020"/>
        <w:jc w:val="start"/>
      </w:tblPr>
      <w:tblGrid>
        <w:gridCol w:w="688"/>
        <w:gridCol w:w="1205"/>
        <w:gridCol w:w="3615"/>
        <w:gridCol w:w="2410"/>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What’s wrong</w:t>
            </w:r>
          </w:p>
        </w:tc>
        <w:tc>
          <w:tcPr/>
          <w:p>
            <w:pPr>
              <w:pStyle w:val="Compact"/>
              <w:jc w:val="left"/>
            </w:pPr>
            <w:r>
              <w:t xml:space="preserve">Fix / Decision / VERIFY</w:t>
            </w:r>
          </w:p>
        </w:tc>
      </w:tr>
      <w:tr>
        <w:tc>
          <w:tcPr/>
          <w:p>
            <w:pPr>
              <w:pStyle w:val="Compact"/>
              <w:jc w:val="left"/>
            </w:pPr>
            <w:r>
              <w:t xml:space="preserve">OPS1</w:t>
            </w:r>
          </w:p>
        </w:tc>
        <w:tc>
          <w:tcPr/>
          <w:p>
            <w:pPr>
              <w:pStyle w:val="Compact"/>
              <w:jc w:val="left"/>
            </w:pPr>
            <w:r>
              <w:t xml:space="preserve">Every phase</w:t>
            </w:r>
          </w:p>
        </w:tc>
        <w:tc>
          <w:tcPr/>
          <w:p>
            <w:pPr>
              <w:pStyle w:val="Compact"/>
              <w:jc w:val="left"/>
            </w:pPr>
            <w:r>
              <w:t xml:space="preserve">Owners are roles only; junior developers are invisible; no RACI.</w:t>
            </w:r>
            <w:r>
              <w:t xml:space="preserve"> </w:t>
            </w:r>
            <w:r>
              <w:rPr>
                <w:rStyle w:val="VerbatimChar"/>
              </w:rPr>
              <w:t xml:space="preserve">[DOC]</w:t>
            </w:r>
          </w:p>
        </w:tc>
        <w:tc>
          <w:tcPr/>
          <w:p>
            <w:pPr>
              <w:pStyle w:val="Compact"/>
              <w:jc w:val="left"/>
            </w:pPr>
            <w:r>
              <w:t xml:space="preserve">Version 3 §0B RACI with sign-off per gate</w:t>
            </w:r>
          </w:p>
        </w:tc>
      </w:tr>
      <w:tr>
        <w:tc>
          <w:tcPr/>
          <w:p>
            <w:pPr>
              <w:pStyle w:val="Compact"/>
              <w:jc w:val="left"/>
            </w:pPr>
            <w:r>
              <w:t xml:space="preserve">OPS4</w:t>
            </w:r>
          </w:p>
        </w:tc>
        <w:tc>
          <w:tcPr/>
          <w:p>
            <w:pPr>
              <w:pStyle w:val="Compact"/>
              <w:jc w:val="left"/>
            </w:pPr>
            <w:r>
              <w:t xml:space="preserve">§1, §2, §7</w:t>
            </w:r>
          </w:p>
        </w:tc>
        <w:tc>
          <w:tcPr/>
          <w:p>
            <w:pPr>
              <w:pStyle w:val="Compact"/>
              <w:jc w:val="left"/>
            </w:pPr>
            <w:r>
              <w:t xml:space="preserve">“</w:t>
            </w:r>
            <w:r>
              <w:t xml:space="preserve">Local</w:t>
            </w:r>
            <w:r>
              <w:t xml:space="preserve">”</w:t>
            </w:r>
            <w:r>
              <w:t xml:space="preserve">,</w:t>
            </w:r>
            <w:r>
              <w:t xml:space="preserve"> </w:t>
            </w:r>
            <w:r>
              <w:t xml:space="preserve">“</w:t>
            </w:r>
            <w:r>
              <w:t xml:space="preserve">the Moodle deployment</w:t>
            </w:r>
            <w:r>
              <w:t xml:space="preserve">”</w:t>
            </w:r>
            <w:r>
              <w:t xml:space="preserve">,</w:t>
            </w:r>
            <w:r>
              <w:t xml:space="preserve"> </w:t>
            </w:r>
            <w:r>
              <w:t xml:space="preserve">“</w:t>
            </w:r>
            <w:r>
              <w:t xml:space="preserve">the live deployment</w:t>
            </w:r>
            <w:r>
              <w:t xml:space="preserve">”</w:t>
            </w:r>
            <w:r>
              <w:t xml:space="preserve"> </w:t>
            </w:r>
            <w:r>
              <w:t xml:space="preserve">and</w:t>
            </w:r>
            <w:r>
              <w:t xml:space="preserve"> </w:t>
            </w:r>
            <w:r>
              <w:t xml:space="preserve">“</w:t>
            </w:r>
            <w:r>
              <w:t xml:space="preserve">production</w:t>
            </w:r>
            <w:r>
              <w:t xml:space="preserve">”</w:t>
            </w:r>
            <w:r>
              <w:t xml:space="preserve"> </w:t>
            </w:r>
            <w:r>
              <w:t xml:space="preserve">used loosely; environments undefined.</w:t>
            </w:r>
            <w:r>
              <w:t xml:space="preserve"> </w:t>
            </w:r>
            <w:r>
              <w:rPr>
                <w:rStyle w:val="VerbatimChar"/>
              </w:rPr>
              <w:t xml:space="preserve">[DOC]</w:t>
            </w:r>
          </w:p>
        </w:tc>
        <w:tc>
          <w:tcPr/>
          <w:p>
            <w:pPr>
              <w:pStyle w:val="Compact"/>
              <w:jc w:val="left"/>
            </w:pPr>
            <w:r>
              <w:t xml:space="preserve">DEC-35; Version 3 §0A Environments</w:t>
            </w:r>
          </w:p>
        </w:tc>
      </w:tr>
      <w:tr>
        <w:tc>
          <w:tcPr/>
          <w:p>
            <w:pPr>
              <w:pStyle w:val="Compact"/>
              <w:jc w:val="left"/>
            </w:pPr>
            <w:r>
              <w:t xml:space="preserve">OPS8</w:t>
            </w:r>
          </w:p>
        </w:tc>
        <w:tc>
          <w:tcPr/>
          <w:p>
            <w:pPr>
              <w:pStyle w:val="Compact"/>
              <w:jc w:val="left"/>
            </w:pPr>
            <w:r>
              <w:t xml:space="preserve">§8 Phase 7</w:t>
            </w:r>
          </w:p>
        </w:tc>
        <w:tc>
          <w:tcPr/>
          <w:p>
            <w:pPr>
              <w:pStyle w:val="Compact"/>
              <w:jc w:val="left"/>
            </w:pPr>
            <w:r>
              <w:t xml:space="preserve">Release signed by product owner and senior developer only; no QA, security/DPO or instructional-design sign-off.</w:t>
            </w:r>
            <w:r>
              <w:t xml:space="preserve"> </w:t>
            </w:r>
            <w:r>
              <w:rPr>
                <w:rStyle w:val="VerbatimChar"/>
              </w:rPr>
              <w:t xml:space="preserve">[DOC]</w:t>
            </w:r>
          </w:p>
        </w:tc>
        <w:tc>
          <w:tcPr/>
          <w:p>
            <w:pPr>
              <w:pStyle w:val="Compact"/>
              <w:jc w:val="left"/>
            </w:pPr>
            <w:r>
              <w:t xml:space="preserve">Version 3 release gates R1–R5 each with named signers</w:t>
            </w:r>
          </w:p>
        </w:tc>
      </w:tr>
    </w:tbl>
    <w:bookmarkEnd w:id="42"/>
    <w:bookmarkEnd w:id="43"/>
    <w:bookmarkStart w:id="44" w:name="low-findings-14"/>
    <w:p>
      <w:pPr>
        <w:pStyle w:val="Heading2"/>
      </w:pPr>
      <w:r>
        <w:t xml:space="preserve">5.3 Low findings (14)</w:t>
      </w:r>
    </w:p>
    <w:tbl>
      <w:tblPr>
        <w:tblStyle w:val="Table"/>
        <w:tblW w:type="pct" w:w="5000"/>
        <w:tblLook w:firstRow="1" w:lastRow="0" w:firstColumn="0" w:lastColumn="0" w:noHBand="0" w:noVBand="0" w:val="0020"/>
        <w:jc w:val="start"/>
      </w:tblPr>
      <w:tblGrid>
        <w:gridCol w:w="688"/>
        <w:gridCol w:w="1205"/>
        <w:gridCol w:w="3615"/>
        <w:gridCol w:w="2410"/>
      </w:tblGrid>
      <w:tr>
        <w:trPr>
          <w:tblHeader w:val="true"/>
        </w:trPr>
        <w:tc>
          <w:tcPr/>
          <w:p>
            <w:pPr>
              <w:pStyle w:val="Compact"/>
              <w:jc w:val="left"/>
            </w:pPr>
            <w:r>
              <w:t xml:space="preserve">ID</w:t>
            </w:r>
          </w:p>
        </w:tc>
        <w:tc>
          <w:tcPr/>
          <w:p>
            <w:pPr>
              <w:pStyle w:val="Compact"/>
              <w:jc w:val="left"/>
            </w:pPr>
            <w:r>
              <w:t xml:space="preserve">Where</w:t>
            </w:r>
          </w:p>
        </w:tc>
        <w:tc>
          <w:tcPr/>
          <w:p>
            <w:pPr>
              <w:pStyle w:val="Compact"/>
              <w:jc w:val="left"/>
            </w:pPr>
            <w:r>
              <w:t xml:space="preserve">What’s wrong</w:t>
            </w:r>
          </w:p>
        </w:tc>
        <w:tc>
          <w:tcPr/>
          <w:p>
            <w:pPr>
              <w:pStyle w:val="Compact"/>
              <w:jc w:val="left"/>
            </w:pPr>
            <w:r>
              <w:t xml:space="preserve">Fix / Decision / VERIFY</w:t>
            </w:r>
          </w:p>
        </w:tc>
      </w:tr>
      <w:tr>
        <w:tc>
          <w:tcPr/>
          <w:p>
            <w:pPr>
              <w:pStyle w:val="Compact"/>
              <w:jc w:val="left"/>
            </w:pPr>
            <w:r>
              <w:t xml:space="preserve">CON7</w:t>
            </w:r>
          </w:p>
        </w:tc>
        <w:tc>
          <w:tcPr/>
          <w:p>
            <w:pPr>
              <w:pStyle w:val="Compact"/>
              <w:jc w:val="left"/>
            </w:pPr>
            <w:r>
              <w:t xml:space="preserve">§4 heading</w:t>
            </w:r>
          </w:p>
        </w:tc>
        <w:tc>
          <w:tcPr/>
          <w:p>
            <w:pPr>
              <w:pStyle w:val="Compact"/>
              <w:jc w:val="left"/>
            </w:pPr>
            <w:r>
              <w:t xml:space="preserve">“</w:t>
            </w:r>
            <w:r>
              <w:t xml:space="preserve">The most important step for</w:t>
            </w:r>
            <w:r>
              <w:t xml:space="preserve"> </w:t>
            </w:r>
            <w:r>
              <w:t xml:space="preserve">‘</w:t>
            </w:r>
            <w:r>
              <w:t xml:space="preserve">no errors</w:t>
            </w:r>
            <w:r>
              <w:t xml:space="preserve">’</w:t>
            </w:r>
            <w:r>
              <w:t xml:space="preserve">”</w:t>
            </w:r>
            <w:r>
              <w:t xml:space="preserve"> </w:t>
            </w:r>
            <w:r>
              <w:t xml:space="preserve">over-claims; integration defects also come from auth, cookies, CSRF, tenancy, timing.</w:t>
            </w:r>
            <w:r>
              <w:t xml:space="preserve"> </w:t>
            </w:r>
            <w:r>
              <w:rPr>
                <w:rStyle w:val="VerbatimChar"/>
              </w:rPr>
              <w:t xml:space="preserve">[DOC]</w:t>
            </w:r>
          </w:p>
        </w:tc>
        <w:tc>
          <w:tcPr/>
          <w:p>
            <w:pPr>
              <w:pStyle w:val="Compact"/>
              <w:jc w:val="left"/>
            </w:pPr>
            <w:r>
              <w:t xml:space="preserve">Version 3 heading: the main defence against data-shape defects</w:t>
            </w:r>
          </w:p>
        </w:tc>
      </w:tr>
      <w:tr>
        <w:tc>
          <w:tcPr/>
          <w:p>
            <w:pPr>
              <w:pStyle w:val="Compact"/>
              <w:jc w:val="left"/>
            </w:pPr>
            <w:r>
              <w:t xml:space="preserve">CON9</w:t>
            </w:r>
          </w:p>
        </w:tc>
        <w:tc>
          <w:tcPr/>
          <w:p>
            <w:pPr>
              <w:pStyle w:val="Compact"/>
              <w:jc w:val="left"/>
            </w:pPr>
            <w:r>
              <w:t xml:space="preserve">§2 owner line</w:t>
            </w:r>
          </w:p>
        </w:tc>
        <w:tc>
          <w:tcPr/>
          <w:p>
            <w:pPr>
              <w:pStyle w:val="Compact"/>
              <w:jc w:val="left"/>
            </w:pPr>
            <w:r>
              <w:t xml:space="preserve">The designer joins live visual checks; environment and accounts not stated.</w:t>
            </w:r>
            <w:r>
              <w:t xml:space="preserve"> </w:t>
            </w:r>
            <w:r>
              <w:rPr>
                <w:rStyle w:val="VerbatimChar"/>
              </w:rPr>
              <w:t xml:space="preserve">[DOC]</w:t>
            </w:r>
          </w:p>
        </w:tc>
        <w:tc>
          <w:tcPr/>
          <w:p>
            <w:pPr>
              <w:pStyle w:val="Compact"/>
              <w:jc w:val="left"/>
            </w:pPr>
            <w:r>
              <w:t xml:space="preserve">DEC-34; designers use staging</w:t>
            </w:r>
          </w:p>
        </w:tc>
      </w:tr>
      <w:tr>
        <w:tc>
          <w:tcPr/>
          <w:p>
            <w:pPr>
              <w:pStyle w:val="Compact"/>
              <w:jc w:val="left"/>
            </w:pPr>
            <w:r>
              <w:t xml:space="preserve">CON11</w:t>
            </w:r>
          </w:p>
        </w:tc>
        <w:tc>
          <w:tcPr/>
          <w:p>
            <w:pPr>
              <w:pStyle w:val="Compact"/>
              <w:jc w:val="left"/>
            </w:pPr>
            <w:r>
              <w:t xml:space="preserve">§2 row</w:t>
            </w:r>
            <w:r>
              <w:t xml:space="preserve"> </w:t>
            </w:r>
            <w:r>
              <w:t xml:space="preserve">“</w:t>
            </w:r>
            <w:r>
              <w:t xml:space="preserve">standalone banner</w:t>
            </w:r>
            <w:r>
              <w:t xml:space="preserve">”</w:t>
            </w:r>
          </w:p>
        </w:tc>
        <w:tc>
          <w:tcPr/>
          <w:p>
            <w:pPr>
              <w:pStyle w:val="Compact"/>
              <w:jc w:val="left"/>
            </w:pPr>
            <w:r>
              <w:t xml:space="preserve">“</w:t>
            </w:r>
            <w:r>
              <w:t xml:space="preserve">Standalone banner</w:t>
            </w:r>
            <w:r>
              <w:t xml:space="preserve">”</w:t>
            </w:r>
            <w:r>
              <w:t xml:space="preserve"> </w:t>
            </w:r>
            <w:r>
              <w:t xml:space="preserve">undefined; tracker column says</w:t>
            </w:r>
            <w:r>
              <w:t xml:space="preserve"> </w:t>
            </w:r>
            <w:r>
              <w:t xml:space="preserve">“</w:t>
            </w:r>
            <w:r>
              <w:t xml:space="preserve">Dossier claim</w:t>
            </w:r>
            <w:r>
              <w:t xml:space="preserve">”</w:t>
            </w:r>
            <w:r>
              <w:t xml:space="preserve"> </w:t>
            </w:r>
            <w:r>
              <w:t xml:space="preserve">although the dossier is a never-use source.</w:t>
            </w:r>
            <w:r>
              <w:t xml:space="preserve"> </w:t>
            </w:r>
            <w:r>
              <w:rPr>
                <w:rStyle w:val="VerbatimChar"/>
              </w:rPr>
              <w:t xml:space="preserve">[DOC]</w:t>
            </w:r>
          </w:p>
        </w:tc>
        <w:tc>
          <w:tcPr/>
          <w:p>
            <w:pPr>
              <w:pStyle w:val="Compact"/>
              <w:jc w:val="left"/>
            </w:pPr>
            <w:r>
              <w:t xml:space="preserve">Version 3 Phase 1 states what is checked and why</w:t>
            </w:r>
          </w:p>
        </w:tc>
      </w:tr>
      <w:tr>
        <w:tc>
          <w:tcPr/>
          <w:p>
            <w:pPr>
              <w:pStyle w:val="Compact"/>
              <w:jc w:val="left"/>
            </w:pPr>
            <w:r>
              <w:t xml:space="preserve">CON12</w:t>
            </w:r>
          </w:p>
        </w:tc>
        <w:tc>
          <w:tcPr/>
          <w:p>
            <w:pPr>
              <w:pStyle w:val="Compact"/>
              <w:jc w:val="left"/>
            </w:pPr>
            <w:r>
              <w:t xml:space="preserve">§6 Phase 5</w:t>
            </w:r>
          </w:p>
        </w:tc>
        <w:tc>
          <w:tcPr/>
          <w:p>
            <w:pPr>
              <w:pStyle w:val="Compact"/>
              <w:jc w:val="left"/>
            </w:pPr>
            <w:r>
              <w:t xml:space="preserve">Names</w:t>
            </w:r>
            <w:r>
              <w:t xml:space="preserve"> </w:t>
            </w:r>
            <w:r>
              <w:rPr>
                <w:rStyle w:val="VerbatimChar"/>
              </w:rPr>
              <w:t xml:space="preserve">base_shell.html</w:t>
            </w:r>
            <w:r>
              <w:t xml:space="preserve"> </w:t>
            </w:r>
            <w:r>
              <w:t xml:space="preserve">as the base template; not named in earlier documents.</w:t>
            </w:r>
            <w:r>
              <w:t xml:space="preserve"> </w:t>
            </w:r>
            <w:r>
              <w:rPr>
                <w:rStyle w:val="VerbatimChar"/>
              </w:rPr>
              <w:t xml:space="preserve">[CROSS]</w:t>
            </w:r>
          </w:p>
        </w:tc>
        <w:tc>
          <w:tcPr/>
          <w:p>
            <w:pPr>
              <w:pStyle w:val="Compact"/>
              <w:jc w:val="left"/>
            </w:pPr>
            <w:r>
              <w:t xml:space="preserve">Version 3:</w:t>
            </w:r>
            <w:r>
              <w:t xml:space="preserve"> </w:t>
            </w:r>
            <w:r>
              <w:t xml:space="preserve">“</w:t>
            </w:r>
            <w:r>
              <w:t xml:space="preserve">the app’s base template (VER-67)</w:t>
            </w:r>
            <w:r>
              <w:t xml:space="preserve">”</w:t>
            </w:r>
          </w:p>
        </w:tc>
      </w:tr>
      <w:tr>
        <w:tc>
          <w:tcPr/>
          <w:p>
            <w:pPr>
              <w:pStyle w:val="Compact"/>
              <w:jc w:val="left"/>
            </w:pPr>
            <w:r>
              <w:t xml:space="preserve">REF5</w:t>
            </w:r>
          </w:p>
        </w:tc>
        <w:tc>
          <w:tcPr/>
          <w:p>
            <w:pPr>
              <w:pStyle w:val="Compact"/>
              <w:jc w:val="left"/>
            </w:pPr>
            <w:r>
              <w:t xml:space="preserve">§0, §3, §2</w:t>
            </w:r>
          </w:p>
        </w:tc>
        <w:tc>
          <w:tcPr/>
          <w:p>
            <w:pPr>
              <w:pStyle w:val="Compact"/>
              <w:jc w:val="left"/>
            </w:pPr>
            <w:r>
              <w:t xml:space="preserve">“</w:t>
            </w:r>
            <w:r>
              <w:t xml:space="preserve">Authority section</w:t>
            </w:r>
            <w:r>
              <w:t xml:space="preserve">”</w:t>
            </w:r>
            <w:r>
              <w:t xml:space="preserve">,</w:t>
            </w:r>
            <w:r>
              <w:t xml:space="preserve"> </w:t>
            </w:r>
            <w:r>
              <w:t xml:space="preserve">“</w:t>
            </w:r>
            <w:r>
              <w:t xml:space="preserve">Addendum V</w:t>
            </w:r>
            <w:r>
              <w:t xml:space="preserve">”</w:t>
            </w:r>
            <w:r>
              <w:t xml:space="preserve">,</w:t>
            </w:r>
            <w:r>
              <w:t xml:space="preserve"> </w:t>
            </w:r>
            <w:r>
              <w:t xml:space="preserve">“</w:t>
            </w:r>
            <w:r>
              <w:t xml:space="preserve">Citrus Mint</w:t>
            </w:r>
            <w:r>
              <w:t xml:space="preserve">”</w:t>
            </w:r>
            <w:r>
              <w:t xml:space="preserve">,</w:t>
            </w:r>
            <w:r>
              <w:t xml:space="preserve"> </w:t>
            </w:r>
            <w:r>
              <w:t xml:space="preserve">“</w:t>
            </w:r>
            <w:r>
              <w:t xml:space="preserve">teleport link</w:t>
            </w:r>
            <w:r>
              <w:t xml:space="preserve">”</w:t>
            </w:r>
            <w:r>
              <w:t xml:space="preserve">,</w:t>
            </w:r>
            <w:r>
              <w:t xml:space="preserve"> </w:t>
            </w:r>
            <w:r>
              <w:t xml:space="preserve">“</w:t>
            </w:r>
            <w:r>
              <w:t xml:space="preserve">time capsule</w:t>
            </w:r>
            <w:r>
              <w:t xml:space="preserve">”</w:t>
            </w:r>
            <w:r>
              <w:t xml:space="preserve">,</w:t>
            </w:r>
            <w:r>
              <w:t xml:space="preserve"> </w:t>
            </w:r>
            <w:r>
              <w:t xml:space="preserve">“</w:t>
            </w:r>
            <w:r>
              <w:t xml:space="preserve">Feedback Assist</w:t>
            </w:r>
            <w:r>
              <w:t xml:space="preserve">”</w:t>
            </w:r>
            <w:r>
              <w:t xml:space="preserve">,</w:t>
            </w:r>
            <w:r>
              <w:t xml:space="preserve"> </w:t>
            </w:r>
            <w:r>
              <w:t xml:space="preserve">“</w:t>
            </w:r>
            <w:r>
              <w:t xml:space="preserve">stickers</w:t>
            </w:r>
            <w:r>
              <w:t xml:space="preserve">”</w:t>
            </w:r>
            <w:r>
              <w:t xml:space="preserve"> </w:t>
            </w:r>
            <w:r>
              <w:t xml:space="preserve">unexplained.</w:t>
            </w:r>
            <w:r>
              <w:t xml:space="preserve"> </w:t>
            </w:r>
            <w:r>
              <w:rPr>
                <w:rStyle w:val="VerbatimChar"/>
              </w:rPr>
              <w:t xml:space="preserve">[DOC]</w:t>
            </w:r>
          </w:p>
        </w:tc>
        <w:tc>
          <w:tcPr/>
          <w:p>
            <w:pPr>
              <w:pStyle w:val="Compact"/>
              <w:jc w:val="left"/>
            </w:pPr>
            <w:r>
              <w:t xml:space="preserve">Version 3 glossary with one-line glosses</w:t>
            </w:r>
          </w:p>
        </w:tc>
      </w:tr>
      <w:tr>
        <w:tc>
          <w:tcPr/>
          <w:p>
            <w:pPr>
              <w:pStyle w:val="Compact"/>
              <w:jc w:val="left"/>
            </w:pPr>
            <w:r>
              <w:t xml:space="preserve">REF6</w:t>
            </w:r>
          </w:p>
        </w:tc>
        <w:tc>
          <w:tcPr/>
          <w:p>
            <w:pPr>
              <w:pStyle w:val="Compact"/>
              <w:jc w:val="left"/>
            </w:pPr>
            <w:r>
              <w:t xml:space="preserve">§0</w:t>
            </w:r>
          </w:p>
        </w:tc>
        <w:tc>
          <w:tcPr/>
          <w:p>
            <w:pPr>
              <w:pStyle w:val="Compact"/>
              <w:jc w:val="left"/>
            </w:pPr>
            <w:r>
              <w:t xml:space="preserve">File names carry no versions or dates;</w:t>
            </w:r>
            <w:r>
              <w:t xml:space="preserve"> </w:t>
            </w:r>
            <w:r>
              <w:t xml:space="preserve">“</w:t>
            </w:r>
            <w:r>
              <w:t xml:space="preserve">FINAL</w:t>
            </w:r>
            <w:r>
              <w:t xml:space="preserve">”</w:t>
            </w:r>
            <w:r>
              <w:t xml:space="preserve"> </w:t>
            </w:r>
            <w:r>
              <w:t xml:space="preserve">and “_reviewed” are not versions.</w:t>
            </w:r>
            <w:r>
              <w:t xml:space="preserve"> </w:t>
            </w:r>
            <w:r>
              <w:rPr>
                <w:rStyle w:val="VerbatimChar"/>
              </w:rPr>
              <w:t xml:space="preserve">[DOC]</w:t>
            </w:r>
          </w:p>
        </w:tc>
        <w:tc>
          <w:tcPr/>
          <w:p>
            <w:pPr>
              <w:pStyle w:val="Compact"/>
              <w:jc w:val="left"/>
            </w:pPr>
            <w:r>
              <w:t xml:space="preserve">Version 3 §0: version, date, owner per file</w:t>
            </w:r>
          </w:p>
        </w:tc>
      </w:tr>
      <w:tr>
        <w:tc>
          <w:tcPr/>
          <w:p>
            <w:pPr>
              <w:pStyle w:val="Compact"/>
              <w:jc w:val="left"/>
            </w:pPr>
            <w:r>
              <w:t xml:space="preserve">LOV8</w:t>
            </w:r>
          </w:p>
        </w:tc>
        <w:tc>
          <w:tcPr/>
          <w:p>
            <w:pPr>
              <w:pStyle w:val="Compact"/>
              <w:jc w:val="left"/>
            </w:pPr>
            <w:r>
              <w:t xml:space="preserve">§5</w:t>
            </w:r>
          </w:p>
        </w:tc>
        <w:tc>
          <w:tcPr/>
          <w:p>
            <w:pPr>
              <w:pStyle w:val="Compact"/>
              <w:jc w:val="left"/>
            </w:pPr>
            <w:r>
              <w:t xml:space="preserve">Visual edits and drafts bypass the prompt record.</w:t>
            </w:r>
            <w:r>
              <w:t xml:space="preserve"> </w:t>
            </w:r>
            <w:r>
              <w:rPr>
                <w:rStyle w:val="VerbatimChar"/>
              </w:rPr>
              <w:t xml:space="preserve">[EXTERNAL]</w:t>
            </w:r>
          </w:p>
        </w:tc>
        <w:tc>
          <w:tcPr/>
          <w:p>
            <w:pPr>
              <w:pStyle w:val="Compact"/>
              <w:jc w:val="left"/>
            </w:pPr>
            <w:r>
              <w:t xml:space="preserve">Version 3 Phase 4: ban, or log as prompt changes</w:t>
            </w:r>
          </w:p>
        </w:tc>
      </w:tr>
      <w:tr>
        <w:tc>
          <w:tcPr/>
          <w:p>
            <w:pPr>
              <w:pStyle w:val="Compact"/>
              <w:jc w:val="left"/>
            </w:pPr>
            <w:r>
              <w:t xml:space="preserve">LOV9</w:t>
            </w:r>
          </w:p>
        </w:tc>
        <w:tc>
          <w:tcPr/>
          <w:p>
            <w:pPr>
              <w:pStyle w:val="Compact"/>
              <w:jc w:val="left"/>
            </w:pPr>
            <w:r>
              <w:t xml:space="preserve">§5.3</w:t>
            </w:r>
          </w:p>
        </w:tc>
        <w:tc>
          <w:tcPr/>
          <w:p>
            <w:pPr>
              <w:pStyle w:val="Compact"/>
              <w:jc w:val="left"/>
            </w:pPr>
            <w:r>
              <w:t xml:space="preserve">Three widths × every screen and state × 22 batches is hundreds of manual screenshots.</w:t>
            </w:r>
            <w:r>
              <w:t xml:space="preserve"> </w:t>
            </w:r>
            <w:r>
              <w:rPr>
                <w:rStyle w:val="VerbatimChar"/>
              </w:rPr>
              <w:t xml:space="preserve">[CALC]</w:t>
            </w:r>
          </w:p>
        </w:tc>
        <w:tc>
          <w:tcPr/>
          <w:p>
            <w:pPr>
              <w:pStyle w:val="Compact"/>
              <w:jc w:val="left"/>
            </w:pPr>
            <w:r>
              <w:t xml:space="preserve">Version 3: Playwright screenshot script against the synced repository’s local build</w:t>
            </w:r>
          </w:p>
        </w:tc>
      </w:tr>
      <w:tr>
        <w:tc>
          <w:tcPr/>
          <w:p>
            <w:pPr>
              <w:pStyle w:val="Compact"/>
              <w:jc w:val="left"/>
            </w:pPr>
            <w:r>
              <w:t xml:space="preserve">INT8</w:t>
            </w:r>
          </w:p>
        </w:tc>
        <w:tc>
          <w:tcPr/>
          <w:p>
            <w:pPr>
              <w:pStyle w:val="Compact"/>
              <w:jc w:val="left"/>
            </w:pPr>
            <w:r>
              <w:t xml:space="preserve">§4</w:t>
            </w:r>
            <w:r>
              <w:t xml:space="preserve"> </w:t>
            </w:r>
            <w:r>
              <w:t xml:space="preserve">“</w:t>
            </w:r>
            <w:r>
              <w:t xml:space="preserve">Mock file</w:t>
            </w:r>
            <w:r>
              <w:t xml:space="preserve">”</w:t>
            </w:r>
          </w:p>
        </w:tc>
        <w:tc>
          <w:tcPr/>
          <w:p>
            <w:pPr>
              <w:pStyle w:val="Compact"/>
              <w:jc w:val="left"/>
            </w:pPr>
            <w:r>
              <w:t xml:space="preserve">“</w:t>
            </w:r>
            <w:r>
              <w:t xml:space="preserve">Chosen by the team</w:t>
            </w:r>
            <w:r>
              <w:t xml:space="preserve">”</w:t>
            </w:r>
            <w:r>
              <w:t xml:space="preserve"> </w:t>
            </w:r>
            <w:r>
              <w:t xml:space="preserve">invites file sprawl.</w:t>
            </w:r>
            <w:r>
              <w:t xml:space="preserve"> </w:t>
            </w:r>
            <w:r>
              <w:rPr>
                <w:rStyle w:val="VerbatimChar"/>
              </w:rPr>
              <w:t xml:space="preserve">[DOC]</w:t>
            </w:r>
          </w:p>
        </w:tc>
        <w:tc>
          <w:tcPr/>
          <w:p>
            <w:pPr>
              <w:pStyle w:val="Compact"/>
              <w:jc w:val="left"/>
            </w:pPr>
            <w:r>
              <w:t xml:space="preserve">Version 3: one module per entity, as in the mock-data contract</w:t>
            </w:r>
          </w:p>
        </w:tc>
      </w:tr>
      <w:tr>
        <w:tc>
          <w:tcPr/>
          <w:p>
            <w:pPr>
              <w:pStyle w:val="Compact"/>
              <w:jc w:val="left"/>
            </w:pPr>
            <w:r>
              <w:t xml:space="preserve">INT9</w:t>
            </w:r>
          </w:p>
        </w:tc>
        <w:tc>
          <w:tcPr/>
          <w:p>
            <w:pPr>
              <w:pStyle w:val="Compact"/>
              <w:jc w:val="left"/>
            </w:pPr>
            <w:r>
              <w:t xml:space="preserve">§4 endpoint list</w:t>
            </w:r>
          </w:p>
        </w:tc>
        <w:tc>
          <w:tcPr/>
          <w:p>
            <w:pPr>
              <w:pStyle w:val="Compact"/>
              <w:jc w:val="left"/>
            </w:pPr>
            <w:r>
              <w:t xml:space="preserve">Heading says</w:t>
            </w:r>
            <w:r>
              <w:t xml:space="preserve"> </w:t>
            </w:r>
            <w:r>
              <w:t xml:space="preserve">“</w:t>
            </w:r>
            <w:r>
              <w:t xml:space="preserve">JSON endpoints</w:t>
            </w:r>
            <w:r>
              <w:t xml:space="preserve">”</w:t>
            </w:r>
            <w:r>
              <w:t xml:space="preserve"> </w:t>
            </w:r>
            <w:r>
              <w:t xml:space="preserve">but lists</w:t>
            </w:r>
            <w:r>
              <w:t xml:space="preserve"> </w:t>
            </w:r>
            <w:r>
              <w:rPr>
                <w:rStyle w:val="VerbatimChar"/>
              </w:rPr>
              <w:t xml:space="preserve">/teacher/analytics.csv</w:t>
            </w:r>
            <w:r>
              <w:t xml:space="preserve"> </w:t>
            </w:r>
            <w:r>
              <w:t xml:space="preserve">and</w:t>
            </w:r>
            <w:r>
              <w:t xml:space="preserve"> </w:t>
            </w:r>
            <w:r>
              <w:rPr>
                <w:rStyle w:val="VerbatimChar"/>
              </w:rPr>
              <w:t xml:space="preserve">/teacher/attempts.csv</w:t>
            </w:r>
            <w:r>
              <w:t xml:space="preserve">.</w:t>
            </w:r>
            <w:r>
              <w:t xml:space="preserve"> </w:t>
            </w:r>
            <w:r>
              <w:rPr>
                <w:rStyle w:val="VerbatimChar"/>
              </w:rPr>
              <w:t xml:space="preserve">[DOC]</w:t>
            </w:r>
          </w:p>
        </w:tc>
        <w:tc>
          <w:tcPr/>
          <w:p>
            <w:pPr>
              <w:pStyle w:val="Compact"/>
              <w:jc w:val="left"/>
            </w:pPr>
            <w:r>
              <w:t xml:space="preserve">Version 3 splits JSON endpoints and file exports</w:t>
            </w:r>
          </w:p>
        </w:tc>
      </w:tr>
      <w:tr>
        <w:tc>
          <w:tcPr/>
          <w:p>
            <w:pPr>
              <w:pStyle w:val="Compact"/>
              <w:jc w:val="left"/>
            </w:pPr>
            <w:r>
              <w:t xml:space="preserve">LRN8</w:t>
            </w:r>
          </w:p>
        </w:tc>
        <w:tc>
          <w:tcPr/>
          <w:p>
            <w:pPr>
              <w:pStyle w:val="Compact"/>
              <w:jc w:val="left"/>
            </w:pPr>
            <w:r>
              <w:t xml:space="preserve">§3 G4</w:t>
            </w:r>
          </w:p>
        </w:tc>
        <w:tc>
          <w:tcPr/>
          <w:p>
            <w:pPr>
              <w:pStyle w:val="Compact"/>
              <w:jc w:val="left"/>
            </w:pPr>
            <w:r>
              <w:t xml:space="preserve">Omitting stickers is right; the reason isn’t recorded.</w:t>
            </w:r>
            <w:r>
              <w:t xml:space="preserve"> </w:t>
            </w:r>
            <w:r>
              <w:rPr>
                <w:rStyle w:val="VerbatimChar"/>
              </w:rPr>
              <w:t xml:space="preserve">[LEARNING-SCIENCE]</w:t>
            </w:r>
          </w:p>
        </w:tc>
        <w:tc>
          <w:tcPr/>
          <w:p>
            <w:pPr>
              <w:pStyle w:val="Compact"/>
              <w:jc w:val="left"/>
            </w:pPr>
            <w:r>
              <w:t xml:space="preserve">DEC-38 records the reason (no gamification, principle 12)</w:t>
            </w:r>
          </w:p>
        </w:tc>
      </w:tr>
      <w:tr>
        <w:tc>
          <w:tcPr/>
          <w:p>
            <w:pPr>
              <w:pStyle w:val="Compact"/>
              <w:jc w:val="left"/>
            </w:pPr>
            <w:r>
              <w:t xml:space="preserve">OPS5</w:t>
            </w:r>
          </w:p>
        </w:tc>
        <w:tc>
          <w:tcPr/>
          <w:p>
            <w:pPr>
              <w:pStyle w:val="Compact"/>
              <w:jc w:val="left"/>
            </w:pPr>
            <w:r>
              <w:t xml:space="preserve">§9 Phase 8</w:t>
            </w:r>
          </w:p>
        </w:tc>
        <w:tc>
          <w:tcPr/>
          <w:p>
            <w:pPr>
              <w:pStyle w:val="Compact"/>
              <w:jc w:val="left"/>
            </w:pPr>
            <w:r>
              <w:t xml:space="preserve">No cadence or owner for tracker upkeep.</w:t>
            </w:r>
            <w:r>
              <w:t xml:space="preserve"> </w:t>
            </w:r>
            <w:r>
              <w:rPr>
                <w:rStyle w:val="VerbatimChar"/>
              </w:rPr>
              <w:t xml:space="preserve">[DOC]</w:t>
            </w:r>
          </w:p>
        </w:tc>
        <w:tc>
          <w:tcPr/>
          <w:p>
            <w:pPr>
              <w:pStyle w:val="Compact"/>
              <w:jc w:val="left"/>
            </w:pPr>
            <w:r>
              <w:t xml:space="preserve">Version 3 Phase 8: weekly review chaired by the senior developer; owner per document</w:t>
            </w:r>
          </w:p>
        </w:tc>
      </w:tr>
      <w:tr>
        <w:tc>
          <w:tcPr/>
          <w:p>
            <w:pPr>
              <w:pStyle w:val="Compact"/>
              <w:jc w:val="left"/>
            </w:pPr>
            <w:r>
              <w:t xml:space="preserve">OPS6</w:t>
            </w:r>
          </w:p>
        </w:tc>
        <w:tc>
          <w:tcPr/>
          <w:p>
            <w:pPr>
              <w:pStyle w:val="Compact"/>
              <w:jc w:val="left"/>
            </w:pPr>
            <w:r>
              <w:t xml:space="preserve">Title block</w:t>
            </w:r>
          </w:p>
        </w:tc>
        <w:tc>
          <w:tcPr/>
          <w:p>
            <w:pPr>
              <w:pStyle w:val="Compact"/>
              <w:jc w:val="left"/>
            </w:pPr>
            <w:r>
              <w:t xml:space="preserve">Version and date present; no owner, approver, audience, purpose or summary of changes.</w:t>
            </w:r>
            <w:r>
              <w:t xml:space="preserve"> </w:t>
            </w:r>
            <w:r>
              <w:rPr>
                <w:rStyle w:val="VerbatimChar"/>
              </w:rPr>
              <w:t xml:space="preserve">[DOC]</w:t>
            </w:r>
          </w:p>
        </w:tc>
        <w:tc>
          <w:tcPr/>
          <w:p>
            <w:pPr>
              <w:pStyle w:val="Compact"/>
              <w:jc w:val="left"/>
            </w:pPr>
            <w:r>
              <w:t xml:space="preserve">Version 3 document control block</w:t>
            </w:r>
          </w:p>
        </w:tc>
      </w:tr>
      <w:tr>
        <w:tc>
          <w:tcPr/>
          <w:p>
            <w:pPr>
              <w:pStyle w:val="Compact"/>
              <w:jc w:val="left"/>
            </w:pPr>
            <w:r>
              <w:t xml:space="preserve">OPS7</w:t>
            </w:r>
          </w:p>
        </w:tc>
        <w:tc>
          <w:tcPr/>
          <w:p>
            <w:pPr>
              <w:pStyle w:val="Compact"/>
              <w:jc w:val="left"/>
            </w:pPr>
            <w:r>
              <w:t xml:space="preserve">Whole document</w:t>
            </w:r>
          </w:p>
        </w:tc>
        <w:tc>
          <w:tcPr/>
          <w:p>
            <w:pPr>
              <w:pStyle w:val="Compact"/>
              <w:jc w:val="left"/>
            </w:pPr>
            <w:r>
              <w:t xml:space="preserve">No glossary pointer; some steps combine several actions.</w:t>
            </w:r>
            <w:r>
              <w:t xml:space="preserve"> </w:t>
            </w:r>
            <w:r>
              <w:rPr>
                <w:rStyle w:val="VerbatimChar"/>
              </w:rPr>
              <w:t xml:space="preserve">[DOC]</w:t>
            </w:r>
          </w:p>
        </w:tc>
        <w:tc>
          <w:tcPr/>
          <w:p>
            <w:pPr>
              <w:pStyle w:val="Compact"/>
              <w:jc w:val="left"/>
            </w:pPr>
            <w:r>
              <w:t xml:space="preserve">Version 3: split steps, stop-and-ask lines, glossary</w:t>
            </w:r>
          </w:p>
        </w:tc>
      </w:tr>
    </w:tbl>
    <w:bookmarkEnd w:id="44"/>
    <w:bookmarkStart w:id="45" w:name="count-check"/>
    <w:p>
      <w:pPr>
        <w:pStyle w:val="Heading2"/>
      </w:pPr>
      <w:r>
        <w:t xml:space="preserve">5.4 Count check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Area</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Total</w:t>
            </w:r>
          </w:p>
        </w:tc>
      </w:tr>
      <w:tr>
        <w:tc>
          <w:tcPr/>
          <w:p>
            <w:pPr>
              <w:pStyle w:val="Compact"/>
              <w:jc w:val="left"/>
            </w:pPr>
            <w:r>
              <w:t xml:space="preserve">CON Correctness</w:t>
            </w:r>
          </w:p>
        </w:tc>
        <w:tc>
          <w:tcPr/>
          <w:p>
            <w:pPr>
              <w:pStyle w:val="Compact"/>
              <w:jc w:val="left"/>
            </w:pPr>
            <w:r>
              <w:t xml:space="preserve">3</w:t>
            </w:r>
          </w:p>
        </w:tc>
        <w:tc>
          <w:tcPr/>
          <w:p>
            <w:pPr>
              <w:pStyle w:val="Compact"/>
              <w:jc w:val="left"/>
            </w:pPr>
            <w:r>
              <w:t xml:space="preserve">5</w:t>
            </w:r>
          </w:p>
        </w:tc>
        <w:tc>
          <w:tcPr/>
          <w:p>
            <w:pPr>
              <w:pStyle w:val="Compact"/>
              <w:jc w:val="left"/>
            </w:pPr>
            <w:r>
              <w:t xml:space="preserve">4</w:t>
            </w:r>
          </w:p>
        </w:tc>
        <w:tc>
          <w:tcPr/>
          <w:p>
            <w:pPr>
              <w:pStyle w:val="Compact"/>
              <w:jc w:val="left"/>
            </w:pPr>
            <w:r>
              <w:t xml:space="preserve">12</w:t>
            </w:r>
          </w:p>
        </w:tc>
      </w:tr>
      <w:tr>
        <w:tc>
          <w:tcPr/>
          <w:p>
            <w:pPr>
              <w:pStyle w:val="Compact"/>
              <w:jc w:val="left"/>
            </w:pPr>
            <w:r>
              <w:t xml:space="preserve">REF References</w:t>
            </w:r>
          </w:p>
        </w:tc>
        <w:tc>
          <w:tcPr/>
          <w:p>
            <w:pPr>
              <w:pStyle w:val="Compact"/>
              <w:jc w:val="left"/>
            </w:pPr>
            <w:r>
              <w:t xml:space="preserve">0</w:t>
            </w:r>
          </w:p>
        </w:tc>
        <w:tc>
          <w:tcPr/>
          <w:p>
            <w:pPr>
              <w:pStyle w:val="Compact"/>
              <w:jc w:val="left"/>
            </w:pPr>
            <w:r>
              <w:t xml:space="preserve">4</w:t>
            </w:r>
          </w:p>
        </w:tc>
        <w:tc>
          <w:tcPr/>
          <w:p>
            <w:pPr>
              <w:pStyle w:val="Compact"/>
              <w:jc w:val="left"/>
            </w:pPr>
            <w:r>
              <w:t xml:space="preserve">2</w:t>
            </w:r>
          </w:p>
        </w:tc>
        <w:tc>
          <w:tcPr/>
          <w:p>
            <w:pPr>
              <w:pStyle w:val="Compact"/>
              <w:jc w:val="left"/>
            </w:pPr>
            <w:r>
              <w:t xml:space="preserve">6</w:t>
            </w:r>
          </w:p>
        </w:tc>
      </w:tr>
      <w:tr>
        <w:tc>
          <w:tcPr/>
          <w:p>
            <w:pPr>
              <w:pStyle w:val="Compact"/>
              <w:jc w:val="left"/>
            </w:pPr>
            <w:r>
              <w:t xml:space="preserve">SEQ Sequencing</w:t>
            </w:r>
          </w:p>
        </w:tc>
        <w:tc>
          <w:tcPr/>
          <w:p>
            <w:pPr>
              <w:pStyle w:val="Compact"/>
              <w:jc w:val="left"/>
            </w:pPr>
            <w:r>
              <w:t xml:space="preserve">1</w:t>
            </w:r>
          </w:p>
        </w:tc>
        <w:tc>
          <w:tcPr/>
          <w:p>
            <w:pPr>
              <w:pStyle w:val="Compact"/>
              <w:jc w:val="left"/>
            </w:pPr>
            <w:r>
              <w:t xml:space="preserve">4</w:t>
            </w:r>
          </w:p>
        </w:tc>
        <w:tc>
          <w:tcPr/>
          <w:p>
            <w:pPr>
              <w:pStyle w:val="Compact"/>
              <w:jc w:val="left"/>
            </w:pPr>
            <w:r>
              <w:t xml:space="preserve">0</w:t>
            </w:r>
          </w:p>
        </w:tc>
        <w:tc>
          <w:tcPr/>
          <w:p>
            <w:pPr>
              <w:pStyle w:val="Compact"/>
              <w:jc w:val="left"/>
            </w:pPr>
            <w:r>
              <w:t xml:space="preserve">5</w:t>
            </w:r>
          </w:p>
        </w:tc>
      </w:tr>
      <w:tr>
        <w:tc>
          <w:tcPr/>
          <w:p>
            <w:pPr>
              <w:pStyle w:val="Compact"/>
              <w:jc w:val="left"/>
            </w:pPr>
            <w:r>
              <w:t xml:space="preserve">LOV Lovable</w:t>
            </w:r>
          </w:p>
        </w:tc>
        <w:tc>
          <w:tcPr/>
          <w:p>
            <w:pPr>
              <w:pStyle w:val="Compact"/>
              <w:jc w:val="left"/>
            </w:pPr>
            <w:r>
              <w:t xml:space="preserve">1</w:t>
            </w:r>
          </w:p>
        </w:tc>
        <w:tc>
          <w:tcPr/>
          <w:p>
            <w:pPr>
              <w:pStyle w:val="Compact"/>
              <w:jc w:val="left"/>
            </w:pPr>
            <w:r>
              <w:t xml:space="preserve">6</w:t>
            </w:r>
          </w:p>
        </w:tc>
        <w:tc>
          <w:tcPr/>
          <w:p>
            <w:pPr>
              <w:pStyle w:val="Compact"/>
              <w:jc w:val="left"/>
            </w:pPr>
            <w:r>
              <w:t xml:space="preserve">2</w:t>
            </w:r>
          </w:p>
        </w:tc>
        <w:tc>
          <w:tcPr/>
          <w:p>
            <w:pPr>
              <w:pStyle w:val="Compact"/>
              <w:jc w:val="left"/>
            </w:pPr>
            <w:r>
              <w:t xml:space="preserve">9</w:t>
            </w:r>
          </w:p>
        </w:tc>
      </w:tr>
      <w:tr>
        <w:tc>
          <w:tcPr/>
          <w:p>
            <w:pPr>
              <w:pStyle w:val="Compact"/>
              <w:jc w:val="left"/>
            </w:pPr>
            <w:r>
              <w:t xml:space="preserve">INT Integration</w:t>
            </w:r>
          </w:p>
        </w:tc>
        <w:tc>
          <w:tcPr/>
          <w:p>
            <w:pPr>
              <w:pStyle w:val="Compact"/>
              <w:jc w:val="left"/>
            </w:pPr>
            <w:r>
              <w:t xml:space="preserve">4</w:t>
            </w:r>
          </w:p>
        </w:tc>
        <w:tc>
          <w:tcPr/>
          <w:p>
            <w:pPr>
              <w:pStyle w:val="Compact"/>
              <w:jc w:val="left"/>
            </w:pPr>
            <w:r>
              <w:t xml:space="preserve">4</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TST Testing</w:t>
            </w:r>
          </w:p>
        </w:tc>
        <w:tc>
          <w:tcPr/>
          <w:p>
            <w:pPr>
              <w:pStyle w:val="Compact"/>
              <w:jc w:val="left"/>
            </w:pPr>
            <w:r>
              <w:t xml:space="preserve">4</w:t>
            </w:r>
          </w:p>
        </w:tc>
        <w:tc>
          <w:tcPr/>
          <w:p>
            <w:pPr>
              <w:pStyle w:val="Compact"/>
              <w:jc w:val="left"/>
            </w:pPr>
            <w:r>
              <w:t xml:space="preserve">6</w:t>
            </w:r>
          </w:p>
        </w:tc>
        <w:tc>
          <w:tcPr/>
          <w:p>
            <w:pPr>
              <w:pStyle w:val="Compact"/>
              <w:jc w:val="left"/>
            </w:pPr>
            <w:r>
              <w:t xml:space="preserve">0</w:t>
            </w:r>
          </w:p>
        </w:tc>
        <w:tc>
          <w:tcPr/>
          <w:p>
            <w:pPr>
              <w:pStyle w:val="Compact"/>
              <w:jc w:val="left"/>
            </w:pPr>
            <w:r>
              <w:t xml:space="preserve">10</w:t>
            </w:r>
          </w:p>
        </w:tc>
      </w:tr>
      <w:tr>
        <w:tc>
          <w:tcPr/>
          <w:p>
            <w:pPr>
              <w:pStyle w:val="Compact"/>
              <w:jc w:val="left"/>
            </w:pPr>
            <w:r>
              <w:t xml:space="preserve">SEC Security</w:t>
            </w:r>
          </w:p>
        </w:tc>
        <w:tc>
          <w:tcPr/>
          <w:p>
            <w:pPr>
              <w:pStyle w:val="Compact"/>
              <w:jc w:val="left"/>
            </w:pPr>
            <w:r>
              <w:t xml:space="preserve">3</w:t>
            </w:r>
          </w:p>
        </w:tc>
        <w:tc>
          <w:tcPr/>
          <w:p>
            <w:pPr>
              <w:pStyle w:val="Compact"/>
              <w:jc w:val="left"/>
            </w:pPr>
            <w:r>
              <w:t xml:space="preserve">5</w:t>
            </w:r>
          </w:p>
        </w:tc>
        <w:tc>
          <w:tcPr/>
          <w:p>
            <w:pPr>
              <w:pStyle w:val="Compact"/>
              <w:jc w:val="left"/>
            </w:pPr>
            <w:r>
              <w:t xml:space="preserve">0</w:t>
            </w:r>
          </w:p>
        </w:tc>
        <w:tc>
          <w:tcPr/>
          <w:p>
            <w:pPr>
              <w:pStyle w:val="Compact"/>
              <w:jc w:val="left"/>
            </w:pPr>
            <w:r>
              <w:t xml:space="preserve">8</w:t>
            </w:r>
          </w:p>
        </w:tc>
      </w:tr>
      <w:tr>
        <w:tc>
          <w:tcPr/>
          <w:p>
            <w:pPr>
              <w:pStyle w:val="Compact"/>
              <w:jc w:val="left"/>
            </w:pPr>
            <w:r>
              <w:t xml:space="preserve">LRN Learning</w:t>
            </w:r>
          </w:p>
        </w:tc>
        <w:tc>
          <w:tcPr/>
          <w:p>
            <w:pPr>
              <w:pStyle w:val="Compact"/>
              <w:jc w:val="left"/>
            </w:pPr>
            <w:r>
              <w:t xml:space="preserve">3</w:t>
            </w:r>
          </w:p>
        </w:tc>
        <w:tc>
          <w:tcPr/>
          <w:p>
            <w:pPr>
              <w:pStyle w:val="Compact"/>
              <w:jc w:val="left"/>
            </w:pPr>
            <w:r>
              <w:t xml:space="preserve">6</w:t>
            </w:r>
          </w:p>
        </w:tc>
        <w:tc>
          <w:tcPr/>
          <w:p>
            <w:pPr>
              <w:pStyle w:val="Compact"/>
              <w:jc w:val="left"/>
            </w:pPr>
            <w:r>
              <w:t xml:space="preserve">1</w:t>
            </w:r>
          </w:p>
        </w:tc>
        <w:tc>
          <w:tcPr/>
          <w:p>
            <w:pPr>
              <w:pStyle w:val="Compact"/>
              <w:jc w:val="left"/>
            </w:pPr>
            <w:r>
              <w:t xml:space="preserve">10</w:t>
            </w:r>
          </w:p>
        </w:tc>
      </w:tr>
      <w:tr>
        <w:tc>
          <w:tcPr/>
          <w:p>
            <w:pPr>
              <w:pStyle w:val="Compact"/>
              <w:jc w:val="left"/>
            </w:pPr>
            <w:r>
              <w:t xml:space="preserve">OPS Operations</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8</w:t>
            </w:r>
          </w:p>
        </w:tc>
      </w:tr>
      <w:tr>
        <w:tc>
          <w:tcPr/>
          <w:p>
            <w:pPr>
              <w:pStyle w:val="Compact"/>
              <w:jc w:val="left"/>
            </w:pPr>
            <w:r>
              <w:rPr>
                <w:bCs/>
                <w:b/>
              </w:rPr>
              <w:t xml:space="preserve">Total</w:t>
            </w:r>
          </w:p>
        </w:tc>
        <w:tc>
          <w:tcPr/>
          <w:p>
            <w:pPr>
              <w:pStyle w:val="Compact"/>
              <w:jc w:val="left"/>
            </w:pPr>
            <w:r>
              <w:rPr>
                <w:bCs/>
                <w:b/>
              </w:rPr>
              <w:t xml:space="preserve">21</w:t>
            </w:r>
          </w:p>
        </w:tc>
        <w:tc>
          <w:tcPr/>
          <w:p>
            <w:pPr>
              <w:pStyle w:val="Compact"/>
              <w:jc w:val="left"/>
            </w:pPr>
            <w:r>
              <w:rPr>
                <w:bCs/>
                <w:b/>
              </w:rPr>
              <w:t xml:space="preserve">43</w:t>
            </w:r>
          </w:p>
        </w:tc>
        <w:tc>
          <w:tcPr/>
          <w:p>
            <w:pPr>
              <w:pStyle w:val="Compact"/>
              <w:jc w:val="left"/>
            </w:pPr>
            <w:r>
              <w:rPr>
                <w:bCs/>
                <w:b/>
              </w:rPr>
              <w:t xml:space="preserve">14</w:t>
            </w:r>
          </w:p>
        </w:tc>
        <w:tc>
          <w:tcPr/>
          <w:p>
            <w:pPr>
              <w:pStyle w:val="Compact"/>
              <w:jc w:val="left"/>
            </w:pPr>
            <w:r>
              <w:rPr>
                <w:bCs/>
                <w:b/>
              </w:rPr>
              <w:t xml:space="preserve">78</w:t>
            </w:r>
          </w:p>
        </w:tc>
      </w:tr>
    </w:tbl>
    <w:p>
      <w:r>
        <w:pict>
          <v:rect style="width:0;height:1.5pt" o:hralign="center" o:hrstd="t" o:hr="t"/>
        </w:pict>
      </w:r>
    </w:p>
    <w:bookmarkEnd w:id="45"/>
    <w:bookmarkEnd w:id="46"/>
    <w:bookmarkStart w:id="58" w:name="phase-by-phase-analysis"/>
    <w:p>
      <w:pPr>
        <w:pStyle w:val="Heading1"/>
      </w:pPr>
      <w:r>
        <w:t xml:space="preserve">6. Phase-by-phase analysis</w:t>
      </w:r>
    </w:p>
    <w:p>
      <w:pPr>
        <w:pStyle w:val="FirstParagraph"/>
      </w:pPr>
      <w:r>
        <w:t xml:space="preserve">Each block covers:</w:t>
      </w:r>
    </w:p>
    <w:p>
      <w:pPr>
        <w:numPr>
          <w:ilvl w:val="0"/>
          <w:numId w:val="1007"/>
        </w:numPr>
        <w:pStyle w:val="Compact"/>
      </w:pPr>
      <w:r>
        <w:rPr>
          <w:bCs/>
          <w:b/>
        </w:rPr>
        <w:t xml:space="preserve">Purpose:</w:t>
      </w:r>
      <w:r>
        <w:t xml:space="preserve"> </w:t>
      </w:r>
      <w:r>
        <w:t xml:space="preserve">what the phase is for.</w:t>
      </w:r>
    </w:p>
    <w:p>
      <w:pPr>
        <w:numPr>
          <w:ilvl w:val="0"/>
          <w:numId w:val="1007"/>
        </w:numPr>
        <w:pStyle w:val="Compact"/>
      </w:pPr>
      <w:r>
        <w:rPr>
          <w:bCs/>
          <w:b/>
        </w:rPr>
        <w:t xml:space="preserve">Works:</w:t>
      </w:r>
      <w:r>
        <w:t xml:space="preserve"> </w:t>
      </w:r>
      <w:r>
        <w:t xml:space="preserve">what is good and should be kept.</w:t>
      </w:r>
    </w:p>
    <w:p>
      <w:pPr>
        <w:numPr>
          <w:ilvl w:val="0"/>
          <w:numId w:val="1007"/>
        </w:numPr>
        <w:pStyle w:val="Compact"/>
      </w:pPr>
      <w:r>
        <w:rPr>
          <w:bCs/>
          <w:b/>
        </w:rPr>
        <w:t xml:space="preserve">Wrong or missing:</w:t>
      </w:r>
      <w:r>
        <w:t xml:space="preserve"> </w:t>
      </w:r>
      <w:r>
        <w:t xml:space="preserve">the problems, with finding IDs.</w:t>
      </w:r>
    </w:p>
    <w:p>
      <w:pPr>
        <w:numPr>
          <w:ilvl w:val="0"/>
          <w:numId w:val="1007"/>
        </w:numPr>
        <w:pStyle w:val="Compact"/>
      </w:pPr>
      <w:r>
        <w:rPr>
          <w:bCs/>
          <w:b/>
        </w:rPr>
        <w:t xml:space="preserve">New-graduate test:</w:t>
      </w:r>
      <w:r>
        <w:t xml:space="preserve"> </w:t>
      </w:r>
      <w:r>
        <w:t xml:space="preserve">could a first-month developer run the phase from the text alone?</w:t>
      </w:r>
    </w:p>
    <w:p>
      <w:pPr>
        <w:numPr>
          <w:ilvl w:val="0"/>
          <w:numId w:val="1007"/>
        </w:numPr>
        <w:pStyle w:val="Compact"/>
      </w:pPr>
      <w:r>
        <w:rPr>
          <w:bCs/>
          <w:b/>
        </w:rPr>
        <w:t xml:space="preserve">Version 3 changes:</w:t>
      </w:r>
      <w:r>
        <w:t xml:space="preserve"> </w:t>
      </w:r>
      <w:r>
        <w:t xml:space="preserve">what the improved document does differently.</w:t>
      </w:r>
    </w:p>
    <w:bookmarkStart w:id="47" w:name="which-files-to-use"/>
    <w:p>
      <w:pPr>
        <w:pStyle w:val="Heading3"/>
      </w:pPr>
      <w:r>
        <w:t xml:space="preserve">§0 Which files to use</w:t>
      </w:r>
    </w:p>
    <w:p>
      <w:pPr>
        <w:numPr>
          <w:ilvl w:val="0"/>
          <w:numId w:val="1008"/>
        </w:numPr>
        <w:pStyle w:val="Compact"/>
      </w:pPr>
      <w:r>
        <w:rPr>
          <w:bCs/>
          <w:b/>
        </w:rPr>
        <w:t xml:space="preserve">Purpose:</w:t>
      </w:r>
      <w:r>
        <w:t xml:space="preserve"> </w:t>
      </w:r>
      <w:r>
        <w:t xml:space="preserve">one authority list.</w:t>
      </w:r>
    </w:p>
    <w:p>
      <w:pPr>
        <w:numPr>
          <w:ilvl w:val="0"/>
          <w:numId w:val="1008"/>
        </w:numPr>
        <w:pStyle w:val="Compact"/>
      </w:pPr>
      <w:r>
        <w:rPr>
          <w:bCs/>
          <w:b/>
        </w:rPr>
        <w:t xml:space="preserve">Works:</w:t>
      </w:r>
      <w:r>
        <w:t xml:space="preserve"> </w:t>
      </w:r>
      <w:r>
        <w:t xml:space="preserve">STR1, the status column and the</w:t>
      </w:r>
      <w:r>
        <w:t xml:space="preserve"> </w:t>
      </w:r>
      <w:r>
        <w:t xml:space="preserve">“</w:t>
      </w:r>
      <w:r>
        <w:t xml:space="preserve">Never use</w:t>
      </w:r>
      <w:r>
        <w:t xml:space="preserve">”</w:t>
      </w:r>
      <w:r>
        <w:t xml:space="preserve"> </w:t>
      </w:r>
      <w:r>
        <w:t xml:space="preserve">list.</w:t>
      </w:r>
    </w:p>
    <w:p>
      <w:pPr>
        <w:numPr>
          <w:ilvl w:val="0"/>
          <w:numId w:val="1008"/>
        </w:numPr>
        <w:pStyle w:val="Compact"/>
      </w:pPr>
      <w:r>
        <w:rPr>
          <w:bCs/>
          <w:b/>
        </w:rPr>
        <w:t xml:space="preserve">Wrong or missing:</w:t>
      </w:r>
    </w:p>
    <w:p>
      <w:pPr>
        <w:numPr>
          <w:ilvl w:val="1"/>
          <w:numId w:val="1009"/>
        </w:numPr>
        <w:pStyle w:val="Compact"/>
      </w:pPr>
      <w:r>
        <w:t xml:space="preserve">no versions or owners (REF6);</w:t>
      </w:r>
    </w:p>
    <w:p>
      <w:pPr>
        <w:numPr>
          <w:ilvl w:val="1"/>
          <w:numId w:val="1009"/>
        </w:numPr>
        <w:pStyle w:val="Compact"/>
      </w:pPr>
      <w:r>
        <w:t xml:space="preserve">the Standard and Field Guide are missing (REF2);</w:t>
      </w:r>
    </w:p>
    <w:p>
      <w:pPr>
        <w:numPr>
          <w:ilvl w:val="1"/>
          <w:numId w:val="1009"/>
        </w:numPr>
        <w:pStyle w:val="Compact"/>
      </w:pPr>
      <w:r>
        <w:t xml:space="preserve">the</w:t>
      </w:r>
      <w:r>
        <w:t xml:space="preserve"> </w:t>
      </w:r>
      <w:r>
        <w:rPr>
          <w:rStyle w:val="VerbatimChar"/>
        </w:rPr>
        <w:t xml:space="preserve">/static</w:t>
      </w:r>
      <w:r>
        <w:t xml:space="preserve"> </w:t>
      </w:r>
      <w:r>
        <w:t xml:space="preserve">ban is too broad (INT6);</w:t>
      </w:r>
    </w:p>
    <w:p>
      <w:pPr>
        <w:numPr>
          <w:ilvl w:val="1"/>
          <w:numId w:val="1009"/>
        </w:numPr>
        <w:pStyle w:val="Compact"/>
      </w:pPr>
      <w:r>
        <w:t xml:space="preserve">no environments or roles (OPS4, OPS1).</w:t>
      </w:r>
    </w:p>
    <w:p>
      <w:pPr>
        <w:numPr>
          <w:ilvl w:val="0"/>
          <w:numId w:val="1008"/>
        </w:numPr>
        <w:pStyle w:val="Compact"/>
      </w:pPr>
      <w:r>
        <w:rPr>
          <w:bCs/>
          <w:b/>
        </w:rPr>
        <w:t xml:space="preserve">New-graduate test:</w:t>
      </w:r>
      <w:r>
        <w:t xml:space="preserve"> </w:t>
      </w:r>
      <w:r>
        <w:t xml:space="preserve">passes for</w:t>
      </w:r>
      <w:r>
        <w:t xml:space="preserve"> </w:t>
      </w:r>
      <w:r>
        <w:t xml:space="preserve">“</w:t>
      </w:r>
      <w:r>
        <w:t xml:space="preserve">which file</w:t>
      </w:r>
      <w:r>
        <w:t xml:space="preserve">”</w:t>
      </w:r>
      <w:r>
        <w:t xml:space="preserve">, fails for</w:t>
      </w:r>
      <w:r>
        <w:t xml:space="preserve"> </w:t>
      </w:r>
      <w:r>
        <w:t xml:space="preserve">“</w:t>
      </w:r>
      <w:r>
        <w:t xml:space="preserve">which version</w:t>
      </w:r>
      <w:r>
        <w:t xml:space="preserve">”</w:t>
      </w:r>
      <w:r>
        <w:t xml:space="preserve"> </w:t>
      </w:r>
      <w:r>
        <w:t xml:space="preserve">and</w:t>
      </w:r>
      <w:r>
        <w:t xml:space="preserve"> </w:t>
      </w:r>
      <w:r>
        <w:t xml:space="preserve">“</w:t>
      </w:r>
      <w:r>
        <w:t xml:space="preserve">where do I run this</w:t>
      </w:r>
      <w:r>
        <w:t xml:space="preserve">”</w:t>
      </w:r>
      <w:r>
        <w:t xml:space="preserve">.</w:t>
      </w:r>
    </w:p>
    <w:p>
      <w:pPr>
        <w:numPr>
          <w:ilvl w:val="0"/>
          <w:numId w:val="1008"/>
        </w:numPr>
        <w:pStyle w:val="Compact"/>
      </w:pPr>
      <w:r>
        <w:rPr>
          <w:bCs/>
          <w:b/>
        </w:rPr>
        <w:t xml:space="preserve">Version 3 changes:</w:t>
      </w:r>
      <w:r>
        <w:t xml:space="preserve"> </w:t>
      </w:r>
      <w:r>
        <w:t xml:space="preserve">versions, dates and owners per file; Standard and Field Guide status; corrected</w:t>
      </w:r>
      <w:r>
        <w:t xml:space="preserve"> </w:t>
      </w:r>
      <w:r>
        <w:t xml:space="preserve">“</w:t>
      </w:r>
      <w:r>
        <w:t xml:space="preserve">Never use</w:t>
      </w:r>
      <w:r>
        <w:t xml:space="preserve">”</w:t>
      </w:r>
      <w:r>
        <w:t xml:space="preserve"> </w:t>
      </w:r>
      <w:r>
        <w:t xml:space="preserve">list; new §0A Environments, accounts and access; new §0B Roles and RACI.</w:t>
      </w:r>
    </w:p>
    <w:bookmarkEnd w:id="47"/>
    <w:bookmarkStart w:id="48" w:name="phase-0-baseline"/>
    <w:p>
      <w:pPr>
        <w:pStyle w:val="Heading3"/>
      </w:pPr>
      <w:r>
        <w:t xml:space="preserve">Phase 0 — Baseline</w:t>
      </w:r>
    </w:p>
    <w:p>
      <w:pPr>
        <w:numPr>
          <w:ilvl w:val="0"/>
          <w:numId w:val="1010"/>
        </w:numPr>
        <w:pStyle w:val="Compact"/>
      </w:pPr>
      <w:r>
        <w:rPr>
          <w:bCs/>
          <w:b/>
        </w:rPr>
        <w:t xml:space="preserve">Purpose:</w:t>
      </w:r>
      <w:r>
        <w:t xml:space="preserve"> </w:t>
      </w:r>
      <w:r>
        <w:t xml:space="preserve">prove the code runs before anything is built.</w:t>
      </w:r>
    </w:p>
    <w:p>
      <w:pPr>
        <w:numPr>
          <w:ilvl w:val="0"/>
          <w:numId w:val="1010"/>
        </w:numPr>
        <w:pStyle w:val="Compact"/>
      </w:pPr>
      <w:r>
        <w:rPr>
          <w:bCs/>
          <w:b/>
        </w:rPr>
        <w:t xml:space="preserve">Works:</w:t>
      </w:r>
      <w:r>
        <w:t xml:space="preserve"> </w:t>
      </w:r>
      <w:r>
        <w:t xml:space="preserve">STR2; recording passed, failed and skipped counts with the date.</w:t>
      </w:r>
    </w:p>
    <w:p>
      <w:pPr>
        <w:numPr>
          <w:ilvl w:val="0"/>
          <w:numId w:val="1010"/>
        </w:numPr>
        <w:pStyle w:val="Compact"/>
      </w:pPr>
      <w:r>
        <w:rPr>
          <w:bCs/>
          <w:b/>
        </w:rPr>
        <w:t xml:space="preserve">Wrong or missing:</w:t>
      </w:r>
    </w:p>
    <w:p>
      <w:pPr>
        <w:numPr>
          <w:ilvl w:val="1"/>
          <w:numId w:val="1011"/>
        </w:numPr>
        <w:pStyle w:val="Compact"/>
      </w:pPr>
      <w:r>
        <w:t xml:space="preserve">the disclosed password is not rotated (SEC1);</w:t>
      </w:r>
    </w:p>
    <w:p>
      <w:pPr>
        <w:numPr>
          <w:ilvl w:val="1"/>
          <w:numId w:val="1011"/>
        </w:numPr>
        <w:pStyle w:val="Compact"/>
      </w:pPr>
      <w:r>
        <w:t xml:space="preserve">the walkthrough script runs unreviewed with real credentials (TST9), and its outputs may hold personal data (SEC8);</w:t>
      </w:r>
    </w:p>
    <w:p>
      <w:pPr>
        <w:numPr>
          <w:ilvl w:val="1"/>
          <w:numId w:val="1011"/>
        </w:numPr>
        <w:pStyle w:val="Compact"/>
      </w:pPr>
      <w:r>
        <w:t xml:space="preserve">environment and commit are not recorded (TST7);</w:t>
      </w:r>
    </w:p>
    <w:p>
      <w:pPr>
        <w:numPr>
          <w:ilvl w:val="1"/>
          <w:numId w:val="1011"/>
        </w:numPr>
        <w:pStyle w:val="Compact"/>
      </w:pPr>
      <w:r>
        <w:t xml:space="preserve">“</w:t>
      </w:r>
      <w:r>
        <w:t xml:space="preserve">the Moodle deployment</w:t>
      </w:r>
      <w:r>
        <w:t xml:space="preserve">”</w:t>
      </w:r>
      <w:r>
        <w:t xml:space="preserve"> </w:t>
      </w:r>
      <w:r>
        <w:t xml:space="preserve">is undefined (OPS4).</w:t>
      </w:r>
    </w:p>
    <w:p>
      <w:pPr>
        <w:numPr>
          <w:ilvl w:val="0"/>
          <w:numId w:val="1010"/>
        </w:numPr>
        <w:pStyle w:val="Compact"/>
      </w:pPr>
      <w:r>
        <w:rPr>
          <w:bCs/>
          <w:b/>
        </w:rPr>
        <w:t xml:space="preserve">New-graduate test:</w:t>
      </w:r>
      <w:r>
        <w:t xml:space="preserve"> </w:t>
      </w:r>
      <w:r>
        <w:t xml:space="preserve">fails on</w:t>
      </w:r>
      <w:r>
        <w:t xml:space="preserve"> </w:t>
      </w:r>
      <w:r>
        <w:t xml:space="preserve">“</w:t>
      </w:r>
      <w:r>
        <w:t xml:space="preserve">which deployment</w:t>
      </w:r>
      <w:r>
        <w:t xml:space="preserve">”</w:t>
      </w:r>
      <w:r>
        <w:t xml:space="preserve"> </w:t>
      </w:r>
      <w:r>
        <w:t xml:space="preserve">and</w:t>
      </w:r>
      <w:r>
        <w:t xml:space="preserve"> </w:t>
      </w:r>
      <w:r>
        <w:t xml:space="preserve">“</w:t>
      </w:r>
      <w:r>
        <w:t xml:space="preserve">where do I get the passwords</w:t>
      </w:r>
      <w:r>
        <w:t xml:space="preserve">”</w:t>
      </w:r>
      <w:r>
        <w:t xml:space="preserve">.</w:t>
      </w:r>
    </w:p>
    <w:p>
      <w:pPr>
        <w:numPr>
          <w:ilvl w:val="0"/>
          <w:numId w:val="1010"/>
        </w:numPr>
        <w:pStyle w:val="Compact"/>
      </w:pPr>
      <w:r>
        <w:rPr>
          <w:bCs/>
          <w:b/>
        </w:rPr>
        <w:t xml:space="preserve">Version 3 changes:</w:t>
      </w:r>
      <w:r>
        <w:t xml:space="preserve"> </w:t>
      </w:r>
      <w:r>
        <w:t xml:space="preserve">rotate the password and search for copies; review the script; take credentials from a secrets manager; run on a demo tenant; record environment and commit with the baseline.</w:t>
      </w:r>
    </w:p>
    <w:bookmarkEnd w:id="48"/>
    <w:bookmarkStart w:id="49" w:name="phase-1-live-checks"/>
    <w:p>
      <w:pPr>
        <w:pStyle w:val="Heading3"/>
      </w:pPr>
      <w:r>
        <w:t xml:space="preserve">Phase 1 — Live checks</w:t>
      </w:r>
    </w:p>
    <w:p>
      <w:pPr>
        <w:numPr>
          <w:ilvl w:val="0"/>
          <w:numId w:val="1012"/>
        </w:numPr>
        <w:pStyle w:val="Compact"/>
      </w:pPr>
      <w:r>
        <w:rPr>
          <w:bCs/>
          <w:b/>
        </w:rPr>
        <w:t xml:space="preserve">Purpose:</w:t>
      </w:r>
      <w:r>
        <w:t xml:space="preserve"> </w:t>
      </w:r>
      <w:r>
        <w:t xml:space="preserve">let reality change the design before it is built.</w:t>
      </w:r>
    </w:p>
    <w:p>
      <w:pPr>
        <w:numPr>
          <w:ilvl w:val="0"/>
          <w:numId w:val="1012"/>
        </w:numPr>
        <w:pStyle w:val="Compact"/>
      </w:pPr>
      <w:r>
        <w:rPr>
          <w:bCs/>
          <w:b/>
        </w:rPr>
        <w:t xml:space="preserve">Works:</w:t>
      </w:r>
      <w:r>
        <w:t xml:space="preserve"> </w:t>
      </w:r>
      <w:r>
        <w:t xml:space="preserve">STR3; each check has an account, a reason and a tracker link.</w:t>
      </w:r>
    </w:p>
    <w:p>
      <w:pPr>
        <w:numPr>
          <w:ilvl w:val="0"/>
          <w:numId w:val="1012"/>
        </w:numPr>
        <w:pStyle w:val="Compact"/>
      </w:pPr>
      <w:r>
        <w:rPr>
          <w:bCs/>
          <w:b/>
        </w:rPr>
        <w:t xml:space="preserve">Wrong or missing:</w:t>
      </w:r>
    </w:p>
    <w:p>
      <w:pPr>
        <w:numPr>
          <w:ilvl w:val="1"/>
          <w:numId w:val="1013"/>
        </w:numPr>
        <w:pStyle w:val="Compact"/>
      </w:pPr>
      <w:r>
        <w:t xml:space="preserve">no incident path for confirmed exposures (SEC2);</w:t>
      </w:r>
    </w:p>
    <w:p>
      <w:pPr>
        <w:numPr>
          <w:ilvl w:val="1"/>
          <w:numId w:val="1013"/>
        </w:numPr>
        <w:pStyle w:val="Compact"/>
      </w:pPr>
      <w:r>
        <w:t xml:space="preserve">no authorisation for probes (SEC3);</w:t>
      </w:r>
    </w:p>
    <w:p>
      <w:pPr>
        <w:numPr>
          <w:ilvl w:val="1"/>
          <w:numId w:val="1013"/>
        </w:numPr>
        <w:pStyle w:val="Compact"/>
      </w:pPr>
      <w:r>
        <w:t xml:space="preserve">incomplete gate logic (CON5);</w:t>
      </w:r>
    </w:p>
    <w:p>
      <w:pPr>
        <w:numPr>
          <w:ilvl w:val="1"/>
          <w:numId w:val="1013"/>
        </w:numPr>
        <w:pStyle w:val="Compact"/>
      </w:pPr>
      <w:r>
        <w:t xml:space="preserve">audit claims are not tracker rows (REF1);</w:t>
      </w:r>
    </w:p>
    <w:p>
      <w:pPr>
        <w:numPr>
          <w:ilvl w:val="1"/>
          <w:numId w:val="1013"/>
        </w:numPr>
        <w:pStyle w:val="Compact"/>
      </w:pPr>
      <w:r>
        <w:t xml:space="preserve">earlier blocking VERIFY items are absent (REF3);</w:t>
      </w:r>
    </w:p>
    <w:p>
      <w:pPr>
        <w:numPr>
          <w:ilvl w:val="1"/>
          <w:numId w:val="1013"/>
        </w:numPr>
        <w:pStyle w:val="Compact"/>
      </w:pPr>
      <w:r>
        <w:t xml:space="preserve">“</w:t>
      </w:r>
      <w:r>
        <w:t xml:space="preserve">standalone banner</w:t>
      </w:r>
      <w:r>
        <w:t xml:space="preserve">”</w:t>
      </w:r>
      <w:r>
        <w:t xml:space="preserve"> </w:t>
      </w:r>
      <w:r>
        <w:t xml:space="preserve">is undefined (CON11);</w:t>
      </w:r>
    </w:p>
    <w:p>
      <w:pPr>
        <w:numPr>
          <w:ilvl w:val="1"/>
          <w:numId w:val="1013"/>
        </w:numPr>
        <w:pStyle w:val="Compact"/>
      </w:pPr>
      <w:r>
        <w:t xml:space="preserve">“</w:t>
      </w:r>
      <w:r>
        <w:t xml:space="preserve">Top Learners</w:t>
      </w:r>
      <w:r>
        <w:t xml:space="preserve">”</w:t>
      </w:r>
      <w:r>
        <w:t xml:space="preserve"> </w:t>
      </w:r>
      <w:r>
        <w:t xml:space="preserve">is left open (LRN10);</w:t>
      </w:r>
    </w:p>
    <w:p>
      <w:pPr>
        <w:numPr>
          <w:ilvl w:val="1"/>
          <w:numId w:val="1013"/>
        </w:numPr>
        <w:pStyle w:val="Compact"/>
      </w:pPr>
      <w:r>
        <w:t xml:space="preserve">no evidence format (TST7).</w:t>
      </w:r>
    </w:p>
    <w:p>
      <w:pPr>
        <w:numPr>
          <w:ilvl w:val="0"/>
          <w:numId w:val="1012"/>
        </w:numPr>
        <w:pStyle w:val="Compact"/>
      </w:pPr>
      <w:r>
        <w:rPr>
          <w:bCs/>
          <w:b/>
        </w:rPr>
        <w:t xml:space="preserve">New-graduate test:</w:t>
      </w:r>
      <w:r>
        <w:t xml:space="preserve"> </w:t>
      </w:r>
      <w:r>
        <w:t xml:space="preserve">fails on</w:t>
      </w:r>
      <w:r>
        <w:t xml:space="preserve"> </w:t>
      </w:r>
      <w:r>
        <w:t xml:space="preserve">“</w:t>
      </w:r>
      <w:r>
        <w:t xml:space="preserve">what do I do if the eBook files are public</w:t>
      </w:r>
      <w:r>
        <w:t xml:space="preserve">”</w:t>
      </w:r>
      <w:r>
        <w:t xml:space="preserve">.</w:t>
      </w:r>
    </w:p>
    <w:p>
      <w:pPr>
        <w:numPr>
          <w:ilvl w:val="0"/>
          <w:numId w:val="1012"/>
        </w:numPr>
        <w:pStyle w:val="Compact"/>
      </w:pPr>
      <w:r>
        <w:rPr>
          <w:bCs/>
          <w:b/>
        </w:rPr>
        <w:t xml:space="preserve">Version 3 changes:</w:t>
      </w:r>
      <w:r>
        <w:t xml:space="preserve"> </w:t>
      </w:r>
      <w:r>
        <w:t xml:space="preserve">incident path (DEC-33); probe rules (DEC-34); gate on</w:t>
      </w:r>
      <w:r>
        <w:t xml:space="preserve"> </w:t>
      </w:r>
      <w:r>
        <w:t xml:space="preserve">“</w:t>
      </w:r>
      <w:r>
        <w:t xml:space="preserve">any difference</w:t>
      </w:r>
      <w:r>
        <w:t xml:space="preserve">”</w:t>
      </w:r>
      <w:r>
        <w:t xml:space="preserve">; audit claims mapped to VER-61, 63, 64, 65; earlier VERIFY items carried in; evidence format.</w:t>
      </w:r>
    </w:p>
    <w:bookmarkEnd w:id="49"/>
    <w:bookmarkStart w:id="50" w:name="phase-2-decisions"/>
    <w:p>
      <w:pPr>
        <w:pStyle w:val="Heading3"/>
      </w:pPr>
      <w:r>
        <w:t xml:space="preserve">Phase 2 — Decisions</w:t>
      </w:r>
    </w:p>
    <w:p>
      <w:pPr>
        <w:numPr>
          <w:ilvl w:val="0"/>
          <w:numId w:val="1014"/>
        </w:numPr>
        <w:pStyle w:val="Compact"/>
      </w:pPr>
      <w:r>
        <w:rPr>
          <w:bCs/>
          <w:b/>
        </w:rPr>
        <w:t xml:space="preserve">Purpose:</w:t>
      </w:r>
      <w:r>
        <w:t xml:space="preserve"> </w:t>
      </w:r>
      <w:r>
        <w:t xml:space="preserve">sign the choices that shape the screens.</w:t>
      </w:r>
    </w:p>
    <w:p>
      <w:pPr>
        <w:numPr>
          <w:ilvl w:val="0"/>
          <w:numId w:val="1014"/>
        </w:numPr>
        <w:pStyle w:val="Compact"/>
      </w:pPr>
      <w:r>
        <w:rPr>
          <w:bCs/>
          <w:b/>
        </w:rPr>
        <w:t xml:space="preserve">Works:</w:t>
      </w:r>
      <w:r>
        <w:t xml:space="preserve"> </w:t>
      </w:r>
      <w:r>
        <w:t xml:space="preserve">each decision has a recommendation and a</w:t>
      </w:r>
      <w:r>
        <w:t xml:space="preserve"> </w:t>
      </w:r>
      <w:r>
        <w:t xml:space="preserve">“</w:t>
      </w:r>
      <w:r>
        <w:t xml:space="preserve">Blocks</w:t>
      </w:r>
      <w:r>
        <w:t xml:space="preserve">”</w:t>
      </w:r>
      <w:r>
        <w:t xml:space="preserve"> </w:t>
      </w:r>
      <w:r>
        <w:t xml:space="preserve">column.</w:t>
      </w:r>
    </w:p>
    <w:p>
      <w:pPr>
        <w:numPr>
          <w:ilvl w:val="0"/>
          <w:numId w:val="1014"/>
        </w:numPr>
        <w:pStyle w:val="Compact"/>
      </w:pPr>
      <w:r>
        <w:rPr>
          <w:bCs/>
          <w:b/>
        </w:rPr>
        <w:t xml:space="preserve">Wrong or missing:</w:t>
      </w:r>
    </w:p>
    <w:p>
      <w:pPr>
        <w:numPr>
          <w:ilvl w:val="1"/>
          <w:numId w:val="1015"/>
        </w:numPr>
        <w:pStyle w:val="Compact"/>
      </w:pPr>
      <w:r>
        <w:t xml:space="preserve">DEC-01 is both open and decided (CON1);</w:t>
      </w:r>
    </w:p>
    <w:p>
      <w:pPr>
        <w:numPr>
          <w:ilvl w:val="1"/>
          <w:numId w:val="1015"/>
        </w:numPr>
        <w:pStyle w:val="Compact"/>
      </w:pPr>
      <w:r>
        <w:t xml:space="preserve">gate lists disagree (CON2);</w:t>
      </w:r>
    </w:p>
    <w:p>
      <w:pPr>
        <w:numPr>
          <w:ilvl w:val="1"/>
          <w:numId w:val="1015"/>
        </w:numPr>
        <w:pStyle w:val="Compact"/>
      </w:pPr>
      <w:r>
        <w:t xml:space="preserve">no step applies signed decisions to the prompt document (CON4);</w:t>
      </w:r>
    </w:p>
    <w:p>
      <w:pPr>
        <w:numPr>
          <w:ilvl w:val="1"/>
          <w:numId w:val="1015"/>
        </w:numPr>
        <w:pStyle w:val="Compact"/>
      </w:pPr>
      <w:r>
        <w:t xml:space="preserve">DEC-08 and DEC-16 are conflated (CON10);</w:t>
      </w:r>
    </w:p>
    <w:p>
      <w:pPr>
        <w:numPr>
          <w:ilvl w:val="1"/>
          <w:numId w:val="1015"/>
        </w:numPr>
        <w:pStyle w:val="Compact"/>
      </w:pPr>
      <w:r>
        <w:t xml:space="preserve">backend codes may reach learner text (LRN3);</w:t>
      </w:r>
    </w:p>
    <w:p>
      <w:pPr>
        <w:numPr>
          <w:ilvl w:val="1"/>
          <w:numId w:val="1015"/>
        </w:numPr>
        <w:pStyle w:val="Compact"/>
      </w:pPr>
      <w:r>
        <w:t xml:space="preserve">DEC-28 is too broad (INT6);</w:t>
      </w:r>
    </w:p>
    <w:p>
      <w:pPr>
        <w:numPr>
          <w:ilvl w:val="1"/>
          <w:numId w:val="1015"/>
        </w:numPr>
        <w:pStyle w:val="Compact"/>
      </w:pPr>
      <w:r>
        <w:t xml:space="preserve">no criteria for DEC-29 (SEC4);</w:t>
      </w:r>
    </w:p>
    <w:p>
      <w:pPr>
        <w:numPr>
          <w:ilvl w:val="1"/>
          <w:numId w:val="1015"/>
        </w:numPr>
        <w:pStyle w:val="Compact"/>
      </w:pPr>
      <w:r>
        <w:t xml:space="preserve">blocking decisions are missing (REF4);</w:t>
      </w:r>
    </w:p>
    <w:p>
      <w:pPr>
        <w:numPr>
          <w:ilvl w:val="1"/>
          <w:numId w:val="1015"/>
        </w:numPr>
        <w:pStyle w:val="Compact"/>
      </w:pPr>
      <w:r>
        <w:t xml:space="preserve">no instructional-design reviewer (LRN1);</w:t>
      </w:r>
    </w:p>
    <w:p>
      <w:pPr>
        <w:numPr>
          <w:ilvl w:val="1"/>
          <w:numId w:val="1015"/>
        </w:numPr>
        <w:pStyle w:val="Compact"/>
      </w:pPr>
      <w:r>
        <w:t xml:space="preserve">contrast is not computed (LRN6);</w:t>
      </w:r>
    </w:p>
    <w:p>
      <w:pPr>
        <w:numPr>
          <w:ilvl w:val="1"/>
          <w:numId w:val="1015"/>
        </w:numPr>
        <w:pStyle w:val="Compact"/>
      </w:pPr>
      <w:r>
        <w:t xml:space="preserve">G4 is not a decision row (REF1).</w:t>
      </w:r>
    </w:p>
    <w:p>
      <w:pPr>
        <w:numPr>
          <w:ilvl w:val="0"/>
          <w:numId w:val="1014"/>
        </w:numPr>
        <w:pStyle w:val="Compact"/>
      </w:pPr>
      <w:r>
        <w:rPr>
          <w:bCs/>
          <w:b/>
        </w:rPr>
        <w:t xml:space="preserve">New-graduate test:</w:t>
      </w:r>
      <w:r>
        <w:t xml:space="preserve"> </w:t>
      </w:r>
      <w:r>
        <w:t xml:space="preserve">fails — a junior cannot tell which decisions block their batch.</w:t>
      </w:r>
    </w:p>
    <w:p>
      <w:pPr>
        <w:numPr>
          <w:ilvl w:val="0"/>
          <w:numId w:val="1014"/>
        </w:numPr>
        <w:pStyle w:val="Compact"/>
      </w:pPr>
      <w:r>
        <w:rPr>
          <w:bCs/>
          <w:b/>
        </w:rPr>
        <w:t xml:space="preserve">Version 3 changes:</w:t>
      </w:r>
      <w:r>
        <w:t xml:space="preserve"> </w:t>
      </w:r>
      <w:r>
        <w:t xml:space="preserve">complete list grouped by what each decision blocks; DEC-01 stated once; display mapping; assets/uploads split; DEC-29 criteria; G4 → DEC-38;</w:t>
      </w:r>
      <w:r>
        <w:t xml:space="preserve"> </w:t>
      </w:r>
      <w:r>
        <w:t xml:space="preserve">“</w:t>
      </w:r>
      <w:r>
        <w:t xml:space="preserve">apply decisions to the prompt document as a new version</w:t>
      </w:r>
      <w:r>
        <w:t xml:space="preserve">”</w:t>
      </w:r>
      <w:r>
        <w:t xml:space="preserve"> </w:t>
      </w:r>
      <w:r>
        <w:t xml:space="preserve">step; instructional designer on learning decisions; contrast computation (VER-57).</w:t>
      </w:r>
    </w:p>
    <w:bookmarkEnd w:id="50"/>
    <w:bookmarkStart w:id="51" w:name="phase-3-backend-contract"/>
    <w:p>
      <w:pPr>
        <w:pStyle w:val="Heading3"/>
      </w:pPr>
      <w:r>
        <w:t xml:space="preserve">Phase 3 — Backend contract</w:t>
      </w:r>
    </w:p>
    <w:p>
      <w:pPr>
        <w:numPr>
          <w:ilvl w:val="0"/>
          <w:numId w:val="1016"/>
        </w:numPr>
        <w:pStyle w:val="Compact"/>
      </w:pPr>
      <w:r>
        <w:rPr>
          <w:bCs/>
          <w:b/>
        </w:rPr>
        <w:t xml:space="preserve">Purpose:</w:t>
      </w:r>
      <w:r>
        <w:t xml:space="preserve"> </w:t>
      </w:r>
      <w:r>
        <w:t xml:space="preserve">shape every mock from the real code.</w:t>
      </w:r>
    </w:p>
    <w:p>
      <w:pPr>
        <w:numPr>
          <w:ilvl w:val="0"/>
          <w:numId w:val="1016"/>
        </w:numPr>
        <w:pStyle w:val="Compact"/>
      </w:pPr>
      <w:r>
        <w:rPr>
          <w:bCs/>
          <w:b/>
        </w:rPr>
        <w:t xml:space="preserve">Works:</w:t>
      </w:r>
      <w:r>
        <w:t xml:space="preserve"> </w:t>
      </w:r>
      <w:r>
        <w:t xml:space="preserve">STR4, the strongest idea in the document.</w:t>
      </w:r>
    </w:p>
    <w:p>
      <w:pPr>
        <w:numPr>
          <w:ilvl w:val="0"/>
          <w:numId w:val="1016"/>
        </w:numPr>
        <w:pStyle w:val="Compact"/>
      </w:pPr>
      <w:r>
        <w:rPr>
          <w:bCs/>
          <w:b/>
        </w:rPr>
        <w:t xml:space="preserve">Wrong or missing:</w:t>
      </w:r>
    </w:p>
    <w:p>
      <w:pPr>
        <w:numPr>
          <w:ilvl w:val="1"/>
          <w:numId w:val="1017"/>
        </w:numPr>
        <w:pStyle w:val="Compact"/>
      </w:pPr>
      <w:r>
        <w:t xml:space="preserve">columns that break integrations (INT2);</w:t>
      </w:r>
    </w:p>
    <w:p>
      <w:pPr>
        <w:numPr>
          <w:ilvl w:val="1"/>
          <w:numId w:val="1017"/>
        </w:numPr>
        <w:pStyle w:val="Compact"/>
      </w:pPr>
      <w:r>
        <w:t xml:space="preserve">server-rendered context (INT3);</w:t>
      </w:r>
    </w:p>
    <w:p>
      <w:pPr>
        <w:numPr>
          <w:ilvl w:val="1"/>
          <w:numId w:val="1017"/>
        </w:numPr>
        <w:pStyle w:val="Compact"/>
      </w:pPr>
      <w:r>
        <w:t xml:space="preserve">routes without screens (INT4);</w:t>
      </w:r>
    </w:p>
    <w:p>
      <w:pPr>
        <w:numPr>
          <w:ilvl w:val="1"/>
          <w:numId w:val="1017"/>
        </w:numPr>
        <w:pStyle w:val="Compact"/>
      </w:pPr>
      <w:r>
        <w:t xml:space="preserve">mock alignment (SEQ2);</w:t>
      </w:r>
    </w:p>
    <w:p>
      <w:pPr>
        <w:numPr>
          <w:ilvl w:val="1"/>
          <w:numId w:val="1017"/>
        </w:numPr>
        <w:pStyle w:val="Compact"/>
      </w:pPr>
      <w:r>
        <w:t xml:space="preserve">automation (INT7);</w:t>
      </w:r>
    </w:p>
    <w:p>
      <w:pPr>
        <w:numPr>
          <w:ilvl w:val="1"/>
          <w:numId w:val="1017"/>
        </w:numPr>
        <w:pStyle w:val="Compact"/>
      </w:pPr>
      <w:r>
        <w:t xml:space="preserve">naming (INT8);</w:t>
      </w:r>
    </w:p>
    <w:p>
      <w:pPr>
        <w:numPr>
          <w:ilvl w:val="1"/>
          <w:numId w:val="1017"/>
        </w:numPr>
        <w:pStyle w:val="Compact"/>
      </w:pPr>
      <w:r>
        <w:t xml:space="preserve">CSV listed as JSON (INT9);</w:t>
      </w:r>
    </w:p>
    <w:p>
      <w:pPr>
        <w:numPr>
          <w:ilvl w:val="1"/>
          <w:numId w:val="1017"/>
        </w:numPr>
        <w:pStyle w:val="Compact"/>
      </w:pPr>
      <w:r>
        <w:t xml:space="preserve">exports unreviewed (INT10);</w:t>
      </w:r>
    </w:p>
    <w:p>
      <w:pPr>
        <w:numPr>
          <w:ilvl w:val="1"/>
          <w:numId w:val="1017"/>
        </w:numPr>
        <w:pStyle w:val="Compact"/>
      </w:pPr>
      <w:r>
        <w:t xml:space="preserve">error behaviour (CON8);</w:t>
      </w:r>
    </w:p>
    <w:p>
      <w:pPr>
        <w:numPr>
          <w:ilvl w:val="1"/>
          <w:numId w:val="1017"/>
        </w:numPr>
        <w:pStyle w:val="Compact"/>
      </w:pPr>
      <w:r>
        <w:t xml:space="preserve">the over-claiming heading (CON7).</w:t>
      </w:r>
    </w:p>
    <w:p>
      <w:pPr>
        <w:numPr>
          <w:ilvl w:val="0"/>
          <w:numId w:val="1016"/>
        </w:numPr>
        <w:pStyle w:val="Compact"/>
      </w:pPr>
      <w:r>
        <w:rPr>
          <w:bCs/>
          <w:b/>
        </w:rPr>
        <w:t xml:space="preserve">New-graduate test:</w:t>
      </w:r>
      <w:r>
        <w:t xml:space="preserve"> </w:t>
      </w:r>
      <w:r>
        <w:t xml:space="preserve">partly passes. A junior can fill a row, but would invent JSON for a template page.</w:t>
      </w:r>
    </w:p>
    <w:p>
      <w:pPr>
        <w:numPr>
          <w:ilvl w:val="0"/>
          <w:numId w:val="1016"/>
        </w:numPr>
        <w:pStyle w:val="Compact"/>
      </w:pPr>
      <w:r>
        <w:rPr>
          <w:bCs/>
          <w:b/>
        </w:rPr>
        <w:t xml:space="preserve">Version 3 changes:</w:t>
      </w:r>
      <w:r>
        <w:t xml:space="preserve"> </w:t>
      </w:r>
      <w:r>
        <w:t xml:space="preserve">full template with three worked examples; routes-without-screens section; mock-alignment step per batch; generated or checked mock types; naming rule.</w:t>
      </w:r>
    </w:p>
    <w:bookmarkEnd w:id="51"/>
    <w:bookmarkStart w:id="52" w:name="phase-4-lovable-prototype"/>
    <w:p>
      <w:pPr>
        <w:pStyle w:val="Heading3"/>
      </w:pPr>
      <w:r>
        <w:t xml:space="preserve">Phase 4 — Lovable prototype</w:t>
      </w:r>
    </w:p>
    <w:p>
      <w:pPr>
        <w:numPr>
          <w:ilvl w:val="0"/>
          <w:numId w:val="1018"/>
        </w:numPr>
        <w:pStyle w:val="Compact"/>
      </w:pPr>
      <w:r>
        <w:rPr>
          <w:bCs/>
          <w:b/>
        </w:rPr>
        <w:t xml:space="preserve">Purpose:</w:t>
      </w:r>
      <w:r>
        <w:t xml:space="preserve"> </w:t>
      </w:r>
      <w:r>
        <w:t xml:space="preserve">an accepted visual reference per batch.</w:t>
      </w:r>
    </w:p>
    <w:p>
      <w:pPr>
        <w:numPr>
          <w:ilvl w:val="0"/>
          <w:numId w:val="1018"/>
        </w:numPr>
        <w:pStyle w:val="Compact"/>
      </w:pPr>
      <w:r>
        <w:rPr>
          <w:bCs/>
          <w:b/>
        </w:rPr>
        <w:t xml:space="preserve">Works:</w:t>
      </w:r>
      <w:r>
        <w:t xml:space="preserve"> </w:t>
      </w:r>
      <w:r>
        <w:t xml:space="preserve">STR5, STR6; the rejection of Lovable-added backends.</w:t>
      </w:r>
    </w:p>
    <w:p>
      <w:pPr>
        <w:numPr>
          <w:ilvl w:val="0"/>
          <w:numId w:val="1018"/>
        </w:numPr>
        <w:pStyle w:val="Compact"/>
      </w:pPr>
      <w:r>
        <w:rPr>
          <w:bCs/>
          <w:b/>
        </w:rPr>
        <w:t xml:space="preserve">Wrong or missing:</w:t>
      </w:r>
    </w:p>
    <w:p>
      <w:pPr>
        <w:numPr>
          <w:ilvl w:val="1"/>
          <w:numId w:val="1019"/>
        </w:numPr>
        <w:pStyle w:val="Compact"/>
      </w:pPr>
      <w:r>
        <w:t xml:space="preserve">Git sync realities (LOV1, LOV2);</w:t>
      </w:r>
    </w:p>
    <w:p>
      <w:pPr>
        <w:numPr>
          <w:ilvl w:val="1"/>
          <w:numId w:val="1019"/>
        </w:numPr>
        <w:pStyle w:val="Compact"/>
      </w:pPr>
      <w:r>
        <w:t xml:space="preserve">access (LOV3);</w:t>
      </w:r>
    </w:p>
    <w:p>
      <w:pPr>
        <w:numPr>
          <w:ilvl w:val="1"/>
          <w:numId w:val="1019"/>
        </w:numPr>
        <w:pStyle w:val="Compact"/>
      </w:pPr>
      <w:r>
        <w:t xml:space="preserve">persistent rules (LOV4);</w:t>
      </w:r>
    </w:p>
    <w:p>
      <w:pPr>
        <w:numPr>
          <w:ilvl w:val="1"/>
          <w:numId w:val="1019"/>
        </w:numPr>
        <w:pStyle w:val="Compact"/>
      </w:pPr>
      <w:r>
        <w:t xml:space="preserve">a network check that fails falsely (LOV5);</w:t>
      </w:r>
    </w:p>
    <w:p>
      <w:pPr>
        <w:numPr>
          <w:ilvl w:val="1"/>
          <w:numId w:val="1019"/>
        </w:numPr>
        <w:pStyle w:val="Compact"/>
      </w:pPr>
      <w:r>
        <w:t xml:space="preserve">dependency drift (LOV6);</w:t>
      </w:r>
    </w:p>
    <w:p>
      <w:pPr>
        <w:numPr>
          <w:ilvl w:val="1"/>
          <w:numId w:val="1019"/>
        </w:numPr>
        <w:pStyle w:val="Compact"/>
      </w:pPr>
      <w:r>
        <w:t xml:space="preserve">credit stop rule (LOV7);</w:t>
      </w:r>
    </w:p>
    <w:p>
      <w:pPr>
        <w:numPr>
          <w:ilvl w:val="1"/>
          <w:numId w:val="1019"/>
        </w:numPr>
        <w:pStyle w:val="Compact"/>
      </w:pPr>
      <w:r>
        <w:t xml:space="preserve">visual edits (LOV8);</w:t>
      </w:r>
    </w:p>
    <w:p>
      <w:pPr>
        <w:numPr>
          <w:ilvl w:val="1"/>
          <w:numId w:val="1019"/>
        </w:numPr>
        <w:pStyle w:val="Compact"/>
      </w:pPr>
      <w:r>
        <w:t xml:space="preserve">screenshot load (LOV9);</w:t>
      </w:r>
    </w:p>
    <w:p>
      <w:pPr>
        <w:numPr>
          <w:ilvl w:val="1"/>
          <w:numId w:val="1019"/>
        </w:numPr>
        <w:pStyle w:val="Compact"/>
      </w:pPr>
      <w:r>
        <w:t xml:space="preserve">Part 0 / Batch 0 order (CON3);</w:t>
      </w:r>
    </w:p>
    <w:p>
      <w:pPr>
        <w:numPr>
          <w:ilvl w:val="1"/>
          <w:numId w:val="1019"/>
        </w:numPr>
        <w:pStyle w:val="Compact"/>
      </w:pPr>
      <w:r>
        <w:t xml:space="preserve">learning intent (LRN1);</w:t>
      </w:r>
    </w:p>
    <w:p>
      <w:pPr>
        <w:numPr>
          <w:ilvl w:val="1"/>
          <w:numId w:val="1019"/>
        </w:numPr>
        <w:pStyle w:val="Compact"/>
      </w:pPr>
      <w:r>
        <w:t xml:space="preserve">IST and Indic (LRN7);</w:t>
      </w:r>
    </w:p>
    <w:p>
      <w:pPr>
        <w:numPr>
          <w:ilvl w:val="1"/>
          <w:numId w:val="1019"/>
        </w:numPr>
        <w:pStyle w:val="Compact"/>
      </w:pPr>
      <w:r>
        <w:t xml:space="preserve">usability (LRN4);</w:t>
      </w:r>
    </w:p>
    <w:p>
      <w:pPr>
        <w:numPr>
          <w:ilvl w:val="1"/>
          <w:numId w:val="1019"/>
        </w:numPr>
        <w:pStyle w:val="Compact"/>
      </w:pPr>
      <w:r>
        <w:t xml:space="preserve">trade content (LRN5).</w:t>
      </w:r>
    </w:p>
    <w:p>
      <w:pPr>
        <w:numPr>
          <w:ilvl w:val="0"/>
          <w:numId w:val="1018"/>
        </w:numPr>
        <w:pStyle w:val="Compact"/>
      </w:pPr>
      <w:r>
        <w:rPr>
          <w:bCs/>
          <w:b/>
        </w:rPr>
        <w:t xml:space="preserve">New-graduate test:</w:t>
      </w:r>
      <w:r>
        <w:t xml:space="preserve"> </w:t>
      </w:r>
      <w:r>
        <w:t xml:space="preserve">passes for pasting; fails for</w:t>
      </w:r>
      <w:r>
        <w:t xml:space="preserve"> </w:t>
      </w:r>
      <w:r>
        <w:t xml:space="preserve">“</w:t>
      </w:r>
      <w:r>
        <w:t xml:space="preserve">how do I know nobody changed my accepted batch</w:t>
      </w:r>
      <w:r>
        <w:t xml:space="preserve">”</w:t>
      </w:r>
      <w:r>
        <w:t xml:space="preserve">.</w:t>
      </w:r>
    </w:p>
    <w:p>
      <w:pPr>
        <w:numPr>
          <w:ilvl w:val="0"/>
          <w:numId w:val="1018"/>
        </w:numPr>
        <w:pStyle w:val="Compact"/>
      </w:pPr>
      <w:r>
        <w:rPr>
          <w:bCs/>
          <w:b/>
        </w:rPr>
        <w:t xml:space="preserve">Version 3 changes:</w:t>
      </w:r>
      <w:r>
        <w:t xml:space="preserve"> </w:t>
      </w:r>
      <w:r>
        <w:t xml:space="preserve">corrected set-up (DEC-32), and a per-batch routine:</w:t>
      </w:r>
    </w:p>
    <w:p>
      <w:pPr>
        <w:numPr>
          <w:ilvl w:val="1"/>
          <w:numId w:val="1020"/>
        </w:numPr>
        <w:pStyle w:val="Compact"/>
      </w:pPr>
      <w:r>
        <w:t xml:space="preserve">Tag the last accepted state.</w:t>
      </w:r>
    </w:p>
    <w:p>
      <w:pPr>
        <w:numPr>
          <w:ilvl w:val="1"/>
          <w:numId w:val="1020"/>
        </w:numPr>
        <w:pStyle w:val="Compact"/>
      </w:pPr>
      <w:r>
        <w:t xml:space="preserve">Paste the batch.</w:t>
      </w:r>
    </w:p>
    <w:p>
      <w:pPr>
        <w:numPr>
          <w:ilvl w:val="1"/>
          <w:numId w:val="1020"/>
        </w:numPr>
        <w:pStyle w:val="Compact"/>
      </w:pPr>
      <w:r>
        <w:t xml:space="preserve">Diff dependencies against the last accepted tag.</w:t>
      </w:r>
    </w:p>
    <w:p>
      <w:pPr>
        <w:numPr>
          <w:ilvl w:val="1"/>
          <w:numId w:val="1020"/>
        </w:numPr>
        <w:pStyle w:val="Compact"/>
      </w:pPr>
      <w:r>
        <w:t xml:space="preserve">Run the checklist and the screenshot script.</w:t>
      </w:r>
    </w:p>
    <w:p>
      <w:pPr>
        <w:numPr>
          <w:ilvl w:val="1"/>
          <w:numId w:val="1020"/>
        </w:numPr>
        <w:pStyle w:val="Compact"/>
      </w:pPr>
      <w:r>
        <w:t xml:space="preserve">Allow at most two corrections, then revert.</w:t>
      </w:r>
    </w:p>
    <w:p>
      <w:pPr>
        <w:numPr>
          <w:ilvl w:val="1"/>
          <w:numId w:val="1020"/>
        </w:numPr>
        <w:pStyle w:val="Compact"/>
      </w:pPr>
      <w:r>
        <w:t xml:space="preserve">Tag as accepted and record the SHA.</w:t>
      </w:r>
    </w:p>
    <w:p>
      <w:pPr>
        <w:numPr>
          <w:ilvl w:val="0"/>
          <w:numId w:val="1000"/>
        </w:numPr>
        <w:pStyle w:val="Compact"/>
      </w:pPr>
      <w:r>
        <w:t xml:space="preserve">Plus a learning-intent check and a usability round.</w:t>
      </w:r>
    </w:p>
    <w:bookmarkEnd w:id="52"/>
    <w:bookmarkStart w:id="53" w:name="phase-5-backend-connection"/>
    <w:p>
      <w:pPr>
        <w:pStyle w:val="Heading3"/>
      </w:pPr>
      <w:r>
        <w:t xml:space="preserve">Phase 5 — Backend connection</w:t>
      </w:r>
    </w:p>
    <w:p>
      <w:pPr>
        <w:numPr>
          <w:ilvl w:val="0"/>
          <w:numId w:val="1021"/>
        </w:numPr>
        <w:pStyle w:val="Compact"/>
      </w:pPr>
      <w:r>
        <w:rPr>
          <w:bCs/>
          <w:b/>
        </w:rPr>
        <w:t xml:space="preserve">Purpose:</w:t>
      </w:r>
      <w:r>
        <w:t xml:space="preserve"> </w:t>
      </w:r>
      <w:r>
        <w:t xml:space="preserve">connect the accepted design to the real backend.</w:t>
      </w:r>
    </w:p>
    <w:p>
      <w:pPr>
        <w:numPr>
          <w:ilvl w:val="0"/>
          <w:numId w:val="1021"/>
        </w:numPr>
        <w:pStyle w:val="Compact"/>
      </w:pPr>
      <w:r>
        <w:rPr>
          <w:bCs/>
          <w:b/>
        </w:rPr>
        <w:t xml:space="preserve">Works:</w:t>
      </w:r>
      <w:r>
        <w:t xml:space="preserve"> </w:t>
      </w:r>
      <w:r>
        <w:t xml:space="preserve">STR7, the denied-account check and side-by-side comparison.</w:t>
      </w:r>
    </w:p>
    <w:p>
      <w:pPr>
        <w:numPr>
          <w:ilvl w:val="0"/>
          <w:numId w:val="1021"/>
        </w:numPr>
        <w:pStyle w:val="Compact"/>
      </w:pPr>
      <w:r>
        <w:rPr>
          <w:bCs/>
          <w:b/>
        </w:rPr>
        <w:t xml:space="preserve">Wrong or missing:</w:t>
      </w:r>
    </w:p>
    <w:p>
      <w:pPr>
        <w:numPr>
          <w:ilvl w:val="1"/>
          <w:numId w:val="1022"/>
        </w:numPr>
        <w:pStyle w:val="Compact"/>
      </w:pPr>
      <w:r>
        <w:t xml:space="preserve">written as greenfield (INT1);</w:t>
      </w:r>
    </w:p>
    <w:p>
      <w:pPr>
        <w:numPr>
          <w:ilvl w:val="1"/>
          <w:numId w:val="1022"/>
        </w:numPr>
        <w:pStyle w:val="Compact"/>
      </w:pPr>
      <w:r>
        <w:t xml:space="preserve">React branch understated (INT5);</w:t>
      </w:r>
    </w:p>
    <w:p>
      <w:pPr>
        <w:numPr>
          <w:ilvl w:val="1"/>
          <w:numId w:val="1022"/>
        </w:numPr>
        <w:pStyle w:val="Compact"/>
      </w:pPr>
      <w:r>
        <w:t xml:space="preserve">defect rules (CON6);</w:t>
      </w:r>
    </w:p>
    <w:p>
      <w:pPr>
        <w:numPr>
          <w:ilvl w:val="1"/>
          <w:numId w:val="1022"/>
        </w:numPr>
        <w:pStyle w:val="Compact"/>
      </w:pPr>
      <w:r>
        <w:t xml:space="preserve">no Definition of Done (OPS2);</w:t>
      </w:r>
    </w:p>
    <w:p>
      <w:pPr>
        <w:numPr>
          <w:ilvl w:val="1"/>
          <w:numId w:val="1022"/>
        </w:numPr>
        <w:pStyle w:val="Compact"/>
      </w:pPr>
      <w:r>
        <w:t xml:space="preserve">base template name assumed (CON12).</w:t>
      </w:r>
    </w:p>
    <w:p>
      <w:pPr>
        <w:numPr>
          <w:ilvl w:val="0"/>
          <w:numId w:val="1021"/>
        </w:numPr>
        <w:pStyle w:val="Compact"/>
      </w:pPr>
      <w:r>
        <w:rPr>
          <w:bCs/>
          <w:b/>
        </w:rPr>
        <w:t xml:space="preserve">New-graduate test:</w:t>
      </w:r>
      <w:r>
        <w:t xml:space="preserve"> </w:t>
      </w:r>
      <w:r>
        <w:t xml:space="preserve">fails dangerously —</w:t>
      </w:r>
      <w:r>
        <w:t xml:space="preserve"> </w:t>
      </w:r>
      <w:r>
        <w:t xml:space="preserve">“</w:t>
      </w:r>
      <w:r>
        <w:t xml:space="preserve">implement the route</w:t>
      </w:r>
      <w:r>
        <w:t xml:space="preserve">”</w:t>
      </w:r>
      <w:r>
        <w:t xml:space="preserve"> </w:t>
      </w:r>
      <w:r>
        <w:t xml:space="preserve">could lead a junior to rewrite a working handler.</w:t>
      </w:r>
    </w:p>
    <w:p>
      <w:pPr>
        <w:numPr>
          <w:ilvl w:val="0"/>
          <w:numId w:val="1021"/>
        </w:numPr>
        <w:pStyle w:val="Compact"/>
      </w:pPr>
      <w:r>
        <w:rPr>
          <w:bCs/>
          <w:b/>
        </w:rPr>
        <w:t xml:space="preserve">Version 3 changes:</w:t>
      </w:r>
      <w:r>
        <w:t xml:space="preserve"> </w:t>
      </w:r>
      <w:r>
        <w:t xml:space="preserve">modify existing templates and keep handlers and guards; React branch points to the DEC-01 record; corrected defect rule; 10-point Definition of Done (DEC-36).</w:t>
      </w:r>
    </w:p>
    <w:bookmarkEnd w:id="53"/>
    <w:bookmarkStart w:id="54" w:name="phase-6-live-verification"/>
    <w:p>
      <w:pPr>
        <w:pStyle w:val="Heading3"/>
      </w:pPr>
      <w:r>
        <w:t xml:space="preserve">Phase 6 — Live verification</w:t>
      </w:r>
    </w:p>
    <w:p>
      <w:pPr>
        <w:numPr>
          <w:ilvl w:val="0"/>
          <w:numId w:val="1023"/>
        </w:numPr>
        <w:pStyle w:val="Compact"/>
      </w:pPr>
      <w:r>
        <w:rPr>
          <w:bCs/>
          <w:b/>
        </w:rPr>
        <w:t xml:space="preserve">Purpose:</w:t>
      </w:r>
      <w:r>
        <w:t xml:space="preserve"> </w:t>
      </w:r>
      <w:r>
        <w:t xml:space="preserve">prove the connected build works.</w:t>
      </w:r>
    </w:p>
    <w:p>
      <w:pPr>
        <w:numPr>
          <w:ilvl w:val="0"/>
          <w:numId w:val="1023"/>
        </w:numPr>
        <w:pStyle w:val="Compact"/>
      </w:pPr>
      <w:r>
        <w:rPr>
          <w:bCs/>
          <w:b/>
        </w:rPr>
        <w:t xml:space="preserve">Works:</w:t>
      </w:r>
      <w:r>
        <w:t xml:space="preserve"> </w:t>
      </w:r>
      <w:r>
        <w:t xml:space="preserve">walkthrough re-run; Phase 1 checks repeated on the build; wrong-account guard tests; JSON endpoints checked live.</w:t>
      </w:r>
    </w:p>
    <w:p>
      <w:pPr>
        <w:numPr>
          <w:ilvl w:val="0"/>
          <w:numId w:val="1023"/>
        </w:numPr>
        <w:pStyle w:val="Compact"/>
      </w:pPr>
      <w:r>
        <w:rPr>
          <w:bCs/>
          <w:b/>
        </w:rPr>
        <w:t xml:space="preserve">Wrong or missing:</w:t>
      </w:r>
    </w:p>
    <w:p>
      <w:pPr>
        <w:numPr>
          <w:ilvl w:val="1"/>
          <w:numId w:val="1024"/>
        </w:numPr>
        <w:pStyle w:val="Compact"/>
      </w:pPr>
      <w:r>
        <w:t xml:space="preserve">no cross-tenant tests (TST1);</w:t>
      </w:r>
    </w:p>
    <w:p>
      <w:pPr>
        <w:numPr>
          <w:ilvl w:val="1"/>
          <w:numId w:val="1024"/>
        </w:numPr>
        <w:pStyle w:val="Compact"/>
      </w:pPr>
      <w:r>
        <w:t xml:space="preserve">no AGS check (TST2);</w:t>
      </w:r>
    </w:p>
    <w:p>
      <w:pPr>
        <w:numPr>
          <w:ilvl w:val="1"/>
          <w:numId w:val="1024"/>
        </w:numPr>
        <w:pStyle w:val="Compact"/>
      </w:pPr>
      <w:r>
        <w:t xml:space="preserve">no LTI matrix (TST3);</w:t>
      </w:r>
    </w:p>
    <w:p>
      <w:pPr>
        <w:numPr>
          <w:ilvl w:val="1"/>
          <w:numId w:val="1024"/>
        </w:numPr>
        <w:pStyle w:val="Compact"/>
      </w:pPr>
      <w:r>
        <w:t xml:space="preserve">accessibility not checked on the build (TST4);</w:t>
      </w:r>
    </w:p>
    <w:p>
      <w:pPr>
        <w:numPr>
          <w:ilvl w:val="1"/>
          <w:numId w:val="1024"/>
        </w:numPr>
        <w:pStyle w:val="Compact"/>
      </w:pPr>
      <w:r>
        <w:t xml:space="preserve">no performance test (TST5);</w:t>
      </w:r>
    </w:p>
    <w:p>
      <w:pPr>
        <w:numPr>
          <w:ilvl w:val="1"/>
          <w:numId w:val="1024"/>
        </w:numPr>
        <w:pStyle w:val="Compact"/>
      </w:pPr>
      <w:r>
        <w:t xml:space="preserve">no security tests (TST6);</w:t>
      </w:r>
    </w:p>
    <w:p>
      <w:pPr>
        <w:numPr>
          <w:ilvl w:val="1"/>
          <w:numId w:val="1024"/>
        </w:numPr>
        <w:pStyle w:val="Compact"/>
      </w:pPr>
      <w:r>
        <w:t xml:space="preserve">no evidence format (TST7);</w:t>
      </w:r>
    </w:p>
    <w:p>
      <w:pPr>
        <w:numPr>
          <w:ilvl w:val="1"/>
          <w:numId w:val="1024"/>
        </w:numPr>
        <w:pStyle w:val="Compact"/>
      </w:pPr>
      <w:r>
        <w:t xml:space="preserve">no CI (TST8);</w:t>
      </w:r>
    </w:p>
    <w:p>
      <w:pPr>
        <w:numPr>
          <w:ilvl w:val="1"/>
          <w:numId w:val="1024"/>
        </w:numPr>
        <w:pStyle w:val="Compact"/>
      </w:pPr>
      <w:r>
        <w:t xml:space="preserve">NRPS, deep link and</w:t>
      </w:r>
      <w:r>
        <w:t xml:space="preserve"> </w:t>
      </w:r>
      <w:r>
        <w:rPr>
          <w:rStyle w:val="VerbatimChar"/>
        </w:rPr>
        <w:t xml:space="preserve">/onboard</w:t>
      </w:r>
      <w:r>
        <w:t xml:space="preserve"> </w:t>
      </w:r>
      <w:r>
        <w:t xml:space="preserve">missing (TST10);</w:t>
      </w:r>
    </w:p>
    <w:p>
      <w:pPr>
        <w:numPr>
          <w:ilvl w:val="1"/>
          <w:numId w:val="1024"/>
        </w:numPr>
        <w:pStyle w:val="Compact"/>
      </w:pPr>
      <w:r>
        <w:t xml:space="preserve">no learner-loop walk-through (LRN1).</w:t>
      </w:r>
    </w:p>
    <w:p>
      <w:pPr>
        <w:numPr>
          <w:ilvl w:val="0"/>
          <w:numId w:val="1023"/>
        </w:numPr>
        <w:pStyle w:val="Compact"/>
      </w:pPr>
      <w:r>
        <w:rPr>
          <w:bCs/>
          <w:b/>
        </w:rPr>
        <w:t xml:space="preserve">New-graduate test:</w:t>
      </w:r>
      <w:r>
        <w:t xml:space="preserve"> </w:t>
      </w:r>
      <w:r>
        <w:t xml:space="preserve">fails — the most important tests are not named.</w:t>
      </w:r>
    </w:p>
    <w:p>
      <w:pPr>
        <w:numPr>
          <w:ilvl w:val="0"/>
          <w:numId w:val="1023"/>
        </w:numPr>
        <w:pStyle w:val="Compact"/>
      </w:pPr>
      <w:r>
        <w:rPr>
          <w:bCs/>
          <w:b/>
        </w:rPr>
        <w:t xml:space="preserve">Version 3 changes:</w:t>
      </w:r>
      <w:r>
        <w:t xml:space="preserve"> </w:t>
      </w:r>
      <w:r>
        <w:t xml:space="preserve">a risk-based test plan by layer, environment, timing and owner; release gates R1–R4.</w:t>
      </w:r>
    </w:p>
    <w:bookmarkEnd w:id="54"/>
    <w:bookmarkStart w:id="55" w:name="phase-7-release"/>
    <w:p>
      <w:pPr>
        <w:pStyle w:val="Heading3"/>
      </w:pPr>
      <w:r>
        <w:t xml:space="preserve">Phase 7 — Release</w:t>
      </w:r>
    </w:p>
    <w:p>
      <w:pPr>
        <w:numPr>
          <w:ilvl w:val="0"/>
          <w:numId w:val="1025"/>
        </w:numPr>
        <w:pStyle w:val="Compact"/>
      </w:pPr>
      <w:r>
        <w:rPr>
          <w:bCs/>
          <w:b/>
        </w:rPr>
        <w:t xml:space="preserve">Purpose:</w:t>
      </w:r>
      <w:r>
        <w:t xml:space="preserve"> </w:t>
      </w:r>
      <w:r>
        <w:t xml:space="preserve">sign off.</w:t>
      </w:r>
    </w:p>
    <w:p>
      <w:pPr>
        <w:numPr>
          <w:ilvl w:val="0"/>
          <w:numId w:val="1025"/>
        </w:numPr>
        <w:pStyle w:val="Compact"/>
      </w:pPr>
      <w:r>
        <w:rPr>
          <w:bCs/>
          <w:b/>
        </w:rPr>
        <w:t xml:space="preserve">Works:</w:t>
      </w:r>
      <w:r>
        <w:t xml:space="preserve"> </w:t>
      </w:r>
      <w:r>
        <w:t xml:space="preserve">decisions and evidence are required; the dossier and superseded claims are excluded.</w:t>
      </w:r>
    </w:p>
    <w:p>
      <w:pPr>
        <w:numPr>
          <w:ilvl w:val="0"/>
          <w:numId w:val="1025"/>
        </w:numPr>
        <w:pStyle w:val="Compact"/>
      </w:pPr>
      <w:r>
        <w:rPr>
          <w:bCs/>
          <w:b/>
        </w:rPr>
        <w:t xml:space="preserve">Wrong or missing:</w:t>
      </w:r>
    </w:p>
    <w:p>
      <w:pPr>
        <w:numPr>
          <w:ilvl w:val="1"/>
          <w:numId w:val="1026"/>
        </w:numPr>
        <w:pStyle w:val="Compact"/>
      </w:pPr>
      <w:r>
        <w:t xml:space="preserve">password handled too late (SEC1);</w:t>
      </w:r>
    </w:p>
    <w:p>
      <w:pPr>
        <w:numPr>
          <w:ilvl w:val="1"/>
          <w:numId w:val="1026"/>
        </w:numPr>
        <w:pStyle w:val="Compact"/>
      </w:pPr>
      <w:r>
        <w:t xml:space="preserve">no DPDP items (SEC7);</w:t>
      </w:r>
    </w:p>
    <w:p>
      <w:pPr>
        <w:numPr>
          <w:ilvl w:val="1"/>
          <w:numId w:val="1026"/>
        </w:numPr>
        <w:pStyle w:val="Compact"/>
      </w:pPr>
      <w:r>
        <w:t xml:space="preserve">no operations plan (OPS3);</w:t>
      </w:r>
    </w:p>
    <w:p>
      <w:pPr>
        <w:numPr>
          <w:ilvl w:val="1"/>
          <w:numId w:val="1026"/>
        </w:numPr>
        <w:pStyle w:val="Compact"/>
      </w:pPr>
      <w:r>
        <w:t xml:space="preserve">narrow sign-off (OPS8);</w:t>
      </w:r>
    </w:p>
    <w:p>
      <w:pPr>
        <w:numPr>
          <w:ilvl w:val="1"/>
          <w:numId w:val="1026"/>
        </w:numPr>
        <w:pStyle w:val="Compact"/>
      </w:pPr>
      <w:r>
        <w:t xml:space="preserve">no learning baseline (LRN9);</w:t>
      </w:r>
    </w:p>
    <w:p>
      <w:pPr>
        <w:numPr>
          <w:ilvl w:val="1"/>
          <w:numId w:val="1026"/>
        </w:numPr>
        <w:pStyle w:val="Compact"/>
      </w:pPr>
      <w:r>
        <w:t xml:space="preserve">no AGS position (TST2).</w:t>
      </w:r>
    </w:p>
    <w:p>
      <w:pPr>
        <w:numPr>
          <w:ilvl w:val="0"/>
          <w:numId w:val="1025"/>
        </w:numPr>
        <w:pStyle w:val="Compact"/>
      </w:pPr>
      <w:r>
        <w:rPr>
          <w:bCs/>
          <w:b/>
        </w:rPr>
        <w:t xml:space="preserve">New-graduate test:</w:t>
      </w:r>
      <w:r>
        <w:t xml:space="preserve"> </w:t>
      </w:r>
      <w:r>
        <w:t xml:space="preserve">not applicable (senior task), but the senior would miss rollback and monitoring.</w:t>
      </w:r>
    </w:p>
    <w:p>
      <w:pPr>
        <w:numPr>
          <w:ilvl w:val="0"/>
          <w:numId w:val="1025"/>
        </w:numPr>
        <w:pStyle w:val="Compact"/>
      </w:pPr>
      <w:r>
        <w:rPr>
          <w:bCs/>
          <w:b/>
        </w:rPr>
        <w:t xml:space="preserve">Version 3 changes:</w:t>
      </w:r>
      <w:r>
        <w:t xml:space="preserve"> </w:t>
      </w:r>
      <w:r>
        <w:t xml:space="preserve">release gates R1–R5; staged pilot (DEC-37); backup, migration, monitoring, rollback, support, training and communication; baseline captured before learners start.</w:t>
      </w:r>
    </w:p>
    <w:bookmarkEnd w:id="55"/>
    <w:bookmarkStart w:id="56" w:name="phase-8-keep-it-current"/>
    <w:p>
      <w:pPr>
        <w:pStyle w:val="Heading3"/>
      </w:pPr>
      <w:r>
        <w:t xml:space="preserve">Phase 8 — Keep it current</w:t>
      </w:r>
    </w:p>
    <w:p>
      <w:pPr>
        <w:numPr>
          <w:ilvl w:val="0"/>
          <w:numId w:val="1027"/>
        </w:numPr>
        <w:pStyle w:val="Compact"/>
      </w:pPr>
      <w:r>
        <w:rPr>
          <w:bCs/>
          <w:b/>
        </w:rPr>
        <w:t xml:space="preserve">Purpose:</w:t>
      </w:r>
      <w:r>
        <w:t xml:space="preserve"> </w:t>
      </w:r>
      <w:r>
        <w:t xml:space="preserve">keep documents and tracker true.</w:t>
      </w:r>
    </w:p>
    <w:p>
      <w:pPr>
        <w:numPr>
          <w:ilvl w:val="0"/>
          <w:numId w:val="1027"/>
        </w:numPr>
        <w:pStyle w:val="Compact"/>
      </w:pPr>
      <w:r>
        <w:rPr>
          <w:bCs/>
          <w:b/>
        </w:rPr>
        <w:t xml:space="preserve">Works:</w:t>
      </w:r>
      <w:r>
        <w:t xml:space="preserve"> </w:t>
      </w:r>
      <w:r>
        <w:t xml:space="preserve">STR8.</w:t>
      </w:r>
    </w:p>
    <w:p>
      <w:pPr>
        <w:numPr>
          <w:ilvl w:val="0"/>
          <w:numId w:val="1027"/>
        </w:numPr>
        <w:pStyle w:val="Compact"/>
      </w:pPr>
      <w:r>
        <w:rPr>
          <w:bCs/>
          <w:b/>
        </w:rPr>
        <w:t xml:space="preserve">Wrong or missing:</w:t>
      </w:r>
      <w:r>
        <w:t xml:space="preserve"> </w:t>
      </w:r>
      <w:r>
        <w:t xml:space="preserve">no cadence or owner (OPS5); no change control (SEQ5).</w:t>
      </w:r>
    </w:p>
    <w:p>
      <w:pPr>
        <w:numPr>
          <w:ilvl w:val="0"/>
          <w:numId w:val="1027"/>
        </w:numPr>
        <w:pStyle w:val="Compact"/>
      </w:pPr>
      <w:r>
        <w:rPr>
          <w:bCs/>
          <w:b/>
        </w:rPr>
        <w:t xml:space="preserve">New-graduate test:</w:t>
      </w:r>
      <w:r>
        <w:t xml:space="preserve"> </w:t>
      </w:r>
      <w:r>
        <w:t xml:space="preserve">fails on</w:t>
      </w:r>
      <w:r>
        <w:t xml:space="preserve"> </w:t>
      </w:r>
      <w:r>
        <w:t xml:space="preserve">“</w:t>
      </w:r>
      <w:r>
        <w:t xml:space="preserve">who updates this, and when</w:t>
      </w:r>
      <w:r>
        <w:t xml:space="preserve">”</w:t>
      </w:r>
      <w:r>
        <w:t xml:space="preserve">.</w:t>
      </w:r>
    </w:p>
    <w:p>
      <w:pPr>
        <w:numPr>
          <w:ilvl w:val="0"/>
          <w:numId w:val="1027"/>
        </w:numPr>
        <w:pStyle w:val="Compact"/>
      </w:pPr>
      <w:r>
        <w:rPr>
          <w:bCs/>
          <w:b/>
        </w:rPr>
        <w:t xml:space="preserve">Version 3 changes:</w:t>
      </w:r>
      <w:r>
        <w:t xml:space="preserve"> </w:t>
      </w:r>
      <w:r>
        <w:t xml:space="preserve">weekly tracker review; an owner per document; freeze-per-batch rule (DEC-39).</w:t>
      </w:r>
    </w:p>
    <w:bookmarkEnd w:id="56"/>
    <w:bookmarkStart w:id="57" w:name="summary"/>
    <w:p>
      <w:pPr>
        <w:pStyle w:val="Heading3"/>
      </w:pPr>
      <w:r>
        <w:t xml:space="preserve">§10 Summary</w:t>
      </w:r>
    </w:p>
    <w:p>
      <w:pPr>
        <w:numPr>
          <w:ilvl w:val="0"/>
          <w:numId w:val="1028"/>
        </w:numPr>
        <w:pStyle w:val="Compact"/>
      </w:pPr>
      <w:r>
        <w:rPr>
          <w:bCs/>
          <w:b/>
        </w:rPr>
        <w:t xml:space="preserve">Works:</w:t>
      </w:r>
      <w:r>
        <w:t xml:space="preserve"> </w:t>
      </w:r>
      <w:r>
        <w:t xml:space="preserve">STR9.</w:t>
      </w:r>
    </w:p>
    <w:p>
      <w:pPr>
        <w:numPr>
          <w:ilvl w:val="0"/>
          <w:numId w:val="1028"/>
        </w:numPr>
        <w:pStyle w:val="Compact"/>
      </w:pPr>
      <w:r>
        <w:rPr>
          <w:bCs/>
          <w:b/>
        </w:rPr>
        <w:t xml:space="preserve">Wrong:</w:t>
      </w:r>
      <w:r>
        <w:t xml:space="preserve"> </w:t>
      </w:r>
      <w:r>
        <w:t xml:space="preserve">its gates disagree with Phase 2 (CON2).</w:t>
      </w:r>
    </w:p>
    <w:p>
      <w:pPr>
        <w:numPr>
          <w:ilvl w:val="0"/>
          <w:numId w:val="1028"/>
        </w:numPr>
        <w:pStyle w:val="Compact"/>
      </w:pPr>
      <w:r>
        <w:rPr>
          <w:bCs/>
          <w:b/>
        </w:rPr>
        <w:t xml:space="preserve">Version 3 changes:</w:t>
      </w:r>
      <w:r>
        <w:t xml:space="preserve"> </w:t>
      </w:r>
      <w:r>
        <w:t xml:space="preserve">the summary gates are copied from the Gate Matrix, so they agree.</w:t>
      </w:r>
    </w:p>
    <w:p>
      <w:r>
        <w:pict>
          <v:rect style="width:0;height:1.5pt" o:hralign="center" o:hrstd="t" o:hr="t"/>
        </w:pict>
      </w:r>
    </w:p>
    <w:bookmarkEnd w:id="57"/>
    <w:bookmarkEnd w:id="58"/>
    <w:bookmarkStart w:id="61" w:name="reference-and-consistency-tables"/>
    <w:p>
      <w:pPr>
        <w:pStyle w:val="Heading1"/>
      </w:pPr>
      <w:r>
        <w:t xml:space="preserve">7. Reference and consistency tables</w:t>
      </w:r>
    </w:p>
    <w:bookmarkStart w:id="59" w:name="reference-resolution-loop-2"/>
    <w:p>
      <w:pPr>
        <w:pStyle w:val="Heading2"/>
      </w:pPr>
      <w:r>
        <w:t xml:space="preserve">7.1 Reference resolution (Loop 2)</w:t>
      </w:r>
    </w:p>
    <w:tbl>
      <w:tblPr>
        <w:tblStyle w:val="Table"/>
        <w:tblW w:type="pct" w:w="5000"/>
        <w:tblLook w:firstRow="1" w:lastRow="0" w:firstColumn="0" w:lastColumn="0" w:noHBand="0" w:noVBand="0" w:val="0020"/>
        <w:jc w:val="start"/>
      </w:tblPr>
      <w:tblGrid>
        <w:gridCol w:w="2376"/>
        <w:gridCol w:w="792"/>
        <w:gridCol w:w="1742"/>
        <w:gridCol w:w="2217"/>
        <w:gridCol w:w="792"/>
      </w:tblGrid>
      <w:tr>
        <w:trPr>
          <w:tblHeader w:val="true"/>
        </w:trPr>
        <w:tc>
          <w:tcPr/>
          <w:p>
            <w:pPr>
              <w:pStyle w:val="Compact"/>
              <w:jc w:val="left"/>
            </w:pPr>
            <w:r>
              <w:t xml:space="preserve">Reference in Version 2</w:t>
            </w:r>
          </w:p>
        </w:tc>
        <w:tc>
          <w:tcPr/>
          <w:p>
            <w:pPr>
              <w:pStyle w:val="Compact"/>
              <w:jc w:val="left"/>
            </w:pPr>
            <w:r>
              <w:t xml:space="preserve">Resolves?</w:t>
            </w:r>
          </w:p>
        </w:tc>
        <w:tc>
          <w:tcPr/>
          <w:p>
            <w:pPr>
              <w:pStyle w:val="Compact"/>
              <w:jc w:val="left"/>
            </w:pPr>
            <w:r>
              <w:t xml:space="preserve">Source</w:t>
            </w:r>
          </w:p>
        </w:tc>
        <w:tc>
          <w:tcPr/>
          <w:p>
            <w:pPr>
              <w:pStyle w:val="Compact"/>
              <w:jc w:val="left"/>
            </w:pPr>
            <w:r>
              <w:t xml:space="preserve">Matches what Version 2 assumes?</w:t>
            </w:r>
          </w:p>
        </w:tc>
        <w:tc>
          <w:tcPr/>
          <w:p>
            <w:pPr>
              <w:pStyle w:val="Compact"/>
              <w:jc w:val="left"/>
            </w:pPr>
            <w:r>
              <w:t xml:space="preserve">Finding</w:t>
            </w:r>
          </w:p>
        </w:tc>
      </w:tr>
      <w:tr>
        <w:tc>
          <w:tcPr/>
          <w:p>
            <w:pPr>
              <w:pStyle w:val="Compact"/>
              <w:jc w:val="left"/>
            </w:pPr>
            <w:r>
              <w:t xml:space="preserve">Combined Summary and Differences v2</w:t>
            </w:r>
          </w:p>
        </w:tc>
        <w:tc>
          <w:tcPr/>
          <w:p>
            <w:pPr>
              <w:pStyle w:val="Compact"/>
              <w:jc w:val="left"/>
            </w:pPr>
            <w:r>
              <w:t xml:space="preserve">Not checked</w:t>
            </w:r>
          </w:p>
        </w:tc>
        <w:tc>
          <w:tcPr/>
          <w:p>
            <w:pPr>
              <w:pStyle w:val="Compact"/>
              <w:jc w:val="left"/>
            </w:pPr>
            <w:r>
              <w:t xml:space="preserve">FINAL family (not available)</w:t>
            </w:r>
          </w:p>
        </w:tc>
        <w:tc>
          <w:tcPr/>
          <w:p>
            <w:pPr>
              <w:pStyle w:val="Compact"/>
              <w:jc w:val="left"/>
            </w:pPr>
            <w:r>
              <w:t xml:space="preserve">VERIFY</w:t>
            </w:r>
          </w:p>
        </w:tc>
        <w:tc>
          <w:tcPr/>
          <w:p>
            <w:pPr>
              <w:pStyle w:val="Compact"/>
              <w:jc w:val="left"/>
            </w:pPr>
            <w:r>
              <w:t xml:space="preserve">REF6, VER-53</w:t>
            </w:r>
          </w:p>
        </w:tc>
      </w:tr>
      <w:tr>
        <w:tc>
          <w:tcPr/>
          <w:p>
            <w:pPr>
              <w:pStyle w:val="Compact"/>
              <w:jc w:val="left"/>
            </w:pPr>
            <w:r>
              <w:t xml:space="preserve">Features Document FINAL, Appendix A</w:t>
            </w:r>
            <w:r>
              <w:t xml:space="preserve"> </w:t>
            </w:r>
            <w:r>
              <w:t xml:space="preserve">“</w:t>
            </w:r>
            <w:r>
              <w:t xml:space="preserve">188 routes</w:t>
            </w:r>
            <w:r>
              <w:t xml:space="preserve">”</w:t>
            </w:r>
          </w:p>
        </w:tc>
        <w:tc>
          <w:tcPr/>
          <w:p>
            <w:pPr>
              <w:pStyle w:val="Compact"/>
              <w:jc w:val="left"/>
            </w:pPr>
            <w:r>
              <w:t xml:space="preserve">Not checked</w:t>
            </w:r>
          </w:p>
        </w:tc>
        <w:tc>
          <w:tcPr/>
          <w:p>
            <w:pPr>
              <w:pStyle w:val="Compact"/>
              <w:jc w:val="left"/>
            </w:pPr>
            <w:r>
              <w:t xml:space="preserve">FINAL family</w:t>
            </w:r>
          </w:p>
        </w:tc>
        <w:tc>
          <w:tcPr/>
          <w:p>
            <w:pPr>
              <w:pStyle w:val="Compact"/>
              <w:jc w:val="left"/>
            </w:pPr>
            <w:r>
              <w:t xml:space="preserve">VERIFY; the earlier Features Document listed 49 routes on screens, so 188 is plausible for a full inventory</w:t>
            </w:r>
          </w:p>
        </w:tc>
        <w:tc>
          <w:tcPr/>
          <w:p>
            <w:pPr>
              <w:pStyle w:val="Compact"/>
              <w:jc w:val="left"/>
            </w:pPr>
            <w:r>
              <w:t xml:space="preserve">INT4</w:t>
            </w:r>
          </w:p>
        </w:tc>
      </w:tr>
      <w:tr>
        <w:tc>
          <w:tcPr/>
          <w:p>
            <w:pPr>
              <w:pStyle w:val="Compact"/>
              <w:jc w:val="left"/>
            </w:pPr>
            <w:r>
              <w:t xml:space="preserve">Features Document FINAL, Appendix C screens</w:t>
            </w:r>
          </w:p>
        </w:tc>
        <w:tc>
          <w:tcPr/>
          <w:p>
            <w:pPr>
              <w:pStyle w:val="Compact"/>
              <w:jc w:val="left"/>
            </w:pPr>
            <w:r>
              <w:t xml:space="preserve">Partly</w:t>
            </w:r>
          </w:p>
        </w:tc>
        <w:tc>
          <w:tcPr/>
          <w:p>
            <w:pPr>
              <w:pStyle w:val="Compact"/>
              <w:jc w:val="left"/>
            </w:pPr>
            <w:r>
              <w:t xml:space="preserve">Earlier Features Document v2 (51 screens)</w:t>
            </w:r>
          </w:p>
        </w:tc>
        <w:tc>
          <w:tcPr/>
          <w:p>
            <w:pPr>
              <w:pStyle w:val="Compact"/>
              <w:jc w:val="left"/>
            </w:pPr>
            <w:r>
              <w:t xml:space="preserve">Likely the same 51 screens; VERIFY</w:t>
            </w:r>
          </w:p>
        </w:tc>
        <w:tc>
          <w:tcPr/>
          <w:p>
            <w:pPr>
              <w:pStyle w:val="Compact"/>
              <w:jc w:val="left"/>
            </w:pPr>
            <w:r>
              <w:t xml:space="preserve">—</w:t>
            </w:r>
          </w:p>
        </w:tc>
      </w:tr>
      <w:tr>
        <w:tc>
          <w:tcPr/>
          <w:p>
            <w:pPr>
              <w:pStyle w:val="Compact"/>
              <w:jc w:val="left"/>
            </w:pPr>
            <w:r>
              <w:t xml:space="preserve">Lovable FINAL Part 0 / Batch 0</w:t>
            </w:r>
          </w:p>
        </w:tc>
        <w:tc>
          <w:tcPr/>
          <w:p>
            <w:pPr>
              <w:pStyle w:val="Compact"/>
              <w:jc w:val="left"/>
            </w:pPr>
            <w:r>
              <w:t xml:space="preserve">Partly</w:t>
            </w:r>
          </w:p>
        </w:tc>
        <w:tc>
          <w:tcPr/>
          <w:p>
            <w:pPr>
              <w:pStyle w:val="Compact"/>
              <w:jc w:val="left"/>
            </w:pPr>
            <w:r>
              <w:t xml:space="preserve">Lovable Prompt Document v3 (Batch 0 builds the shell)</w:t>
            </w:r>
          </w:p>
        </w:tc>
        <w:tc>
          <w:tcPr/>
          <w:p>
            <w:pPr>
              <w:pStyle w:val="Compact"/>
              <w:jc w:val="left"/>
            </w:pPr>
            <w:r>
              <w:t xml:space="preserve">No — §5.1 implies Part 0 builds the shell</w:t>
            </w:r>
          </w:p>
        </w:tc>
        <w:tc>
          <w:tcPr/>
          <w:p>
            <w:pPr>
              <w:pStyle w:val="Compact"/>
              <w:jc w:val="left"/>
            </w:pPr>
            <w:r>
              <w:t xml:space="preserve">CON3, VER-51</w:t>
            </w:r>
          </w:p>
        </w:tc>
      </w:tr>
      <w:tr>
        <w:tc>
          <w:tcPr/>
          <w:p>
            <w:pPr>
              <w:pStyle w:val="Compact"/>
              <w:jc w:val="left"/>
            </w:pPr>
            <w:r>
              <w:t xml:space="preserve">Batch 0 common checklist items 1–19</w:t>
            </w:r>
          </w:p>
        </w:tc>
        <w:tc>
          <w:tcPr/>
          <w:p>
            <w:pPr>
              <w:pStyle w:val="Compact"/>
              <w:jc w:val="left"/>
            </w:pPr>
            <w:r>
              <w:t xml:space="preserve">Yes</w:t>
            </w:r>
          </w:p>
        </w:tc>
        <w:tc>
          <w:tcPr/>
          <w:p>
            <w:pPr>
              <w:pStyle w:val="Compact"/>
              <w:jc w:val="left"/>
            </w:pPr>
            <w:r>
              <w:t xml:space="preserve">Lovable Prompt Document v3 (19 items, 6 learning checks)</w:t>
            </w:r>
          </w:p>
        </w:tc>
        <w:tc>
          <w:tcPr/>
          <w:p>
            <w:pPr>
              <w:pStyle w:val="Compact"/>
              <w:jc w:val="left"/>
            </w:pPr>
            <w:r>
              <w:t xml:space="preserve">Yes, if FINAL kept them</w:t>
            </w:r>
          </w:p>
        </w:tc>
        <w:tc>
          <w:tcPr/>
          <w:p>
            <w:pPr>
              <w:pStyle w:val="Compact"/>
              <w:jc w:val="left"/>
            </w:pPr>
            <w:r>
              <w:t xml:space="preserve">LRN1</w:t>
            </w:r>
          </w:p>
        </w:tc>
      </w:tr>
      <w:tr>
        <w:tc>
          <w:tcPr/>
          <w:p>
            <w:pPr>
              <w:pStyle w:val="Compact"/>
              <w:jc w:val="left"/>
            </w:pPr>
            <w:r>
              <w:t xml:space="preserve">Authority section; Addendum V</w:t>
            </w:r>
          </w:p>
        </w:tc>
        <w:tc>
          <w:tcPr/>
          <w:p>
            <w:pPr>
              <w:pStyle w:val="Compact"/>
              <w:jc w:val="left"/>
            </w:pPr>
            <w:r>
              <w:t xml:space="preserve">Not checked</w:t>
            </w:r>
          </w:p>
        </w:tc>
        <w:tc>
          <w:tcPr/>
          <w:p>
            <w:pPr>
              <w:pStyle w:val="Compact"/>
              <w:jc w:val="left"/>
            </w:pPr>
            <w:r>
              <w:t xml:space="preserve">FINAL family</w:t>
            </w:r>
          </w:p>
        </w:tc>
        <w:tc>
          <w:tcPr/>
          <w:p>
            <w:pPr>
              <w:pStyle w:val="Compact"/>
              <w:jc w:val="left"/>
            </w:pPr>
            <w:r>
              <w:t xml:space="preserve">VERIFY</w:t>
            </w:r>
          </w:p>
        </w:tc>
        <w:tc>
          <w:tcPr/>
          <w:p>
            <w:pPr>
              <w:pStyle w:val="Compact"/>
              <w:jc w:val="left"/>
            </w:pPr>
            <w:r>
              <w:t xml:space="preserve">REF5</w:t>
            </w:r>
          </w:p>
        </w:tc>
      </w:tr>
      <w:tr>
        <w:tc>
          <w:tcPr/>
          <w:p>
            <w:pPr>
              <w:pStyle w:val="Compact"/>
              <w:jc w:val="left"/>
            </w:pPr>
            <w:r>
              <w:t xml:space="preserve">Enhancement Tracker “_reviewed”</w:t>
            </w:r>
          </w:p>
        </w:tc>
        <w:tc>
          <w:tcPr/>
          <w:p>
            <w:pPr>
              <w:pStyle w:val="Compact"/>
              <w:jc w:val="left"/>
            </w:pPr>
            <w:r>
              <w:t xml:space="preserve">Not checked</w:t>
            </w:r>
          </w:p>
        </w:tc>
        <w:tc>
          <w:tcPr/>
          <w:p>
            <w:pPr>
              <w:pStyle w:val="Compact"/>
              <w:jc w:val="left"/>
            </w:pPr>
            <w:r>
              <w:t xml:space="preserve">Earlier tracker (DEC-01–26, VER-01–43)</w:t>
            </w:r>
          </w:p>
        </w:tc>
        <w:tc>
          <w:tcPr/>
          <w:p>
            <w:pPr>
              <w:pStyle w:val="Compact"/>
              <w:jc w:val="left"/>
            </w:pPr>
            <w:r>
              <w:t xml:space="preserve">Numbering continues (DEC-27–31, VER-44–50)</w:t>
            </w:r>
          </w:p>
        </w:tc>
        <w:tc>
          <w:tcPr/>
          <w:p>
            <w:pPr>
              <w:pStyle w:val="Compact"/>
              <w:jc w:val="left"/>
            </w:pPr>
            <w:r>
              <w:t xml:space="preserve">REF6, VER-52</w:t>
            </w:r>
          </w:p>
        </w:tc>
      </w:tr>
      <w:tr>
        <w:tc>
          <w:tcPr/>
          <w:p>
            <w:pPr>
              <w:pStyle w:val="Compact"/>
              <w:jc w:val="left"/>
            </w:pPr>
            <w:r>
              <w:t xml:space="preserve">VER-01</w:t>
            </w:r>
          </w:p>
        </w:tc>
        <w:tc>
          <w:tcPr/>
          <w:p>
            <w:pPr>
              <w:pStyle w:val="Compact"/>
              <w:jc w:val="left"/>
            </w:pPr>
            <w:r>
              <w:t xml:space="preserve">Yes</w:t>
            </w:r>
          </w:p>
        </w:tc>
        <w:tc>
          <w:tcPr/>
          <w:p>
            <w:pPr>
              <w:pStyle w:val="Compact"/>
              <w:jc w:val="left"/>
            </w:pPr>
            <w:r>
              <w:t xml:space="preserve">Earlier VERIFY Register</w:t>
            </w:r>
          </w:p>
        </w:tc>
        <w:tc>
          <w:tcPr/>
          <w:p>
            <w:pPr>
              <w:pStyle w:val="Compact"/>
              <w:jc w:val="left"/>
            </w:pPr>
            <w:r>
              <w:t xml:space="preserve">Yes (baseline)</w:t>
            </w:r>
          </w:p>
        </w:tc>
        <w:tc>
          <w:tcPr/>
          <w:p>
            <w:pPr>
              <w:pStyle w:val="Compact"/>
              <w:jc w:val="left"/>
            </w:pPr>
            <w:r>
              <w:t xml:space="preserve">—</w:t>
            </w:r>
          </w:p>
        </w:tc>
      </w:tr>
      <w:tr>
        <w:tc>
          <w:tcPr/>
          <w:p>
            <w:pPr>
              <w:pStyle w:val="Compact"/>
              <w:jc w:val="left"/>
            </w:pPr>
            <w:r>
              <w:t xml:space="preserve">VER-44 to VER-50</w:t>
            </w:r>
          </w:p>
        </w:tc>
        <w:tc>
          <w:tcPr/>
          <w:p>
            <w:pPr>
              <w:pStyle w:val="Compact"/>
              <w:jc w:val="left"/>
            </w:pPr>
            <w:r>
              <w:t xml:space="preserve">Not checked</w:t>
            </w:r>
          </w:p>
        </w:tc>
        <w:tc>
          <w:tcPr/>
          <w:p>
            <w:pPr>
              <w:pStyle w:val="Compact"/>
              <w:jc w:val="left"/>
            </w:pPr>
            <w:r>
              <w:t xml:space="preserve">Reviewed tracker</w:t>
            </w:r>
          </w:p>
        </w:tc>
        <w:tc>
          <w:tcPr/>
          <w:p>
            <w:pPr>
              <w:pStyle w:val="Compact"/>
              <w:jc w:val="left"/>
            </w:pPr>
            <w:r>
              <w:t xml:space="preserve">VERIFY</w:t>
            </w:r>
          </w:p>
        </w:tc>
        <w:tc>
          <w:tcPr/>
          <w:p>
            <w:pPr>
              <w:pStyle w:val="Compact"/>
              <w:jc w:val="left"/>
            </w:pPr>
            <w:r>
              <w:t xml:space="preserve">VER-52</w:t>
            </w:r>
          </w:p>
        </w:tc>
      </w:tr>
      <w:tr>
        <w:tc>
          <w:tcPr/>
          <w:p>
            <w:pPr>
              <w:pStyle w:val="Compact"/>
              <w:jc w:val="left"/>
            </w:pPr>
            <w:r>
              <w:t xml:space="preserve">DEC-01</w:t>
            </w:r>
          </w:p>
        </w:tc>
        <w:tc>
          <w:tcPr/>
          <w:p>
            <w:pPr>
              <w:pStyle w:val="Compact"/>
              <w:jc w:val="left"/>
            </w:pPr>
            <w:r>
              <w:t xml:space="preserve">Yes</w:t>
            </w:r>
          </w:p>
        </w:tc>
        <w:tc>
          <w:tcPr/>
          <w:p>
            <w:pPr>
              <w:pStyle w:val="Compact"/>
              <w:jc w:val="left"/>
            </w:pPr>
            <w:r>
              <w:t xml:space="preserve">Earlier Decision Log</w:t>
            </w:r>
          </w:p>
        </w:tc>
        <w:tc>
          <w:tcPr/>
          <w:p>
            <w:pPr>
              <w:pStyle w:val="Compact"/>
              <w:jc w:val="left"/>
            </w:pPr>
            <w:r>
              <w:t xml:space="preserve">Status unclear (open vs decided)</w:t>
            </w:r>
          </w:p>
        </w:tc>
        <w:tc>
          <w:tcPr/>
          <w:p>
            <w:pPr>
              <w:pStyle w:val="Compact"/>
              <w:jc w:val="left"/>
            </w:pPr>
            <w:r>
              <w:t xml:space="preserve">CON1, VER-52</w:t>
            </w:r>
          </w:p>
        </w:tc>
      </w:tr>
      <w:tr>
        <w:tc>
          <w:tcPr/>
          <w:p>
            <w:pPr>
              <w:pStyle w:val="Compact"/>
              <w:jc w:val="left"/>
            </w:pPr>
            <w:r>
              <w:t xml:space="preserve">DEC-16</w:t>
            </w:r>
          </w:p>
        </w:tc>
        <w:tc>
          <w:tcPr/>
          <w:p>
            <w:pPr>
              <w:pStyle w:val="Compact"/>
              <w:jc w:val="left"/>
            </w:pPr>
            <w:r>
              <w:t xml:space="preserve">Yes</w:t>
            </w:r>
          </w:p>
        </w:tc>
        <w:tc>
          <w:tcPr/>
          <w:p>
            <w:pPr>
              <w:pStyle w:val="Compact"/>
              <w:jc w:val="left"/>
            </w:pPr>
            <w:r>
              <w:t xml:space="preserve">Earlier Decision Log (one learner vocabulary)</w:t>
            </w:r>
          </w:p>
        </w:tc>
        <w:tc>
          <w:tcPr/>
          <w:p>
            <w:pPr>
              <w:pStyle w:val="Compact"/>
              <w:jc w:val="left"/>
            </w:pPr>
            <w:r>
              <w:t xml:space="preserve">No — Version 2 merges it with DEC-08 terminology</w:t>
            </w:r>
          </w:p>
        </w:tc>
        <w:tc>
          <w:tcPr/>
          <w:p>
            <w:pPr>
              <w:pStyle w:val="Compact"/>
              <w:jc w:val="left"/>
            </w:pPr>
            <w:r>
              <w:t xml:space="preserve">CON10</w:t>
            </w:r>
          </w:p>
        </w:tc>
      </w:tr>
      <w:tr>
        <w:tc>
          <w:tcPr/>
          <w:p>
            <w:pPr>
              <w:pStyle w:val="Compact"/>
              <w:jc w:val="left"/>
            </w:pPr>
            <w:r>
              <w:t xml:space="preserve">DEC-27 to DEC-31</w:t>
            </w:r>
          </w:p>
        </w:tc>
        <w:tc>
          <w:tcPr/>
          <w:p>
            <w:pPr>
              <w:pStyle w:val="Compact"/>
              <w:jc w:val="left"/>
            </w:pPr>
            <w:r>
              <w:t xml:space="preserve">Not checked</w:t>
            </w:r>
          </w:p>
        </w:tc>
        <w:tc>
          <w:tcPr/>
          <w:p>
            <w:pPr>
              <w:pStyle w:val="Compact"/>
              <w:jc w:val="left"/>
            </w:pPr>
            <w:r>
              <w:t xml:space="preserve">Reviewed tracker</w:t>
            </w:r>
          </w:p>
        </w:tc>
        <w:tc>
          <w:tcPr/>
          <w:p>
            <w:pPr>
              <w:pStyle w:val="Compact"/>
              <w:jc w:val="left"/>
            </w:pPr>
            <w:r>
              <w:t xml:space="preserve">VERIFY</w:t>
            </w:r>
          </w:p>
        </w:tc>
        <w:tc>
          <w:tcPr/>
          <w:p>
            <w:pPr>
              <w:pStyle w:val="Compact"/>
              <w:jc w:val="left"/>
            </w:pPr>
            <w:r>
              <w:t xml:space="preserve">VER-52</w:t>
            </w:r>
          </w:p>
        </w:tc>
      </w:tr>
      <w:tr>
        <w:tc>
          <w:tcPr/>
          <w:p>
            <w:pPr>
              <w:pStyle w:val="Compact"/>
              <w:jc w:val="left"/>
            </w:pPr>
            <w:r>
              <w:t xml:space="preserve">“</w:t>
            </w:r>
            <w:r>
              <w:t xml:space="preserve">G4</w:t>
            </w:r>
            <w:r>
              <w:t xml:space="preserve">”</w:t>
            </w:r>
          </w:p>
        </w:tc>
        <w:tc>
          <w:tcPr/>
          <w:p>
            <w:pPr>
              <w:pStyle w:val="Compact"/>
              <w:jc w:val="left"/>
            </w:pPr>
            <w:r>
              <w:t xml:space="preserve">No</w:t>
            </w:r>
          </w:p>
        </w:tc>
        <w:tc>
          <w:tcPr/>
          <w:p>
            <w:pPr>
              <w:pStyle w:val="Compact"/>
              <w:jc w:val="left"/>
            </w:pPr>
            <w:r>
              <w:t xml:space="preserve">No tracker row seen</w:t>
            </w:r>
          </w:p>
        </w:tc>
        <w:tc>
          <w:tcPr/>
          <w:p>
            <w:pPr>
              <w:pStyle w:val="Compact"/>
              <w:jc w:val="left"/>
            </w:pPr>
            <w:r>
              <w:t xml:space="preserve">—</w:t>
            </w:r>
          </w:p>
        </w:tc>
        <w:tc>
          <w:tcPr/>
          <w:p>
            <w:pPr>
              <w:pStyle w:val="Compact"/>
              <w:jc w:val="left"/>
            </w:pPr>
            <w:r>
              <w:t xml:space="preserve">REF1 → DEC-38</w:t>
            </w:r>
          </w:p>
        </w:tc>
      </w:tr>
      <w:tr>
        <w:tc>
          <w:tcPr/>
          <w:p>
            <w:pPr>
              <w:pStyle w:val="Compact"/>
              <w:jc w:val="left"/>
            </w:pPr>
            <w:r>
              <w:t xml:space="preserve">Audit claims 6, 7, 8, 23</w:t>
            </w:r>
          </w:p>
        </w:tc>
        <w:tc>
          <w:tcPr/>
          <w:p>
            <w:pPr>
              <w:pStyle w:val="Compact"/>
              <w:jc w:val="left"/>
            </w:pPr>
            <w:r>
              <w:t xml:space="preserve">No</w:t>
            </w:r>
          </w:p>
        </w:tc>
        <w:tc>
          <w:tcPr/>
          <w:p>
            <w:pPr>
              <w:pStyle w:val="Compact"/>
              <w:jc w:val="left"/>
            </w:pPr>
            <w:r>
              <w:t xml:space="preserve">Audit Report Verification (not available)</w:t>
            </w:r>
          </w:p>
        </w:tc>
        <w:tc>
          <w:tcPr/>
          <w:p>
            <w:pPr>
              <w:pStyle w:val="Compact"/>
              <w:jc w:val="left"/>
            </w:pPr>
            <w:r>
              <w:t xml:space="preserve">—</w:t>
            </w:r>
          </w:p>
        </w:tc>
        <w:tc>
          <w:tcPr/>
          <w:p>
            <w:pPr>
              <w:pStyle w:val="Compact"/>
              <w:jc w:val="left"/>
            </w:pPr>
            <w:r>
              <w:t xml:space="preserve">REF1 → VER-63, 61, 64, 65</w:t>
            </w:r>
          </w:p>
        </w:tc>
      </w:tr>
      <w:tr>
        <w:tc>
          <w:tcPr/>
          <w:p>
            <w:pPr>
              <w:pStyle w:val="Compact"/>
              <w:jc w:val="left"/>
            </w:pPr>
            <w:r>
              <w:t xml:space="preserve">Earlier blocking items VER-02/03, 07–10, 13, 20, 36–38</w:t>
            </w:r>
          </w:p>
        </w:tc>
        <w:tc>
          <w:tcPr/>
          <w:p>
            <w:pPr>
              <w:pStyle w:val="Compact"/>
              <w:jc w:val="left"/>
            </w:pPr>
            <w:r>
              <w:t xml:space="preserve">Yes</w:t>
            </w:r>
          </w:p>
        </w:tc>
        <w:tc>
          <w:tcPr/>
          <w:p>
            <w:pPr>
              <w:pStyle w:val="Compact"/>
              <w:jc w:val="left"/>
            </w:pPr>
            <w:r>
              <w:t xml:space="preserve">Earlier VERIFY Register</w:t>
            </w:r>
          </w:p>
        </w:tc>
        <w:tc>
          <w:tcPr/>
          <w:p>
            <w:pPr>
              <w:pStyle w:val="Compact"/>
              <w:jc w:val="left"/>
            </w:pPr>
            <w:r>
              <w:t xml:space="preserve">Not mentioned in Version 2</w:t>
            </w:r>
          </w:p>
        </w:tc>
        <w:tc>
          <w:tcPr/>
          <w:p>
            <w:pPr>
              <w:pStyle w:val="Compact"/>
              <w:jc w:val="left"/>
            </w:pPr>
            <w:r>
              <w:t xml:space="preserve">REF3, VER-54</w:t>
            </w:r>
          </w:p>
        </w:tc>
      </w:tr>
      <w:tr>
        <w:tc>
          <w:tcPr/>
          <w:p>
            <w:pPr>
              <w:pStyle w:val="Compact"/>
              <w:jc w:val="left"/>
            </w:pPr>
            <w:r>
              <w:t xml:space="preserve">Earlier blocking decisions DEC-02, 03, 09, 10, 19, 21, 22</w:t>
            </w:r>
          </w:p>
        </w:tc>
        <w:tc>
          <w:tcPr/>
          <w:p>
            <w:pPr>
              <w:pStyle w:val="Compact"/>
              <w:jc w:val="left"/>
            </w:pPr>
            <w:r>
              <w:t xml:space="preserve">Yes</w:t>
            </w:r>
          </w:p>
        </w:tc>
        <w:tc>
          <w:tcPr/>
          <w:p>
            <w:pPr>
              <w:pStyle w:val="Compact"/>
              <w:jc w:val="left"/>
            </w:pPr>
            <w:r>
              <w:t xml:space="preserve">Earlier Decision Log</w:t>
            </w:r>
          </w:p>
        </w:tc>
        <w:tc>
          <w:tcPr/>
          <w:p>
            <w:pPr>
              <w:pStyle w:val="Compact"/>
              <w:jc w:val="left"/>
            </w:pPr>
            <w:r>
              <w:t xml:space="preserve">Not mentioned in Version 2</w:t>
            </w:r>
          </w:p>
        </w:tc>
        <w:tc>
          <w:tcPr/>
          <w:p>
            <w:pPr>
              <w:pStyle w:val="Compact"/>
              <w:jc w:val="left"/>
            </w:pPr>
            <w:r>
              <w:t xml:space="preserve">REF4, VER-53</w:t>
            </w:r>
          </w:p>
        </w:tc>
      </w:tr>
      <w:tr>
        <w:tc>
          <w:tcPr/>
          <w:p>
            <w:pPr>
              <w:pStyle w:val="Compact"/>
              <w:jc w:val="left"/>
            </w:pPr>
            <w:r>
              <w:t xml:space="preserve">Learning Design Standard; Developer Field Guide</w:t>
            </w:r>
          </w:p>
        </w:tc>
        <w:tc>
          <w:tcPr/>
          <w:p>
            <w:pPr>
              <w:pStyle w:val="Compact"/>
              <w:jc w:val="left"/>
            </w:pPr>
            <w:r>
              <w:t xml:space="preserve">Yes</w:t>
            </w:r>
          </w:p>
        </w:tc>
        <w:tc>
          <w:tcPr/>
          <w:p>
            <w:pPr>
              <w:pStyle w:val="Compact"/>
              <w:jc w:val="left"/>
            </w:pPr>
            <w:r>
              <w:t xml:space="preserve">Earlier package</w:t>
            </w:r>
          </w:p>
        </w:tc>
        <w:tc>
          <w:tcPr/>
          <w:p>
            <w:pPr>
              <w:pStyle w:val="Compact"/>
              <w:jc w:val="left"/>
            </w:pPr>
            <w:r>
              <w:t xml:space="preserve">Not listed in §0</w:t>
            </w:r>
          </w:p>
        </w:tc>
        <w:tc>
          <w:tcPr/>
          <w:p>
            <w:pPr>
              <w:pStyle w:val="Compact"/>
              <w:jc w:val="left"/>
            </w:pPr>
            <w:r>
              <w:t xml:space="preserve">REF2, VER-66</w:t>
            </w:r>
          </w:p>
        </w:tc>
      </w:tr>
      <w:tr>
        <w:tc>
          <w:tcPr/>
          <w:p>
            <w:pPr>
              <w:pStyle w:val="Compact"/>
              <w:jc w:val="left"/>
            </w:pPr>
            <w:r>
              <w:rPr>
                <w:rStyle w:val="VerbatimChar"/>
              </w:rPr>
              <w:t xml:space="preserve">base_shell.html</w:t>
            </w:r>
          </w:p>
        </w:tc>
        <w:tc>
          <w:tcPr/>
          <w:p>
            <w:pPr>
              <w:pStyle w:val="Compact"/>
              <w:jc w:val="left"/>
            </w:pPr>
            <w:r>
              <w:t xml:space="preserve">Not checked</w:t>
            </w:r>
          </w:p>
        </w:tc>
        <w:tc>
          <w:tcPr/>
          <w:p>
            <w:pPr>
              <w:pStyle w:val="Compact"/>
              <w:jc w:val="left"/>
            </w:pPr>
            <w:r>
              <w:t xml:space="preserve">Not in earlier documents</w:t>
            </w:r>
          </w:p>
        </w:tc>
        <w:tc>
          <w:tcPr/>
          <w:p>
            <w:pPr>
              <w:pStyle w:val="Compact"/>
              <w:jc w:val="left"/>
            </w:pPr>
            <w:r>
              <w:t xml:space="preserve">VERIFY</w:t>
            </w:r>
          </w:p>
        </w:tc>
        <w:tc>
          <w:tcPr/>
          <w:p>
            <w:pPr>
              <w:pStyle w:val="Compact"/>
              <w:jc w:val="left"/>
            </w:pPr>
            <w:r>
              <w:t xml:space="preserve">CON12</w:t>
            </w:r>
          </w:p>
        </w:tc>
      </w:tr>
      <w:tr>
        <w:tc>
          <w:tcPr/>
          <w:p>
            <w:pPr>
              <w:pStyle w:val="Compact"/>
              <w:jc w:val="left"/>
            </w:pPr>
            <w:r>
              <w:rPr>
                <w:rStyle w:val="VerbatimChar"/>
              </w:rPr>
              <w:t xml:space="preserve">edvidura_walkthrough.py</w:t>
            </w:r>
          </w:p>
        </w:tc>
        <w:tc>
          <w:tcPr/>
          <w:p>
            <w:pPr>
              <w:pStyle w:val="Compact"/>
              <w:jc w:val="left"/>
            </w:pPr>
            <w:r>
              <w:t xml:space="preserve">Not checked</w:t>
            </w:r>
          </w:p>
        </w:tc>
        <w:tc>
          <w:tcPr/>
          <w:p>
            <w:pPr>
              <w:pStyle w:val="Compact"/>
              <w:jc w:val="left"/>
            </w:pPr>
            <w:r>
              <w:t xml:space="preserve">Not available</w:t>
            </w:r>
          </w:p>
        </w:tc>
        <w:tc>
          <w:tcPr/>
          <w:p>
            <w:pPr>
              <w:pStyle w:val="Compact"/>
              <w:jc w:val="left"/>
            </w:pPr>
            <w:r>
              <w:t xml:space="preserve">VERIFY</w:t>
            </w:r>
          </w:p>
        </w:tc>
        <w:tc>
          <w:tcPr/>
          <w:p>
            <w:pPr>
              <w:pStyle w:val="Compact"/>
              <w:jc w:val="left"/>
            </w:pPr>
            <w:r>
              <w:t xml:space="preserve">TST9, VER-62</w:t>
            </w:r>
          </w:p>
        </w:tc>
      </w:tr>
      <w:tr>
        <w:tc>
          <w:tcPr/>
          <w:p>
            <w:pPr>
              <w:pStyle w:val="Compact"/>
              <w:jc w:val="left"/>
            </w:pPr>
            <w:r>
              <w:t xml:space="preserve">Lovable</w:t>
            </w:r>
            <w:r>
              <w:t xml:space="preserve"> </w:t>
            </w:r>
            <w:r>
              <w:t xml:space="preserve">“</w:t>
            </w:r>
            <w:r>
              <w:t xml:space="preserve">commit with batch ID in message</w:t>
            </w:r>
            <w:r>
              <w:t xml:space="preserve">”</w:t>
            </w:r>
          </w:p>
        </w:tc>
        <w:tc>
          <w:tcPr/>
          <w:p>
            <w:pPr>
              <w:pStyle w:val="Compact"/>
              <w:jc w:val="left"/>
            </w:pPr>
            <w:r>
              <w:t xml:space="preserve">Yes</w:t>
            </w:r>
          </w:p>
        </w:tc>
        <w:tc>
          <w:tcPr/>
          <w:p>
            <w:pPr>
              <w:pStyle w:val="Compact"/>
              <w:jc w:val="left"/>
            </w:pPr>
            <w:r>
              <w:t xml:space="preserve">Lovable Git sync documentation, 23 Oct 2026</w:t>
            </w:r>
          </w:p>
        </w:tc>
        <w:tc>
          <w:tcPr/>
          <w:p>
            <w:pPr>
              <w:pStyle w:val="Compact"/>
              <w:jc w:val="left"/>
            </w:pPr>
            <w:r>
              <w:t xml:space="preserve">No</w:t>
            </w:r>
          </w:p>
        </w:tc>
        <w:tc>
          <w:tcPr/>
          <w:p>
            <w:pPr>
              <w:pStyle w:val="Compact"/>
              <w:jc w:val="left"/>
            </w:pPr>
            <w:r>
              <w:t xml:space="preserve">LOV1</w:t>
            </w:r>
          </w:p>
        </w:tc>
      </w:tr>
    </w:tbl>
    <w:bookmarkEnd w:id="59"/>
    <w:bookmarkStart w:id="60" w:name="contradictions-loop-3"/>
    <w:p>
      <w:pPr>
        <w:pStyle w:val="Heading2"/>
      </w:pPr>
      <w:r>
        <w:t xml:space="preserve">7.2 Contradictions (Loop 3)</w:t>
      </w:r>
    </w:p>
    <w:tbl>
      <w:tblPr>
        <w:tblStyle w:val="Table"/>
        <w:tblW w:type="pct" w:w="5000"/>
        <w:tblLook w:firstRow="1" w:lastRow="0" w:firstColumn="0" w:lastColumn="0" w:noHBand="0" w:noVBand="0" w:val="0020"/>
        <w:jc w:val="start"/>
      </w:tblPr>
      <w:tblGrid>
        <w:gridCol w:w="2376"/>
        <w:gridCol w:w="2376"/>
        <w:gridCol w:w="1742"/>
        <w:gridCol w:w="1425"/>
      </w:tblGrid>
      <w:tr>
        <w:trPr>
          <w:tblHeader w:val="true"/>
        </w:trPr>
        <w:tc>
          <w:tcPr/>
          <w:p>
            <w:pPr>
              <w:pStyle w:val="Compact"/>
              <w:jc w:val="left"/>
            </w:pPr>
            <w:r>
              <w:t xml:space="preserve">Statement A</w:t>
            </w:r>
          </w:p>
        </w:tc>
        <w:tc>
          <w:tcPr/>
          <w:p>
            <w:pPr>
              <w:pStyle w:val="Compact"/>
              <w:jc w:val="left"/>
            </w:pPr>
            <w:r>
              <w:t xml:space="preserve">Statement B</w:t>
            </w:r>
          </w:p>
        </w:tc>
        <w:tc>
          <w:tcPr/>
          <w:p>
            <w:pPr>
              <w:pStyle w:val="Compact"/>
              <w:jc w:val="left"/>
            </w:pPr>
            <w:r>
              <w:t xml:space="preserve">Resolution</w:t>
            </w:r>
          </w:p>
        </w:tc>
        <w:tc>
          <w:tcPr/>
          <w:p>
            <w:pPr>
              <w:pStyle w:val="Compact"/>
              <w:jc w:val="left"/>
            </w:pPr>
            <w:r>
              <w:t xml:space="preserve">Fix</w:t>
            </w:r>
          </w:p>
        </w:tc>
      </w:tr>
      <w:tr>
        <w:tc>
          <w:tcPr/>
          <w:p>
            <w:pPr>
              <w:pStyle w:val="Compact"/>
              <w:jc w:val="left"/>
            </w:pPr>
            <w:r>
              <w:t xml:space="preserve">Phase 2: DEC-01</w:t>
            </w:r>
            <w:r>
              <w:t xml:space="preserve"> </w:t>
            </w:r>
            <w:r>
              <w:t xml:space="preserve">“</w:t>
            </w:r>
            <w:r>
              <w:t xml:space="preserve">Confirm … unless the team chooses React</w:t>
            </w:r>
            <w:r>
              <w:t xml:space="preserve">”</w:t>
            </w:r>
            <w:r>
              <w:t xml:space="preserve"> </w:t>
            </w:r>
            <w:r>
              <w:t xml:space="preserve">(open)</w:t>
            </w:r>
          </w:p>
        </w:tc>
        <w:tc>
          <w:tcPr/>
          <w:p>
            <w:pPr>
              <w:pStyle w:val="Compact"/>
              <w:jc w:val="left"/>
            </w:pPr>
            <w:r>
              <w:t xml:space="preserve">Phase 5:</w:t>
            </w:r>
            <w:r>
              <w:t xml:space="preserve"> </w:t>
            </w:r>
            <w:r>
              <w:t xml:space="preserve">“</w:t>
            </w:r>
            <w:r>
              <w:t xml:space="preserve">recommended in the current decision</w:t>
            </w:r>
            <w:r>
              <w:t xml:space="preserve">”</w:t>
            </w:r>
            <w:r>
              <w:t xml:space="preserve"> </w:t>
            </w:r>
            <w:r>
              <w:t xml:space="preserve">(decided)</w:t>
            </w:r>
          </w:p>
        </w:tc>
        <w:tc>
          <w:tcPr/>
          <w:p>
            <w:pPr>
              <w:pStyle w:val="Compact"/>
              <w:jc w:val="left"/>
            </w:pPr>
            <w:r>
              <w:t xml:space="preserve">One status, from the tracker</w:t>
            </w:r>
          </w:p>
        </w:tc>
        <w:tc>
          <w:tcPr/>
          <w:p>
            <w:pPr>
              <w:pStyle w:val="Compact"/>
              <w:jc w:val="left"/>
            </w:pPr>
            <w:r>
              <w:t xml:space="preserve">CON1; VER-52</w:t>
            </w:r>
          </w:p>
        </w:tc>
      </w:tr>
      <w:tr>
        <w:tc>
          <w:tcPr/>
          <w:p>
            <w:pPr>
              <w:pStyle w:val="Compact"/>
              <w:jc w:val="left"/>
            </w:pPr>
            <w:r>
              <w:t xml:space="preserve">Phase 2 table: G4, DEC-31, DEC-30, DEC-28, DEC-01 each block named work</w:t>
            </w:r>
          </w:p>
        </w:tc>
        <w:tc>
          <w:tcPr/>
          <w:p>
            <w:pPr>
              <w:pStyle w:val="Compact"/>
              <w:jc w:val="left"/>
            </w:pPr>
            <w:r>
              <w:t xml:space="preserve">Phase 2 gate and §10: only DEC-27 and DEC-16 before Part 0</w:t>
            </w:r>
          </w:p>
        </w:tc>
        <w:tc>
          <w:tcPr/>
          <w:p>
            <w:pPr>
              <w:pStyle w:val="Compact"/>
              <w:jc w:val="left"/>
            </w:pPr>
            <w:r>
              <w:t xml:space="preserve">The table is right; the gate is incomplete</w:t>
            </w:r>
          </w:p>
        </w:tc>
        <w:tc>
          <w:tcPr/>
          <w:p>
            <w:pPr>
              <w:pStyle w:val="Compact"/>
              <w:jc w:val="left"/>
            </w:pPr>
            <w:r>
              <w:t xml:space="preserve">CON2; Gate Matrix</w:t>
            </w:r>
          </w:p>
        </w:tc>
      </w:tr>
      <w:tr>
        <w:tc>
          <w:tcPr/>
          <w:p>
            <w:pPr>
              <w:pStyle w:val="Compact"/>
              <w:jc w:val="left"/>
            </w:pPr>
            <w:r>
              <w:t xml:space="preserve">§5.1: paste Part 0; nothing else until it produces a working shell</w:t>
            </w:r>
          </w:p>
        </w:tc>
        <w:tc>
          <w:tcPr/>
          <w:p>
            <w:pPr>
              <w:pStyle w:val="Compact"/>
              <w:jc w:val="left"/>
            </w:pPr>
            <w:r>
              <w:t xml:space="preserve">§5.2: order is Batch 0, then S1…</w:t>
            </w:r>
          </w:p>
        </w:tc>
        <w:tc>
          <w:tcPr/>
          <w:p>
            <w:pPr>
              <w:pStyle w:val="Compact"/>
              <w:jc w:val="left"/>
            </w:pPr>
            <w:r>
              <w:t xml:space="preserve">VERIFY which builds the shell; state one order</w:t>
            </w:r>
          </w:p>
        </w:tc>
        <w:tc>
          <w:tcPr/>
          <w:p>
            <w:pPr>
              <w:pStyle w:val="Compact"/>
              <w:jc w:val="left"/>
            </w:pPr>
            <w:r>
              <w:t xml:space="preserve">CON3; VER-51</w:t>
            </w:r>
          </w:p>
        </w:tc>
      </w:tr>
      <w:tr>
        <w:tc>
          <w:tcPr/>
          <w:p>
            <w:pPr>
              <w:pStyle w:val="Compact"/>
              <w:jc w:val="left"/>
            </w:pPr>
            <w:r>
              <w:t xml:space="preserve">§5.2: paste as written; don’t edit labels</w:t>
            </w:r>
          </w:p>
        </w:tc>
        <w:tc>
          <w:tcPr/>
          <w:p>
            <w:pPr>
              <w:pStyle w:val="Compact"/>
              <w:jc w:val="left"/>
            </w:pPr>
            <w:r>
              <w:t xml:space="preserve">DEC-16: choose display vocabulary once</w:t>
            </w:r>
          </w:p>
        </w:tc>
        <w:tc>
          <w:tcPr/>
          <w:p>
            <w:pPr>
              <w:pStyle w:val="Compact"/>
              <w:jc w:val="left"/>
            </w:pPr>
            <w:r>
              <w:t xml:space="preserve">Decisions are applied to the prompt document as a new version first</w:t>
            </w:r>
          </w:p>
        </w:tc>
        <w:tc>
          <w:tcPr/>
          <w:p>
            <w:pPr>
              <w:pStyle w:val="Compact"/>
              <w:jc w:val="left"/>
            </w:pPr>
            <w:r>
              <w:t xml:space="preserve">CON4</w:t>
            </w:r>
          </w:p>
        </w:tc>
      </w:tr>
      <w:tr>
        <w:tc>
          <w:tcPr/>
          <w:p>
            <w:pPr>
              <w:pStyle w:val="Compact"/>
              <w:jc w:val="left"/>
            </w:pPr>
            <w:r>
              <w:t xml:space="preserve">Phase 1 gate:</w:t>
            </w:r>
            <w:r>
              <w:t xml:space="preserve"> </w:t>
            </w:r>
            <w:r>
              <w:t xml:space="preserve">“</w:t>
            </w:r>
            <w:r>
              <w:t xml:space="preserve">Confirmed</w:t>
            </w:r>
            <w:r>
              <w:t xml:space="preserve">”</w:t>
            </w:r>
            <w:r>
              <w:t xml:space="preserve"> </w:t>
            </w:r>
            <w:r>
              <w:t xml:space="preserve">results that change a screen go to Phase 2</w:t>
            </w:r>
          </w:p>
        </w:tc>
        <w:tc>
          <w:tcPr/>
          <w:p>
            <w:pPr>
              <w:pStyle w:val="Compact"/>
              <w:jc w:val="left"/>
            </w:pPr>
            <w:r>
              <w:t xml:space="preserve">VER-48</w:t>
            </w:r>
            <w:r>
              <w:t xml:space="preserve"> </w:t>
            </w:r>
            <w:r>
              <w:t xml:space="preserve">“</w:t>
            </w:r>
            <w:r>
              <w:t xml:space="preserve">Disproved</w:t>
            </w:r>
            <w:r>
              <w:t xml:space="preserve">”</w:t>
            </w:r>
            <w:r>
              <w:t xml:space="preserve"> </w:t>
            </w:r>
            <w:r>
              <w:t xml:space="preserve">would also change screens</w:t>
            </w:r>
          </w:p>
        </w:tc>
        <w:tc>
          <w:tcPr/>
          <w:p>
            <w:pPr>
              <w:pStyle w:val="Compact"/>
              <w:jc w:val="left"/>
            </w:pPr>
            <w:r>
              <w:t xml:space="preserve">“</w:t>
            </w:r>
            <w:r>
              <w:t xml:space="preserve">Any result that differs from the documents</w:t>
            </w:r>
            <w:r>
              <w:t xml:space="preserve">”</w:t>
            </w:r>
          </w:p>
        </w:tc>
        <w:tc>
          <w:tcPr/>
          <w:p>
            <w:pPr>
              <w:pStyle w:val="Compact"/>
              <w:jc w:val="left"/>
            </w:pPr>
            <w:r>
              <w:t xml:space="preserve">CON5</w:t>
            </w:r>
          </w:p>
        </w:tc>
      </w:tr>
      <w:tr>
        <w:tc>
          <w:tcPr/>
          <w:p>
            <w:pPr>
              <w:pStyle w:val="Compact"/>
              <w:jc w:val="left"/>
            </w:pPr>
            <w:r>
              <w:t xml:space="preserve">Phase 5:</w:t>
            </w:r>
            <w:r>
              <w:t xml:space="preserve"> </w:t>
            </w:r>
            <w:r>
              <w:t xml:space="preserve">“</w:t>
            </w:r>
            <w:r>
              <w:t xml:space="preserve">any unexpected field is a defect</w:t>
            </w:r>
            <w:r>
              <w:t xml:space="preserve">”</w:t>
            </w:r>
          </w:p>
        </w:tc>
        <w:tc>
          <w:tcPr/>
          <w:p>
            <w:pPr>
              <w:pStyle w:val="Compact"/>
              <w:jc w:val="left"/>
            </w:pPr>
            <w:r>
              <w:t xml:space="preserve">Phase 5:</w:t>
            </w:r>
            <w:r>
              <w:t xml:space="preserve"> </w:t>
            </w:r>
            <w:r>
              <w:t xml:space="preserve">“</w:t>
            </w:r>
            <w:r>
              <w:t xml:space="preserve">a difference in … data is a defect</w:t>
            </w:r>
            <w:r>
              <w:t xml:space="preserve">”</w:t>
            </w:r>
          </w:p>
        </w:tc>
        <w:tc>
          <w:tcPr/>
          <w:p>
            <w:pPr>
              <w:pStyle w:val="Compact"/>
              <w:jc w:val="left"/>
            </w:pPr>
            <w:r>
              <w:t xml:space="preserve">Defects are missing, renamed or re-typed fields, and label, structure or state differences</w:t>
            </w:r>
          </w:p>
        </w:tc>
        <w:tc>
          <w:tcPr/>
          <w:p>
            <w:pPr>
              <w:pStyle w:val="Compact"/>
              <w:jc w:val="left"/>
            </w:pPr>
            <w:r>
              <w:t xml:space="preserve">CON6</w:t>
            </w:r>
          </w:p>
        </w:tc>
      </w:tr>
      <w:tr>
        <w:tc>
          <w:tcPr/>
          <w:p>
            <w:pPr>
              <w:pStyle w:val="Compact"/>
              <w:jc w:val="left"/>
            </w:pPr>
            <w:r>
              <w:t xml:space="preserve">§0 and §5.3: never use any</w:t>
            </w:r>
            <w:r>
              <w:t xml:space="preserve"> </w:t>
            </w:r>
            <w:r>
              <w:rPr>
                <w:rStyle w:val="VerbatimChar"/>
              </w:rPr>
              <w:t xml:space="preserve">/static/...</w:t>
            </w:r>
            <w:r>
              <w:t xml:space="preserve"> </w:t>
            </w:r>
            <w:r>
              <w:t xml:space="preserve">path</w:t>
            </w:r>
          </w:p>
        </w:tc>
        <w:tc>
          <w:tcPr/>
          <w:p>
            <w:pPr>
              <w:pStyle w:val="Compact"/>
              <w:jc w:val="left"/>
            </w:pPr>
            <w:r>
              <w:t xml:space="preserve">The app’s own CSS, JS and fonts likely live under</w:t>
            </w:r>
            <w:r>
              <w:t xml:space="preserve"> </w:t>
            </w:r>
            <w:r>
              <w:rPr>
                <w:rStyle w:val="VerbatimChar"/>
              </w:rPr>
              <w:t xml:space="preserve">/static</w:t>
            </w:r>
          </w:p>
        </w:tc>
        <w:tc>
          <w:tcPr/>
          <w:p>
            <w:pPr>
              <w:pStyle w:val="Compact"/>
              <w:jc w:val="left"/>
            </w:pPr>
            <w:r>
              <w:t xml:space="preserve">Ban tenant-upload paths only</w:t>
            </w:r>
          </w:p>
        </w:tc>
        <w:tc>
          <w:tcPr/>
          <w:p>
            <w:pPr>
              <w:pStyle w:val="Compact"/>
              <w:jc w:val="left"/>
            </w:pPr>
            <w:r>
              <w:t xml:space="preserve">INT6; VER-55</w:t>
            </w:r>
          </w:p>
        </w:tc>
      </w:tr>
      <w:tr>
        <w:tc>
          <w:tcPr/>
          <w:p>
            <w:pPr>
              <w:pStyle w:val="Compact"/>
              <w:jc w:val="left"/>
            </w:pPr>
            <w:r>
              <w:t xml:space="preserve">§4 heading</w:t>
            </w:r>
            <w:r>
              <w:t xml:space="preserve"> </w:t>
            </w:r>
            <w:r>
              <w:t xml:space="preserve">“</w:t>
            </w:r>
            <w:r>
              <w:t xml:space="preserve">JSON endpoints</w:t>
            </w:r>
            <w:r>
              <w:t xml:space="preserve">”</w:t>
            </w:r>
          </w:p>
        </w:tc>
        <w:tc>
          <w:tcPr/>
          <w:p>
            <w:pPr>
              <w:pStyle w:val="Compact"/>
              <w:jc w:val="left"/>
            </w:pPr>
            <w:r>
              <w:t xml:space="preserve">The list includes two</w:t>
            </w:r>
            <w:r>
              <w:t xml:space="preserve"> </w:t>
            </w:r>
            <w:r>
              <w:rPr>
                <w:rStyle w:val="VerbatimChar"/>
              </w:rPr>
              <w:t xml:space="preserve">.csv</w:t>
            </w:r>
            <w:r>
              <w:t xml:space="preserve"> </w:t>
            </w:r>
            <w:r>
              <w:t xml:space="preserve">exports</w:t>
            </w:r>
          </w:p>
        </w:tc>
        <w:tc>
          <w:tcPr/>
          <w:p>
            <w:pPr>
              <w:pStyle w:val="Compact"/>
              <w:jc w:val="left"/>
            </w:pPr>
            <w:r>
              <w:t xml:space="preserve">Split JSON and file exports</w:t>
            </w:r>
          </w:p>
        </w:tc>
        <w:tc>
          <w:tcPr/>
          <w:p>
            <w:pPr>
              <w:pStyle w:val="Compact"/>
              <w:jc w:val="left"/>
            </w:pPr>
            <w:r>
              <w:t xml:space="preserve">INT9</w:t>
            </w:r>
          </w:p>
        </w:tc>
      </w:tr>
      <w:tr>
        <w:tc>
          <w:tcPr/>
          <w:p>
            <w:pPr>
              <w:pStyle w:val="Compact"/>
              <w:jc w:val="left"/>
            </w:pPr>
            <w:r>
              <w:t xml:space="preserve">Phase 1</w:t>
            </w:r>
            <w:r>
              <w:t xml:space="preserve"> </w:t>
            </w:r>
            <w:r>
              <w:t xml:space="preserve">“</w:t>
            </w:r>
            <w:r>
              <w:t xml:space="preserve">Dossier claim</w:t>
            </w:r>
            <w:r>
              <w:t xml:space="preserve">”</w:t>
            </w:r>
            <w:r>
              <w:t xml:space="preserve"> </w:t>
            </w:r>
            <w:r>
              <w:t xml:space="preserve">as a check</w:t>
            </w:r>
          </w:p>
        </w:tc>
        <w:tc>
          <w:tcPr/>
          <w:p>
            <w:pPr>
              <w:pStyle w:val="Compact"/>
              <w:jc w:val="left"/>
            </w:pPr>
            <w:r>
              <w:t xml:space="preserve">§0: never use the dossier</w:t>
            </w:r>
          </w:p>
        </w:tc>
        <w:tc>
          <w:tcPr/>
          <w:p>
            <w:pPr>
              <w:pStyle w:val="Compact"/>
              <w:jc w:val="left"/>
            </w:pPr>
            <w:r>
              <w:t xml:space="preserve">Checking a dossier claim is allowed; using it as a source is not. Say so.</w:t>
            </w:r>
          </w:p>
        </w:tc>
        <w:tc>
          <w:tcPr/>
          <w:p>
            <w:pPr>
              <w:pStyle w:val="Compact"/>
              <w:jc w:val="left"/>
            </w:pPr>
            <w:r>
              <w:t xml:space="preserve">CON11</w:t>
            </w:r>
          </w:p>
        </w:tc>
      </w:tr>
      <w:tr>
        <w:tc>
          <w:tcPr/>
          <w:p>
            <w:pPr>
              <w:pStyle w:val="Compact"/>
              <w:jc w:val="left"/>
            </w:pPr>
            <w:r>
              <w:t xml:space="preserve">DEC-16 row: School admin/Teacher/Student or</w:t>
            </w:r>
            <w:r>
              <w:t xml:space="preserve"> </w:t>
            </w:r>
            <w:r>
              <w:t xml:space="preserve">“</w:t>
            </w:r>
            <w:r>
              <w:t xml:space="preserve">the senior’s</w:t>
            </w:r>
            <w:r>
              <w:t xml:space="preserve">”</w:t>
            </w:r>
            <w:r>
              <w:t xml:space="preserve"> </w:t>
            </w:r>
            <w:r>
              <w:t xml:space="preserve">Institute/Training Officer/Learner</w:t>
            </w:r>
          </w:p>
        </w:tc>
        <w:tc>
          <w:tcPr/>
          <w:p>
            <w:pPr>
              <w:pStyle w:val="Compact"/>
              <w:jc w:val="left"/>
            </w:pPr>
            <w:r>
              <w:t xml:space="preserve">Earlier DEC-08 (terminology) and DEC-16 (vocabulary) are separate decisions</w:t>
            </w:r>
          </w:p>
        </w:tc>
        <w:tc>
          <w:tcPr/>
          <w:p>
            <w:pPr>
              <w:pStyle w:val="Compact"/>
              <w:jc w:val="left"/>
            </w:pPr>
            <w:r>
              <w:t xml:space="preserve">Two rows, neutral options</w:t>
            </w:r>
          </w:p>
        </w:tc>
        <w:tc>
          <w:tcPr/>
          <w:p>
            <w:pPr>
              <w:pStyle w:val="Compact"/>
              <w:jc w:val="left"/>
            </w:pPr>
            <w:r>
              <w:t xml:space="preserve">CON10</w:t>
            </w:r>
          </w:p>
        </w:tc>
      </w:tr>
    </w:tbl>
    <w:p>
      <w:r>
        <w:pict>
          <v:rect style="width:0;height:1.5pt" o:hralign="center" o:hrstd="t" o:hr="t"/>
        </w:pict>
      </w:r>
    </w:p>
    <w:bookmarkEnd w:id="60"/>
    <w:bookmarkEnd w:id="61"/>
    <w:bookmarkStart w:id="62" w:name="dependency-graph-and-critical-path"/>
    <w:p>
      <w:pPr>
        <w:pStyle w:val="Heading1"/>
      </w:pPr>
      <w:r>
        <w:t xml:space="preserve">8. Dependency graph and critical path</w:t>
      </w:r>
    </w:p>
    <w:p>
      <w:pPr>
        <w:pStyle w:val="FirstParagraph"/>
      </w:pPr>
      <w:r>
        <w:t xml:space="preserve">Effort ranges are</w:t>
      </w:r>
      <w:r>
        <w:t xml:space="preserve"> </w:t>
      </w:r>
      <w:r>
        <w:rPr>
          <w:bCs/>
          <w:b/>
        </w:rPr>
        <w:t xml:space="preserve">assumptions</w:t>
      </w:r>
      <w:r>
        <w:t xml:space="preserve"> </w:t>
      </w:r>
      <w:r>
        <w:t xml:space="preserve">for the senior developer to correct. They assume one senior developer, one front-end developer, one designer, two to three junior developers, part-time instructional design and DPO time, and a staging environment with its own Moodle.</w:t>
      </w:r>
    </w:p>
    <w:p>
      <w:pPr>
        <w:pStyle w:val="SourceCode"/>
      </w:pPr>
      <w:r>
        <w:rPr>
          <w:rStyle w:val="VerbatimChar"/>
        </w:rPr>
        <w:t xml:space="preserve">LANE A  Safety and baseline   [Phase 0: rotate password (VER-59) →</w:t>
      </w:r>
      <w:r>
        <w:br/>
      </w:r>
      <w:r>
        <w:rPr>
          <w:rStyle w:val="VerbatimChar"/>
        </w:rPr>
        <w:t xml:space="preserve">  baseline VER-01 → walkthrough on demo tenant]</w:t>
      </w:r>
      <w:r>
        <w:br/>
      </w:r>
      <w:r>
        <w:rPr>
          <w:rStyle w:val="VerbatimChar"/>
        </w:rPr>
        <w:t xml:space="preserve">  2–4 days │</w:t>
      </w:r>
      <w:r>
        <w:br/>
      </w:r>
      <w:r>
        <w:rPr>
          <w:rStyle w:val="VerbatimChar"/>
        </w:rPr>
        <w:t xml:space="preserve">LANE B  Live checks           [Phase 1: VER-44..50 + carried items,</w:t>
      </w:r>
      <w:r>
        <w:br/>
      </w:r>
      <w:r>
        <w:rPr>
          <w:rStyle w:val="VerbatimChar"/>
        </w:rPr>
        <w:t xml:space="preserve">  on staging first; incident path if exposure]</w:t>
      </w:r>
      <w:r>
        <w:br/>
      </w:r>
      <w:r>
        <w:rPr>
          <w:rStyle w:val="VerbatimChar"/>
        </w:rPr>
        <w:t xml:space="preserve">  3–5 days  ─┐ │ (parallel)</w:t>
      </w:r>
      <w:r>
        <w:br/>
      </w:r>
      <w:r>
        <w:rPr>
          <w:rStyle w:val="VerbatimChar"/>
        </w:rPr>
        <w:t xml:space="preserve">LANE C  Contract              [Phase 3: contract rows per batch,</w:t>
      </w:r>
      <w:r>
        <w:br/>
      </w:r>
      <w:r>
        <w:rPr>
          <w:rStyle w:val="VerbatimChar"/>
        </w:rPr>
        <w:t xml:space="preserve">  routes without screens,        │ mock alignment]</w:t>
      </w:r>
      <w:r>
        <w:br/>
      </w:r>
      <w:r>
        <w:rPr>
          <w:rStyle w:val="VerbatimChar"/>
        </w:rPr>
        <w:t xml:space="preserve">  1–2 days per batch group  ─┘ │</w:t>
      </w:r>
      <w:r>
        <w:br/>
      </w:r>
      <w:r>
        <w:rPr>
          <w:rStyle w:val="VerbatimChar"/>
        </w:rPr>
        <w:t xml:space="preserve">LANE D  Decisions             [Phase 2: G-PRE decisions (DEC-01, 27,</w:t>
      </w:r>
      <w:r>
        <w:br/>
      </w:r>
      <w:r>
        <w:rPr>
          <w:rStyle w:val="VerbatimChar"/>
        </w:rPr>
        <w:t xml:space="preserve">  08/16, 32, 35, 39) → per-batch decisions as each batch approaches]</w:t>
      </w:r>
      <w:r>
        <w:br/>
      </w:r>
      <w:r>
        <w:rPr>
          <w:rStyle w:val="VerbatimChar"/>
        </w:rPr>
        <w:t xml:space="preserve">  rolling; G-PRE 1 week │</w:t>
      </w:r>
      <w:r>
        <w:br/>
      </w:r>
      <w:r>
        <w:rPr>
          <w:rStyle w:val="VerbatimChar"/>
        </w:rPr>
        <w:t xml:space="preserve">LANE E  Prototype             [Phase 4: Batch 0 → S1–S3 → L1–L8 →</w:t>
      </w:r>
      <w:r>
        <w:br/>
      </w:r>
      <w:r>
        <w:rPr>
          <w:rStyle w:val="VerbatimChar"/>
        </w:rPr>
        <w:t xml:space="preserve">  T1–T7 → A1–A2 → O1; each batch starts when its Gate Matrix row is</w:t>
      </w:r>
      <w:r>
        <w:br/>
      </w:r>
      <w:r>
        <w:rPr>
          <w:rStyle w:val="VerbatimChar"/>
        </w:rPr>
        <w:t xml:space="preserve">  closed] ~1–3 days per batch; 22 batches ≈ 5–8 weeks │      (Phase</w:t>
      </w:r>
      <w:r>
        <w:br/>
      </w:r>
      <w:r>
        <w:rPr>
          <w:rStyle w:val="VerbatimChar"/>
        </w:rPr>
        <w:t xml:space="preserve">  5 for batch n can start when batch n is accepted)</w:t>
      </w:r>
      <w:r>
        <w:br/>
      </w:r>
      <w:r>
        <w:rPr>
          <w:rStyle w:val="VerbatimChar"/>
        </w:rPr>
        <w:t xml:space="preserve">LANE F  Connection            [Phase 5: per screen, Definition of</w:t>
      </w:r>
      <w:r>
        <w:br/>
      </w:r>
      <w:r>
        <w:rPr>
          <w:rStyle w:val="VerbatimChar"/>
        </w:rPr>
        <w:t xml:space="preserve">  Done]   ~0.5–2 days per screen; 51 screens ≈ 6–10 weeks,</w:t>
      </w:r>
      <w:r>
        <w:br/>
      </w:r>
      <w:r>
        <w:rPr>
          <w:rStyle w:val="VerbatimChar"/>
        </w:rPr>
        <w:t xml:space="preserve">  overlapping Lane E │</w:t>
      </w:r>
      <w:r>
        <w:br/>
      </w:r>
      <w:r>
        <w:rPr>
          <w:rStyle w:val="VerbatimChar"/>
        </w:rPr>
        <w:t xml:space="preserve">LANE G  Verification          [Phase 6: CI tests continuously; LTI</w:t>
      </w:r>
      <w:r>
        <w:br/>
      </w:r>
      <w:r>
        <w:rPr>
          <w:rStyle w:val="VerbatimChar"/>
        </w:rPr>
        <w:t xml:space="preserve">  matrix, AGS, security, accessibility, performance on staging]</w:t>
      </w:r>
      <w:r>
        <w:br/>
      </w:r>
      <w:r>
        <w:rPr>
          <w:rStyle w:val="VerbatimChar"/>
        </w:rPr>
        <w:t xml:space="preserve">  2–3 weeks after last screen │</w:t>
      </w:r>
      <w:r>
        <w:br/>
      </w:r>
      <w:r>
        <w:rPr>
          <w:rStyle w:val="VerbatimChar"/>
        </w:rPr>
        <w:t xml:space="preserve">LANE H  Release               [Phase 7: R1–R5 gates → pilot</w:t>
      </w:r>
      <w:r>
        <w:br/>
      </w:r>
      <w:r>
        <w:rPr>
          <w:rStyle w:val="VerbatimChar"/>
        </w:rPr>
        <w:t xml:space="preserve">  institute → baseline → go-live] 1–2 weeks</w:t>
      </w:r>
    </w:p>
    <w:p>
      <w:pPr>
        <w:pStyle w:val="FirstParagraph"/>
      </w:pPr>
      <w:r>
        <w:rPr>
          <w:bCs/>
          <w:b/>
        </w:rPr>
        <w:t xml:space="preserve">Critical path:</w:t>
      </w:r>
    </w:p>
    <w:p>
      <w:pPr>
        <w:numPr>
          <w:ilvl w:val="0"/>
          <w:numId w:val="1029"/>
        </w:numPr>
        <w:pStyle w:val="Compact"/>
      </w:pPr>
      <w:r>
        <w:t xml:space="preserve">Phase 0 (password rotation, baseline).</w:t>
      </w:r>
    </w:p>
    <w:p>
      <w:pPr>
        <w:numPr>
          <w:ilvl w:val="0"/>
          <w:numId w:val="1029"/>
        </w:numPr>
        <w:pStyle w:val="Compact"/>
      </w:pPr>
      <w:r>
        <w:t xml:space="preserve">G-PRE decisions —</w:t>
      </w:r>
      <w:r>
        <w:t xml:space="preserve"> </w:t>
      </w:r>
      <w:r>
        <w:rPr>
          <w:bCs/>
          <w:b/>
        </w:rPr>
        <w:t xml:space="preserve">DEC-01 above all</w:t>
      </w:r>
      <w:r>
        <w:t xml:space="preserve">.</w:t>
      </w:r>
    </w:p>
    <w:p>
      <w:pPr>
        <w:numPr>
          <w:ilvl w:val="0"/>
          <w:numId w:val="1029"/>
        </w:numPr>
        <w:pStyle w:val="Compact"/>
      </w:pPr>
      <w:r>
        <w:t xml:space="preserve">Batch 0 (shell, tokens; needs DEC-27, DEC-31, DEC-38).</w:t>
      </w:r>
    </w:p>
    <w:p>
      <w:pPr>
        <w:numPr>
          <w:ilvl w:val="0"/>
          <w:numId w:val="1029"/>
        </w:numPr>
        <w:pStyle w:val="Compact"/>
      </w:pPr>
      <w:r>
        <w:t xml:space="preserve">The longest chain of batches with their contract rows (learner batches L2–L4 carry the most decisions: DEC-09, DEC-10, DEC-18, DEC-30).</w:t>
      </w:r>
    </w:p>
    <w:p>
      <w:pPr>
        <w:numPr>
          <w:ilvl w:val="0"/>
          <w:numId w:val="1029"/>
        </w:numPr>
        <w:pStyle w:val="Compact"/>
      </w:pPr>
      <w:r>
        <w:t xml:space="preserve">Connection of the last screen.</w:t>
      </w:r>
    </w:p>
    <w:p>
      <w:pPr>
        <w:numPr>
          <w:ilvl w:val="0"/>
          <w:numId w:val="1029"/>
        </w:numPr>
        <w:pStyle w:val="Compact"/>
      </w:pPr>
      <w:r>
        <w:t xml:space="preserve">Phase 6 LTI and AGS checks (VER-20 is the known failure, and the riskiest single item).</w:t>
      </w:r>
    </w:p>
    <w:p>
      <w:pPr>
        <w:numPr>
          <w:ilvl w:val="0"/>
          <w:numId w:val="1029"/>
        </w:numPr>
        <w:pStyle w:val="Compact"/>
      </w:pPr>
      <w:r>
        <w:t xml:space="preserve">Release gates R2 and R3.</w:t>
      </w:r>
    </w:p>
    <w:p>
      <w:pPr>
        <w:pStyle w:val="FirstParagraph"/>
      </w:pPr>
      <w:r>
        <w:rPr>
          <w:bCs/>
          <w:b/>
        </w:rPr>
        <w:t xml:space="preserve">What shortens it most:</w:t>
      </w:r>
    </w:p>
    <w:p>
      <w:pPr>
        <w:numPr>
          <w:ilvl w:val="0"/>
          <w:numId w:val="1030"/>
        </w:numPr>
        <w:pStyle w:val="Compact"/>
      </w:pPr>
      <w:r>
        <w:t xml:space="preserve">signing DEC-01 and the G-PRE decisions in the first week;</w:t>
      </w:r>
    </w:p>
    <w:p>
      <w:pPr>
        <w:numPr>
          <w:ilvl w:val="0"/>
          <w:numId w:val="1030"/>
        </w:numPr>
        <w:pStyle w:val="Compact"/>
      </w:pPr>
      <w:r>
        <w:t xml:space="preserve">running Phase 1 and Phase 3 in parallel;</w:t>
      </w:r>
    </w:p>
    <w:p>
      <w:pPr>
        <w:numPr>
          <w:ilvl w:val="0"/>
          <w:numId w:val="1030"/>
        </w:numPr>
        <w:pStyle w:val="Compact"/>
      </w:pPr>
      <w:r>
        <w:t xml:space="preserve">starting connection of each batch as soon as it is accepted, instead of after all 22;</w:t>
      </w:r>
    </w:p>
    <w:p>
      <w:pPr>
        <w:numPr>
          <w:ilvl w:val="0"/>
          <w:numId w:val="1030"/>
        </w:numPr>
        <w:pStyle w:val="Compact"/>
      </w:pPr>
      <w:r>
        <w:t xml:space="preserve">putting the AGS fault-finding (VER-20) on its own track from week one, because it may take longest and blocks R3.</w:t>
      </w:r>
    </w:p>
    <w:p>
      <w:r>
        <w:pict>
          <v:rect style="width:0;height:1.5pt" o:hralign="center" o:hrstd="t" o:hr="t"/>
        </w:pict>
      </w:r>
    </w:p>
    <w:bookmarkEnd w:id="62"/>
    <w:bookmarkStart w:id="66" w:name="improvement-plan"/>
    <w:p>
      <w:pPr>
        <w:pStyle w:val="Heading1"/>
      </w:pPr>
      <w:r>
        <w:t xml:space="preserve">9. Improvement plan</w:t>
      </w:r>
    </w:p>
    <w:p>
      <w:pPr>
        <w:pStyle w:val="FirstParagraph"/>
      </w:pPr>
      <w:r>
        <w:t xml:space="preserve">Ranked by safety gained per unit of effort. Effort: S = under a day, M = a few days, L = a week or more.</w:t>
      </w:r>
    </w:p>
    <w:bookmarkStart w:id="63" w:name="now-before-any-batch-is-pasted"/>
    <w:p>
      <w:pPr>
        <w:pStyle w:val="Heading2"/>
      </w:pPr>
      <w:r>
        <w:t xml:space="preserve">9.1 Now — before any batch is pasted</w:t>
      </w:r>
    </w:p>
    <w:tbl>
      <w:tblPr>
        <w:tblStyle w:val="Table"/>
        <w:tblW w:type="pct" w:w="5000"/>
        <w:tblLook w:firstRow="1" w:lastRow="0" w:firstColumn="0" w:lastColumn="0" w:noHBand="0" w:noVBand="0" w:val="0020"/>
        <w:jc w:val="start"/>
      </w:tblPr>
      <w:tblGrid>
        <w:gridCol w:w="440"/>
        <w:gridCol w:w="3696"/>
        <w:gridCol w:w="880"/>
        <w:gridCol w:w="440"/>
        <w:gridCol w:w="1584"/>
        <w:gridCol w:w="880"/>
      </w:tblGrid>
      <w:tr>
        <w:trPr>
          <w:tblHeader w:val="true"/>
        </w:trPr>
        <w:tc>
          <w:tcPr/>
          <w:p>
            <w:pPr>
              <w:pStyle w:val="Compact"/>
              <w:jc w:val="left"/>
            </w:pPr>
            <w:r>
              <w:t xml:space="preserve">#</w:t>
            </w:r>
          </w:p>
        </w:tc>
        <w:tc>
          <w:tcPr/>
          <w:p>
            <w:pPr>
              <w:pStyle w:val="Compact"/>
              <w:jc w:val="left"/>
            </w:pPr>
            <w:r>
              <w:t xml:space="preserve">Improvement</w:t>
            </w:r>
          </w:p>
        </w:tc>
        <w:tc>
          <w:tcPr/>
          <w:p>
            <w:pPr>
              <w:pStyle w:val="Compact"/>
              <w:jc w:val="left"/>
            </w:pPr>
            <w:r>
              <w:t xml:space="preserve">Value</w:t>
            </w:r>
          </w:p>
        </w:tc>
        <w:tc>
          <w:tcPr/>
          <w:p>
            <w:pPr>
              <w:pStyle w:val="Compact"/>
              <w:jc w:val="left"/>
            </w:pPr>
            <w:r>
              <w:t xml:space="preserve">Effort</w:t>
            </w:r>
          </w:p>
        </w:tc>
        <w:tc>
          <w:tcPr/>
          <w:p>
            <w:pPr>
              <w:pStyle w:val="Compact"/>
              <w:jc w:val="left"/>
            </w:pPr>
            <w:r>
              <w:t xml:space="preserve">Owner</w:t>
            </w:r>
          </w:p>
        </w:tc>
        <w:tc>
          <w:tcPr/>
          <w:p>
            <w:pPr>
              <w:pStyle w:val="Compact"/>
              <w:jc w:val="left"/>
            </w:pPr>
            <w:r>
              <w:t xml:space="preserve">Findings</w:t>
            </w:r>
          </w:p>
        </w:tc>
      </w:tr>
      <w:tr>
        <w:tc>
          <w:tcPr/>
          <w:p>
            <w:pPr>
              <w:pStyle w:val="Compact"/>
              <w:jc w:val="left"/>
            </w:pPr>
            <w:r>
              <w:t xml:space="preserve">N1</w:t>
            </w:r>
          </w:p>
        </w:tc>
        <w:tc>
          <w:tcPr/>
          <w:p>
            <w:pPr>
              <w:pStyle w:val="Compact"/>
              <w:jc w:val="left"/>
            </w:pPr>
            <w:r>
              <w:rPr>
                <w:bCs/>
                <w:b/>
              </w:rPr>
              <w:t xml:space="preserve">Rotate the demo password</w:t>
            </w:r>
            <w:r>
              <w:t xml:space="preserve">; search git history, drives and chat for copies; confirm environments don’t share credentials</w:t>
            </w:r>
          </w:p>
        </w:tc>
        <w:tc>
          <w:tcPr/>
          <w:p>
            <w:pPr>
              <w:pStyle w:val="Compact"/>
              <w:jc w:val="left"/>
            </w:pPr>
            <w:r>
              <w:t xml:space="preserve">Closes a live credential leak</w:t>
            </w:r>
          </w:p>
        </w:tc>
        <w:tc>
          <w:tcPr/>
          <w:p>
            <w:pPr>
              <w:pStyle w:val="Compact"/>
              <w:jc w:val="left"/>
            </w:pPr>
            <w:r>
              <w:t xml:space="preserve">S</w:t>
            </w:r>
          </w:p>
        </w:tc>
        <w:tc>
          <w:tcPr/>
          <w:p>
            <w:pPr>
              <w:pStyle w:val="Compact"/>
              <w:jc w:val="left"/>
            </w:pPr>
            <w:r>
              <w:t xml:space="preserve">Senior developer</w:t>
            </w:r>
          </w:p>
        </w:tc>
        <w:tc>
          <w:tcPr/>
          <w:p>
            <w:pPr>
              <w:pStyle w:val="Compact"/>
              <w:jc w:val="left"/>
            </w:pPr>
            <w:r>
              <w:t xml:space="preserve">SEC1, VER-59</w:t>
            </w:r>
          </w:p>
        </w:tc>
      </w:tr>
      <w:tr>
        <w:tc>
          <w:tcPr/>
          <w:p>
            <w:pPr>
              <w:pStyle w:val="Compact"/>
              <w:jc w:val="left"/>
            </w:pPr>
            <w:r>
              <w:t xml:space="preserve">N2</w:t>
            </w:r>
          </w:p>
        </w:tc>
        <w:tc>
          <w:tcPr/>
          <w:p>
            <w:pPr>
              <w:pStyle w:val="Compact"/>
              <w:jc w:val="left"/>
            </w:pPr>
            <w:r>
              <w:rPr>
                <w:bCs/>
                <w:b/>
              </w:rPr>
              <w:t xml:space="preserve">Write the incident path</w:t>
            </w:r>
            <w:r>
              <w:t xml:space="preserve"> </w:t>
            </w:r>
            <w:r>
              <w:t xml:space="preserve">for confirmed live exposures and name the incident lead</w:t>
            </w:r>
          </w:p>
        </w:tc>
        <w:tc>
          <w:tcPr/>
          <w:p>
            <w:pPr>
              <w:pStyle w:val="Compact"/>
              <w:jc w:val="left"/>
            </w:pPr>
            <w:r>
              <w:t xml:space="preserve">Learner data protected the moment an exposure is found</w:t>
            </w:r>
          </w:p>
        </w:tc>
        <w:tc>
          <w:tcPr/>
          <w:p>
            <w:pPr>
              <w:pStyle w:val="Compact"/>
              <w:jc w:val="left"/>
            </w:pPr>
            <w:r>
              <w:t xml:space="preserve">S</w:t>
            </w:r>
          </w:p>
        </w:tc>
        <w:tc>
          <w:tcPr/>
          <w:p>
            <w:pPr>
              <w:pStyle w:val="Compact"/>
              <w:jc w:val="left"/>
            </w:pPr>
            <w:r>
              <w:t xml:space="preserve">Product owner + DPO</w:t>
            </w:r>
          </w:p>
        </w:tc>
        <w:tc>
          <w:tcPr/>
          <w:p>
            <w:pPr>
              <w:pStyle w:val="Compact"/>
              <w:jc w:val="left"/>
            </w:pPr>
            <w:r>
              <w:t xml:space="preserve">SEC2, DEC-33</w:t>
            </w:r>
          </w:p>
        </w:tc>
      </w:tr>
      <w:tr>
        <w:tc>
          <w:tcPr/>
          <w:p>
            <w:pPr>
              <w:pStyle w:val="Compact"/>
              <w:jc w:val="left"/>
            </w:pPr>
            <w:r>
              <w:t xml:space="preserve">N3</w:t>
            </w:r>
          </w:p>
        </w:tc>
        <w:tc>
          <w:tcPr/>
          <w:p>
            <w:pPr>
              <w:pStyle w:val="Compact"/>
              <w:jc w:val="left"/>
            </w:pPr>
            <w:r>
              <w:rPr>
                <w:bCs/>
                <w:b/>
              </w:rPr>
              <w:t xml:space="preserve">Settle DEC-01 and replace phase-wide gates with the per-batch Gate Matrix</w:t>
            </w:r>
            <w:r>
              <w:t xml:space="preserve"> </w:t>
            </w:r>
            <w:r>
              <w:t xml:space="preserve">(G-PRE row first)</w:t>
            </w:r>
          </w:p>
        </w:tc>
        <w:tc>
          <w:tcPr/>
          <w:p>
            <w:pPr>
              <w:pStyle w:val="Compact"/>
              <w:jc w:val="left"/>
            </w:pPr>
            <w:r>
              <w:t xml:space="preserve">Stops work starting under contradictory gates</w:t>
            </w:r>
          </w:p>
        </w:tc>
        <w:tc>
          <w:tcPr/>
          <w:p>
            <w:pPr>
              <w:pStyle w:val="Compact"/>
              <w:jc w:val="left"/>
            </w:pPr>
            <w:r>
              <w:t xml:space="preserve">S–M</w:t>
            </w:r>
          </w:p>
        </w:tc>
        <w:tc>
          <w:tcPr/>
          <w:p>
            <w:pPr>
              <w:pStyle w:val="Compact"/>
              <w:jc w:val="left"/>
            </w:pPr>
            <w:r>
              <w:t xml:space="preserve">Senior developer + product owner</w:t>
            </w:r>
          </w:p>
        </w:tc>
        <w:tc>
          <w:tcPr/>
          <w:p>
            <w:pPr>
              <w:pStyle w:val="Compact"/>
              <w:jc w:val="left"/>
            </w:pPr>
            <w:r>
              <w:t xml:space="preserve">CON1, CON2, SEQ1, VER-52</w:t>
            </w:r>
          </w:p>
        </w:tc>
      </w:tr>
      <w:tr>
        <w:tc>
          <w:tcPr/>
          <w:p>
            <w:pPr>
              <w:pStyle w:val="Compact"/>
              <w:jc w:val="left"/>
            </w:pPr>
            <w:r>
              <w:t xml:space="preserve">N4</w:t>
            </w:r>
          </w:p>
        </w:tc>
        <w:tc>
          <w:tcPr/>
          <w:p>
            <w:pPr>
              <w:pStyle w:val="Compact"/>
              <w:jc w:val="left"/>
            </w:pPr>
            <w:r>
              <w:t xml:space="preserve">Apply signed decisions to the prompt document as a new version before pasting</w:t>
            </w:r>
          </w:p>
        </w:tc>
        <w:tc>
          <w:tcPr/>
          <w:p>
            <w:pPr>
              <w:pStyle w:val="Compact"/>
              <w:jc w:val="left"/>
            </w:pPr>
            <w:r>
              <w:t xml:space="preserve">No ad hoc label edits</w:t>
            </w:r>
          </w:p>
        </w:tc>
        <w:tc>
          <w:tcPr/>
          <w:p>
            <w:pPr>
              <w:pStyle w:val="Compact"/>
              <w:jc w:val="left"/>
            </w:pPr>
            <w:r>
              <w:t xml:space="preserve">S</w:t>
            </w:r>
          </w:p>
        </w:tc>
        <w:tc>
          <w:tcPr/>
          <w:p>
            <w:pPr>
              <w:pStyle w:val="Compact"/>
              <w:jc w:val="left"/>
            </w:pPr>
            <w:r>
              <w:t xml:space="preserve">Front-end developer</w:t>
            </w:r>
          </w:p>
        </w:tc>
        <w:tc>
          <w:tcPr/>
          <w:p>
            <w:pPr>
              <w:pStyle w:val="Compact"/>
              <w:jc w:val="left"/>
            </w:pPr>
            <w:r>
              <w:t xml:space="preserve">CON4, CON10, LRN3</w:t>
            </w:r>
          </w:p>
        </w:tc>
      </w:tr>
      <w:tr>
        <w:tc>
          <w:tcPr/>
          <w:p>
            <w:pPr>
              <w:pStyle w:val="Compact"/>
              <w:jc w:val="left"/>
            </w:pPr>
            <w:r>
              <w:t xml:space="preserve">N5</w:t>
            </w:r>
          </w:p>
        </w:tc>
        <w:tc>
          <w:tcPr/>
          <w:p>
            <w:pPr>
              <w:pStyle w:val="Compact"/>
              <w:jc w:val="left"/>
            </w:pPr>
            <w:r>
              <w:t xml:space="preserve">Set up Lovable properly: access level, public remix off, protected synced branch, project Knowledge, tag-per-batch, credit stop rule</w:t>
            </w:r>
          </w:p>
        </w:tc>
        <w:tc>
          <w:tcPr/>
          <w:p>
            <w:pPr>
              <w:pStyle w:val="Compact"/>
              <w:jc w:val="left"/>
            </w:pPr>
            <w:r>
              <w:t xml:space="preserve">Accepted batches can’t change silently; credits controlled</w:t>
            </w:r>
          </w:p>
        </w:tc>
        <w:tc>
          <w:tcPr/>
          <w:p>
            <w:pPr>
              <w:pStyle w:val="Compact"/>
              <w:jc w:val="left"/>
            </w:pPr>
            <w:r>
              <w:t xml:space="preserve">S</w:t>
            </w:r>
          </w:p>
        </w:tc>
        <w:tc>
          <w:tcPr/>
          <w:p>
            <w:pPr>
              <w:pStyle w:val="Compact"/>
              <w:jc w:val="left"/>
            </w:pPr>
            <w:r>
              <w:t xml:space="preserve">Senior developer</w:t>
            </w:r>
          </w:p>
        </w:tc>
        <w:tc>
          <w:tcPr/>
          <w:p>
            <w:pPr>
              <w:pStyle w:val="Compact"/>
              <w:jc w:val="left"/>
            </w:pPr>
            <w:r>
              <w:t xml:space="preserve">LOV1–LOV7, DEC-32, VER-58</w:t>
            </w:r>
          </w:p>
        </w:tc>
      </w:tr>
      <w:tr>
        <w:tc>
          <w:tcPr/>
          <w:p>
            <w:pPr>
              <w:pStyle w:val="Compact"/>
              <w:jc w:val="left"/>
            </w:pPr>
            <w:r>
              <w:t xml:space="preserve">N6</w:t>
            </w:r>
          </w:p>
        </w:tc>
        <w:tc>
          <w:tcPr/>
          <w:p>
            <w:pPr>
              <w:pStyle w:val="Compact"/>
              <w:jc w:val="left"/>
            </w:pPr>
            <w:r>
              <w:t xml:space="preserve">Define environments; staging with its own Moodle and two demo institutes; rules for live probes</w:t>
            </w:r>
          </w:p>
        </w:tc>
        <w:tc>
          <w:tcPr/>
          <w:p>
            <w:pPr>
              <w:pStyle w:val="Compact"/>
              <w:jc w:val="left"/>
            </w:pPr>
            <w:r>
              <w:t xml:space="preserve">Every later test has somewhere safe to run</w:t>
            </w:r>
          </w:p>
        </w:tc>
        <w:tc>
          <w:tcPr/>
          <w:p>
            <w:pPr>
              <w:pStyle w:val="Compact"/>
              <w:jc w:val="left"/>
            </w:pPr>
            <w:r>
              <w:t xml:space="preserve">M</w:t>
            </w:r>
          </w:p>
        </w:tc>
        <w:tc>
          <w:tcPr/>
          <w:p>
            <w:pPr>
              <w:pStyle w:val="Compact"/>
              <w:jc w:val="left"/>
            </w:pPr>
            <w:r>
              <w:t xml:space="preserve">Senior developer</w:t>
            </w:r>
          </w:p>
        </w:tc>
        <w:tc>
          <w:tcPr/>
          <w:p>
            <w:pPr>
              <w:pStyle w:val="Compact"/>
              <w:jc w:val="left"/>
            </w:pPr>
            <w:r>
              <w:t xml:space="preserve">OPS4, SEC3, DEC-34, DEC-35</w:t>
            </w:r>
          </w:p>
        </w:tc>
      </w:tr>
      <w:tr>
        <w:tc>
          <w:tcPr/>
          <w:p>
            <w:pPr>
              <w:pStyle w:val="Compact"/>
              <w:jc w:val="left"/>
            </w:pPr>
            <w:r>
              <w:t xml:space="preserve">N7</w:t>
            </w:r>
          </w:p>
        </w:tc>
        <w:tc>
          <w:tcPr/>
          <w:p>
            <w:pPr>
              <w:pStyle w:val="Compact"/>
              <w:jc w:val="left"/>
            </w:pPr>
            <w:r>
              <w:t xml:space="preserve">Expand the contract template; add routes without screens; align mocks per batch</w:t>
            </w:r>
          </w:p>
        </w:tc>
        <w:tc>
          <w:tcPr/>
          <w:p>
            <w:pPr>
              <w:pStyle w:val="Compact"/>
              <w:jc w:val="left"/>
            </w:pPr>
            <w:r>
              <w:t xml:space="preserve">Removes the main integration-defect source</w:t>
            </w:r>
          </w:p>
        </w:tc>
        <w:tc>
          <w:tcPr/>
          <w:p>
            <w:pPr>
              <w:pStyle w:val="Compact"/>
              <w:jc w:val="left"/>
            </w:pPr>
            <w:r>
              <w:t xml:space="preserve">M</w:t>
            </w:r>
          </w:p>
        </w:tc>
        <w:tc>
          <w:tcPr/>
          <w:p>
            <w:pPr>
              <w:pStyle w:val="Compact"/>
              <w:jc w:val="left"/>
            </w:pPr>
            <w:r>
              <w:t xml:space="preserve">Senior developer</w:t>
            </w:r>
          </w:p>
        </w:tc>
        <w:tc>
          <w:tcPr/>
          <w:p>
            <w:pPr>
              <w:pStyle w:val="Compact"/>
              <w:jc w:val="left"/>
            </w:pPr>
            <w:r>
              <w:t xml:space="preserve">INT2–INT4, INT9, INT10, SEQ2</w:t>
            </w:r>
          </w:p>
        </w:tc>
      </w:tr>
      <w:tr>
        <w:tc>
          <w:tcPr/>
          <w:p>
            <w:pPr>
              <w:pStyle w:val="Compact"/>
              <w:jc w:val="left"/>
            </w:pPr>
            <w:r>
              <w:t xml:space="preserve">N8</w:t>
            </w:r>
          </w:p>
        </w:tc>
        <w:tc>
          <w:tcPr/>
          <w:p>
            <w:pPr>
              <w:pStyle w:val="Compact"/>
              <w:jc w:val="left"/>
            </w:pPr>
            <w:r>
              <w:t xml:space="preserve">Split build assets from tenant uploads before acting on DEC-28</w:t>
            </w:r>
          </w:p>
        </w:tc>
        <w:tc>
          <w:tcPr/>
          <w:p>
            <w:pPr>
              <w:pStyle w:val="Compact"/>
              <w:jc w:val="left"/>
            </w:pPr>
            <w:r>
              <w:t xml:space="preserve">Avoids breaking every page</w:t>
            </w:r>
          </w:p>
        </w:tc>
        <w:tc>
          <w:tcPr/>
          <w:p>
            <w:pPr>
              <w:pStyle w:val="Compact"/>
              <w:jc w:val="left"/>
            </w:pPr>
            <w:r>
              <w:t xml:space="preserve">S</w:t>
            </w:r>
          </w:p>
        </w:tc>
        <w:tc>
          <w:tcPr/>
          <w:p>
            <w:pPr>
              <w:pStyle w:val="Compact"/>
              <w:jc w:val="left"/>
            </w:pPr>
            <w:r>
              <w:t xml:space="preserve">Senior developer</w:t>
            </w:r>
          </w:p>
        </w:tc>
        <w:tc>
          <w:tcPr/>
          <w:p>
            <w:pPr>
              <w:pStyle w:val="Compact"/>
              <w:jc w:val="left"/>
            </w:pPr>
            <w:r>
              <w:t xml:space="preserve">INT6, VER-55</w:t>
            </w:r>
          </w:p>
        </w:tc>
      </w:tr>
      <w:tr>
        <w:tc>
          <w:tcPr/>
          <w:p>
            <w:pPr>
              <w:pStyle w:val="Compact"/>
              <w:jc w:val="left"/>
            </w:pPr>
            <w:r>
              <w:t xml:space="preserve">N9</w:t>
            </w:r>
          </w:p>
        </w:tc>
        <w:tc>
          <w:tcPr/>
          <w:p>
            <w:pPr>
              <w:pStyle w:val="Compact"/>
              <w:jc w:val="left"/>
            </w:pPr>
            <w:r>
              <w:t xml:space="preserve">Add the instructional designer to the RACI and learning checks to Phase 2 and Phase 4</w:t>
            </w:r>
          </w:p>
        </w:tc>
        <w:tc>
          <w:tcPr/>
          <w:p>
            <w:pPr>
              <w:pStyle w:val="Compact"/>
              <w:jc w:val="left"/>
            </w:pPr>
            <w:r>
              <w:t xml:space="preserve">Learning design checked from the start</w:t>
            </w:r>
          </w:p>
        </w:tc>
        <w:tc>
          <w:tcPr/>
          <w:p>
            <w:pPr>
              <w:pStyle w:val="Compact"/>
              <w:jc w:val="left"/>
            </w:pPr>
            <w:r>
              <w:t xml:space="preserve">S</w:t>
            </w:r>
          </w:p>
        </w:tc>
        <w:tc>
          <w:tcPr/>
          <w:p>
            <w:pPr>
              <w:pStyle w:val="Compact"/>
              <w:jc w:val="left"/>
            </w:pPr>
            <w:r>
              <w:t xml:space="preserve">Product owner</w:t>
            </w:r>
          </w:p>
        </w:tc>
        <w:tc>
          <w:tcPr/>
          <w:p>
            <w:pPr>
              <w:pStyle w:val="Compact"/>
              <w:jc w:val="left"/>
            </w:pPr>
            <w:r>
              <w:t xml:space="preserve">LRN1, OPS1</w:t>
            </w:r>
          </w:p>
        </w:tc>
      </w:tr>
      <w:tr>
        <w:tc>
          <w:tcPr/>
          <w:p>
            <w:pPr>
              <w:pStyle w:val="Compact"/>
              <w:jc w:val="left"/>
            </w:pPr>
            <w:r>
              <w:t xml:space="preserve">N10</w:t>
            </w:r>
          </w:p>
        </w:tc>
        <w:tc>
          <w:tcPr/>
          <w:p>
            <w:pPr>
              <w:pStyle w:val="Compact"/>
              <w:jc w:val="left"/>
            </w:pPr>
            <w:r>
              <w:t xml:space="preserve">Review the walkthrough script; credentials from a secrets manager; demo tenant only; outputs stored securely</w:t>
            </w:r>
          </w:p>
        </w:tc>
        <w:tc>
          <w:tcPr/>
          <w:p>
            <w:pPr>
              <w:pStyle w:val="Compact"/>
              <w:jc w:val="left"/>
            </w:pPr>
            <w:r>
              <w:t xml:space="preserve">Safe baseline evidence</w:t>
            </w:r>
          </w:p>
        </w:tc>
        <w:tc>
          <w:tcPr/>
          <w:p>
            <w:pPr>
              <w:pStyle w:val="Compact"/>
              <w:jc w:val="left"/>
            </w:pPr>
            <w:r>
              <w:t xml:space="preserve">S</w:t>
            </w:r>
          </w:p>
        </w:tc>
        <w:tc>
          <w:tcPr/>
          <w:p>
            <w:pPr>
              <w:pStyle w:val="Compact"/>
              <w:jc w:val="left"/>
            </w:pPr>
            <w:r>
              <w:t xml:space="preserve">Senior developer</w:t>
            </w:r>
          </w:p>
        </w:tc>
        <w:tc>
          <w:tcPr/>
          <w:p>
            <w:pPr>
              <w:pStyle w:val="Compact"/>
              <w:jc w:val="left"/>
            </w:pPr>
            <w:r>
              <w:t xml:space="preserve">TST9, SEC8, VER-62</w:t>
            </w:r>
          </w:p>
        </w:tc>
      </w:tr>
    </w:tbl>
    <w:bookmarkEnd w:id="63"/>
    <w:bookmarkStart w:id="64" w:name="next-before-connection"/>
    <w:p>
      <w:pPr>
        <w:pStyle w:val="Heading2"/>
      </w:pPr>
      <w:r>
        <w:t xml:space="preserve">9.2 Next — before connection</w:t>
      </w:r>
    </w:p>
    <w:tbl>
      <w:tblPr>
        <w:tblStyle w:val="Table"/>
        <w:tblW w:type="pct" w:w="5000"/>
        <w:tblLook w:firstRow="1" w:lastRow="0" w:firstColumn="0" w:lastColumn="0" w:noHBand="0" w:noVBand="0" w:val="0020"/>
        <w:jc w:val="start"/>
      </w:tblPr>
      <w:tblGrid>
        <w:gridCol w:w="440"/>
        <w:gridCol w:w="3696"/>
        <w:gridCol w:w="880"/>
        <w:gridCol w:w="440"/>
        <w:gridCol w:w="1584"/>
        <w:gridCol w:w="880"/>
      </w:tblGrid>
      <w:tr>
        <w:trPr>
          <w:tblHeader w:val="true"/>
        </w:trPr>
        <w:tc>
          <w:tcPr/>
          <w:p>
            <w:pPr>
              <w:pStyle w:val="Compact"/>
              <w:jc w:val="left"/>
            </w:pPr>
            <w:r>
              <w:t xml:space="preserve">#</w:t>
            </w:r>
          </w:p>
        </w:tc>
        <w:tc>
          <w:tcPr/>
          <w:p>
            <w:pPr>
              <w:pStyle w:val="Compact"/>
              <w:jc w:val="left"/>
            </w:pPr>
            <w:r>
              <w:t xml:space="preserve">Improvement</w:t>
            </w:r>
          </w:p>
        </w:tc>
        <w:tc>
          <w:tcPr/>
          <w:p>
            <w:pPr>
              <w:pStyle w:val="Compact"/>
              <w:jc w:val="left"/>
            </w:pPr>
            <w:r>
              <w:t xml:space="preserve">Value</w:t>
            </w:r>
          </w:p>
        </w:tc>
        <w:tc>
          <w:tcPr/>
          <w:p>
            <w:pPr>
              <w:pStyle w:val="Compact"/>
              <w:jc w:val="left"/>
            </w:pPr>
            <w:r>
              <w:t xml:space="preserve">Effort</w:t>
            </w:r>
          </w:p>
        </w:tc>
        <w:tc>
          <w:tcPr/>
          <w:p>
            <w:pPr>
              <w:pStyle w:val="Compact"/>
              <w:jc w:val="left"/>
            </w:pPr>
            <w:r>
              <w:t xml:space="preserve">Owner</w:t>
            </w:r>
          </w:p>
        </w:tc>
        <w:tc>
          <w:tcPr/>
          <w:p>
            <w:pPr>
              <w:pStyle w:val="Compact"/>
              <w:jc w:val="left"/>
            </w:pPr>
            <w:r>
              <w:t xml:space="preserve">Findings</w:t>
            </w:r>
          </w:p>
        </w:tc>
      </w:tr>
      <w:tr>
        <w:tc>
          <w:tcPr/>
          <w:p>
            <w:pPr>
              <w:pStyle w:val="Compact"/>
              <w:jc w:val="left"/>
            </w:pPr>
            <w:r>
              <w:t xml:space="preserve">X1</w:t>
            </w:r>
          </w:p>
        </w:tc>
        <w:tc>
          <w:tcPr/>
          <w:p>
            <w:pPr>
              <w:pStyle w:val="Compact"/>
              <w:jc w:val="left"/>
            </w:pPr>
            <w:r>
              <w:t xml:space="preserve">Adopt the 10-point Definition of Done per screen</w:t>
            </w:r>
          </w:p>
        </w:tc>
        <w:tc>
          <w:tcPr/>
          <w:p>
            <w:pPr>
              <w:pStyle w:val="Compact"/>
              <w:jc w:val="left"/>
            </w:pPr>
            <w:r>
              <w:t xml:space="preserve">One meaning of</w:t>
            </w:r>
            <w:r>
              <w:t xml:space="preserve"> </w:t>
            </w:r>
            <w:r>
              <w:t xml:space="preserve">“</w:t>
            </w:r>
            <w:r>
              <w:t xml:space="preserve">done</w:t>
            </w:r>
            <w:r>
              <w:t xml:space="preserve">”</w:t>
            </w:r>
          </w:p>
        </w:tc>
        <w:tc>
          <w:tcPr/>
          <w:p>
            <w:pPr>
              <w:pStyle w:val="Compact"/>
              <w:jc w:val="left"/>
            </w:pPr>
            <w:r>
              <w:t xml:space="preserve">S</w:t>
            </w:r>
          </w:p>
        </w:tc>
        <w:tc>
          <w:tcPr/>
          <w:p>
            <w:pPr>
              <w:pStyle w:val="Compact"/>
              <w:jc w:val="left"/>
            </w:pPr>
            <w:r>
              <w:t xml:space="preserve">Senior developer + QA</w:t>
            </w:r>
          </w:p>
        </w:tc>
        <w:tc>
          <w:tcPr/>
          <w:p>
            <w:pPr>
              <w:pStyle w:val="Compact"/>
              <w:jc w:val="left"/>
            </w:pPr>
            <w:r>
              <w:t xml:space="preserve">OPS2, DEC-36</w:t>
            </w:r>
          </w:p>
        </w:tc>
      </w:tr>
      <w:tr>
        <w:tc>
          <w:tcPr/>
          <w:p>
            <w:pPr>
              <w:pStyle w:val="Compact"/>
              <w:jc w:val="left"/>
            </w:pPr>
            <w:r>
              <w:t xml:space="preserve">X2</w:t>
            </w:r>
          </w:p>
        </w:tc>
        <w:tc>
          <w:tcPr/>
          <w:p>
            <w:pPr>
              <w:pStyle w:val="Compact"/>
              <w:jc w:val="left"/>
            </w:pPr>
            <w:r>
              <w:t xml:space="preserve">Rewrite Phase 5 as</w:t>
            </w:r>
            <w:r>
              <w:t xml:space="preserve"> </w:t>
            </w:r>
            <w:r>
              <w:t xml:space="preserve">“</w:t>
            </w:r>
            <w:r>
              <w:t xml:space="preserve">modify existing templates; keep handlers and guards</w:t>
            </w:r>
            <w:r>
              <w:t xml:space="preserve">”</w:t>
            </w:r>
          </w:p>
        </w:tc>
        <w:tc>
          <w:tcPr/>
          <w:p>
            <w:pPr>
              <w:pStyle w:val="Compact"/>
              <w:jc w:val="left"/>
            </w:pPr>
            <w:r>
              <w:t xml:space="preserve">Protects working code</w:t>
            </w:r>
          </w:p>
        </w:tc>
        <w:tc>
          <w:tcPr/>
          <w:p>
            <w:pPr>
              <w:pStyle w:val="Compact"/>
              <w:jc w:val="left"/>
            </w:pPr>
            <w:r>
              <w:t xml:space="preserve">S</w:t>
            </w:r>
          </w:p>
        </w:tc>
        <w:tc>
          <w:tcPr/>
          <w:p>
            <w:pPr>
              <w:pStyle w:val="Compact"/>
              <w:jc w:val="left"/>
            </w:pPr>
            <w:r>
              <w:t xml:space="preserve">Senior developer</w:t>
            </w:r>
          </w:p>
        </w:tc>
        <w:tc>
          <w:tcPr/>
          <w:p>
            <w:pPr>
              <w:pStyle w:val="Compact"/>
              <w:jc w:val="left"/>
            </w:pPr>
            <w:r>
              <w:t xml:space="preserve">INT1, CON6, CON12</w:t>
            </w:r>
          </w:p>
        </w:tc>
      </w:tr>
      <w:tr>
        <w:tc>
          <w:tcPr/>
          <w:p>
            <w:pPr>
              <w:pStyle w:val="Compact"/>
              <w:jc w:val="left"/>
            </w:pPr>
            <w:r>
              <w:t xml:space="preserve">X3</w:t>
            </w:r>
          </w:p>
        </w:tc>
        <w:tc>
          <w:tcPr/>
          <w:p>
            <w:pPr>
              <w:pStyle w:val="Compact"/>
              <w:jc w:val="left"/>
            </w:pPr>
            <w:r>
              <w:t xml:space="preserve">Cross-tenant and ID-guessing tests in CI from the first connected screen</w:t>
            </w:r>
          </w:p>
        </w:tc>
        <w:tc>
          <w:tcPr/>
          <w:p>
            <w:pPr>
              <w:pStyle w:val="Compact"/>
              <w:jc w:val="left"/>
            </w:pPr>
            <w:r>
              <w:t xml:space="preserve">The biggest risk tested continuously</w:t>
            </w:r>
          </w:p>
        </w:tc>
        <w:tc>
          <w:tcPr/>
          <w:p>
            <w:pPr>
              <w:pStyle w:val="Compact"/>
              <w:jc w:val="left"/>
            </w:pPr>
            <w:r>
              <w:t xml:space="preserve">M</w:t>
            </w:r>
          </w:p>
        </w:tc>
        <w:tc>
          <w:tcPr/>
          <w:p>
            <w:pPr>
              <w:pStyle w:val="Compact"/>
              <w:jc w:val="left"/>
            </w:pPr>
            <w:r>
              <w:t xml:space="preserve">QA + junior developers</w:t>
            </w:r>
          </w:p>
        </w:tc>
        <w:tc>
          <w:tcPr/>
          <w:p>
            <w:pPr>
              <w:pStyle w:val="Compact"/>
              <w:jc w:val="left"/>
            </w:pPr>
            <w:r>
              <w:t xml:space="preserve">TST1, TST8</w:t>
            </w:r>
          </w:p>
        </w:tc>
      </w:tr>
      <w:tr>
        <w:tc>
          <w:tcPr/>
          <w:p>
            <w:pPr>
              <w:pStyle w:val="Compact"/>
              <w:jc w:val="left"/>
            </w:pPr>
            <w:r>
              <w:t xml:space="preserve">X4</w:t>
            </w:r>
          </w:p>
        </w:tc>
        <w:tc>
          <w:tcPr/>
          <w:p>
            <w:pPr>
              <w:pStyle w:val="Compact"/>
              <w:jc w:val="left"/>
            </w:pPr>
            <w:r>
              <w:t xml:space="preserve">Usability round on the accepted prototype with trainees and instructors</w:t>
            </w:r>
          </w:p>
        </w:tc>
        <w:tc>
          <w:tcPr/>
          <w:p>
            <w:pPr>
              <w:pStyle w:val="Compact"/>
              <w:jc w:val="left"/>
            </w:pPr>
            <w:r>
              <w:t xml:space="preserve">Cheap fixes before code</w:t>
            </w:r>
          </w:p>
        </w:tc>
        <w:tc>
          <w:tcPr/>
          <w:p>
            <w:pPr>
              <w:pStyle w:val="Compact"/>
              <w:jc w:val="left"/>
            </w:pPr>
            <w:r>
              <w:t xml:space="preserve">M</w:t>
            </w:r>
          </w:p>
        </w:tc>
        <w:tc>
          <w:tcPr/>
          <w:p>
            <w:pPr>
              <w:pStyle w:val="Compact"/>
              <w:jc w:val="left"/>
            </w:pPr>
            <w:r>
              <w:t xml:space="preserve">Instructional designer + designer</w:t>
            </w:r>
          </w:p>
        </w:tc>
        <w:tc>
          <w:tcPr/>
          <w:p>
            <w:pPr>
              <w:pStyle w:val="Compact"/>
              <w:jc w:val="left"/>
            </w:pPr>
            <w:r>
              <w:t xml:space="preserve">LRN4</w:t>
            </w:r>
          </w:p>
        </w:tc>
      </w:tr>
      <w:tr>
        <w:tc>
          <w:tcPr/>
          <w:p>
            <w:pPr>
              <w:pStyle w:val="Compact"/>
              <w:jc w:val="left"/>
            </w:pPr>
            <w:r>
              <w:t xml:space="preserve">X5</w:t>
            </w:r>
          </w:p>
        </w:tc>
        <w:tc>
          <w:tcPr/>
          <w:p>
            <w:pPr>
              <w:pStyle w:val="Compact"/>
              <w:jc w:val="left"/>
            </w:pPr>
            <w:r>
              <w:t xml:space="preserve">Compute Citrus Mint and tenant-accent contrast</w:t>
            </w:r>
          </w:p>
        </w:tc>
        <w:tc>
          <w:tcPr/>
          <w:p>
            <w:pPr>
              <w:pStyle w:val="Compact"/>
              <w:jc w:val="left"/>
            </w:pPr>
            <w:r>
              <w:t xml:space="preserve">Accessible themes</w:t>
            </w:r>
          </w:p>
        </w:tc>
        <w:tc>
          <w:tcPr/>
          <w:p>
            <w:pPr>
              <w:pStyle w:val="Compact"/>
              <w:jc w:val="left"/>
            </w:pPr>
            <w:r>
              <w:t xml:space="preserve">S</w:t>
            </w:r>
          </w:p>
        </w:tc>
        <w:tc>
          <w:tcPr/>
          <w:p>
            <w:pPr>
              <w:pStyle w:val="Compact"/>
              <w:jc w:val="left"/>
            </w:pPr>
            <w:r>
              <w:t xml:space="preserve">Designer</w:t>
            </w:r>
          </w:p>
        </w:tc>
        <w:tc>
          <w:tcPr/>
          <w:p>
            <w:pPr>
              <w:pStyle w:val="Compact"/>
              <w:jc w:val="left"/>
            </w:pPr>
            <w:r>
              <w:t xml:space="preserve">LRN6, VER-57</w:t>
            </w:r>
          </w:p>
        </w:tc>
      </w:tr>
      <w:tr>
        <w:tc>
          <w:tcPr/>
          <w:p>
            <w:pPr>
              <w:pStyle w:val="Compact"/>
              <w:jc w:val="left"/>
            </w:pPr>
            <w:r>
              <w:t xml:space="preserve">X6</w:t>
            </w:r>
          </w:p>
        </w:tc>
        <w:tc>
          <w:tcPr/>
          <w:p>
            <w:pPr>
              <w:pStyle w:val="Compact"/>
              <w:jc w:val="left"/>
            </w:pPr>
            <w:r>
              <w:t xml:space="preserve">Trade-content review of mock and AI content</w:t>
            </w:r>
          </w:p>
        </w:tc>
        <w:tc>
          <w:tcPr/>
          <w:p>
            <w:pPr>
              <w:pStyle w:val="Compact"/>
              <w:jc w:val="left"/>
            </w:pPr>
            <w:r>
              <w:t xml:space="preserve">No unsafe procedures in demos</w:t>
            </w:r>
          </w:p>
        </w:tc>
        <w:tc>
          <w:tcPr/>
          <w:p>
            <w:pPr>
              <w:pStyle w:val="Compact"/>
              <w:jc w:val="left"/>
            </w:pPr>
            <w:r>
              <w:t xml:space="preserve">S</w:t>
            </w:r>
          </w:p>
        </w:tc>
        <w:tc>
          <w:tcPr/>
          <w:p>
            <w:pPr>
              <w:pStyle w:val="Compact"/>
              <w:jc w:val="left"/>
            </w:pPr>
            <w:r>
              <w:t xml:space="preserve">Product owner + trade instructor</w:t>
            </w:r>
          </w:p>
        </w:tc>
        <w:tc>
          <w:tcPr/>
          <w:p>
            <w:pPr>
              <w:pStyle w:val="Compact"/>
              <w:jc w:val="left"/>
            </w:pPr>
            <w:r>
              <w:t xml:space="preserve">LRN5, DEC-26</w:t>
            </w:r>
          </w:p>
        </w:tc>
      </w:tr>
      <w:tr>
        <w:tc>
          <w:tcPr/>
          <w:p>
            <w:pPr>
              <w:pStyle w:val="Compact"/>
              <w:jc w:val="left"/>
            </w:pPr>
            <w:r>
              <w:t xml:space="preserve">X7</w:t>
            </w:r>
          </w:p>
        </w:tc>
        <w:tc>
          <w:tcPr/>
          <w:p>
            <w:pPr>
              <w:pStyle w:val="Compact"/>
              <w:jc w:val="left"/>
            </w:pPr>
            <w:r>
              <w:t xml:space="preserve">Close or place carried items (VER-02/03, 07–10, 13, 20, 36–38) and decisions (DEC-02, 03, 09, 10, 19, 21, 22)</w:t>
            </w:r>
          </w:p>
        </w:tc>
        <w:tc>
          <w:tcPr/>
          <w:p>
            <w:pPr>
              <w:pStyle w:val="Compact"/>
              <w:jc w:val="left"/>
            </w:pPr>
            <w:r>
              <w:t xml:space="preserve">Integration blockers have owners</w:t>
            </w:r>
          </w:p>
        </w:tc>
        <w:tc>
          <w:tcPr/>
          <w:p>
            <w:pPr>
              <w:pStyle w:val="Compact"/>
              <w:jc w:val="left"/>
            </w:pPr>
            <w:r>
              <w:t xml:space="preserve">M</w:t>
            </w:r>
          </w:p>
        </w:tc>
        <w:tc>
          <w:tcPr/>
          <w:p>
            <w:pPr>
              <w:pStyle w:val="Compact"/>
              <w:jc w:val="left"/>
            </w:pPr>
            <w:r>
              <w:t xml:space="preserve">Senior developer</w:t>
            </w:r>
          </w:p>
        </w:tc>
        <w:tc>
          <w:tcPr/>
          <w:p>
            <w:pPr>
              <w:pStyle w:val="Compact"/>
              <w:jc w:val="left"/>
            </w:pPr>
            <w:r>
              <w:t xml:space="preserve">REF3, REF4, VER-53, VER-54</w:t>
            </w:r>
          </w:p>
        </w:tc>
      </w:tr>
      <w:tr>
        <w:tc>
          <w:tcPr/>
          <w:p>
            <w:pPr>
              <w:pStyle w:val="Compact"/>
              <w:jc w:val="left"/>
            </w:pPr>
            <w:r>
              <w:t xml:space="preserve">X8</w:t>
            </w:r>
          </w:p>
        </w:tc>
        <w:tc>
          <w:tcPr/>
          <w:p>
            <w:pPr>
              <w:pStyle w:val="Compact"/>
              <w:jc w:val="left"/>
            </w:pPr>
            <w:r>
              <w:t xml:space="preserve">Re-entry and change-control rules</w:t>
            </w:r>
          </w:p>
        </w:tc>
        <w:tc>
          <w:tcPr/>
          <w:p>
            <w:pPr>
              <w:pStyle w:val="Compact"/>
              <w:jc w:val="left"/>
            </w:pPr>
            <w:r>
              <w:t xml:space="preserve">Late discoveries handled in order</w:t>
            </w:r>
          </w:p>
        </w:tc>
        <w:tc>
          <w:tcPr/>
          <w:p>
            <w:pPr>
              <w:pStyle w:val="Compact"/>
              <w:jc w:val="left"/>
            </w:pPr>
            <w:r>
              <w:t xml:space="preserve">S</w:t>
            </w:r>
          </w:p>
        </w:tc>
        <w:tc>
          <w:tcPr/>
          <w:p>
            <w:pPr>
              <w:pStyle w:val="Compact"/>
              <w:jc w:val="left"/>
            </w:pPr>
            <w:r>
              <w:t xml:space="preserve">Senior developer</w:t>
            </w:r>
          </w:p>
        </w:tc>
        <w:tc>
          <w:tcPr/>
          <w:p>
            <w:pPr>
              <w:pStyle w:val="Compact"/>
              <w:jc w:val="left"/>
            </w:pPr>
            <w:r>
              <w:t xml:space="preserve">SEQ3, SEQ5, DEC-39</w:t>
            </w:r>
          </w:p>
        </w:tc>
      </w:tr>
    </w:tbl>
    <w:bookmarkEnd w:id="64"/>
    <w:bookmarkStart w:id="65" w:name="later-before-release-or-after-the-pilot"/>
    <w:p>
      <w:pPr>
        <w:pStyle w:val="Heading2"/>
      </w:pPr>
      <w:r>
        <w:t xml:space="preserve">9.3 Later — before release or after the pilot</w:t>
      </w:r>
    </w:p>
    <w:tbl>
      <w:tblPr>
        <w:tblStyle w:val="Table"/>
        <w:tblW w:type="pct" w:w="5000"/>
        <w:tblLook w:firstRow="1" w:lastRow="0" w:firstColumn="0" w:lastColumn="0" w:noHBand="0" w:noVBand="0" w:val="0020"/>
        <w:jc w:val="start"/>
      </w:tblPr>
      <w:tblGrid>
        <w:gridCol w:w="440"/>
        <w:gridCol w:w="3696"/>
        <w:gridCol w:w="880"/>
        <w:gridCol w:w="440"/>
        <w:gridCol w:w="1584"/>
        <w:gridCol w:w="880"/>
      </w:tblGrid>
      <w:tr>
        <w:trPr>
          <w:tblHeader w:val="true"/>
        </w:trPr>
        <w:tc>
          <w:tcPr/>
          <w:p>
            <w:pPr>
              <w:pStyle w:val="Compact"/>
              <w:jc w:val="left"/>
            </w:pPr>
            <w:r>
              <w:t xml:space="preserve">#</w:t>
            </w:r>
          </w:p>
        </w:tc>
        <w:tc>
          <w:tcPr/>
          <w:p>
            <w:pPr>
              <w:pStyle w:val="Compact"/>
              <w:jc w:val="left"/>
            </w:pPr>
            <w:r>
              <w:t xml:space="preserve">Improvement</w:t>
            </w:r>
          </w:p>
        </w:tc>
        <w:tc>
          <w:tcPr/>
          <w:p>
            <w:pPr>
              <w:pStyle w:val="Compact"/>
              <w:jc w:val="left"/>
            </w:pPr>
            <w:r>
              <w:t xml:space="preserve">Value</w:t>
            </w:r>
          </w:p>
        </w:tc>
        <w:tc>
          <w:tcPr/>
          <w:p>
            <w:pPr>
              <w:pStyle w:val="Compact"/>
              <w:jc w:val="left"/>
            </w:pPr>
            <w:r>
              <w:t xml:space="preserve">Effort</w:t>
            </w:r>
          </w:p>
        </w:tc>
        <w:tc>
          <w:tcPr/>
          <w:p>
            <w:pPr>
              <w:pStyle w:val="Compact"/>
              <w:jc w:val="left"/>
            </w:pPr>
            <w:r>
              <w:t xml:space="preserve">Owner</w:t>
            </w:r>
          </w:p>
        </w:tc>
        <w:tc>
          <w:tcPr/>
          <w:p>
            <w:pPr>
              <w:pStyle w:val="Compact"/>
              <w:jc w:val="left"/>
            </w:pPr>
            <w:r>
              <w:t xml:space="preserve">Findings</w:t>
            </w:r>
          </w:p>
        </w:tc>
      </w:tr>
      <w:tr>
        <w:tc>
          <w:tcPr/>
          <w:p>
            <w:pPr>
              <w:pStyle w:val="Compact"/>
              <w:jc w:val="left"/>
            </w:pPr>
            <w:r>
              <w:t xml:space="preserve">L1</w:t>
            </w:r>
          </w:p>
        </w:tc>
        <w:tc>
          <w:tcPr/>
          <w:p>
            <w:pPr>
              <w:pStyle w:val="Compact"/>
              <w:jc w:val="left"/>
            </w:pPr>
            <w:r>
              <w:t xml:space="preserve">LTI environment matrix and the AGS end-to-end check</w:t>
            </w:r>
          </w:p>
        </w:tc>
        <w:tc>
          <w:tcPr/>
          <w:p>
            <w:pPr>
              <w:pStyle w:val="Compact"/>
              <w:jc w:val="left"/>
            </w:pPr>
            <w:r>
              <w:t xml:space="preserve">Proves launch and grades where learners are</w:t>
            </w:r>
          </w:p>
        </w:tc>
        <w:tc>
          <w:tcPr/>
          <w:p>
            <w:pPr>
              <w:pStyle w:val="Compact"/>
              <w:jc w:val="left"/>
            </w:pPr>
            <w:r>
              <w:t xml:space="preserve">L</w:t>
            </w:r>
          </w:p>
        </w:tc>
        <w:tc>
          <w:tcPr/>
          <w:p>
            <w:pPr>
              <w:pStyle w:val="Compact"/>
              <w:jc w:val="left"/>
            </w:pPr>
            <w:r>
              <w:t xml:space="preserve">Senior developer + QA</w:t>
            </w:r>
          </w:p>
        </w:tc>
        <w:tc>
          <w:tcPr/>
          <w:p>
            <w:pPr>
              <w:pStyle w:val="Compact"/>
              <w:jc w:val="left"/>
            </w:pPr>
            <w:r>
              <w:t xml:space="preserve">TST2, TST3, TST10</w:t>
            </w:r>
          </w:p>
        </w:tc>
      </w:tr>
      <w:tr>
        <w:tc>
          <w:tcPr/>
          <w:p>
            <w:pPr>
              <w:pStyle w:val="Compact"/>
              <w:jc w:val="left"/>
            </w:pPr>
            <w:r>
              <w:t xml:space="preserve">L2</w:t>
            </w:r>
          </w:p>
        </w:tc>
        <w:tc>
          <w:tcPr/>
          <w:p>
            <w:pPr>
              <w:pStyle w:val="Compact"/>
              <w:jc w:val="left"/>
            </w:pPr>
            <w:r>
              <w:t xml:space="preserve">Security test list and pipeline hygiene</w:t>
            </w:r>
          </w:p>
        </w:tc>
        <w:tc>
          <w:tcPr/>
          <w:p>
            <w:pPr>
              <w:pStyle w:val="Compact"/>
              <w:jc w:val="left"/>
            </w:pPr>
            <w:r>
              <w:t xml:space="preserve">Known attacks tested</w:t>
            </w:r>
          </w:p>
        </w:tc>
        <w:tc>
          <w:tcPr/>
          <w:p>
            <w:pPr>
              <w:pStyle w:val="Compact"/>
              <w:jc w:val="left"/>
            </w:pPr>
            <w:r>
              <w:t xml:space="preserve">M</w:t>
            </w:r>
          </w:p>
        </w:tc>
        <w:tc>
          <w:tcPr/>
          <w:p>
            <w:pPr>
              <w:pStyle w:val="Compact"/>
              <w:jc w:val="left"/>
            </w:pPr>
            <w:r>
              <w:t xml:space="preserve">Senior developer</w:t>
            </w:r>
          </w:p>
        </w:tc>
        <w:tc>
          <w:tcPr/>
          <w:p>
            <w:pPr>
              <w:pStyle w:val="Compact"/>
              <w:jc w:val="left"/>
            </w:pPr>
            <w:r>
              <w:t xml:space="preserve">TST6, SEC6</w:t>
            </w:r>
          </w:p>
        </w:tc>
      </w:tr>
      <w:tr>
        <w:tc>
          <w:tcPr/>
          <w:p>
            <w:pPr>
              <w:pStyle w:val="Compact"/>
              <w:jc w:val="left"/>
            </w:pPr>
            <w:r>
              <w:t xml:space="preserve">L3</w:t>
            </w:r>
          </w:p>
        </w:tc>
        <w:tc>
          <w:tcPr/>
          <w:p>
            <w:pPr>
              <w:pStyle w:val="Compact"/>
              <w:jc w:val="left"/>
            </w:pPr>
            <w:r>
              <w:t xml:space="preserve">Accessibility and performance on the connected build</w:t>
            </w:r>
          </w:p>
        </w:tc>
        <w:tc>
          <w:tcPr/>
          <w:p>
            <w:pPr>
              <w:pStyle w:val="Compact"/>
              <w:jc w:val="left"/>
            </w:pPr>
            <w:r>
              <w:t xml:space="preserve">Works for every learner, on a phone</w:t>
            </w:r>
          </w:p>
        </w:tc>
        <w:tc>
          <w:tcPr/>
          <w:p>
            <w:pPr>
              <w:pStyle w:val="Compact"/>
              <w:jc w:val="left"/>
            </w:pPr>
            <w:r>
              <w:t xml:space="preserve">M</w:t>
            </w:r>
          </w:p>
        </w:tc>
        <w:tc>
          <w:tcPr/>
          <w:p>
            <w:pPr>
              <w:pStyle w:val="Compact"/>
              <w:jc w:val="left"/>
            </w:pPr>
            <w:r>
              <w:t xml:space="preserve">QA + front-end developer</w:t>
            </w:r>
          </w:p>
        </w:tc>
        <w:tc>
          <w:tcPr/>
          <w:p>
            <w:pPr>
              <w:pStyle w:val="Compact"/>
              <w:jc w:val="left"/>
            </w:pPr>
            <w:r>
              <w:t xml:space="preserve">TST4, TST5, LRN7</w:t>
            </w:r>
          </w:p>
        </w:tc>
      </w:tr>
      <w:tr>
        <w:tc>
          <w:tcPr/>
          <w:p>
            <w:pPr>
              <w:pStyle w:val="Compact"/>
              <w:jc w:val="left"/>
            </w:pPr>
            <w:r>
              <w:t xml:space="preserve">L4</w:t>
            </w:r>
          </w:p>
        </w:tc>
        <w:tc>
          <w:tcPr/>
          <w:p>
            <w:pPr>
              <w:pStyle w:val="Compact"/>
              <w:jc w:val="left"/>
            </w:pPr>
            <w:r>
              <w:t xml:space="preserve">Release gates R1–R5 with named signers; DPDP items</w:t>
            </w:r>
          </w:p>
        </w:tc>
        <w:tc>
          <w:tcPr/>
          <w:p>
            <w:pPr>
              <w:pStyle w:val="Compact"/>
              <w:jc w:val="left"/>
            </w:pPr>
            <w:r>
              <w:t xml:space="preserve">A complete, accountable release</w:t>
            </w:r>
          </w:p>
        </w:tc>
        <w:tc>
          <w:tcPr/>
          <w:p>
            <w:pPr>
              <w:pStyle w:val="Compact"/>
              <w:jc w:val="left"/>
            </w:pPr>
            <w:r>
              <w:t xml:space="preserve">M</w:t>
            </w:r>
          </w:p>
        </w:tc>
        <w:tc>
          <w:tcPr/>
          <w:p>
            <w:pPr>
              <w:pStyle w:val="Compact"/>
              <w:jc w:val="left"/>
            </w:pPr>
            <w:r>
              <w:t xml:space="preserve">Product owner</w:t>
            </w:r>
          </w:p>
        </w:tc>
        <w:tc>
          <w:tcPr/>
          <w:p>
            <w:pPr>
              <w:pStyle w:val="Compact"/>
              <w:jc w:val="left"/>
            </w:pPr>
            <w:r>
              <w:t xml:space="preserve">SEC7, OPS8</w:t>
            </w:r>
          </w:p>
        </w:tc>
      </w:tr>
      <w:tr>
        <w:tc>
          <w:tcPr/>
          <w:p>
            <w:pPr>
              <w:pStyle w:val="Compact"/>
              <w:jc w:val="left"/>
            </w:pPr>
            <w:r>
              <w:t xml:space="preserve">L5</w:t>
            </w:r>
          </w:p>
        </w:tc>
        <w:tc>
          <w:tcPr/>
          <w:p>
            <w:pPr>
              <w:pStyle w:val="Compact"/>
              <w:jc w:val="left"/>
            </w:pPr>
            <w:r>
              <w:t xml:space="preserve">Staged pilot, rollback, monitoring, support, training</w:t>
            </w:r>
          </w:p>
        </w:tc>
        <w:tc>
          <w:tcPr/>
          <w:p>
            <w:pPr>
              <w:pStyle w:val="Compact"/>
              <w:jc w:val="left"/>
            </w:pPr>
            <w:r>
              <w:t xml:space="preserve">A safe way in and out</w:t>
            </w:r>
          </w:p>
        </w:tc>
        <w:tc>
          <w:tcPr/>
          <w:p>
            <w:pPr>
              <w:pStyle w:val="Compact"/>
              <w:jc w:val="left"/>
            </w:pPr>
            <w:r>
              <w:t xml:space="preserve">M</w:t>
            </w:r>
          </w:p>
        </w:tc>
        <w:tc>
          <w:tcPr/>
          <w:p>
            <w:pPr>
              <w:pStyle w:val="Compact"/>
              <w:jc w:val="left"/>
            </w:pPr>
            <w:r>
              <w:t xml:space="preserve">Product owner + senior developer</w:t>
            </w:r>
          </w:p>
        </w:tc>
        <w:tc>
          <w:tcPr/>
          <w:p>
            <w:pPr>
              <w:pStyle w:val="Compact"/>
              <w:jc w:val="left"/>
            </w:pPr>
            <w:r>
              <w:t xml:space="preserve">OPS3, DEC-37</w:t>
            </w:r>
          </w:p>
        </w:tc>
      </w:tr>
      <w:tr>
        <w:tc>
          <w:tcPr/>
          <w:p>
            <w:pPr>
              <w:pStyle w:val="Compact"/>
              <w:jc w:val="left"/>
            </w:pPr>
            <w:r>
              <w:t xml:space="preserve">L6</w:t>
            </w:r>
          </w:p>
        </w:tc>
        <w:tc>
          <w:tcPr/>
          <w:p>
            <w:pPr>
              <w:pStyle w:val="Compact"/>
              <w:jc w:val="left"/>
            </w:pPr>
            <w:r>
              <w:t xml:space="preserve">Learning-gain baseline before learners start</w:t>
            </w:r>
          </w:p>
        </w:tc>
        <w:tc>
          <w:tcPr/>
          <w:p>
            <w:pPr>
              <w:pStyle w:val="Compact"/>
              <w:jc w:val="left"/>
            </w:pPr>
            <w:r>
              <w:t xml:space="preserve">The transformation can be shown to work</w:t>
            </w:r>
          </w:p>
        </w:tc>
        <w:tc>
          <w:tcPr/>
          <w:p>
            <w:pPr>
              <w:pStyle w:val="Compact"/>
              <w:jc w:val="left"/>
            </w:pPr>
            <w:r>
              <w:t xml:space="preserve">M</w:t>
            </w:r>
          </w:p>
        </w:tc>
        <w:tc>
          <w:tcPr/>
          <w:p>
            <w:pPr>
              <w:pStyle w:val="Compact"/>
              <w:jc w:val="left"/>
            </w:pPr>
            <w:r>
              <w:t xml:space="preserve">Instructional designer</w:t>
            </w:r>
          </w:p>
        </w:tc>
        <w:tc>
          <w:tcPr/>
          <w:p>
            <w:pPr>
              <w:pStyle w:val="Compact"/>
              <w:jc w:val="left"/>
            </w:pPr>
            <w:r>
              <w:t xml:space="preserve">LRN9, DEC-17</w:t>
            </w:r>
          </w:p>
        </w:tc>
      </w:tr>
      <w:tr>
        <w:tc>
          <w:tcPr/>
          <w:p>
            <w:pPr>
              <w:pStyle w:val="Compact"/>
              <w:jc w:val="left"/>
            </w:pPr>
            <w:r>
              <w:t xml:space="preserve">L7</w:t>
            </w:r>
          </w:p>
        </w:tc>
        <w:tc>
          <w:tcPr/>
          <w:p>
            <w:pPr>
              <w:pStyle w:val="Compact"/>
              <w:jc w:val="left"/>
            </w:pPr>
            <w:r>
              <w:t xml:space="preserve">Weekly tracker review; owners per document</w:t>
            </w:r>
          </w:p>
        </w:tc>
        <w:tc>
          <w:tcPr/>
          <w:p>
            <w:pPr>
              <w:pStyle w:val="Compact"/>
              <w:jc w:val="left"/>
            </w:pPr>
            <w:r>
              <w:t xml:space="preserve">Documents stay true</w:t>
            </w:r>
          </w:p>
        </w:tc>
        <w:tc>
          <w:tcPr/>
          <w:p>
            <w:pPr>
              <w:pStyle w:val="Compact"/>
              <w:jc w:val="left"/>
            </w:pPr>
            <w:r>
              <w:t xml:space="preserve">S</w:t>
            </w:r>
          </w:p>
        </w:tc>
        <w:tc>
          <w:tcPr/>
          <w:p>
            <w:pPr>
              <w:pStyle w:val="Compact"/>
              <w:jc w:val="left"/>
            </w:pPr>
            <w:r>
              <w:t xml:space="preserve">Senior developer</w:t>
            </w:r>
          </w:p>
        </w:tc>
        <w:tc>
          <w:tcPr/>
          <w:p>
            <w:pPr>
              <w:pStyle w:val="Compact"/>
              <w:jc w:val="left"/>
            </w:pPr>
            <w:r>
              <w:t xml:space="preserve">OPS5, OPS6</w:t>
            </w:r>
          </w:p>
        </w:tc>
      </w:tr>
      <w:tr>
        <w:tc>
          <w:tcPr/>
          <w:p>
            <w:pPr>
              <w:pStyle w:val="Compact"/>
              <w:jc w:val="left"/>
            </w:pPr>
            <w:r>
              <w:t xml:space="preserve">L8</w:t>
            </w:r>
          </w:p>
        </w:tc>
        <w:tc>
          <w:tcPr/>
          <w:p>
            <w:pPr>
              <w:pStyle w:val="Compact"/>
              <w:jc w:val="left"/>
            </w:pPr>
            <w:r>
              <w:t xml:space="preserve">Screenshot automation; mock types generated from the contract</w:t>
            </w:r>
          </w:p>
        </w:tc>
        <w:tc>
          <w:tcPr/>
          <w:p>
            <w:pPr>
              <w:pStyle w:val="Compact"/>
              <w:jc w:val="left"/>
            </w:pPr>
            <w:r>
              <w:t xml:space="preserve">Less manual effort, less drift</w:t>
            </w:r>
          </w:p>
        </w:tc>
        <w:tc>
          <w:tcPr/>
          <w:p>
            <w:pPr>
              <w:pStyle w:val="Compact"/>
              <w:jc w:val="left"/>
            </w:pPr>
            <w:r>
              <w:t xml:space="preserve">M</w:t>
            </w:r>
          </w:p>
        </w:tc>
        <w:tc>
          <w:tcPr/>
          <w:p>
            <w:pPr>
              <w:pStyle w:val="Compact"/>
              <w:jc w:val="left"/>
            </w:pPr>
            <w:r>
              <w:t xml:space="preserve">Front-end developer</w:t>
            </w:r>
          </w:p>
        </w:tc>
        <w:tc>
          <w:tcPr/>
          <w:p>
            <w:pPr>
              <w:pStyle w:val="Compact"/>
              <w:jc w:val="left"/>
            </w:pPr>
            <w:r>
              <w:t xml:space="preserve">LOV9, INT7</w:t>
            </w:r>
          </w:p>
        </w:tc>
      </w:tr>
    </w:tbl>
    <w:p>
      <w:pPr>
        <w:pStyle w:val="BodyText"/>
      </w:pPr>
      <w:r>
        <w:rPr>
          <w:bCs/>
          <w:b/>
        </w:rPr>
        <w:t xml:space="preserve">Answer to final challenge question 15</w:t>
      </w:r>
      <w:r>
        <w:t xml:space="preserve"> </w:t>
      </w:r>
      <w:r>
        <w:t xml:space="preserve">(the three improvements with the most safety for the least effort): N1 (rotate the password), N2 (incident path) and N3 (DEC-01 plus per-batch gates). All three are small, and all three are at the top of</w:t>
      </w:r>
      <w:r>
        <w:t xml:space="preserve"> </w:t>
      </w:r>
      <w:r>
        <w:t xml:space="preserve">“</w:t>
      </w:r>
      <w:r>
        <w:t xml:space="preserve">Now</w:t>
      </w:r>
      <w:r>
        <w:t xml:space="preserve">”</w:t>
      </w:r>
      <w:r>
        <w:t xml:space="preserve">.</w:t>
      </w:r>
    </w:p>
    <w:p>
      <w:r>
        <w:pict>
          <v:rect style="width:0;height:1.5pt" o:hralign="center" o:hrstd="t" o:hr="t"/>
        </w:pict>
      </w:r>
    </w:p>
    <w:bookmarkEnd w:id="65"/>
    <w:bookmarkEnd w:id="66"/>
    <w:bookmarkStart w:id="67" w:name="open-risks"/>
    <w:p>
      <w:pPr>
        <w:pStyle w:val="Heading1"/>
      </w:pPr>
      <w:r>
        <w:t xml:space="preserve">10. Open risks</w:t>
      </w:r>
    </w:p>
    <w:p>
      <w:pPr>
        <w:pStyle w:val="FirstParagraph"/>
      </w:pPr>
      <w:r>
        <w:t xml:space="preserve">What Version 3 cannot close on paper:</w:t>
      </w:r>
    </w:p>
    <w:p>
      <w:pPr>
        <w:numPr>
          <w:ilvl w:val="0"/>
          <w:numId w:val="1031"/>
        </w:numPr>
        <w:pStyle w:val="Compact"/>
      </w:pPr>
      <w:r>
        <w:rPr>
          <w:bCs/>
          <w:b/>
        </w:rPr>
        <w:t xml:space="preserve">Grade passback may still not work.</w:t>
      </w:r>
      <w:r>
        <w:t xml:space="preserve"> </w:t>
      </w:r>
      <w:r>
        <w:t xml:space="preserve">VER-20 is a known failure. Version 3 makes the release depend on proof or on honest learner messaging, but the fault itself needs engineering time.</w:t>
      </w:r>
    </w:p>
    <w:p>
      <w:pPr>
        <w:numPr>
          <w:ilvl w:val="0"/>
          <w:numId w:val="1031"/>
        </w:numPr>
        <w:pStyle w:val="Compact"/>
      </w:pPr>
      <w:r>
        <w:rPr>
          <w:bCs/>
          <w:b/>
        </w:rPr>
        <w:t xml:space="preserve">Tenant isolation is unproven</w:t>
      </w:r>
      <w:r>
        <w:t xml:space="preserve"> </w:t>
      </w:r>
      <w:r>
        <w:t xml:space="preserve">until VER-07 to VER-09, VER-05/06 and VER-44 are recorded with evidence, and the cross-tenant tests pass.</w:t>
      </w:r>
    </w:p>
    <w:p>
      <w:pPr>
        <w:numPr>
          <w:ilvl w:val="0"/>
          <w:numId w:val="1031"/>
        </w:numPr>
        <w:pStyle w:val="Compact"/>
      </w:pPr>
      <w:r>
        <w:rPr>
          <w:bCs/>
          <w:b/>
        </w:rPr>
        <w:t xml:space="preserve">The FINAL documents may already contain answers, or contradictions,</w:t>
      </w:r>
      <w:r>
        <w:t xml:space="preserve"> </w:t>
      </w:r>
      <w:r>
        <w:t xml:space="preserve">this review could not see (VER-51 to VER-54, VER-66). Version 3’s references to FINAL sections must be re-checked when the files are available.</w:t>
      </w:r>
    </w:p>
    <w:p>
      <w:pPr>
        <w:numPr>
          <w:ilvl w:val="0"/>
          <w:numId w:val="1031"/>
        </w:numPr>
        <w:pStyle w:val="Compact"/>
      </w:pPr>
      <w:r>
        <w:rPr>
          <w:bCs/>
          <w:b/>
        </w:rPr>
        <w:t xml:space="preserve">Live exposure status is unknown.</w:t>
      </w:r>
      <w:r>
        <w:t xml:space="preserve"> </w:t>
      </w:r>
      <w:r>
        <w:t xml:space="preserve">If VER-45 or VER-46 is confirmed, the incident path starts immediately and may delay everything else.</w:t>
      </w:r>
    </w:p>
    <w:p>
      <w:pPr>
        <w:numPr>
          <w:ilvl w:val="0"/>
          <w:numId w:val="1031"/>
        </w:numPr>
        <w:pStyle w:val="Compact"/>
      </w:pPr>
      <w:r>
        <w:rPr>
          <w:bCs/>
          <w:b/>
        </w:rPr>
        <w:t xml:space="preserve">Lovable’s behaviour can change</w:t>
      </w:r>
      <w:r>
        <w:t xml:space="preserve"> </w:t>
      </w:r>
      <w:r>
        <w:t xml:space="preserve">between this review and the build. VER-58 must be re-checked on the build date.</w:t>
      </w:r>
    </w:p>
    <w:p>
      <w:pPr>
        <w:numPr>
          <w:ilvl w:val="0"/>
          <w:numId w:val="1031"/>
        </w:numPr>
        <w:pStyle w:val="Compact"/>
      </w:pPr>
      <w:r>
        <w:rPr>
          <w:bCs/>
          <w:b/>
        </w:rPr>
        <w:t xml:space="preserve">Learning outcomes are unproven.</w:t>
      </w:r>
      <w:r>
        <w:t xml:space="preserve"> </w:t>
      </w:r>
      <w:r>
        <w:t xml:space="preserve">Version 3 adds checks and a baseline, but whether EdVidura improves learning is a pilot result (DEC-17), not a document property.</w:t>
      </w:r>
    </w:p>
    <w:p>
      <w:pPr>
        <w:numPr>
          <w:ilvl w:val="0"/>
          <w:numId w:val="1031"/>
        </w:numPr>
        <w:pStyle w:val="Compact"/>
      </w:pPr>
      <w:r>
        <w:rPr>
          <w:bCs/>
          <w:b/>
        </w:rPr>
        <w:t xml:space="preserve">Capacity.</w:t>
      </w:r>
      <w:r>
        <w:t xml:space="preserve"> </w:t>
      </w:r>
      <w:r>
        <w:t xml:space="preserve">The effort ranges in Section 8 assume a staffing level not stated anywhere. If the team is smaller, the critical path lengthens, and the temptation to skip Phase 6 grows.</w:t>
      </w:r>
    </w:p>
    <w:p>
      <w:pPr>
        <w:numPr>
          <w:ilvl w:val="0"/>
          <w:numId w:val="1031"/>
        </w:numPr>
        <w:pStyle w:val="Compact"/>
      </w:pPr>
      <w:r>
        <w:rPr>
          <w:bCs/>
          <w:b/>
        </w:rPr>
        <w:t xml:space="preserve">Under-18 trainees.</w:t>
      </w:r>
      <w:r>
        <w:t xml:space="preserve"> </w:t>
      </w:r>
      <w:r>
        <w:t xml:space="preserve">Until DEC-19 is signed, any pilot with ITI cohorts carries a children’s-data risk.</w:t>
      </w:r>
    </w:p>
    <w:p>
      <w:r>
        <w:pict>
          <v:rect style="width:0;height:1.5pt" o:hralign="center" o:hrstd="t" o:hr="t"/>
        </w:pict>
      </w:r>
    </w:p>
    <w:bookmarkEnd w:id="67"/>
    <w:bookmarkStart w:id="70" w:name="release-gate-record"/>
    <w:p>
      <w:pPr>
        <w:pStyle w:val="Heading1"/>
      </w:pPr>
      <w:r>
        <w:t xml:space="preserve">11. Release-gate record</w:t>
      </w:r>
    </w:p>
    <w:bookmarkStart w:id="68" w:name="hard-stop-conditions-review-prompt-9"/>
    <w:p>
      <w:pPr>
        <w:pStyle w:val="Heading2"/>
      </w:pPr>
      <w:r>
        <w:t xml:space="preserve">11.1 Hard-stop conditions (review prompt §9)</w:t>
      </w:r>
    </w:p>
    <w:tbl>
      <w:tblPr>
        <w:tblStyle w:val="Table"/>
        <w:tblW w:type="pct" w:w="5000"/>
        <w:tblLook w:firstRow="1" w:lastRow="0" w:firstColumn="0" w:lastColumn="0" w:noHBand="0" w:noVBand="0" w:val="0020"/>
        <w:jc w:val="start"/>
      </w:tblPr>
      <w:tblGrid>
        <w:gridCol w:w="3615"/>
        <w:gridCol w:w="688"/>
        <w:gridCol w:w="3615"/>
      </w:tblGrid>
      <w:tr>
        <w:trPr>
          <w:tblHeader w:val="true"/>
        </w:trPr>
        <w:tc>
          <w:tcPr/>
          <w:p>
            <w:pPr>
              <w:pStyle w:val="Compact"/>
              <w:jc w:val="left"/>
            </w:pPr>
            <w:r>
              <w:t xml:space="preserve">Condition</w:t>
            </w:r>
          </w:p>
        </w:tc>
        <w:tc>
          <w:tcPr/>
          <w:p>
            <w:pPr>
              <w:pStyle w:val="Compact"/>
              <w:jc w:val="left"/>
            </w:pPr>
            <w:r>
              <w:t xml:space="preserve">Result</w:t>
            </w:r>
          </w:p>
        </w:tc>
        <w:tc>
          <w:tcPr/>
          <w:p>
            <w:pPr>
              <w:pStyle w:val="Compact"/>
              <w:jc w:val="left"/>
            </w:pPr>
            <w:r>
              <w:t xml:space="preserve">Note</w:t>
            </w:r>
          </w:p>
        </w:tc>
      </w:tr>
      <w:tr>
        <w:tc>
          <w:tcPr/>
          <w:p>
            <w:pPr>
              <w:pStyle w:val="Compact"/>
              <w:jc w:val="left"/>
            </w:pPr>
            <w:r>
              <w:t xml:space="preserve">A companion file is described without being opened, and has no VERIFY tag</w:t>
            </w:r>
          </w:p>
        </w:tc>
        <w:tc>
          <w:tcPr/>
          <w:p>
            <w:pPr>
              <w:pStyle w:val="Compact"/>
              <w:jc w:val="left"/>
            </w:pPr>
            <w:r>
              <w:t xml:space="preserve">Pass</w:t>
            </w:r>
          </w:p>
        </w:tc>
        <w:tc>
          <w:tcPr/>
          <w:p>
            <w:pPr>
              <w:pStyle w:val="Compact"/>
              <w:jc w:val="left"/>
            </w:pPr>
            <w:r>
              <w:t xml:space="preserve">Every FINAL-dependent claim carries VER-51 to VER-57 or VER-66</w:t>
            </w:r>
          </w:p>
        </w:tc>
      </w:tr>
      <w:tr>
        <w:tc>
          <w:tcPr/>
          <w:p>
            <w:pPr>
              <w:pStyle w:val="Compact"/>
              <w:jc w:val="left"/>
            </w:pPr>
            <w:r>
              <w:t xml:space="preserve">A deliverable contains a password, key, token or real credential</w:t>
            </w:r>
          </w:p>
        </w:tc>
        <w:tc>
          <w:tcPr/>
          <w:p>
            <w:pPr>
              <w:pStyle w:val="Compact"/>
              <w:jc w:val="left"/>
            </w:pPr>
            <w:r>
              <w:t xml:space="preserve">Pass</w:t>
            </w:r>
          </w:p>
        </w:tc>
        <w:tc>
          <w:tcPr/>
          <w:p>
            <w:pPr>
              <w:pStyle w:val="Compact"/>
              <w:jc w:val="left"/>
            </w:pPr>
            <w:r>
              <w:t xml:space="preserve">The demo password is referred to by role only</w:t>
            </w:r>
          </w:p>
        </w:tc>
      </w:tr>
      <w:tr>
        <w:tc>
          <w:tcPr/>
          <w:p>
            <w:pPr>
              <w:pStyle w:val="Compact"/>
              <w:jc w:val="left"/>
            </w:pPr>
            <w:r>
              <w:t xml:space="preserve">A High finding has no fix, decision or VERIFY</w:t>
            </w:r>
          </w:p>
        </w:tc>
        <w:tc>
          <w:tcPr/>
          <w:p>
            <w:pPr>
              <w:pStyle w:val="Compact"/>
              <w:jc w:val="left"/>
            </w:pPr>
            <w:r>
              <w:t xml:space="preserve">Pass</w:t>
            </w:r>
          </w:p>
        </w:tc>
        <w:tc>
          <w:tcPr/>
          <w:p>
            <w:pPr>
              <w:pStyle w:val="Compact"/>
              <w:jc w:val="left"/>
            </w:pPr>
            <w:r>
              <w:t xml:space="preserve">All 21 High findings have a Version 3 fix; nine also carry a DEC or VER</w:t>
            </w:r>
          </w:p>
        </w:tc>
      </w:tr>
      <w:tr>
        <w:tc>
          <w:tcPr/>
          <w:p>
            <w:pPr>
              <w:pStyle w:val="Compact"/>
              <w:jc w:val="left"/>
            </w:pPr>
            <w:r>
              <w:t xml:space="preserve">Version 3 removes a check without a replacement, or weakens a gate or guard</w:t>
            </w:r>
          </w:p>
        </w:tc>
        <w:tc>
          <w:tcPr/>
          <w:p>
            <w:pPr>
              <w:pStyle w:val="Compact"/>
              <w:jc w:val="left"/>
            </w:pPr>
            <w:r>
              <w:t xml:space="preserve">Pass (on the specification)</w:t>
            </w:r>
          </w:p>
        </w:tc>
        <w:tc>
          <w:tcPr/>
          <w:p>
            <w:pPr>
              <w:pStyle w:val="Compact"/>
              <w:jc w:val="left"/>
            </w:pPr>
            <w:r>
              <w:t xml:space="preserve">Confirm against the Version 3 Change Table</w:t>
            </w:r>
          </w:p>
        </w:tc>
      </w:tr>
      <w:tr>
        <w:tc>
          <w:tcPr/>
          <w:p>
            <w:pPr>
              <w:pStyle w:val="Compact"/>
              <w:jc w:val="left"/>
            </w:pPr>
            <w:r>
              <w:t xml:space="preserve">A Strength is no longer true of Version 3</w:t>
            </w:r>
          </w:p>
        </w:tc>
        <w:tc>
          <w:tcPr/>
          <w:p>
            <w:pPr>
              <w:pStyle w:val="Compact"/>
              <w:jc w:val="left"/>
            </w:pPr>
            <w:r>
              <w:t xml:space="preserve">Pass (on the specification)</w:t>
            </w:r>
          </w:p>
        </w:tc>
        <w:tc>
          <w:tcPr/>
          <w:p>
            <w:pPr>
              <w:pStyle w:val="Compact"/>
              <w:jc w:val="left"/>
            </w:pPr>
            <w:r>
              <w:t xml:space="preserve">STR1–STR9 kept; STR1’s</w:t>
            </w:r>
            <w:r>
              <w:t xml:space="preserve"> </w:t>
            </w:r>
            <w:r>
              <w:t xml:space="preserve">“</w:t>
            </w:r>
            <w:r>
              <w:t xml:space="preserve">Never use</w:t>
            </w:r>
            <w:r>
              <w:t xml:space="preserve">”</w:t>
            </w:r>
            <w:r>
              <w:t xml:space="preserve"> </w:t>
            </w:r>
            <w:r>
              <w:t xml:space="preserve">list narrowed to upload paths (INT6) — the intent is kept</w:t>
            </w:r>
          </w:p>
        </w:tc>
      </w:tr>
      <w:tr>
        <w:tc>
          <w:tcPr/>
          <w:p>
            <w:pPr>
              <w:pStyle w:val="Compact"/>
              <w:jc w:val="left"/>
            </w:pPr>
            <w:r>
              <w:t xml:space="preserve">Version 3 gates and summary disagree</w:t>
            </w:r>
          </w:p>
        </w:tc>
        <w:tc>
          <w:tcPr/>
          <w:p>
            <w:pPr>
              <w:pStyle w:val="Compact"/>
              <w:jc w:val="left"/>
            </w:pPr>
            <w:r>
              <w:t xml:space="preserve">Pass (on the specification)</w:t>
            </w:r>
          </w:p>
        </w:tc>
        <w:tc>
          <w:tcPr/>
          <w:p>
            <w:pPr>
              <w:pStyle w:val="Compact"/>
              <w:jc w:val="left"/>
            </w:pPr>
            <w:r>
              <w:t xml:space="preserve">The summary is copied from the Gate Matrix</w:t>
            </w:r>
          </w:p>
        </w:tc>
      </w:tr>
      <w:tr>
        <w:tc>
          <w:tcPr/>
          <w:p>
            <w:pPr>
              <w:pStyle w:val="Compact"/>
              <w:jc w:val="left"/>
            </w:pPr>
            <w:r>
              <w:t xml:space="preserve">DEC-01 described as both decided and open</w:t>
            </w:r>
          </w:p>
        </w:tc>
        <w:tc>
          <w:tcPr/>
          <w:p>
            <w:pPr>
              <w:pStyle w:val="Compact"/>
              <w:jc w:val="left"/>
            </w:pPr>
            <w:r>
              <w:t xml:space="preserve">Pass in Version 3</w:t>
            </w:r>
          </w:p>
        </w:tc>
        <w:tc>
          <w:tcPr/>
          <w:p>
            <w:pPr>
              <w:pStyle w:val="Compact"/>
              <w:jc w:val="left"/>
            </w:pPr>
            <w:r>
              <w:t xml:space="preserve">Status comes from the tracker (VER-52)</w:t>
            </w:r>
          </w:p>
        </w:tc>
      </w:tr>
      <w:tr>
        <w:tc>
          <w:tcPr/>
          <w:p>
            <w:pPr>
              <w:pStyle w:val="Compact"/>
              <w:jc w:val="left"/>
            </w:pPr>
            <w:r>
              <w:t xml:space="preserve">No cross-tenant test, no grade-passback check, or no LTI matrix</w:t>
            </w:r>
          </w:p>
        </w:tc>
        <w:tc>
          <w:tcPr/>
          <w:p>
            <w:pPr>
              <w:pStyle w:val="Compact"/>
              <w:jc w:val="left"/>
            </w:pPr>
            <w:r>
              <w:t xml:space="preserve">Pass in Version 3</w:t>
            </w:r>
          </w:p>
        </w:tc>
        <w:tc>
          <w:tcPr/>
          <w:p>
            <w:pPr>
              <w:pStyle w:val="Compact"/>
              <w:jc w:val="left"/>
            </w:pPr>
            <w:r>
              <w:t xml:space="preserve">TST1, TST2, TST3 fixed</w:t>
            </w:r>
          </w:p>
        </w:tc>
      </w:tr>
      <w:tr>
        <w:tc>
          <w:tcPr/>
          <w:p>
            <w:pPr>
              <w:pStyle w:val="Compact"/>
              <w:jc w:val="left"/>
            </w:pPr>
            <w:r>
              <w:t xml:space="preserve">The demo password is not rotated in Phase 0</w:t>
            </w:r>
          </w:p>
        </w:tc>
        <w:tc>
          <w:tcPr/>
          <w:p>
            <w:pPr>
              <w:pStyle w:val="Compact"/>
              <w:jc w:val="left"/>
            </w:pPr>
            <w:r>
              <w:t xml:space="preserve">Pass in Version 3</w:t>
            </w:r>
          </w:p>
        </w:tc>
        <w:tc>
          <w:tcPr/>
          <w:p>
            <w:pPr>
              <w:pStyle w:val="Compact"/>
              <w:jc w:val="left"/>
            </w:pPr>
            <w:r>
              <w:t xml:space="preserve">SEC1</w:t>
            </w:r>
          </w:p>
        </w:tc>
      </w:tr>
      <w:tr>
        <w:tc>
          <w:tcPr/>
          <w:p>
            <w:pPr>
              <w:pStyle w:val="Compact"/>
              <w:jc w:val="left"/>
            </w:pPr>
            <w:r>
              <w:t xml:space="preserve">A confirmed exposure waits for release</w:t>
            </w:r>
          </w:p>
        </w:tc>
        <w:tc>
          <w:tcPr/>
          <w:p>
            <w:pPr>
              <w:pStyle w:val="Compact"/>
              <w:jc w:val="left"/>
            </w:pPr>
            <w:r>
              <w:t xml:space="preserve">Pass in Version 3</w:t>
            </w:r>
          </w:p>
        </w:tc>
        <w:tc>
          <w:tcPr/>
          <w:p>
            <w:pPr>
              <w:pStyle w:val="Compact"/>
              <w:jc w:val="left"/>
            </w:pPr>
            <w:r>
              <w:t xml:space="preserve">SEC2, DEC-33</w:t>
            </w:r>
          </w:p>
        </w:tc>
      </w:tr>
      <w:tr>
        <w:tc>
          <w:tcPr/>
          <w:p>
            <w:pPr>
              <w:pStyle w:val="Compact"/>
              <w:jc w:val="left"/>
            </w:pPr>
            <w:r>
              <w:t xml:space="preserve">No phase after Phase 4 checks learning purpose or vocabulary</w:t>
            </w:r>
          </w:p>
        </w:tc>
        <w:tc>
          <w:tcPr/>
          <w:p>
            <w:pPr>
              <w:pStyle w:val="Compact"/>
              <w:jc w:val="left"/>
            </w:pPr>
            <w:r>
              <w:t xml:space="preserve">Pass in Version 3</w:t>
            </w:r>
          </w:p>
        </w:tc>
        <w:tc>
          <w:tcPr/>
          <w:p>
            <w:pPr>
              <w:pStyle w:val="Compact"/>
              <w:jc w:val="left"/>
            </w:pPr>
            <w:r>
              <w:t xml:space="preserve">Definition of Done item 8; Phase 6 walk-through; release gate R4</w:t>
            </w:r>
          </w:p>
        </w:tc>
      </w:tr>
      <w:tr>
        <w:tc>
          <w:tcPr/>
          <w:p>
            <w:pPr>
              <w:pStyle w:val="Compact"/>
              <w:jc w:val="left"/>
            </w:pPr>
            <w:r>
              <w:t xml:space="preserve">A Lovable instruction contradicts current documentation</w:t>
            </w:r>
          </w:p>
        </w:tc>
        <w:tc>
          <w:tcPr/>
          <w:p>
            <w:pPr>
              <w:pStyle w:val="Compact"/>
              <w:jc w:val="left"/>
            </w:pPr>
            <w:r>
              <w:t xml:space="preserve">Pass</w:t>
            </w:r>
          </w:p>
        </w:tc>
        <w:tc>
          <w:tcPr/>
          <w:p>
            <w:pPr>
              <w:pStyle w:val="Compact"/>
              <w:jc w:val="left"/>
            </w:pPr>
            <w:r>
              <w:t xml:space="preserve">Checked 23 Oct 2026; re-check at build (VER-58)</w:t>
            </w:r>
          </w:p>
        </w:tc>
      </w:tr>
      <w:tr>
        <w:tc>
          <w:tcPr/>
          <w:p>
            <w:pPr>
              <w:pStyle w:val="Compact"/>
              <w:jc w:val="left"/>
            </w:pPr>
            <w:r>
              <w:t xml:space="preserve">Existing IDs renumbered, or new IDs collide</w:t>
            </w:r>
          </w:p>
        </w:tc>
        <w:tc>
          <w:tcPr/>
          <w:p>
            <w:pPr>
              <w:pStyle w:val="Compact"/>
              <w:jc w:val="left"/>
            </w:pPr>
            <w:r>
              <w:t xml:space="preserve">Pass, provisionally</w:t>
            </w:r>
          </w:p>
        </w:tc>
        <w:tc>
          <w:tcPr/>
          <w:p>
            <w:pPr>
              <w:pStyle w:val="Compact"/>
              <w:jc w:val="left"/>
            </w:pPr>
            <w:r>
              <w:t xml:space="preserve">New IDs start at DEC-32 and VER-51; re-check against the reviewed tracker</w:t>
            </w:r>
          </w:p>
        </w:tc>
      </w:tr>
      <w:tr>
        <w:tc>
          <w:tcPr/>
          <w:p>
            <w:pPr>
              <w:pStyle w:val="Compact"/>
              <w:jc w:val="left"/>
            </w:pPr>
            <w:r>
              <w:t xml:space="preserve">A score has no evidence</w:t>
            </w:r>
          </w:p>
        </w:tc>
        <w:tc>
          <w:tcPr/>
          <w:p>
            <w:pPr>
              <w:pStyle w:val="Compact"/>
              <w:jc w:val="left"/>
            </w:pPr>
            <w:r>
              <w:t xml:space="preserve">Pass</w:t>
            </w:r>
          </w:p>
        </w:tc>
        <w:tc>
          <w:tcPr/>
          <w:p>
            <w:pPr>
              <w:pStyle w:val="Compact"/>
              <w:jc w:val="left"/>
            </w:pPr>
            <w:r>
              <w:t xml:space="preserve">Every row in Section 3 cites IDs</w:t>
            </w:r>
          </w:p>
        </w:tc>
      </w:tr>
    </w:tbl>
    <w:bookmarkEnd w:id="68"/>
    <w:bookmarkStart w:id="69" w:name="Xc3e87dd589e82f262b7312af3766f96fba09f28"/>
    <w:p>
      <w:pPr>
        <w:pStyle w:val="Heading2"/>
      </w:pPr>
      <w:r>
        <w:t xml:space="preserve">11.2 Final challenge questions (review prompt §11)</w:t>
      </w:r>
    </w:p>
    <w:p>
      <w:pPr>
        <w:numPr>
          <w:ilvl w:val="0"/>
          <w:numId w:val="1032"/>
        </w:numPr>
        <w:pStyle w:val="Compact"/>
      </w:pPr>
      <w:r>
        <w:rPr>
          <w:bCs/>
          <w:b/>
        </w:rPr>
        <w:t xml:space="preserve">Could institute A see institute B’s data without a test failing first?</w:t>
      </w:r>
      <w:r>
        <w:t xml:space="preserve"> </w:t>
      </w:r>
      <w:r>
        <w:t xml:space="preserve">Under Version 2, yes: no test checks it. Under Version 3, Definition of Done item 6 and the CI cross-tenant tests should fail first. That holds only once those tests exist and RLS is proven (VER-07 to 09), so today it is unproven.</w:t>
      </w:r>
    </w:p>
    <w:p>
      <w:pPr>
        <w:numPr>
          <w:ilvl w:val="0"/>
          <w:numId w:val="1032"/>
        </w:numPr>
        <w:pStyle w:val="Compact"/>
      </w:pPr>
      <w:r>
        <w:rPr>
          <w:bCs/>
          <w:b/>
        </w:rPr>
        <w:t xml:space="preserve">Is there any point where a learner file is publicly reachable and the process waits?</w:t>
      </w:r>
      <w:r>
        <w:t xml:space="preserve"> </w:t>
      </w:r>
      <w:r>
        <w:t xml:space="preserve">Version 2 waits. Version 3 starts the incident path the moment VER-45 is confirmed. Whether files are reachable now is unknown — no probe was run.</w:t>
      </w:r>
    </w:p>
    <w:p>
      <w:pPr>
        <w:numPr>
          <w:ilvl w:val="0"/>
          <w:numId w:val="1032"/>
        </w:numPr>
        <w:pStyle w:val="Compact"/>
      </w:pPr>
      <w:r>
        <w:rPr>
          <w:bCs/>
          <w:b/>
        </w:rPr>
        <w:t xml:space="preserve">Is the disclosed demo password still valid anywhere after Phase 0?</w:t>
      </w:r>
      <w:r>
        <w:t xml:space="preserve"> </w:t>
      </w:r>
      <w:r>
        <w:t xml:space="preserve">Not if Version 3 Phase 0 is followed and VER-59 is recorded. Until then, assume it is valid.</w:t>
      </w:r>
    </w:p>
    <w:p>
      <w:pPr>
        <w:numPr>
          <w:ilvl w:val="0"/>
          <w:numId w:val="1032"/>
        </w:numPr>
        <w:pStyle w:val="Compact"/>
      </w:pPr>
      <w:r>
        <w:rPr>
          <w:bCs/>
          <w:b/>
        </w:rPr>
        <w:t xml:space="preserve">Can a new graduate tell, on any given day, whether they may paste the next batch, and from one place?</w:t>
      </w:r>
      <w:r>
        <w:t xml:space="preserve"> </w:t>
      </w:r>
      <w:r>
        <w:t xml:space="preserve">In Version 3, yes: the Gate Matrix row for that batch. In Version 2, no.</w:t>
      </w:r>
    </w:p>
    <w:p>
      <w:pPr>
        <w:numPr>
          <w:ilvl w:val="0"/>
          <w:numId w:val="1032"/>
        </w:numPr>
        <w:pStyle w:val="Compact"/>
      </w:pPr>
      <w:r>
        <w:rPr>
          <w:bCs/>
          <w:b/>
        </w:rPr>
        <w:t xml:space="preserve">Will the mocks match the backend before the first batch?</w:t>
      </w:r>
      <w:r>
        <w:t xml:space="preserve"> </w:t>
      </w:r>
      <w:r>
        <w:t xml:space="preserve">In Version 3, yes, for each batch whose contract rows and mock alignment are done (SEQ2). Not in Version 2.</w:t>
      </w:r>
    </w:p>
    <w:p>
      <w:pPr>
        <w:numPr>
          <w:ilvl w:val="0"/>
          <w:numId w:val="1032"/>
        </w:numPr>
        <w:pStyle w:val="Compact"/>
      </w:pPr>
      <w:r>
        <w:rPr>
          <w:bCs/>
          <w:b/>
        </w:rPr>
        <w:t xml:space="preserve">If Lovable’s Git sync changes an accepted batch, how would anyone notice?</w:t>
      </w:r>
      <w:r>
        <w:t xml:space="preserve"> </w:t>
      </w:r>
      <w:r>
        <w:t xml:space="preserve">Version 3: the protected branch blocks most pushes, and each batch starts with a diff against the last accepted tag. Version 2 has no way to notice.</w:t>
      </w:r>
    </w:p>
    <w:p>
      <w:pPr>
        <w:numPr>
          <w:ilvl w:val="0"/>
          <w:numId w:val="1032"/>
        </w:numPr>
        <w:pStyle w:val="Compact"/>
      </w:pPr>
      <w:r>
        <w:rPr>
          <w:bCs/>
          <w:b/>
        </w:rPr>
        <w:t xml:space="preserve">Which routes with no screen could break the integration, and where are they?</w:t>
      </w:r>
      <w:r>
        <w:t xml:space="preserve"> </w:t>
      </w:r>
      <w:r>
        <w:t xml:space="preserve">LTI login, launch, JWKS, deep-link return, AGS, NRPS, return-to-Moodle, exports, receipt and time-capsule JSON, ops retry, platform activation. Version 3 lists them in the Phase 3 routes-without-screens section.</w:t>
      </w:r>
    </w:p>
    <w:p>
      <w:pPr>
        <w:numPr>
          <w:ilvl w:val="0"/>
          <w:numId w:val="1032"/>
        </w:numPr>
        <w:pStyle w:val="Compact"/>
      </w:pPr>
      <w:r>
        <w:rPr>
          <w:bCs/>
          <w:b/>
        </w:rPr>
        <w:t xml:space="preserve">Does the Jinja path change any working handler, guard or test?</w:t>
      </w:r>
      <w:r>
        <w:t xml:space="preserve"> </w:t>
      </w:r>
      <w:r>
        <w:t xml:space="preserve">Not in Version 3, unless a contract defect is logged and reviewed by the senior developer. Version 2’s wording invites it.</w:t>
      </w:r>
    </w:p>
    <w:p>
      <w:pPr>
        <w:numPr>
          <w:ilvl w:val="0"/>
          <w:numId w:val="1032"/>
        </w:numPr>
        <w:pStyle w:val="Compact"/>
      </w:pPr>
      <w:r>
        <w:rPr>
          <w:bCs/>
          <w:b/>
        </w:rPr>
        <w:t xml:space="preserve">When is grade passback proven, and what do learners see if it isn’t?</w:t>
      </w:r>
      <w:r>
        <w:t xml:space="preserve"> </w:t>
      </w:r>
      <w:r>
        <w:t xml:space="preserve">Version 3: Phase 6 on staging Moodle, required by release gate R3. If it is not proven, learners see the honest</w:t>
      </w:r>
      <w:r>
        <w:t xml:space="preserve"> </w:t>
      </w:r>
      <w:r>
        <w:t xml:space="preserve">“</w:t>
      </w:r>
      <w:r>
        <w:t xml:space="preserve">not sent</w:t>
      </w:r>
      <w:r>
        <w:t xml:space="preserve">”</w:t>
      </w:r>
      <w:r>
        <w:t xml:space="preserve"> </w:t>
      </w:r>
      <w:r>
        <w:t xml:space="preserve">messages already defined in the Features Document. Today it is unproven (VER-20).</w:t>
      </w:r>
    </w:p>
    <w:p>
      <w:pPr>
        <w:numPr>
          <w:ilvl w:val="0"/>
          <w:numId w:val="1032"/>
        </w:numPr>
        <w:pStyle w:val="Compact"/>
      </w:pPr>
      <w:r>
        <w:rPr>
          <w:bCs/>
          <w:b/>
        </w:rPr>
        <w:t xml:space="preserve">Which browsers, devices and launch types are tested inside Moodle?</w:t>
      </w:r>
      <w:r>
        <w:t xml:space="preserve"> </w:t>
      </w:r>
      <w:r>
        <w:t xml:space="preserve">Version 3: Chrome, Edge, Firefox and Safari (macOS and iOS), plus the Moodle mobile app on Android; iframe, new window and mobile app launches; learner, instructor and Training Officer roles. Untested in Version 2.</w:t>
      </w:r>
    </w:p>
    <w:p>
      <w:pPr>
        <w:numPr>
          <w:ilvl w:val="0"/>
          <w:numId w:val="1032"/>
        </w:numPr>
        <w:pStyle w:val="Compact"/>
      </w:pPr>
      <w:r>
        <w:rPr>
          <w:bCs/>
          <w:b/>
        </w:rPr>
        <w:t xml:space="preserve">At which phases is learning checked, and by whom?</w:t>
      </w:r>
      <w:r>
        <w:t xml:space="preserve"> </w:t>
      </w:r>
      <w:r>
        <w:t xml:space="preserve">Version 3: Phase 2 (decisions), Phase 4 (learning intent, usability round), Phase 5 (Definition of Done item 8), Phase 6 (learner-loop walk-through) and Phase 7 (baseline, R4) — all by the instructional designer. Version 2: only indirectly, in Phase 4.</w:t>
      </w:r>
    </w:p>
    <w:p>
      <w:pPr>
        <w:numPr>
          <w:ilvl w:val="0"/>
          <w:numId w:val="1032"/>
        </w:numPr>
        <w:pStyle w:val="Compact"/>
      </w:pPr>
      <w:r>
        <w:rPr>
          <w:bCs/>
          <w:b/>
        </w:rPr>
        <w:t xml:space="preserve">Will the learning-gain baseline exist before the first learner uses the platform?</w:t>
      </w:r>
      <w:r>
        <w:t xml:space="preserve"> </w:t>
      </w:r>
      <w:r>
        <w:t xml:space="preserve">Version 3 makes it part of the pilot rollout (DEC-37) and release gate R4. Version 2 doesn’t mention it.</w:t>
      </w:r>
    </w:p>
    <w:p>
      <w:pPr>
        <w:numPr>
          <w:ilvl w:val="0"/>
          <w:numId w:val="1032"/>
        </w:numPr>
        <w:pStyle w:val="Compact"/>
      </w:pPr>
      <w:r>
        <w:rPr>
          <w:bCs/>
          <w:b/>
        </w:rPr>
        <w:t xml:space="preserve">What exactly is</w:t>
      </w:r>
      <w:r>
        <w:rPr>
          <w:bCs/>
          <w:b/>
        </w:rPr>
        <w:t xml:space="preserve"> </w:t>
      </w:r>
      <w:r>
        <w:rPr>
          <w:bCs/>
          <w:b/>
        </w:rPr>
        <w:t xml:space="preserve">“</w:t>
      </w:r>
      <w:r>
        <w:rPr>
          <w:bCs/>
          <w:b/>
        </w:rPr>
        <w:t xml:space="preserve">done</w:t>
      </w:r>
      <w:r>
        <w:rPr>
          <w:bCs/>
          <w:b/>
        </w:rPr>
        <w:t xml:space="preserve">”</w:t>
      </w:r>
      <w:r>
        <w:rPr>
          <w:bCs/>
          <w:b/>
        </w:rPr>
        <w:t xml:space="preserve"> </w:t>
      </w:r>
      <w:r>
        <w:rPr>
          <w:bCs/>
          <w:b/>
        </w:rPr>
        <w:t xml:space="preserve">for one screen, and could two people disagree?</w:t>
      </w:r>
      <w:r>
        <w:t xml:space="preserve"> </w:t>
      </w:r>
      <w:r>
        <w:t xml:space="preserve">Version 3: the 10 points in Definition of Done, each with evidence. Disagreement is possible only on judgement items (item 8), and the instructional designer signs those.</w:t>
      </w:r>
    </w:p>
    <w:p>
      <w:pPr>
        <w:numPr>
          <w:ilvl w:val="0"/>
          <w:numId w:val="1032"/>
        </w:numPr>
        <w:pStyle w:val="Compact"/>
      </w:pPr>
      <w:r>
        <w:rPr>
          <w:bCs/>
          <w:b/>
        </w:rPr>
        <w:t xml:space="preserve">If release goes wrong at the pilot, how do you roll back, and who decides?</w:t>
      </w:r>
      <w:r>
        <w:t xml:space="preserve"> </w:t>
      </w:r>
      <w:r>
        <w:t xml:space="preserve">Version 3: a named rollback trigger and owner (DEC-37), with a backup taken before migration. Version 2 has no answer.</w:t>
      </w:r>
    </w:p>
    <w:p>
      <w:pPr>
        <w:numPr>
          <w:ilvl w:val="0"/>
          <w:numId w:val="1032"/>
        </w:numPr>
        <w:pStyle w:val="Compact"/>
      </w:pPr>
      <w:r>
        <w:rPr>
          <w:bCs/>
          <w:b/>
        </w:rPr>
        <w:t xml:space="preserve">Which three improvements give the most safety for the least effort?</w:t>
      </w:r>
      <w:r>
        <w:t xml:space="preserve"> </w:t>
      </w:r>
      <w:r>
        <w:t xml:space="preserve">Rotate the password, write the incident path, and settle DEC-01 with per-batch gates — N1 to N3 in Section 9.1.</w:t>
      </w:r>
    </w:p>
    <w:p>
      <w:r>
        <w:pict>
          <v:rect style="width:0;height:1.5pt" o:hralign="center" o:hrstd="t" o:hr="t"/>
        </w:pict>
      </w:r>
    </w:p>
    <w:bookmarkEnd w:id="69"/>
    <w:bookmarkEnd w:id="70"/>
    <w:bookmarkStart w:id="73" w:name="Xdb8a3bb09d196c3ddaf680d8eeb82986f230d3d"/>
    <w:p>
      <w:pPr>
        <w:pStyle w:val="Heading1"/>
      </w:pPr>
      <w:r>
        <w:t xml:space="preserve">Appendix A — New tracker rows (provisional numbers; check the reviewed tracker first)</w:t>
      </w:r>
    </w:p>
    <w:bookmarkStart w:id="71" w:name="a.1-new-decisions-open"/>
    <w:p>
      <w:pPr>
        <w:pStyle w:val="Heading2"/>
      </w:pPr>
      <w:r>
        <w:t xml:space="preserve">A.1 New decisions (Open)</w:t>
      </w:r>
    </w:p>
    <w:tbl>
      <w:tblPr>
        <w:tblStyle w:val="Table"/>
        <w:tblW w:type="pct" w:w="5000"/>
        <w:tblLook w:firstRow="1" w:lastRow="0" w:firstColumn="0" w:lastColumn="0" w:noHBand="0" w:noVBand="0" w:val="0020"/>
        <w:jc w:val="start"/>
      </w:tblPr>
      <w:tblGrid>
        <w:gridCol w:w="586"/>
        <w:gridCol w:w="2200"/>
        <w:gridCol w:w="3080"/>
        <w:gridCol w:w="1320"/>
        <w:gridCol w:w="733"/>
      </w:tblGrid>
      <w:tr>
        <w:trPr>
          <w:tblHeader w:val="true"/>
        </w:trPr>
        <w:tc>
          <w:tcPr/>
          <w:p>
            <w:pPr>
              <w:pStyle w:val="Compact"/>
              <w:jc w:val="left"/>
            </w:pPr>
            <w:r>
              <w:t xml:space="preserve">ID</w:t>
            </w:r>
          </w:p>
        </w:tc>
        <w:tc>
          <w:tcPr/>
          <w:p>
            <w:pPr>
              <w:pStyle w:val="Compact"/>
              <w:jc w:val="left"/>
            </w:pPr>
            <w:r>
              <w:t xml:space="preserve">Decision</w:t>
            </w:r>
          </w:p>
        </w:tc>
        <w:tc>
          <w:tcPr/>
          <w:p>
            <w:pPr>
              <w:pStyle w:val="Compact"/>
              <w:jc w:val="left"/>
            </w:pPr>
            <w:r>
              <w:t xml:space="preserve">Recommendation</w:t>
            </w:r>
          </w:p>
        </w:tc>
        <w:tc>
          <w:tcPr/>
          <w:p>
            <w:pPr>
              <w:pStyle w:val="Compact"/>
              <w:jc w:val="left"/>
            </w:pPr>
            <w:r>
              <w:t xml:space="preserve">Decider</w:t>
            </w:r>
          </w:p>
        </w:tc>
        <w:tc>
          <w:tcPr/>
          <w:p>
            <w:pPr>
              <w:pStyle w:val="Compact"/>
              <w:jc w:val="left"/>
            </w:pPr>
            <w:r>
              <w:t xml:space="preserve">Findings</w:t>
            </w:r>
          </w:p>
        </w:tc>
      </w:tr>
      <w:tr>
        <w:tc>
          <w:tcPr/>
          <w:p>
            <w:pPr>
              <w:pStyle w:val="Compact"/>
              <w:jc w:val="left"/>
            </w:pPr>
            <w:r>
              <w:t xml:space="preserve">DEC-32</w:t>
            </w:r>
          </w:p>
        </w:tc>
        <w:tc>
          <w:tcPr/>
          <w:p>
            <w:pPr>
              <w:pStyle w:val="Compact"/>
              <w:jc w:val="left"/>
            </w:pPr>
            <w:r>
              <w:t xml:space="preserve">Lovable workspace: plan, access, public remixing, who may push, branch protection, credit budget</w:t>
            </w:r>
          </w:p>
        </w:tc>
        <w:tc>
          <w:tcPr/>
          <w:p>
            <w:pPr>
              <w:pStyle w:val="Compact"/>
              <w:jc w:val="left"/>
            </w:pPr>
            <w:r>
              <w:t xml:space="preserve">Restricted access if the plan allows, otherwise a dedicated workspace with only the build team; public remixing off; only the Lovable app and the senior developer push to the synced branch; credit budget per batch</w:t>
            </w:r>
          </w:p>
        </w:tc>
        <w:tc>
          <w:tcPr/>
          <w:p>
            <w:pPr>
              <w:pStyle w:val="Compact"/>
              <w:jc w:val="left"/>
            </w:pPr>
            <w:r>
              <w:t xml:space="preserve">Senior developer + product owner</w:t>
            </w:r>
          </w:p>
        </w:tc>
        <w:tc>
          <w:tcPr/>
          <w:p>
            <w:pPr>
              <w:pStyle w:val="Compact"/>
              <w:jc w:val="left"/>
            </w:pPr>
            <w:r>
              <w:t xml:space="preserve">LOV2, LOV3, LOV7</w:t>
            </w:r>
          </w:p>
        </w:tc>
      </w:tr>
      <w:tr>
        <w:tc>
          <w:tcPr/>
          <w:p>
            <w:pPr>
              <w:pStyle w:val="Compact"/>
              <w:jc w:val="left"/>
            </w:pPr>
            <w:r>
              <w:t xml:space="preserve">DEC-33</w:t>
            </w:r>
          </w:p>
        </w:tc>
        <w:tc>
          <w:tcPr/>
          <w:p>
            <w:pPr>
              <w:pStyle w:val="Compact"/>
              <w:jc w:val="left"/>
            </w:pPr>
            <w:r>
              <w:t xml:space="preserve">Incident lead and response for live exposures</w:t>
            </w:r>
          </w:p>
        </w:tc>
        <w:tc>
          <w:tcPr/>
          <w:p>
            <w:pPr>
              <w:pStyle w:val="Compact"/>
              <w:jc w:val="left"/>
            </w:pPr>
            <w:r>
              <w:t xml:space="preserve">Senior developer as incident lead, with the DPO: contain → assess under DPDP → notify as the DPO decides → fix → re-test → record</w:t>
            </w:r>
          </w:p>
        </w:tc>
        <w:tc>
          <w:tcPr/>
          <w:p>
            <w:pPr>
              <w:pStyle w:val="Compact"/>
              <w:jc w:val="left"/>
            </w:pPr>
            <w:r>
              <w:t xml:space="preserve">Product owner + DPO</w:t>
            </w:r>
          </w:p>
        </w:tc>
        <w:tc>
          <w:tcPr/>
          <w:p>
            <w:pPr>
              <w:pStyle w:val="Compact"/>
              <w:jc w:val="left"/>
            </w:pPr>
            <w:r>
              <w:t xml:space="preserve">SEC2</w:t>
            </w:r>
          </w:p>
        </w:tc>
      </w:tr>
      <w:tr>
        <w:tc>
          <w:tcPr/>
          <w:p>
            <w:pPr>
              <w:pStyle w:val="Compact"/>
              <w:jc w:val="left"/>
            </w:pPr>
            <w:r>
              <w:t xml:space="preserve">DEC-34</w:t>
            </w:r>
          </w:p>
        </w:tc>
        <w:tc>
          <w:tcPr/>
          <w:p>
            <w:pPr>
              <w:pStyle w:val="Compact"/>
              <w:jc w:val="left"/>
            </w:pPr>
            <w:r>
              <w:t xml:space="preserve">Authorisation and logging of live checks; least privilege</w:t>
            </w:r>
          </w:p>
        </w:tc>
        <w:tc>
          <w:tcPr/>
          <w:p>
            <w:pPr>
              <w:pStyle w:val="Compact"/>
              <w:jc w:val="left"/>
            </w:pPr>
            <w:r>
              <w:t xml:space="preserve">Production read-only checks only with written approval and a log; designers use staging; unauthenticated probes listed in advance</w:t>
            </w:r>
          </w:p>
        </w:tc>
        <w:tc>
          <w:tcPr/>
          <w:p>
            <w:pPr>
              <w:pStyle w:val="Compact"/>
              <w:jc w:val="left"/>
            </w:pPr>
            <w:r>
              <w:t xml:space="preserve">Product owner + senior developer</w:t>
            </w:r>
          </w:p>
        </w:tc>
        <w:tc>
          <w:tcPr/>
          <w:p>
            <w:pPr>
              <w:pStyle w:val="Compact"/>
              <w:jc w:val="left"/>
            </w:pPr>
            <w:r>
              <w:t xml:space="preserve">SEC3, CON9</w:t>
            </w:r>
          </w:p>
        </w:tc>
      </w:tr>
      <w:tr>
        <w:tc>
          <w:tcPr/>
          <w:p>
            <w:pPr>
              <w:pStyle w:val="Compact"/>
              <w:jc w:val="left"/>
            </w:pPr>
            <w:r>
              <w:t xml:space="preserve">DEC-35</w:t>
            </w:r>
          </w:p>
        </w:tc>
        <w:tc>
          <w:tcPr/>
          <w:p>
            <w:pPr>
              <w:pStyle w:val="Compact"/>
              <w:jc w:val="left"/>
            </w:pPr>
            <w:r>
              <w:t xml:space="preserve">Environment model</w:t>
            </w:r>
          </w:p>
        </w:tc>
        <w:tc>
          <w:tcPr/>
          <w:p>
            <w:pPr>
              <w:pStyle w:val="Compact"/>
              <w:jc w:val="left"/>
            </w:pPr>
            <w:r>
              <w:t xml:space="preserve">Local, staging (own Moodle, demo tenants, synthetic learners), production; no real learner data outside production</w:t>
            </w:r>
          </w:p>
        </w:tc>
        <w:tc>
          <w:tcPr/>
          <w:p>
            <w:pPr>
              <w:pStyle w:val="Compact"/>
              <w:jc w:val="left"/>
            </w:pPr>
            <w:r>
              <w:t xml:space="preserve">Senior developer</w:t>
            </w:r>
          </w:p>
        </w:tc>
        <w:tc>
          <w:tcPr/>
          <w:p>
            <w:pPr>
              <w:pStyle w:val="Compact"/>
              <w:jc w:val="left"/>
            </w:pPr>
            <w:r>
              <w:t xml:space="preserve">OPS4, TST9</w:t>
            </w:r>
          </w:p>
        </w:tc>
      </w:tr>
      <w:tr>
        <w:tc>
          <w:tcPr/>
          <w:p>
            <w:pPr>
              <w:pStyle w:val="Compact"/>
              <w:jc w:val="left"/>
            </w:pPr>
            <w:r>
              <w:t xml:space="preserve">DEC-36</w:t>
            </w:r>
          </w:p>
        </w:tc>
        <w:tc>
          <w:tcPr/>
          <w:p>
            <w:pPr>
              <w:pStyle w:val="Compact"/>
              <w:jc w:val="left"/>
            </w:pPr>
            <w:r>
              <w:t xml:space="preserve">Definition of Done per screen</w:t>
            </w:r>
          </w:p>
        </w:tc>
        <w:tc>
          <w:tcPr/>
          <w:p>
            <w:pPr>
              <w:pStyle w:val="Compact"/>
              <w:jc w:val="left"/>
            </w:pPr>
            <w:r>
              <w:t xml:space="preserve">Adopt the 10-point Definition of Done in Version 3 (Phase 5)</w:t>
            </w:r>
          </w:p>
        </w:tc>
        <w:tc>
          <w:tcPr/>
          <w:p>
            <w:pPr>
              <w:pStyle w:val="Compact"/>
              <w:jc w:val="left"/>
            </w:pPr>
            <w:r>
              <w:t xml:space="preserve">Senior developer + QA</w:t>
            </w:r>
          </w:p>
        </w:tc>
        <w:tc>
          <w:tcPr/>
          <w:p>
            <w:pPr>
              <w:pStyle w:val="Compact"/>
              <w:jc w:val="left"/>
            </w:pPr>
            <w:r>
              <w:t xml:space="preserve">OPS2</w:t>
            </w:r>
          </w:p>
        </w:tc>
      </w:tr>
      <w:tr>
        <w:tc>
          <w:tcPr/>
          <w:p>
            <w:pPr>
              <w:pStyle w:val="Compact"/>
              <w:jc w:val="left"/>
            </w:pPr>
            <w:r>
              <w:t xml:space="preserve">DEC-37</w:t>
            </w:r>
          </w:p>
        </w:tc>
        <w:tc>
          <w:tcPr/>
          <w:p>
            <w:pPr>
              <w:pStyle w:val="Compact"/>
              <w:jc w:val="left"/>
            </w:pPr>
            <w:r>
              <w:t xml:space="preserve">Release rollout and rollback</w:t>
            </w:r>
          </w:p>
        </w:tc>
        <w:tc>
          <w:tcPr/>
          <w:p>
            <w:pPr>
              <w:pStyle w:val="Compact"/>
              <w:jc w:val="left"/>
            </w:pPr>
            <w:r>
              <w:t xml:space="preserve">One institute, one trade, one cohort first; rollback trigger and owner named; learning baseline before learners start</w:t>
            </w:r>
          </w:p>
        </w:tc>
        <w:tc>
          <w:tcPr/>
          <w:p>
            <w:pPr>
              <w:pStyle w:val="Compact"/>
              <w:jc w:val="left"/>
            </w:pPr>
            <w:r>
              <w:t xml:space="preserve">Product owner + senior developer</w:t>
            </w:r>
          </w:p>
        </w:tc>
        <w:tc>
          <w:tcPr/>
          <w:p>
            <w:pPr>
              <w:pStyle w:val="Compact"/>
              <w:jc w:val="left"/>
            </w:pPr>
            <w:r>
              <w:t xml:space="preserve">OPS3, LRN9</w:t>
            </w:r>
          </w:p>
        </w:tc>
      </w:tr>
      <w:tr>
        <w:tc>
          <w:tcPr/>
          <w:p>
            <w:pPr>
              <w:pStyle w:val="Compact"/>
              <w:jc w:val="left"/>
            </w:pPr>
            <w:r>
              <w:t xml:space="preserve">DEC-38</w:t>
            </w:r>
          </w:p>
        </w:tc>
        <w:tc>
          <w:tcPr/>
          <w:p>
            <w:pPr>
              <w:pStyle w:val="Compact"/>
              <w:jc w:val="left"/>
            </w:pPr>
            <w:r>
              <w:t xml:space="preserve">(formerly</w:t>
            </w:r>
            <w:r>
              <w:t xml:space="preserve"> </w:t>
            </w:r>
            <w:r>
              <w:t xml:space="preserve">“</w:t>
            </w:r>
            <w:r>
              <w:t xml:space="preserve">G4</w:t>
            </w:r>
            <w:r>
              <w:t xml:space="preserve">”</w:t>
            </w:r>
            <w:r>
              <w:t xml:space="preserve">) Stickers, teleport link, report-a-problem</w:t>
            </w:r>
          </w:p>
        </w:tc>
        <w:tc>
          <w:tcPr/>
          <w:p>
            <w:pPr>
              <w:pStyle w:val="Compact"/>
              <w:jc w:val="left"/>
            </w:pPr>
            <w:r>
              <w:t xml:space="preserve">Omit stickers; add teleport and report-a-problem only after VER-60 and a privacy note</w:t>
            </w:r>
          </w:p>
        </w:tc>
        <w:tc>
          <w:tcPr/>
          <w:p>
            <w:pPr>
              <w:pStyle w:val="Compact"/>
              <w:jc w:val="left"/>
            </w:pPr>
            <w:r>
              <w:t xml:space="preserve">Product owner + DPO</w:t>
            </w:r>
          </w:p>
        </w:tc>
        <w:tc>
          <w:tcPr/>
          <w:p>
            <w:pPr>
              <w:pStyle w:val="Compact"/>
              <w:jc w:val="left"/>
            </w:pPr>
            <w:r>
              <w:t xml:space="preserve">REF1, SEC5, LRN8</w:t>
            </w:r>
          </w:p>
        </w:tc>
      </w:tr>
      <w:tr>
        <w:tc>
          <w:tcPr/>
          <w:p>
            <w:pPr>
              <w:pStyle w:val="Compact"/>
              <w:jc w:val="left"/>
            </w:pPr>
            <w:r>
              <w:t xml:space="preserve">DEC-39</w:t>
            </w:r>
          </w:p>
        </w:tc>
        <w:tc>
          <w:tcPr/>
          <w:p>
            <w:pPr>
              <w:pStyle w:val="Compact"/>
              <w:jc w:val="left"/>
            </w:pPr>
            <w:r>
              <w:t xml:space="preserve">Change control for companion documents during the build</w:t>
            </w:r>
          </w:p>
        </w:tc>
        <w:tc>
          <w:tcPr/>
          <w:p>
            <w:pPr>
              <w:pStyle w:val="Compact"/>
              <w:jc w:val="left"/>
            </w:pPr>
            <w:r>
              <w:t xml:space="preserve">Each batch built against named document versions; changes through the tracker; re-check affected batches only</w:t>
            </w:r>
          </w:p>
        </w:tc>
        <w:tc>
          <w:tcPr/>
          <w:p>
            <w:pPr>
              <w:pStyle w:val="Compact"/>
              <w:jc w:val="left"/>
            </w:pPr>
            <w:r>
              <w:t xml:space="preserve">Senior developer</w:t>
            </w:r>
          </w:p>
        </w:tc>
        <w:tc>
          <w:tcPr/>
          <w:p>
            <w:pPr>
              <w:pStyle w:val="Compact"/>
              <w:jc w:val="left"/>
            </w:pPr>
            <w:r>
              <w:t xml:space="preserve">SEQ5</w:t>
            </w:r>
          </w:p>
        </w:tc>
      </w:tr>
    </w:tbl>
    <w:bookmarkEnd w:id="71"/>
    <w:bookmarkStart w:id="72" w:name="a.2-new-verify-items-open"/>
    <w:p>
      <w:pPr>
        <w:pStyle w:val="Heading2"/>
      </w:pPr>
      <w:r>
        <w:t xml:space="preserve">A.2 New VERIFY items (Open)</w:t>
      </w:r>
    </w:p>
    <w:tbl>
      <w:tblPr>
        <w:tblStyle w:val="Table"/>
        <w:tblW w:type="pct" w:w="5000"/>
        <w:tblLook w:firstRow="1" w:lastRow="0" w:firstColumn="0" w:lastColumn="0" w:noHBand="0" w:noVBand="0" w:val="0020"/>
        <w:jc w:val="start"/>
      </w:tblPr>
      <w:tblGrid>
        <w:gridCol w:w="633"/>
        <w:gridCol w:w="3326"/>
        <w:gridCol w:w="1742"/>
        <w:gridCol w:w="1425"/>
        <w:gridCol w:w="792"/>
      </w:tblGrid>
      <w:tr>
        <w:trPr>
          <w:tblHeader w:val="true"/>
        </w:trPr>
        <w:tc>
          <w:tcPr/>
          <w:p>
            <w:pPr>
              <w:pStyle w:val="Compact"/>
              <w:jc w:val="left"/>
            </w:pPr>
            <w:r>
              <w:t xml:space="preserve">ID</w:t>
            </w:r>
          </w:p>
        </w:tc>
        <w:tc>
          <w:tcPr/>
          <w:p>
            <w:pPr>
              <w:pStyle w:val="Compact"/>
              <w:jc w:val="left"/>
            </w:pPr>
            <w:r>
              <w:t xml:space="preserve">Claim to verify</w:t>
            </w:r>
          </w:p>
        </w:tc>
        <w:tc>
          <w:tcPr/>
          <w:p>
            <w:pPr>
              <w:pStyle w:val="Compact"/>
              <w:jc w:val="left"/>
            </w:pPr>
            <w:r>
              <w:t xml:space="preserve">Where to check</w:t>
            </w:r>
          </w:p>
        </w:tc>
        <w:tc>
          <w:tcPr/>
          <w:p>
            <w:pPr>
              <w:pStyle w:val="Compact"/>
              <w:jc w:val="left"/>
            </w:pPr>
            <w:r>
              <w:t xml:space="preserve">Who</w:t>
            </w:r>
          </w:p>
        </w:tc>
        <w:tc>
          <w:tcPr/>
          <w:p>
            <w:pPr>
              <w:pStyle w:val="Compact"/>
              <w:jc w:val="left"/>
            </w:pPr>
            <w:r>
              <w:t xml:space="preserve">Findings</w:t>
            </w:r>
          </w:p>
        </w:tc>
      </w:tr>
      <w:tr>
        <w:tc>
          <w:tcPr/>
          <w:p>
            <w:pPr>
              <w:pStyle w:val="Compact"/>
              <w:jc w:val="left"/>
            </w:pPr>
            <w:r>
              <w:t xml:space="preserve">VER-51</w:t>
            </w:r>
          </w:p>
        </w:tc>
        <w:tc>
          <w:tcPr/>
          <w:p>
            <w:pPr>
              <w:pStyle w:val="Compact"/>
              <w:jc w:val="left"/>
            </w:pPr>
            <w:r>
              <w:t xml:space="preserve">Whether Part 0 or Batch 0 builds the shell</w:t>
            </w:r>
          </w:p>
        </w:tc>
        <w:tc>
          <w:tcPr/>
          <w:p>
            <w:pPr>
              <w:pStyle w:val="Compact"/>
              <w:jc w:val="left"/>
            </w:pPr>
            <w:r>
              <w:t xml:space="preserve">Lovable Prompt Document FINAL</w:t>
            </w:r>
          </w:p>
        </w:tc>
        <w:tc>
          <w:tcPr/>
          <w:p>
            <w:pPr>
              <w:pStyle w:val="Compact"/>
              <w:jc w:val="left"/>
            </w:pPr>
            <w:r>
              <w:t xml:space="preserve">Front-end developer</w:t>
            </w:r>
          </w:p>
        </w:tc>
        <w:tc>
          <w:tcPr/>
          <w:p>
            <w:pPr>
              <w:pStyle w:val="Compact"/>
              <w:jc w:val="left"/>
            </w:pPr>
            <w:r>
              <w:t xml:space="preserve">CON3</w:t>
            </w:r>
          </w:p>
        </w:tc>
      </w:tr>
      <w:tr>
        <w:tc>
          <w:tcPr/>
          <w:p>
            <w:pPr>
              <w:pStyle w:val="Compact"/>
              <w:jc w:val="left"/>
            </w:pPr>
            <w:r>
              <w:t xml:space="preserve">VER-52</w:t>
            </w:r>
          </w:p>
        </w:tc>
        <w:tc>
          <w:tcPr/>
          <w:p>
            <w:pPr>
              <w:pStyle w:val="Compact"/>
              <w:jc w:val="left"/>
            </w:pPr>
            <w:r>
              <w:t xml:space="preserve">Whether DEC-01 is signed, and which option</w:t>
            </w:r>
          </w:p>
        </w:tc>
        <w:tc>
          <w:tcPr/>
          <w:p>
            <w:pPr>
              <w:pStyle w:val="Compact"/>
              <w:jc w:val="left"/>
            </w:pPr>
            <w:r>
              <w:t xml:space="preserve">Reviewed tracker</w:t>
            </w:r>
          </w:p>
        </w:tc>
        <w:tc>
          <w:tcPr/>
          <w:p>
            <w:pPr>
              <w:pStyle w:val="Compact"/>
              <w:jc w:val="left"/>
            </w:pPr>
            <w:r>
              <w:t xml:space="preserve">Senior developer</w:t>
            </w:r>
          </w:p>
        </w:tc>
        <w:tc>
          <w:tcPr/>
          <w:p>
            <w:pPr>
              <w:pStyle w:val="Compact"/>
              <w:jc w:val="left"/>
            </w:pPr>
            <w:r>
              <w:t xml:space="preserve">CON1</w:t>
            </w:r>
          </w:p>
        </w:tc>
      </w:tr>
      <w:tr>
        <w:tc>
          <w:tcPr/>
          <w:p>
            <w:pPr>
              <w:pStyle w:val="Compact"/>
              <w:jc w:val="left"/>
            </w:pPr>
            <w:r>
              <w:t xml:space="preserve">VER-53</w:t>
            </w:r>
          </w:p>
        </w:tc>
        <w:tc>
          <w:tcPr/>
          <w:p>
            <w:pPr>
              <w:pStyle w:val="Compact"/>
              <w:jc w:val="left"/>
            </w:pPr>
            <w:r>
              <w:t xml:space="preserve">Whether DEC-02, 03, 09, 10, 19, 21, 22 are closed</w:t>
            </w:r>
          </w:p>
        </w:tc>
        <w:tc>
          <w:tcPr/>
          <w:p>
            <w:pPr>
              <w:pStyle w:val="Compact"/>
              <w:jc w:val="left"/>
            </w:pPr>
            <w:r>
              <w:t xml:space="preserve">Reviewed tracker; Combined Summary v2</w:t>
            </w:r>
          </w:p>
        </w:tc>
        <w:tc>
          <w:tcPr/>
          <w:p>
            <w:pPr>
              <w:pStyle w:val="Compact"/>
              <w:jc w:val="left"/>
            </w:pPr>
            <w:r>
              <w:t xml:space="preserve">Senior developer</w:t>
            </w:r>
          </w:p>
        </w:tc>
        <w:tc>
          <w:tcPr/>
          <w:p>
            <w:pPr>
              <w:pStyle w:val="Compact"/>
              <w:jc w:val="left"/>
            </w:pPr>
            <w:r>
              <w:t xml:space="preserve">REF4, SEC7</w:t>
            </w:r>
          </w:p>
        </w:tc>
      </w:tr>
      <w:tr>
        <w:tc>
          <w:tcPr/>
          <w:p>
            <w:pPr>
              <w:pStyle w:val="Compact"/>
              <w:jc w:val="left"/>
            </w:pPr>
            <w:r>
              <w:t xml:space="preserve">VER-54</w:t>
            </w:r>
          </w:p>
        </w:tc>
        <w:tc>
          <w:tcPr/>
          <w:p>
            <w:pPr>
              <w:pStyle w:val="Compact"/>
              <w:jc w:val="left"/>
            </w:pPr>
            <w:r>
              <w:t xml:space="preserve">Whether VER-02, 03, 07–10, 13, 20, 36, 37, 38 are closed</w:t>
            </w:r>
          </w:p>
        </w:tc>
        <w:tc>
          <w:tcPr/>
          <w:p>
            <w:pPr>
              <w:pStyle w:val="Compact"/>
              <w:jc w:val="left"/>
            </w:pPr>
            <w:r>
              <w:t xml:space="preserve">Reviewed tracker; Audit Report Verification</w:t>
            </w:r>
          </w:p>
        </w:tc>
        <w:tc>
          <w:tcPr/>
          <w:p>
            <w:pPr>
              <w:pStyle w:val="Compact"/>
              <w:jc w:val="left"/>
            </w:pPr>
            <w:r>
              <w:t xml:space="preserve">Senior developer</w:t>
            </w:r>
          </w:p>
        </w:tc>
        <w:tc>
          <w:tcPr/>
          <w:p>
            <w:pPr>
              <w:pStyle w:val="Compact"/>
              <w:jc w:val="left"/>
            </w:pPr>
            <w:r>
              <w:t xml:space="preserve">REF3</w:t>
            </w:r>
          </w:p>
        </w:tc>
      </w:tr>
      <w:tr>
        <w:tc>
          <w:tcPr/>
          <w:p>
            <w:pPr>
              <w:pStyle w:val="Compact"/>
              <w:jc w:val="left"/>
            </w:pPr>
            <w:r>
              <w:t xml:space="preserve">VER-55</w:t>
            </w:r>
          </w:p>
        </w:tc>
        <w:tc>
          <w:tcPr/>
          <w:p>
            <w:pPr>
              <w:pStyle w:val="Compact"/>
              <w:jc w:val="left"/>
            </w:pPr>
            <w:r>
              <w:t xml:space="preserve">What</w:t>
            </w:r>
            <w:r>
              <w:t xml:space="preserve"> </w:t>
            </w:r>
            <w:r>
              <w:rPr>
                <w:rStyle w:val="VerbatimChar"/>
              </w:rPr>
              <w:t xml:space="preserve">/static</w:t>
            </w:r>
            <w:r>
              <w:t xml:space="preserve"> </w:t>
            </w:r>
            <w:r>
              <w:t xml:space="preserve">serves; where EPUBs are extracted</w:t>
            </w:r>
          </w:p>
        </w:tc>
        <w:tc>
          <w:tcPr/>
          <w:p>
            <w:pPr>
              <w:pStyle w:val="Compact"/>
              <w:jc w:val="left"/>
            </w:pPr>
            <w:r>
              <w:t xml:space="preserve">Repository</w:t>
            </w:r>
          </w:p>
        </w:tc>
        <w:tc>
          <w:tcPr/>
          <w:p>
            <w:pPr>
              <w:pStyle w:val="Compact"/>
              <w:jc w:val="left"/>
            </w:pPr>
            <w:r>
              <w:t xml:space="preserve">Senior developer</w:t>
            </w:r>
          </w:p>
        </w:tc>
        <w:tc>
          <w:tcPr/>
          <w:p>
            <w:pPr>
              <w:pStyle w:val="Compact"/>
              <w:jc w:val="left"/>
            </w:pPr>
            <w:r>
              <w:t xml:space="preserve">INT6</w:t>
            </w:r>
          </w:p>
        </w:tc>
      </w:tr>
      <w:tr>
        <w:tc>
          <w:tcPr/>
          <w:p>
            <w:pPr>
              <w:pStyle w:val="Compact"/>
              <w:jc w:val="left"/>
            </w:pPr>
            <w:r>
              <w:t xml:space="preserve">VER-56</w:t>
            </w:r>
          </w:p>
        </w:tc>
        <w:tc>
          <w:tcPr/>
          <w:p>
            <w:pPr>
              <w:pStyle w:val="Compact"/>
              <w:jc w:val="left"/>
            </w:pPr>
            <w:r>
              <w:t xml:space="preserve">Status code and template for denied, missing and cross-tenant records</w:t>
            </w:r>
          </w:p>
        </w:tc>
        <w:tc>
          <w:tcPr/>
          <w:p>
            <w:pPr>
              <w:pStyle w:val="Compact"/>
              <w:jc w:val="left"/>
            </w:pPr>
            <w:r>
              <w:t xml:space="preserve">Repository; staging</w:t>
            </w:r>
          </w:p>
        </w:tc>
        <w:tc>
          <w:tcPr/>
          <w:p>
            <w:pPr>
              <w:pStyle w:val="Compact"/>
              <w:jc w:val="left"/>
            </w:pPr>
            <w:r>
              <w:t xml:space="preserve">Junior developer with senior</w:t>
            </w:r>
          </w:p>
        </w:tc>
        <w:tc>
          <w:tcPr/>
          <w:p>
            <w:pPr>
              <w:pStyle w:val="Compact"/>
              <w:jc w:val="left"/>
            </w:pPr>
            <w:r>
              <w:t xml:space="preserve">CON8</w:t>
            </w:r>
          </w:p>
        </w:tc>
      </w:tr>
      <w:tr>
        <w:tc>
          <w:tcPr/>
          <w:p>
            <w:pPr>
              <w:pStyle w:val="Compact"/>
              <w:jc w:val="left"/>
            </w:pPr>
            <w:r>
              <w:t xml:space="preserve">VER-57</w:t>
            </w:r>
          </w:p>
        </w:tc>
        <w:tc>
          <w:tcPr/>
          <w:p>
            <w:pPr>
              <w:pStyle w:val="Compact"/>
              <w:jc w:val="left"/>
            </w:pPr>
            <w:r>
              <w:t xml:space="preserve">Citrus Mint and six tenant hues; contrast of every pair</w:t>
            </w:r>
          </w:p>
        </w:tc>
        <w:tc>
          <w:tcPr/>
          <w:p>
            <w:pPr>
              <w:pStyle w:val="Compact"/>
              <w:jc w:val="left"/>
            </w:pPr>
            <w:r>
              <w:t xml:space="preserve">Theme files; tenant settings</w:t>
            </w:r>
          </w:p>
        </w:tc>
        <w:tc>
          <w:tcPr/>
          <w:p>
            <w:pPr>
              <w:pStyle w:val="Compact"/>
              <w:jc w:val="left"/>
            </w:pPr>
            <w:r>
              <w:t xml:space="preserve">Designer + front-end developer</w:t>
            </w:r>
          </w:p>
        </w:tc>
        <w:tc>
          <w:tcPr/>
          <w:p>
            <w:pPr>
              <w:pStyle w:val="Compact"/>
              <w:jc w:val="left"/>
            </w:pPr>
            <w:r>
              <w:t xml:space="preserve">LRN6</w:t>
            </w:r>
          </w:p>
        </w:tc>
      </w:tr>
      <w:tr>
        <w:tc>
          <w:tcPr/>
          <w:p>
            <w:pPr>
              <w:pStyle w:val="Compact"/>
              <w:jc w:val="left"/>
            </w:pPr>
            <w:r>
              <w:t xml:space="preserve">VER-58</w:t>
            </w:r>
          </w:p>
        </w:tc>
        <w:tc>
          <w:tcPr/>
          <w:p>
            <w:pPr>
              <w:pStyle w:val="Compact"/>
              <w:jc w:val="left"/>
            </w:pPr>
            <w:r>
              <w:t xml:space="preserve">Lovable features on the team’s plan at build time</w:t>
            </w:r>
          </w:p>
        </w:tc>
        <w:tc>
          <w:tcPr/>
          <w:p>
            <w:pPr>
              <w:pStyle w:val="Compact"/>
              <w:jc w:val="left"/>
            </w:pPr>
            <w:r>
              <w:t xml:space="preserve">Lovable documentation and workspace settings</w:t>
            </w:r>
          </w:p>
        </w:tc>
        <w:tc>
          <w:tcPr/>
          <w:p>
            <w:pPr>
              <w:pStyle w:val="Compact"/>
              <w:jc w:val="left"/>
            </w:pPr>
            <w:r>
              <w:t xml:space="preserve">Front-end developer</w:t>
            </w:r>
          </w:p>
        </w:tc>
        <w:tc>
          <w:tcPr/>
          <w:p>
            <w:pPr>
              <w:pStyle w:val="Compact"/>
              <w:jc w:val="left"/>
            </w:pPr>
            <w:r>
              <w:t xml:space="preserve">LOV1–LOV4</w:t>
            </w:r>
          </w:p>
        </w:tc>
      </w:tr>
      <w:tr>
        <w:tc>
          <w:tcPr/>
          <w:p>
            <w:pPr>
              <w:pStyle w:val="Compact"/>
              <w:jc w:val="left"/>
            </w:pPr>
            <w:r>
              <w:t xml:space="preserve">VER-59</w:t>
            </w:r>
          </w:p>
        </w:tc>
        <w:tc>
          <w:tcPr/>
          <w:p>
            <w:pPr>
              <w:pStyle w:val="Compact"/>
              <w:jc w:val="left"/>
            </w:pPr>
            <w:r>
              <w:t xml:space="preserve">Demo password rotated; all copies found and removed</w:t>
            </w:r>
          </w:p>
        </w:tc>
        <w:tc>
          <w:tcPr/>
          <w:p>
            <w:pPr>
              <w:pStyle w:val="Compact"/>
              <w:jc w:val="left"/>
            </w:pPr>
            <w:r>
              <w:t xml:space="preserve">Identity store; repository history; drives</w:t>
            </w:r>
          </w:p>
        </w:tc>
        <w:tc>
          <w:tcPr/>
          <w:p>
            <w:pPr>
              <w:pStyle w:val="Compact"/>
              <w:jc w:val="left"/>
            </w:pPr>
            <w:r>
              <w:t xml:space="preserve">Senior developer</w:t>
            </w:r>
          </w:p>
        </w:tc>
        <w:tc>
          <w:tcPr/>
          <w:p>
            <w:pPr>
              <w:pStyle w:val="Compact"/>
              <w:jc w:val="left"/>
            </w:pPr>
            <w:r>
              <w:t xml:space="preserve">SEC1</w:t>
            </w:r>
          </w:p>
        </w:tc>
      </w:tr>
      <w:tr>
        <w:tc>
          <w:tcPr/>
          <w:p>
            <w:pPr>
              <w:pStyle w:val="Compact"/>
              <w:jc w:val="left"/>
            </w:pPr>
            <w:r>
              <w:t xml:space="preserve">VER-60</w:t>
            </w:r>
          </w:p>
        </w:tc>
        <w:tc>
          <w:tcPr/>
          <w:p>
            <w:pPr>
              <w:pStyle w:val="Compact"/>
              <w:jc w:val="left"/>
            </w:pPr>
            <w:r>
              <w:t xml:space="preserve">What the teleport link carries; what report-a-problem collects</w:t>
            </w:r>
          </w:p>
        </w:tc>
        <w:tc>
          <w:tcPr/>
          <w:p>
            <w:pPr>
              <w:pStyle w:val="Compact"/>
              <w:jc w:val="left"/>
            </w:pPr>
            <w:r>
              <w:t xml:space="preserve">Repository; design spec</w:t>
            </w:r>
          </w:p>
        </w:tc>
        <w:tc>
          <w:tcPr/>
          <w:p>
            <w:pPr>
              <w:pStyle w:val="Compact"/>
              <w:jc w:val="left"/>
            </w:pPr>
            <w:r>
              <w:t xml:space="preserve">Senior developer + DPO</w:t>
            </w:r>
          </w:p>
        </w:tc>
        <w:tc>
          <w:tcPr/>
          <w:p>
            <w:pPr>
              <w:pStyle w:val="Compact"/>
              <w:jc w:val="left"/>
            </w:pPr>
            <w:r>
              <w:t xml:space="preserve">SEC5</w:t>
            </w:r>
          </w:p>
        </w:tc>
      </w:tr>
      <w:tr>
        <w:tc>
          <w:tcPr/>
          <w:p>
            <w:pPr>
              <w:pStyle w:val="Compact"/>
              <w:jc w:val="left"/>
            </w:pPr>
            <w:r>
              <w:t xml:space="preserve">VER-61</w:t>
            </w:r>
          </w:p>
        </w:tc>
        <w:tc>
          <w:tcPr/>
          <w:p>
            <w:pPr>
              <w:pStyle w:val="Compact"/>
              <w:jc w:val="left"/>
            </w:pPr>
            <w:r>
              <w:t xml:space="preserve">Time-capsule export: content, format, tenant scope, personal data (audit claim 7)</w:t>
            </w:r>
          </w:p>
        </w:tc>
        <w:tc>
          <w:tcPr/>
          <w:p>
            <w:pPr>
              <w:pStyle w:val="Compact"/>
              <w:jc w:val="left"/>
            </w:pPr>
            <w:r>
              <w:t xml:space="preserve">Handler; staging</w:t>
            </w:r>
          </w:p>
        </w:tc>
        <w:tc>
          <w:tcPr/>
          <w:p>
            <w:pPr>
              <w:pStyle w:val="Compact"/>
              <w:jc w:val="left"/>
            </w:pPr>
            <w:r>
              <w:t xml:space="preserve">Senior developer</w:t>
            </w:r>
          </w:p>
        </w:tc>
        <w:tc>
          <w:tcPr/>
          <w:p>
            <w:pPr>
              <w:pStyle w:val="Compact"/>
              <w:jc w:val="left"/>
            </w:pPr>
            <w:r>
              <w:t xml:space="preserve">SEC5, INT10</w:t>
            </w:r>
          </w:p>
        </w:tc>
      </w:tr>
      <w:tr>
        <w:tc>
          <w:tcPr/>
          <w:p>
            <w:pPr>
              <w:pStyle w:val="Compact"/>
              <w:jc w:val="left"/>
            </w:pPr>
            <w:r>
              <w:t xml:space="preserve">VER-62</w:t>
            </w:r>
          </w:p>
        </w:tc>
        <w:tc>
          <w:tcPr/>
          <w:p>
            <w:pPr>
              <w:pStyle w:val="Compact"/>
              <w:jc w:val="left"/>
            </w:pPr>
            <w:r>
              <w:t xml:space="preserve">What</w:t>
            </w:r>
            <w:r>
              <w:t xml:space="preserve"> </w:t>
            </w:r>
            <w:r>
              <w:rPr>
                <w:rStyle w:val="VerbatimChar"/>
              </w:rPr>
              <w:t xml:space="preserve">edvidura_walkthrough.py</w:t>
            </w:r>
            <w:r>
              <w:t xml:space="preserve"> </w:t>
            </w:r>
            <w:r>
              <w:t xml:space="preserve">does with credentials and output</w:t>
            </w:r>
          </w:p>
        </w:tc>
        <w:tc>
          <w:tcPr/>
          <w:p>
            <w:pPr>
              <w:pStyle w:val="Compact"/>
              <w:jc w:val="left"/>
            </w:pPr>
            <w:r>
              <w:t xml:space="preserve">The script</w:t>
            </w:r>
          </w:p>
        </w:tc>
        <w:tc>
          <w:tcPr/>
          <w:p>
            <w:pPr>
              <w:pStyle w:val="Compact"/>
              <w:jc w:val="left"/>
            </w:pPr>
            <w:r>
              <w:t xml:space="preserve">Senior developer</w:t>
            </w:r>
          </w:p>
        </w:tc>
        <w:tc>
          <w:tcPr/>
          <w:p>
            <w:pPr>
              <w:pStyle w:val="Compact"/>
              <w:jc w:val="left"/>
            </w:pPr>
            <w:r>
              <w:t xml:space="preserve">TST9</w:t>
            </w:r>
          </w:p>
        </w:tc>
      </w:tr>
      <w:tr>
        <w:tc>
          <w:tcPr/>
          <w:p>
            <w:pPr>
              <w:pStyle w:val="Compact"/>
              <w:jc w:val="left"/>
            </w:pPr>
            <w:r>
              <w:t xml:space="preserve">VER-63</w:t>
            </w:r>
          </w:p>
        </w:tc>
        <w:tc>
          <w:tcPr/>
          <w:p>
            <w:pPr>
              <w:pStyle w:val="Compact"/>
              <w:jc w:val="left"/>
            </w:pPr>
            <w:r>
              <w:t xml:space="preserve">Does any grade reach Moodle after Feedback Assist (audit claim 6)</w:t>
            </w:r>
          </w:p>
        </w:tc>
        <w:tc>
          <w:tcPr/>
          <w:p>
            <w:pPr>
              <w:pStyle w:val="Compact"/>
              <w:jc w:val="left"/>
            </w:pPr>
            <w:r>
              <w:t xml:space="preserve">Staging; grade-assist handler</w:t>
            </w:r>
          </w:p>
        </w:tc>
        <w:tc>
          <w:tcPr/>
          <w:p>
            <w:pPr>
              <w:pStyle w:val="Compact"/>
              <w:jc w:val="left"/>
            </w:pPr>
            <w:r>
              <w:t xml:space="preserve">Senior developer</w:t>
            </w:r>
          </w:p>
        </w:tc>
        <w:tc>
          <w:tcPr/>
          <w:p>
            <w:pPr>
              <w:pStyle w:val="Compact"/>
              <w:jc w:val="left"/>
            </w:pPr>
            <w:r>
              <w:t xml:space="preserve">REF1</w:t>
            </w:r>
          </w:p>
        </w:tc>
      </w:tr>
      <w:tr>
        <w:tc>
          <w:tcPr/>
          <w:p>
            <w:pPr>
              <w:pStyle w:val="Compact"/>
              <w:jc w:val="left"/>
            </w:pPr>
            <w:r>
              <w:t xml:space="preserve">VER-64</w:t>
            </w:r>
          </w:p>
        </w:tc>
        <w:tc>
          <w:tcPr/>
          <w:p>
            <w:pPr>
              <w:pStyle w:val="Compact"/>
              <w:jc w:val="left"/>
            </w:pPr>
            <w:r>
              <w:t xml:space="preserve">Is there a</w:t>
            </w:r>
            <w:r>
              <w:t xml:space="preserve"> </w:t>
            </w:r>
            <w:r>
              <w:t xml:space="preserve">“</w:t>
            </w:r>
            <w:r>
              <w:t xml:space="preserve">Top Learners</w:t>
            </w:r>
            <w:r>
              <w:t xml:space="preserve">”</w:t>
            </w:r>
            <w:r>
              <w:t xml:space="preserve"> </w:t>
            </w:r>
            <w:r>
              <w:t xml:space="preserve">table on school analytics (audit claim 8)</w:t>
            </w:r>
          </w:p>
        </w:tc>
        <w:tc>
          <w:tcPr/>
          <w:p>
            <w:pPr>
              <w:pStyle w:val="Compact"/>
              <w:jc w:val="left"/>
            </w:pPr>
            <w:r>
              <w:t xml:space="preserve">Staging;</w:t>
            </w:r>
            <w:r>
              <w:t xml:space="preserve"> </w:t>
            </w:r>
            <w:r>
              <w:rPr>
                <w:rStyle w:val="VerbatimChar"/>
              </w:rPr>
              <w:t xml:space="preserve">school_admin_analytics.html</w:t>
            </w:r>
          </w:p>
        </w:tc>
        <w:tc>
          <w:tcPr/>
          <w:p>
            <w:pPr>
              <w:pStyle w:val="Compact"/>
              <w:jc w:val="left"/>
            </w:pPr>
            <w:r>
              <w:t xml:space="preserve">Senior developer</w:t>
            </w:r>
          </w:p>
        </w:tc>
        <w:tc>
          <w:tcPr/>
          <w:p>
            <w:pPr>
              <w:pStyle w:val="Compact"/>
              <w:jc w:val="left"/>
            </w:pPr>
            <w:r>
              <w:t xml:space="preserve">LRN10</w:t>
            </w:r>
          </w:p>
        </w:tc>
      </w:tr>
      <w:tr>
        <w:tc>
          <w:tcPr/>
          <w:p>
            <w:pPr>
              <w:pStyle w:val="Compact"/>
              <w:jc w:val="left"/>
            </w:pPr>
            <w:r>
              <w:t xml:space="preserve">VER-65</w:t>
            </w:r>
          </w:p>
        </w:tc>
        <w:tc>
          <w:tcPr/>
          <w:p>
            <w:pPr>
              <w:pStyle w:val="Compact"/>
              <w:jc w:val="left"/>
            </w:pPr>
            <w:r>
              <w:t xml:space="preserve">The production EdVidura host (audit claim 23)</w:t>
            </w:r>
          </w:p>
        </w:tc>
        <w:tc>
          <w:tcPr/>
          <w:p>
            <w:pPr>
              <w:pStyle w:val="Compact"/>
              <w:jc w:val="left"/>
            </w:pPr>
            <w:r>
              <w:t xml:space="preserve">Deployment configuration</w:t>
            </w:r>
          </w:p>
        </w:tc>
        <w:tc>
          <w:tcPr/>
          <w:p>
            <w:pPr>
              <w:pStyle w:val="Compact"/>
              <w:jc w:val="left"/>
            </w:pPr>
            <w:r>
              <w:t xml:space="preserve">Senior developer</w:t>
            </w:r>
          </w:p>
        </w:tc>
        <w:tc>
          <w:tcPr/>
          <w:p>
            <w:pPr>
              <w:pStyle w:val="Compact"/>
              <w:jc w:val="left"/>
            </w:pPr>
            <w:r>
              <w:t xml:space="preserve">OPS4</w:t>
            </w:r>
          </w:p>
        </w:tc>
      </w:tr>
      <w:tr>
        <w:tc>
          <w:tcPr/>
          <w:p>
            <w:pPr>
              <w:pStyle w:val="Compact"/>
              <w:jc w:val="left"/>
            </w:pPr>
            <w:r>
              <w:t xml:space="preserve">VER-66</w:t>
            </w:r>
          </w:p>
        </w:tc>
        <w:tc>
          <w:tcPr/>
          <w:p>
            <w:pPr>
              <w:pStyle w:val="Compact"/>
              <w:jc w:val="left"/>
            </w:pPr>
            <w:r>
              <w:t xml:space="preserve">Status of the Learning Design Standard and Field Guide relative to the FINAL documents</w:t>
            </w:r>
          </w:p>
        </w:tc>
        <w:tc>
          <w:tcPr/>
          <w:p>
            <w:pPr>
              <w:pStyle w:val="Compact"/>
              <w:jc w:val="left"/>
            </w:pPr>
            <w:r>
              <w:t xml:space="preserve">Combined Summary v2; product owner</w:t>
            </w:r>
          </w:p>
        </w:tc>
        <w:tc>
          <w:tcPr/>
          <w:p>
            <w:pPr>
              <w:pStyle w:val="Compact"/>
              <w:jc w:val="left"/>
            </w:pPr>
            <w:r>
              <w:t xml:space="preserve">Product owner</w:t>
            </w:r>
          </w:p>
        </w:tc>
        <w:tc>
          <w:tcPr/>
          <w:p>
            <w:pPr>
              <w:pStyle w:val="Compact"/>
              <w:jc w:val="left"/>
            </w:pPr>
            <w:r>
              <w:t xml:space="preserve">REF2</w:t>
            </w:r>
          </w:p>
        </w:tc>
      </w:tr>
      <w:tr>
        <w:tc>
          <w:tcPr/>
          <w:p>
            <w:pPr>
              <w:pStyle w:val="Compact"/>
              <w:jc w:val="left"/>
            </w:pPr>
            <w:r>
              <w:t xml:space="preserve">VER-67</w:t>
            </w:r>
          </w:p>
        </w:tc>
        <w:tc>
          <w:tcPr/>
          <w:p>
            <w:pPr>
              <w:pStyle w:val="Compact"/>
              <w:jc w:val="left"/>
            </w:pPr>
            <w:r>
              <w:t xml:space="preserve">The real name of the app’s base Jinja template (Version 2 says</w:t>
            </w:r>
            <w:r>
              <w:t xml:space="preserve"> </w:t>
            </w:r>
            <w:r>
              <w:rPr>
                <w:rStyle w:val="VerbatimChar"/>
              </w:rPr>
              <w:t xml:space="preserve">base_shell.html</w:t>
            </w:r>
            <w:r>
              <w:t xml:space="preserve">)</w:t>
            </w:r>
          </w:p>
        </w:tc>
        <w:tc>
          <w:tcPr/>
          <w:p>
            <w:pPr>
              <w:pStyle w:val="Compact"/>
              <w:jc w:val="left"/>
            </w:pPr>
            <w:r>
              <w:t xml:space="preserve">Repository</w:t>
            </w:r>
            <w:r>
              <w:t xml:space="preserve"> </w:t>
            </w:r>
            <w:r>
              <w:rPr>
                <w:rStyle w:val="VerbatimChar"/>
              </w:rPr>
              <w:t xml:space="preserve">templates/</w:t>
            </w:r>
          </w:p>
        </w:tc>
        <w:tc>
          <w:tcPr/>
          <w:p>
            <w:pPr>
              <w:pStyle w:val="Compact"/>
              <w:jc w:val="left"/>
            </w:pPr>
            <w:r>
              <w:t xml:space="preserve">Junior developer</w:t>
            </w:r>
          </w:p>
        </w:tc>
        <w:tc>
          <w:tcPr/>
          <w:p>
            <w:pPr>
              <w:pStyle w:val="Compact"/>
              <w:jc w:val="left"/>
            </w:pPr>
            <w:r>
              <w:t xml:space="preserve">CON12</w:t>
            </w:r>
          </w:p>
        </w:tc>
      </w:tr>
    </w:tbl>
    <w:p>
      <w:r>
        <w:pict>
          <v:rect style="width:0;height:1.5pt" o:hralign="center" o:hrstd="t" o:hr="t"/>
        </w:pict>
      </w:r>
    </w:p>
    <w:bookmarkEnd w:id="72"/>
    <w:bookmarkEnd w:id="73"/>
    <w:bookmarkStart w:id="74" w:name="Xcdcc6a70c8c47cbe5443d9098476c0ccb08a821"/>
    <w:p>
      <w:pPr>
        <w:pStyle w:val="Heading1"/>
      </w:pPr>
      <w:r>
        <w:t xml:space="preserve">Appendix B — Gate and Dependency Matrix (condensed)</w:t>
      </w:r>
    </w:p>
    <w:p>
      <w:pPr>
        <w:pStyle w:val="FirstParagraph"/>
      </w:pPr>
      <w:r>
        <w:t xml:space="preserve">The full matrix, with columns for companion-document sections and status, is in the tracker additions (</w:t>
      </w:r>
      <w:r>
        <w:t xml:space="preserve">“</w:t>
      </w:r>
      <w:r>
        <w:t xml:space="preserve">Gate Matrix</w:t>
      </w:r>
      <w:r>
        <w:t xml:space="preserve">”</w:t>
      </w:r>
      <w:r>
        <w:t xml:space="preserve"> </w:t>
      </w:r>
      <w:r>
        <w:t xml:space="preserve">tab).</w:t>
      </w:r>
    </w:p>
    <w:tbl>
      <w:tblPr>
        <w:tblStyle w:val="Table"/>
        <w:tblW w:type="pct" w:w="5000"/>
        <w:tblLook w:firstRow="1" w:lastRow="0" w:firstColumn="0" w:lastColumn="0" w:noHBand="0" w:noVBand="0" w:val="0020"/>
        <w:jc w:val="start"/>
      </w:tblPr>
      <w:tblGrid>
        <w:gridCol w:w="609"/>
        <w:gridCol w:w="1370"/>
        <w:gridCol w:w="2284"/>
        <w:gridCol w:w="2284"/>
        <w:gridCol w:w="1370"/>
      </w:tblGrid>
      <w:tr>
        <w:trPr>
          <w:tblHeader w:val="true"/>
        </w:trPr>
        <w:tc>
          <w:tcPr/>
          <w:p>
            <w:pPr>
              <w:pStyle w:val="Compact"/>
              <w:jc w:val="left"/>
            </w:pPr>
            <w:r>
              <w:t xml:space="preserve">Gate</w:t>
            </w:r>
          </w:p>
        </w:tc>
        <w:tc>
          <w:tcPr/>
          <w:p>
            <w:pPr>
              <w:pStyle w:val="Compact"/>
              <w:jc w:val="left"/>
            </w:pPr>
            <w:r>
              <w:t xml:space="preserve">Screens</w:t>
            </w:r>
          </w:p>
        </w:tc>
        <w:tc>
          <w:tcPr/>
          <w:p>
            <w:pPr>
              <w:pStyle w:val="Compact"/>
              <w:jc w:val="left"/>
            </w:pPr>
            <w:r>
              <w:t xml:space="preserve">Decisions signed</w:t>
            </w:r>
          </w:p>
        </w:tc>
        <w:tc>
          <w:tcPr/>
          <w:p>
            <w:pPr>
              <w:pStyle w:val="Compact"/>
              <w:jc w:val="left"/>
            </w:pPr>
            <w:r>
              <w:t xml:space="preserve">VERIFY recorded</w:t>
            </w:r>
          </w:p>
        </w:tc>
        <w:tc>
          <w:tcPr/>
          <w:p>
            <w:pPr>
              <w:pStyle w:val="Compact"/>
              <w:jc w:val="left"/>
            </w:pPr>
            <w:r>
              <w:t xml:space="preserve">Signs</w:t>
            </w:r>
          </w:p>
        </w:tc>
      </w:tr>
      <w:tr>
        <w:tc>
          <w:tcPr/>
          <w:p>
            <w:pPr>
              <w:pStyle w:val="Compact"/>
              <w:jc w:val="left"/>
            </w:pPr>
            <w:r>
              <w:t xml:space="preserve">G-PRE</w:t>
            </w:r>
          </w:p>
        </w:tc>
        <w:tc>
          <w:tcPr/>
          <w:p>
            <w:pPr>
              <w:pStyle w:val="Compact"/>
              <w:jc w:val="left"/>
            </w:pPr>
            <w:r>
              <w:t xml:space="preserve">All</w:t>
            </w:r>
          </w:p>
        </w:tc>
        <w:tc>
          <w:tcPr/>
          <w:p>
            <w:pPr>
              <w:pStyle w:val="Compact"/>
              <w:jc w:val="left"/>
            </w:pPr>
            <w:r>
              <w:t xml:space="preserve">DEC-01, 27, 08 + 16, 32, 35, 39</w:t>
            </w:r>
          </w:p>
        </w:tc>
        <w:tc>
          <w:tcPr/>
          <w:p>
            <w:pPr>
              <w:pStyle w:val="Compact"/>
              <w:jc w:val="left"/>
            </w:pPr>
            <w:r>
              <w:t xml:space="preserve">VER-01, 51, 52, 58, 59</w:t>
            </w:r>
          </w:p>
        </w:tc>
        <w:tc>
          <w:tcPr/>
          <w:p>
            <w:pPr>
              <w:pStyle w:val="Compact"/>
              <w:jc w:val="left"/>
            </w:pPr>
            <w:r>
              <w:t xml:space="preserve">Senior developer + product owner</w:t>
            </w:r>
          </w:p>
        </w:tc>
      </w:tr>
      <w:tr>
        <w:tc>
          <w:tcPr/>
          <w:p>
            <w:pPr>
              <w:pStyle w:val="Compact"/>
              <w:jc w:val="left"/>
            </w:pPr>
            <w:r>
              <w:t xml:space="preserve">Batch 0</w:t>
            </w:r>
          </w:p>
        </w:tc>
        <w:tc>
          <w:tcPr/>
          <w:p>
            <w:pPr>
              <w:pStyle w:val="Compact"/>
              <w:jc w:val="left"/>
            </w:pPr>
            <w:r>
              <w:t xml:space="preserve">Shell, tokens, components</w:t>
            </w:r>
          </w:p>
        </w:tc>
        <w:tc>
          <w:tcPr/>
          <w:p>
            <w:pPr>
              <w:pStyle w:val="Compact"/>
              <w:jc w:val="left"/>
            </w:pPr>
            <w:r>
              <w:t xml:space="preserve">DEC-27, 31, 38, 04, 16</w:t>
            </w:r>
          </w:p>
        </w:tc>
        <w:tc>
          <w:tcPr/>
          <w:p>
            <w:pPr>
              <w:pStyle w:val="Compact"/>
              <w:jc w:val="left"/>
            </w:pPr>
            <w:r>
              <w:t xml:space="preserve">VER-57, 60</w:t>
            </w:r>
          </w:p>
        </w:tc>
        <w:tc>
          <w:tcPr/>
          <w:p>
            <w:pPr>
              <w:pStyle w:val="Compact"/>
              <w:jc w:val="left"/>
            </w:pPr>
            <w:r>
              <w:t xml:space="preserve">Senior developer + designer + instructional designer</w:t>
            </w:r>
          </w:p>
        </w:tc>
      </w:tr>
      <w:tr>
        <w:tc>
          <w:tcPr/>
          <w:p>
            <w:pPr>
              <w:pStyle w:val="Compact"/>
              <w:jc w:val="left"/>
            </w:pPr>
            <w:r>
              <w:t xml:space="preserve">S1</w:t>
            </w:r>
          </w:p>
        </w:tc>
        <w:tc>
          <w:tcPr/>
          <w:p>
            <w:pPr>
              <w:pStyle w:val="Compact"/>
              <w:jc w:val="left"/>
            </w:pPr>
            <w:r>
              <w:t xml:space="preserve">SH-01, SH-02</w:t>
            </w:r>
          </w:p>
        </w:tc>
        <w:tc>
          <w:tcPr/>
          <w:p>
            <w:pPr>
              <w:pStyle w:val="Compact"/>
              <w:jc w:val="left"/>
            </w:pPr>
            <w:r>
              <w:t xml:space="preserve">DEC-16, 23</w:t>
            </w:r>
          </w:p>
        </w:tc>
        <w:tc>
          <w:tcPr/>
          <w:p>
            <w:pPr>
              <w:pStyle w:val="Compact"/>
              <w:jc w:val="left"/>
            </w:pPr>
            <w:r>
              <w:t xml:space="preserve">VER-21</w:t>
            </w:r>
          </w:p>
        </w:tc>
        <w:tc>
          <w:tcPr/>
          <w:p>
            <w:pPr>
              <w:pStyle w:val="Compact"/>
              <w:jc w:val="left"/>
            </w:pPr>
            <w:r>
              <w:t xml:space="preserve">Front-end developer + senior developer</w:t>
            </w:r>
          </w:p>
        </w:tc>
      </w:tr>
      <w:tr>
        <w:tc>
          <w:tcPr/>
          <w:p>
            <w:pPr>
              <w:pStyle w:val="Compact"/>
              <w:jc w:val="left"/>
            </w:pPr>
            <w:r>
              <w:t xml:space="preserve">S2</w:t>
            </w:r>
          </w:p>
        </w:tc>
        <w:tc>
          <w:tcPr/>
          <w:p>
            <w:pPr>
              <w:pStyle w:val="Compact"/>
              <w:jc w:val="left"/>
            </w:pPr>
            <w:r>
              <w:t xml:space="preserve">SH-03, SH-04, SH-07</w:t>
            </w:r>
          </w:p>
        </w:tc>
        <w:tc>
          <w:tcPr/>
          <w:p>
            <w:pPr>
              <w:pStyle w:val="Compact"/>
              <w:jc w:val="left"/>
            </w:pPr>
            <w:r>
              <w:t xml:space="preserve">DEC-07</w:t>
            </w:r>
          </w:p>
        </w:tc>
        <w:tc>
          <w:tcPr/>
          <w:p>
            <w:pPr>
              <w:pStyle w:val="Compact"/>
              <w:jc w:val="left"/>
            </w:pPr>
            <w:r>
              <w:t xml:space="preserve">VER-56, 40</w:t>
            </w:r>
          </w:p>
        </w:tc>
        <w:tc>
          <w:tcPr/>
          <w:p>
            <w:pPr>
              <w:pStyle w:val="Compact"/>
              <w:jc w:val="left"/>
            </w:pPr>
            <w:r>
              <w:t xml:space="preserve">Front-end developer + senior developer</w:t>
            </w:r>
          </w:p>
        </w:tc>
      </w:tr>
      <w:tr>
        <w:tc>
          <w:tcPr/>
          <w:p>
            <w:pPr>
              <w:pStyle w:val="Compact"/>
              <w:jc w:val="left"/>
            </w:pPr>
            <w:r>
              <w:t xml:space="preserve">S3</w:t>
            </w:r>
          </w:p>
        </w:tc>
        <w:tc>
          <w:tcPr/>
          <w:p>
            <w:pPr>
              <w:pStyle w:val="Compact"/>
              <w:jc w:val="left"/>
            </w:pPr>
            <w:r>
              <w:t xml:space="preserve">SH-05, SH-06</w:t>
            </w:r>
          </w:p>
        </w:tc>
        <w:tc>
          <w:tcPr/>
          <w:p>
            <w:pPr>
              <w:pStyle w:val="Compact"/>
              <w:jc w:val="left"/>
            </w:pPr>
            <w:r>
              <w:t xml:space="preserve">DEC-02</w:t>
            </w:r>
          </w:p>
        </w:tc>
        <w:tc>
          <w:tcPr/>
          <w:p>
            <w:pPr>
              <w:pStyle w:val="Compact"/>
              <w:jc w:val="left"/>
            </w:pPr>
            <w:r>
              <w:t xml:space="preserve">VER-24</w:t>
            </w:r>
          </w:p>
        </w:tc>
        <w:tc>
          <w:tcPr/>
          <w:p>
            <w:pPr>
              <w:pStyle w:val="Compact"/>
              <w:jc w:val="left"/>
            </w:pPr>
            <w:r>
              <w:t xml:space="preserve">Senior developer</w:t>
            </w:r>
          </w:p>
        </w:tc>
      </w:tr>
      <w:tr>
        <w:tc>
          <w:tcPr/>
          <w:p>
            <w:pPr>
              <w:pStyle w:val="Compact"/>
              <w:jc w:val="left"/>
            </w:pPr>
            <w:r>
              <w:t xml:space="preserve">L1</w:t>
            </w:r>
          </w:p>
        </w:tc>
        <w:tc>
          <w:tcPr/>
          <w:p>
            <w:pPr>
              <w:pStyle w:val="Compact"/>
              <w:jc w:val="left"/>
            </w:pPr>
            <w:r>
              <w:t xml:space="preserve">LR-01, LR-02</w:t>
            </w:r>
          </w:p>
        </w:tc>
        <w:tc>
          <w:tcPr/>
          <w:p>
            <w:pPr>
              <w:pStyle w:val="Compact"/>
              <w:jc w:val="left"/>
            </w:pPr>
            <w:r>
              <w:t xml:space="preserve">DEC-28</w:t>
            </w:r>
          </w:p>
        </w:tc>
        <w:tc>
          <w:tcPr/>
          <w:p>
            <w:pPr>
              <w:pStyle w:val="Compact"/>
              <w:jc w:val="left"/>
            </w:pPr>
            <w:r>
              <w:t xml:space="preserve">VER-33, 41, 55</w:t>
            </w:r>
          </w:p>
        </w:tc>
        <w:tc>
          <w:tcPr/>
          <w:p>
            <w:pPr>
              <w:pStyle w:val="Compact"/>
              <w:jc w:val="left"/>
            </w:pPr>
            <w:r>
              <w:t xml:space="preserve">Front-end developer + instructional designer</w:t>
            </w:r>
          </w:p>
        </w:tc>
      </w:tr>
      <w:tr>
        <w:tc>
          <w:tcPr/>
          <w:p>
            <w:pPr>
              <w:pStyle w:val="Compact"/>
              <w:jc w:val="left"/>
            </w:pPr>
            <w:r>
              <w:t xml:space="preserve">L2</w:t>
            </w:r>
          </w:p>
        </w:tc>
        <w:tc>
          <w:tcPr/>
          <w:p>
            <w:pPr>
              <w:pStyle w:val="Compact"/>
              <w:jc w:val="left"/>
            </w:pPr>
            <w:r>
              <w:t xml:space="preserve">LR-03, LR-04, LR-06</w:t>
            </w:r>
          </w:p>
        </w:tc>
        <w:tc>
          <w:tcPr/>
          <w:p>
            <w:pPr>
              <w:pStyle w:val="Compact"/>
              <w:jc w:val="left"/>
            </w:pPr>
            <w:r>
              <w:t xml:space="preserve">DEC-30, 38 (DEC-20 noted, roadmap)</w:t>
            </w:r>
          </w:p>
        </w:tc>
        <w:tc>
          <w:tcPr/>
          <w:p>
            <w:pPr>
              <w:pStyle w:val="Compact"/>
              <w:jc w:val="left"/>
            </w:pPr>
            <w:r>
              <w:t xml:space="preserve">VER-20, 21, 42, 50</w:t>
            </w:r>
          </w:p>
        </w:tc>
        <w:tc>
          <w:tcPr/>
          <w:p>
            <w:pPr>
              <w:pStyle w:val="Compact"/>
              <w:jc w:val="left"/>
            </w:pPr>
            <w:r>
              <w:t xml:space="preserve">Senior developer + instructional designer</w:t>
            </w:r>
          </w:p>
        </w:tc>
      </w:tr>
      <w:tr>
        <w:tc>
          <w:tcPr/>
          <w:p>
            <w:pPr>
              <w:pStyle w:val="Compact"/>
              <w:jc w:val="left"/>
            </w:pPr>
            <w:r>
              <w:t xml:space="preserve">L3</w:t>
            </w:r>
          </w:p>
        </w:tc>
        <w:tc>
          <w:tcPr/>
          <w:p>
            <w:pPr>
              <w:pStyle w:val="Compact"/>
              <w:jc w:val="left"/>
            </w:pPr>
            <w:r>
              <w:t xml:space="preserve">LR-05</w:t>
            </w:r>
          </w:p>
        </w:tc>
        <w:tc>
          <w:tcPr/>
          <w:p>
            <w:pPr>
              <w:pStyle w:val="Compact"/>
              <w:jc w:val="left"/>
            </w:pPr>
            <w:r>
              <w:t xml:space="preserve">—</w:t>
            </w:r>
          </w:p>
        </w:tc>
        <w:tc>
          <w:tcPr/>
          <w:p>
            <w:pPr>
              <w:pStyle w:val="Compact"/>
              <w:jc w:val="left"/>
            </w:pPr>
            <w:r>
              <w:t xml:space="preserve">VER-38, 31</w:t>
            </w:r>
          </w:p>
        </w:tc>
        <w:tc>
          <w:tcPr/>
          <w:p>
            <w:pPr>
              <w:pStyle w:val="Compact"/>
              <w:jc w:val="left"/>
            </w:pPr>
            <w:r>
              <w:t xml:space="preserve">Front-end developer + senior developer</w:t>
            </w:r>
          </w:p>
        </w:tc>
      </w:tr>
      <w:tr>
        <w:tc>
          <w:tcPr/>
          <w:p>
            <w:pPr>
              <w:pStyle w:val="Compact"/>
              <w:jc w:val="left"/>
            </w:pPr>
            <w:r>
              <w:t xml:space="preserve">L4</w:t>
            </w:r>
          </w:p>
        </w:tc>
        <w:tc>
          <w:tcPr/>
          <w:p>
            <w:pPr>
              <w:pStyle w:val="Compact"/>
              <w:jc w:val="left"/>
            </w:pPr>
            <w:r>
              <w:t xml:space="preserve">LR-07, LR-08, LR-10</w:t>
            </w:r>
          </w:p>
        </w:tc>
        <w:tc>
          <w:tcPr/>
          <w:p>
            <w:pPr>
              <w:pStyle w:val="Compact"/>
              <w:jc w:val="left"/>
            </w:pPr>
            <w:r>
              <w:t xml:space="preserve">DEC-09, 10, 18</w:t>
            </w:r>
          </w:p>
        </w:tc>
        <w:tc>
          <w:tcPr/>
          <w:p>
            <w:pPr>
              <w:pStyle w:val="Compact"/>
              <w:jc w:val="left"/>
            </w:pPr>
            <w:r>
              <w:t xml:space="preserve">VER-14, 15, 29, 43, 48</w:t>
            </w:r>
          </w:p>
        </w:tc>
        <w:tc>
          <w:tcPr/>
          <w:p>
            <w:pPr>
              <w:pStyle w:val="Compact"/>
              <w:jc w:val="left"/>
            </w:pPr>
            <w:r>
              <w:t xml:space="preserve">Senior developer + instructional designer + DPO</w:t>
            </w:r>
          </w:p>
        </w:tc>
      </w:tr>
      <w:tr>
        <w:tc>
          <w:tcPr/>
          <w:p>
            <w:pPr>
              <w:pStyle w:val="Compact"/>
              <w:jc w:val="left"/>
            </w:pPr>
            <w:r>
              <w:t xml:space="preserve">L5</w:t>
            </w:r>
          </w:p>
        </w:tc>
        <w:tc>
          <w:tcPr/>
          <w:p>
            <w:pPr>
              <w:pStyle w:val="Compact"/>
              <w:jc w:val="left"/>
            </w:pPr>
            <w:r>
              <w:t xml:space="preserve">LR-09, LR-11</w:t>
            </w:r>
          </w:p>
        </w:tc>
        <w:tc>
          <w:tcPr/>
          <w:p>
            <w:pPr>
              <w:pStyle w:val="Compact"/>
              <w:jc w:val="left"/>
            </w:pPr>
            <w:r>
              <w:t xml:space="preserve">DEC-05</w:t>
            </w:r>
          </w:p>
        </w:tc>
        <w:tc>
          <w:tcPr/>
          <w:p>
            <w:pPr>
              <w:pStyle w:val="Compact"/>
              <w:jc w:val="left"/>
            </w:pPr>
            <w:r>
              <w:t xml:space="preserve">VER-22, 43</w:t>
            </w:r>
          </w:p>
        </w:tc>
        <w:tc>
          <w:tcPr/>
          <w:p>
            <w:pPr>
              <w:pStyle w:val="Compact"/>
              <w:jc w:val="left"/>
            </w:pPr>
            <w:r>
              <w:t xml:space="preserve">Front-end developer + instructional designer</w:t>
            </w:r>
          </w:p>
        </w:tc>
      </w:tr>
      <w:tr>
        <w:tc>
          <w:tcPr/>
          <w:p>
            <w:pPr>
              <w:pStyle w:val="Compact"/>
              <w:jc w:val="left"/>
            </w:pPr>
            <w:r>
              <w:t xml:space="preserve">L6</w:t>
            </w:r>
          </w:p>
        </w:tc>
        <w:tc>
          <w:tcPr/>
          <w:p>
            <w:pPr>
              <w:pStyle w:val="Compact"/>
              <w:jc w:val="left"/>
            </w:pPr>
            <w:r>
              <w:t xml:space="preserve">LR-12, LR-13</w:t>
            </w:r>
          </w:p>
        </w:tc>
        <w:tc>
          <w:tcPr/>
          <w:p>
            <w:pPr>
              <w:pStyle w:val="Compact"/>
              <w:jc w:val="left"/>
            </w:pPr>
            <w:r>
              <w:t xml:space="preserve">DEC-24, 30</w:t>
            </w:r>
          </w:p>
        </w:tc>
        <w:tc>
          <w:tcPr/>
          <w:p>
            <w:pPr>
              <w:pStyle w:val="Compact"/>
              <w:jc w:val="left"/>
            </w:pPr>
            <w:r>
              <w:t xml:space="preserve">VER-21, 42, 49</w:t>
            </w:r>
          </w:p>
        </w:tc>
        <w:tc>
          <w:tcPr/>
          <w:p>
            <w:pPr>
              <w:pStyle w:val="Compact"/>
              <w:jc w:val="left"/>
            </w:pPr>
            <w:r>
              <w:t xml:space="preserve">Front-end developer + DPO</w:t>
            </w:r>
          </w:p>
        </w:tc>
      </w:tr>
      <w:tr>
        <w:tc>
          <w:tcPr/>
          <w:p>
            <w:pPr>
              <w:pStyle w:val="Compact"/>
              <w:jc w:val="left"/>
            </w:pPr>
            <w:r>
              <w:t xml:space="preserve">L7</w:t>
            </w:r>
          </w:p>
        </w:tc>
        <w:tc>
          <w:tcPr/>
          <w:p>
            <w:pPr>
              <w:pStyle w:val="Compact"/>
              <w:jc w:val="left"/>
            </w:pPr>
            <w:r>
              <w:t xml:space="preserve">LR-14, LR-15</w:t>
            </w:r>
          </w:p>
        </w:tc>
        <w:tc>
          <w:tcPr/>
          <w:p>
            <w:pPr>
              <w:pStyle w:val="Compact"/>
              <w:jc w:val="left"/>
            </w:pPr>
            <w:r>
              <w:t xml:space="preserve">DEC-28, 06</w:t>
            </w:r>
          </w:p>
        </w:tc>
        <w:tc>
          <w:tcPr/>
          <w:p>
            <w:pPr>
              <w:pStyle w:val="Compact"/>
              <w:jc w:val="left"/>
            </w:pPr>
            <w:r>
              <w:t xml:space="preserve">VER-10, 12, 15, 45, 55</w:t>
            </w:r>
          </w:p>
        </w:tc>
        <w:tc>
          <w:tcPr/>
          <w:p>
            <w:pPr>
              <w:pStyle w:val="Compact"/>
              <w:jc w:val="left"/>
            </w:pPr>
            <w:r>
              <w:t xml:space="preserve">Senior developer</w:t>
            </w:r>
          </w:p>
        </w:tc>
      </w:tr>
      <w:tr>
        <w:tc>
          <w:tcPr/>
          <w:p>
            <w:pPr>
              <w:pStyle w:val="Compact"/>
              <w:jc w:val="left"/>
            </w:pPr>
            <w:r>
              <w:t xml:space="preserve">L8</w:t>
            </w:r>
          </w:p>
        </w:tc>
        <w:tc>
          <w:tcPr/>
          <w:p>
            <w:pPr>
              <w:pStyle w:val="Compact"/>
              <w:jc w:val="left"/>
            </w:pPr>
            <w:r>
              <w:t xml:space="preserve">LR-16</w:t>
            </w:r>
          </w:p>
        </w:tc>
        <w:tc>
          <w:tcPr/>
          <w:p>
            <w:pPr>
              <w:pStyle w:val="Compact"/>
              <w:jc w:val="left"/>
            </w:pPr>
            <w:r>
              <w:t xml:space="preserve">DEC-28</w:t>
            </w:r>
          </w:p>
        </w:tc>
        <w:tc>
          <w:tcPr/>
          <w:p>
            <w:pPr>
              <w:pStyle w:val="Compact"/>
              <w:jc w:val="left"/>
            </w:pPr>
            <w:r>
              <w:t xml:space="preserve">VER-12, 45</w:t>
            </w:r>
          </w:p>
        </w:tc>
        <w:tc>
          <w:tcPr/>
          <w:p>
            <w:pPr>
              <w:pStyle w:val="Compact"/>
              <w:jc w:val="left"/>
            </w:pPr>
            <w:r>
              <w:t xml:space="preserve">Senior developer</w:t>
            </w:r>
          </w:p>
        </w:tc>
      </w:tr>
      <w:tr>
        <w:tc>
          <w:tcPr/>
          <w:p>
            <w:pPr>
              <w:pStyle w:val="Compact"/>
              <w:jc w:val="left"/>
            </w:pPr>
            <w:r>
              <w:t xml:space="preserve">T1</w:t>
            </w:r>
          </w:p>
        </w:tc>
        <w:tc>
          <w:tcPr/>
          <w:p>
            <w:pPr>
              <w:pStyle w:val="Compact"/>
              <w:jc w:val="left"/>
            </w:pPr>
            <w:r>
              <w:t xml:space="preserve">TC-01, TC-02, TC-05</w:t>
            </w:r>
          </w:p>
        </w:tc>
        <w:tc>
          <w:tcPr/>
          <w:p>
            <w:pPr>
              <w:pStyle w:val="Compact"/>
              <w:jc w:val="left"/>
            </w:pPr>
            <w:r>
              <w:t xml:space="preserve">DEC-03, 26, 28</w:t>
            </w:r>
          </w:p>
        </w:tc>
        <w:tc>
          <w:tcPr/>
          <w:p>
            <w:pPr>
              <w:pStyle w:val="Compact"/>
              <w:jc w:val="left"/>
            </w:pPr>
            <w:r>
              <w:t xml:space="preserve">VER-10, 13, 26, 33, 56</w:t>
            </w:r>
          </w:p>
        </w:tc>
        <w:tc>
          <w:tcPr/>
          <w:p>
            <w:pPr>
              <w:pStyle w:val="Compact"/>
              <w:jc w:val="left"/>
            </w:pPr>
            <w:r>
              <w:t xml:space="preserve">Senior developer</w:t>
            </w:r>
          </w:p>
        </w:tc>
      </w:tr>
      <w:tr>
        <w:tc>
          <w:tcPr/>
          <w:p>
            <w:pPr>
              <w:pStyle w:val="Compact"/>
              <w:jc w:val="left"/>
            </w:pPr>
            <w:r>
              <w:t xml:space="preserve">T2</w:t>
            </w:r>
          </w:p>
        </w:tc>
        <w:tc>
          <w:tcPr/>
          <w:p>
            <w:pPr>
              <w:pStyle w:val="Compact"/>
              <w:jc w:val="left"/>
            </w:pPr>
            <w:r>
              <w:t xml:space="preserve">TC-03, TC-04, TC-19</w:t>
            </w:r>
          </w:p>
        </w:tc>
        <w:tc>
          <w:tcPr/>
          <w:p>
            <w:pPr>
              <w:pStyle w:val="Compact"/>
              <w:jc w:val="left"/>
            </w:pPr>
            <w:r>
              <w:t xml:space="preserve">DEC-03, 24</w:t>
            </w:r>
          </w:p>
        </w:tc>
        <w:tc>
          <w:tcPr/>
          <w:p>
            <w:pPr>
              <w:pStyle w:val="Compact"/>
              <w:jc w:val="left"/>
            </w:pPr>
            <w:r>
              <w:t xml:space="preserve">VER-13, 16, 30</w:t>
            </w:r>
          </w:p>
        </w:tc>
        <w:tc>
          <w:tcPr/>
          <w:p>
            <w:pPr>
              <w:pStyle w:val="Compact"/>
              <w:jc w:val="left"/>
            </w:pPr>
            <w:r>
              <w:t xml:space="preserve">Front-end developer + senior developer</w:t>
            </w:r>
          </w:p>
        </w:tc>
      </w:tr>
      <w:tr>
        <w:tc>
          <w:tcPr/>
          <w:p>
            <w:pPr>
              <w:pStyle w:val="Compact"/>
              <w:jc w:val="left"/>
            </w:pPr>
            <w:r>
              <w:t xml:space="preserve">T3</w:t>
            </w:r>
          </w:p>
        </w:tc>
        <w:tc>
          <w:tcPr/>
          <w:p>
            <w:pPr>
              <w:pStyle w:val="Compact"/>
              <w:jc w:val="left"/>
            </w:pPr>
            <w:r>
              <w:t xml:space="preserve">TC-06, TC-07, TC-08</w:t>
            </w:r>
          </w:p>
        </w:tc>
        <w:tc>
          <w:tcPr/>
          <w:p>
            <w:pPr>
              <w:pStyle w:val="Compact"/>
              <w:jc w:val="left"/>
            </w:pPr>
            <w:r>
              <w:t xml:space="preserve">DEC-09, 26</w:t>
            </w:r>
          </w:p>
        </w:tc>
        <w:tc>
          <w:tcPr/>
          <w:p>
            <w:pPr>
              <w:pStyle w:val="Compact"/>
              <w:jc w:val="left"/>
            </w:pPr>
            <w:r>
              <w:t xml:space="preserve">VER-11, 19, 32</w:t>
            </w:r>
          </w:p>
        </w:tc>
        <w:tc>
          <w:tcPr/>
          <w:p>
            <w:pPr>
              <w:pStyle w:val="Compact"/>
              <w:jc w:val="left"/>
            </w:pPr>
            <w:r>
              <w:t xml:space="preserve">Senior developer + instructional designer</w:t>
            </w:r>
          </w:p>
        </w:tc>
      </w:tr>
      <w:tr>
        <w:tc>
          <w:tcPr/>
          <w:p>
            <w:pPr>
              <w:pStyle w:val="Compact"/>
              <w:jc w:val="left"/>
            </w:pPr>
            <w:r>
              <w:t xml:space="preserve">T4</w:t>
            </w:r>
          </w:p>
        </w:tc>
        <w:tc>
          <w:tcPr/>
          <w:p>
            <w:pPr>
              <w:pStyle w:val="Compact"/>
              <w:jc w:val="left"/>
            </w:pPr>
            <w:r>
              <w:t xml:space="preserve">TC-09, TC-10, TC-11</w:t>
            </w:r>
          </w:p>
        </w:tc>
        <w:tc>
          <w:tcPr/>
          <w:p>
            <w:pPr>
              <w:pStyle w:val="Compact"/>
              <w:jc w:val="left"/>
            </w:pPr>
            <w:r>
              <w:t xml:space="preserve">DEC-09, 26</w:t>
            </w:r>
          </w:p>
        </w:tc>
        <w:tc>
          <w:tcPr/>
          <w:p>
            <w:pPr>
              <w:pStyle w:val="Compact"/>
              <w:jc w:val="left"/>
            </w:pPr>
            <w:r>
              <w:t xml:space="preserve">VER-63</w:t>
            </w:r>
          </w:p>
        </w:tc>
        <w:tc>
          <w:tcPr/>
          <w:p>
            <w:pPr>
              <w:pStyle w:val="Compact"/>
              <w:jc w:val="left"/>
            </w:pPr>
            <w:r>
              <w:t xml:space="preserve">Senior developer + instructional designer</w:t>
            </w:r>
          </w:p>
        </w:tc>
      </w:tr>
      <w:tr>
        <w:tc>
          <w:tcPr/>
          <w:p>
            <w:pPr>
              <w:pStyle w:val="Compact"/>
              <w:jc w:val="left"/>
            </w:pPr>
            <w:r>
              <w:t xml:space="preserve">T5</w:t>
            </w:r>
          </w:p>
        </w:tc>
        <w:tc>
          <w:tcPr/>
          <w:p>
            <w:pPr>
              <w:pStyle w:val="Compact"/>
              <w:jc w:val="left"/>
            </w:pPr>
            <w:r>
              <w:t xml:space="preserve">TC-12, TC-13, TC-14</w:t>
            </w:r>
          </w:p>
        </w:tc>
        <w:tc>
          <w:tcPr/>
          <w:p>
            <w:pPr>
              <w:pStyle w:val="Compact"/>
              <w:jc w:val="left"/>
            </w:pPr>
            <w:r>
              <w:t xml:space="preserve">DEC-18</w:t>
            </w:r>
          </w:p>
        </w:tc>
        <w:tc>
          <w:tcPr/>
          <w:p>
            <w:pPr>
              <w:pStyle w:val="Compact"/>
              <w:jc w:val="left"/>
            </w:pPr>
            <w:r>
              <w:t xml:space="preserve">VER-43</w:t>
            </w:r>
          </w:p>
        </w:tc>
        <w:tc>
          <w:tcPr/>
          <w:p>
            <w:pPr>
              <w:pStyle w:val="Compact"/>
              <w:jc w:val="left"/>
            </w:pPr>
            <w:r>
              <w:t xml:space="preserve">Front-end developer + DPO</w:t>
            </w:r>
          </w:p>
        </w:tc>
      </w:tr>
      <w:tr>
        <w:tc>
          <w:tcPr/>
          <w:p>
            <w:pPr>
              <w:pStyle w:val="Compact"/>
              <w:jc w:val="left"/>
            </w:pPr>
            <w:r>
              <w:t xml:space="preserve">T6</w:t>
            </w:r>
          </w:p>
        </w:tc>
        <w:tc>
          <w:tcPr/>
          <w:p>
            <w:pPr>
              <w:pStyle w:val="Compact"/>
              <w:jc w:val="left"/>
            </w:pPr>
            <w:r>
              <w:t xml:space="preserve">TC-15, TC-16</w:t>
            </w:r>
          </w:p>
        </w:tc>
        <w:tc>
          <w:tcPr/>
          <w:p>
            <w:pPr>
              <w:pStyle w:val="Compact"/>
              <w:jc w:val="left"/>
            </w:pPr>
            <w:r>
              <w:t xml:space="preserve">DEC-05, 26</w:t>
            </w:r>
          </w:p>
        </w:tc>
        <w:tc>
          <w:tcPr/>
          <w:p>
            <w:pPr>
              <w:pStyle w:val="Compact"/>
              <w:jc w:val="left"/>
            </w:pPr>
            <w:r>
              <w:t xml:space="preserve">VER-11, 33</w:t>
            </w:r>
          </w:p>
        </w:tc>
        <w:tc>
          <w:tcPr/>
          <w:p>
            <w:pPr>
              <w:pStyle w:val="Compact"/>
              <w:jc w:val="left"/>
            </w:pPr>
            <w:r>
              <w:t xml:space="preserve">Senior developer + instructional designer</w:t>
            </w:r>
          </w:p>
        </w:tc>
      </w:tr>
      <w:tr>
        <w:tc>
          <w:tcPr/>
          <w:p>
            <w:pPr>
              <w:pStyle w:val="Compact"/>
              <w:jc w:val="left"/>
            </w:pPr>
            <w:r>
              <w:t xml:space="preserve">T7</w:t>
            </w:r>
          </w:p>
        </w:tc>
        <w:tc>
          <w:tcPr/>
          <w:p>
            <w:pPr>
              <w:pStyle w:val="Compact"/>
              <w:jc w:val="left"/>
            </w:pPr>
            <w:r>
              <w:t xml:space="preserve">TC-17, TC-18</w:t>
            </w:r>
          </w:p>
        </w:tc>
        <w:tc>
          <w:tcPr/>
          <w:p>
            <w:pPr>
              <w:pStyle w:val="Compact"/>
              <w:jc w:val="left"/>
            </w:pPr>
            <w:r>
              <w:t xml:space="preserve">DEC-03</w:t>
            </w:r>
          </w:p>
        </w:tc>
        <w:tc>
          <w:tcPr/>
          <w:p>
            <w:pPr>
              <w:pStyle w:val="Compact"/>
              <w:jc w:val="left"/>
            </w:pPr>
            <w:r>
              <w:t xml:space="preserve">VER-05, 06, 44</w:t>
            </w:r>
          </w:p>
        </w:tc>
        <w:tc>
          <w:tcPr/>
          <w:p>
            <w:pPr>
              <w:pStyle w:val="Compact"/>
              <w:jc w:val="left"/>
            </w:pPr>
            <w:r>
              <w:t xml:space="preserve">Senior developer</w:t>
            </w:r>
          </w:p>
        </w:tc>
      </w:tr>
      <w:tr>
        <w:tc>
          <w:tcPr/>
          <w:p>
            <w:pPr>
              <w:pStyle w:val="Compact"/>
              <w:jc w:val="left"/>
            </w:pPr>
            <w:r>
              <w:t xml:space="preserve">A1</w:t>
            </w:r>
          </w:p>
        </w:tc>
        <w:tc>
          <w:tcPr/>
          <w:p>
            <w:pPr>
              <w:pStyle w:val="Compact"/>
              <w:jc w:val="left"/>
            </w:pPr>
            <w:r>
              <w:t xml:space="preserve">SA-01, SA-02, SA-03</w:t>
            </w:r>
          </w:p>
        </w:tc>
        <w:tc>
          <w:tcPr/>
          <w:p>
            <w:pPr>
              <w:pStyle w:val="Compact"/>
              <w:jc w:val="left"/>
            </w:pPr>
            <w:r>
              <w:t xml:space="preserve">DEC-04, 08</w:t>
            </w:r>
          </w:p>
        </w:tc>
        <w:tc>
          <w:tcPr/>
          <w:p>
            <w:pPr>
              <w:pStyle w:val="Compact"/>
              <w:jc w:val="left"/>
            </w:pPr>
            <w:r>
              <w:t xml:space="preserve">VER-17</w:t>
            </w:r>
          </w:p>
        </w:tc>
        <w:tc>
          <w:tcPr/>
          <w:p>
            <w:pPr>
              <w:pStyle w:val="Compact"/>
              <w:jc w:val="left"/>
            </w:pPr>
            <w:r>
              <w:t xml:space="preserve">Front-end developer + senior developer</w:t>
            </w:r>
          </w:p>
        </w:tc>
      </w:tr>
      <w:tr>
        <w:tc>
          <w:tcPr/>
          <w:p>
            <w:pPr>
              <w:pStyle w:val="Compact"/>
              <w:jc w:val="left"/>
            </w:pPr>
            <w:r>
              <w:t xml:space="preserve">A2</w:t>
            </w:r>
          </w:p>
        </w:tc>
        <w:tc>
          <w:tcPr/>
          <w:p>
            <w:pPr>
              <w:pStyle w:val="Compact"/>
              <w:jc w:val="left"/>
            </w:pPr>
            <w:r>
              <w:t xml:space="preserve">SA-04 to SA-07</w:t>
            </w:r>
          </w:p>
        </w:tc>
        <w:tc>
          <w:tcPr/>
          <w:p>
            <w:pPr>
              <w:pStyle w:val="Compact"/>
              <w:jc w:val="left"/>
            </w:pPr>
            <w:r>
              <w:t xml:space="preserve">DEC-24</w:t>
            </w:r>
          </w:p>
        </w:tc>
        <w:tc>
          <w:tcPr/>
          <w:p>
            <w:pPr>
              <w:pStyle w:val="Compact"/>
              <w:jc w:val="left"/>
            </w:pPr>
            <w:r>
              <w:t xml:space="preserve">VER-18, 44, 49, 64</w:t>
            </w:r>
          </w:p>
        </w:tc>
        <w:tc>
          <w:tcPr/>
          <w:p>
            <w:pPr>
              <w:pStyle w:val="Compact"/>
              <w:jc w:val="left"/>
            </w:pPr>
            <w:r>
              <w:t xml:space="preserve">Senior developer + DPO</w:t>
            </w:r>
          </w:p>
        </w:tc>
      </w:tr>
      <w:tr>
        <w:tc>
          <w:tcPr/>
          <w:p>
            <w:pPr>
              <w:pStyle w:val="Compact"/>
              <w:jc w:val="left"/>
            </w:pPr>
            <w:r>
              <w:t xml:space="preserve">O1</w:t>
            </w:r>
          </w:p>
        </w:tc>
        <w:tc>
          <w:tcPr/>
          <w:p>
            <w:pPr>
              <w:pStyle w:val="Compact"/>
              <w:jc w:val="left"/>
            </w:pPr>
            <w:r>
              <w:t xml:space="preserve">OP-01, OP-02</w:t>
            </w:r>
          </w:p>
        </w:tc>
        <w:tc>
          <w:tcPr/>
          <w:p>
            <w:pPr>
              <w:pStyle w:val="Compact"/>
              <w:jc w:val="left"/>
            </w:pPr>
            <w:r>
              <w:t xml:space="preserve">DEC-21, 34</w:t>
            </w:r>
          </w:p>
        </w:tc>
        <w:tc>
          <w:tcPr/>
          <w:p>
            <w:pPr>
              <w:pStyle w:val="Compact"/>
              <w:jc w:val="left"/>
            </w:pPr>
            <w:r>
              <w:t xml:space="preserve">VER-61</w:t>
            </w:r>
          </w:p>
        </w:tc>
        <w:tc>
          <w:tcPr/>
          <w:p>
            <w:pPr>
              <w:pStyle w:val="Compact"/>
              <w:jc w:val="left"/>
            </w:pPr>
            <w:r>
              <w:t xml:space="preserve">Senior developer</w:t>
            </w:r>
          </w:p>
        </w:tc>
      </w:tr>
      <w:tr>
        <w:tc>
          <w:tcPr/>
          <w:p>
            <w:pPr>
              <w:pStyle w:val="Compact"/>
              <w:jc w:val="left"/>
            </w:pPr>
            <w:r>
              <w:t xml:space="preserve">R1 Connection</w:t>
            </w:r>
          </w:p>
        </w:tc>
        <w:tc>
          <w:tcPr/>
          <w:p>
            <w:pPr>
              <w:pStyle w:val="Compact"/>
              <w:jc w:val="left"/>
            </w:pPr>
            <w:r>
              <w:t xml:space="preserve">All screens</w:t>
            </w:r>
          </w:p>
        </w:tc>
        <w:tc>
          <w:tcPr/>
          <w:p>
            <w:pPr>
              <w:pStyle w:val="Compact"/>
              <w:jc w:val="left"/>
            </w:pPr>
            <w:r>
              <w:t xml:space="preserve">DEC-36</w:t>
            </w:r>
          </w:p>
        </w:tc>
        <w:tc>
          <w:tcPr/>
          <w:p>
            <w:pPr>
              <w:pStyle w:val="Compact"/>
              <w:jc w:val="left"/>
            </w:pPr>
            <w:r>
              <w:t xml:space="preserve">All batch items</w:t>
            </w:r>
          </w:p>
        </w:tc>
        <w:tc>
          <w:tcPr/>
          <w:p>
            <w:pPr>
              <w:pStyle w:val="Compact"/>
              <w:jc w:val="left"/>
            </w:pPr>
            <w:r>
              <w:t xml:space="preserve">Senior developer + QA</w:t>
            </w:r>
          </w:p>
        </w:tc>
      </w:tr>
      <w:tr>
        <w:tc>
          <w:tcPr/>
          <w:p>
            <w:pPr>
              <w:pStyle w:val="Compact"/>
              <w:jc w:val="left"/>
            </w:pPr>
            <w:r>
              <w:t xml:space="preserve">R2 Security and privacy</w:t>
            </w:r>
          </w:p>
        </w:tc>
        <w:tc>
          <w:tcPr/>
          <w:p>
            <w:pPr>
              <w:pStyle w:val="Compact"/>
              <w:jc w:val="left"/>
            </w:pPr>
            <w:r>
              <w:t xml:space="preserve">—</w:t>
            </w:r>
          </w:p>
        </w:tc>
        <w:tc>
          <w:tcPr/>
          <w:p>
            <w:pPr>
              <w:pStyle w:val="Compact"/>
              <w:jc w:val="left"/>
            </w:pPr>
            <w:r>
              <w:t xml:space="preserve">DEC-02, 03, 09, 19, 21, 22, 24, 28, 29, 33</w:t>
            </w:r>
          </w:p>
        </w:tc>
        <w:tc>
          <w:tcPr/>
          <w:p>
            <w:pPr>
              <w:pStyle w:val="Compact"/>
              <w:jc w:val="left"/>
            </w:pPr>
            <w:r>
              <w:t xml:space="preserve">VER-07, 08, 09, 36, 37, 45, 46, 59, 60, 61</w:t>
            </w:r>
          </w:p>
        </w:tc>
        <w:tc>
          <w:tcPr/>
          <w:p>
            <w:pPr>
              <w:pStyle w:val="Compact"/>
              <w:jc w:val="left"/>
            </w:pPr>
            <w:r>
              <w:t xml:space="preserve">Senior developer + DPO</w:t>
            </w:r>
          </w:p>
        </w:tc>
      </w:tr>
      <w:tr>
        <w:tc>
          <w:tcPr/>
          <w:p>
            <w:pPr>
              <w:pStyle w:val="Compact"/>
              <w:jc w:val="left"/>
            </w:pPr>
            <w:r>
              <w:t xml:space="preserve">R3 LTI and grades</w:t>
            </w:r>
          </w:p>
        </w:tc>
        <w:tc>
          <w:tcPr/>
          <w:p>
            <w:pPr>
              <w:pStyle w:val="Compact"/>
              <w:jc w:val="left"/>
            </w:pPr>
            <w:r>
              <w:t xml:space="preserve">—</w:t>
            </w:r>
          </w:p>
        </w:tc>
        <w:tc>
          <w:tcPr/>
          <w:p>
            <w:pPr>
              <w:pStyle w:val="Compact"/>
              <w:jc w:val="left"/>
            </w:pPr>
            <w:r>
              <w:t xml:space="preserve">DEC-22</w:t>
            </w:r>
          </w:p>
        </w:tc>
        <w:tc>
          <w:tcPr/>
          <w:p>
            <w:pPr>
              <w:pStyle w:val="Compact"/>
              <w:jc w:val="left"/>
            </w:pPr>
            <w:r>
              <w:t xml:space="preserve">VER-02, 03, 20, 24, 25</w:t>
            </w:r>
          </w:p>
        </w:tc>
        <w:tc>
          <w:tcPr/>
          <w:p>
            <w:pPr>
              <w:pStyle w:val="Compact"/>
              <w:jc w:val="left"/>
            </w:pPr>
            <w:r>
              <w:t xml:space="preserve">Senior developer + QA</w:t>
            </w:r>
          </w:p>
        </w:tc>
      </w:tr>
      <w:tr>
        <w:tc>
          <w:tcPr/>
          <w:p>
            <w:pPr>
              <w:pStyle w:val="Compact"/>
              <w:jc w:val="left"/>
            </w:pPr>
            <w:r>
              <w:t xml:space="preserve">R4 Learning</w:t>
            </w:r>
          </w:p>
        </w:tc>
        <w:tc>
          <w:tcPr/>
          <w:p>
            <w:pPr>
              <w:pStyle w:val="Compact"/>
              <w:jc w:val="left"/>
            </w:pPr>
            <w:r>
              <w:t xml:space="preserve">—</w:t>
            </w:r>
          </w:p>
        </w:tc>
        <w:tc>
          <w:tcPr/>
          <w:p>
            <w:pPr>
              <w:pStyle w:val="Compact"/>
              <w:jc w:val="left"/>
            </w:pPr>
            <w:r>
              <w:t xml:space="preserve">DEC-10, 16, 17, 26</w:t>
            </w:r>
          </w:p>
        </w:tc>
        <w:tc>
          <w:tcPr/>
          <w:p>
            <w:pPr>
              <w:pStyle w:val="Compact"/>
              <w:jc w:val="left"/>
            </w:pPr>
            <w:r>
              <w:t xml:space="preserve">VER-35, 48</w:t>
            </w:r>
          </w:p>
        </w:tc>
        <w:tc>
          <w:tcPr/>
          <w:p>
            <w:pPr>
              <w:pStyle w:val="Compact"/>
              <w:jc w:val="left"/>
            </w:pPr>
            <w:r>
              <w:t xml:space="preserve">Instructional designer + product owner</w:t>
            </w:r>
          </w:p>
        </w:tc>
      </w:tr>
      <w:tr>
        <w:tc>
          <w:tcPr/>
          <w:p>
            <w:pPr>
              <w:pStyle w:val="Compact"/>
              <w:jc w:val="left"/>
            </w:pPr>
            <w:r>
              <w:t xml:space="preserve">R5 Operations and rollout</w:t>
            </w:r>
          </w:p>
        </w:tc>
        <w:tc>
          <w:tcPr/>
          <w:p>
            <w:pPr>
              <w:pStyle w:val="Compact"/>
              <w:jc w:val="left"/>
            </w:pPr>
            <w:r>
              <w:t xml:space="preserve">—</w:t>
            </w:r>
          </w:p>
        </w:tc>
        <w:tc>
          <w:tcPr/>
          <w:p>
            <w:pPr>
              <w:pStyle w:val="Compact"/>
              <w:jc w:val="left"/>
            </w:pPr>
            <w:r>
              <w:t xml:space="preserve">DEC-35, 37</w:t>
            </w:r>
          </w:p>
        </w:tc>
        <w:tc>
          <w:tcPr/>
          <w:p>
            <w:pPr>
              <w:pStyle w:val="Compact"/>
              <w:jc w:val="left"/>
            </w:pPr>
            <w:r>
              <w:t xml:space="preserve">VER-65</w:t>
            </w:r>
          </w:p>
        </w:tc>
        <w:tc>
          <w:tcPr/>
          <w:p>
            <w:pPr>
              <w:pStyle w:val="Compact"/>
              <w:jc w:val="left"/>
            </w:pPr>
            <w:r>
              <w:t xml:space="preserve">Product owner + senior developer</w:t>
            </w:r>
          </w:p>
        </w:tc>
      </w:tr>
    </w:tbl>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2026-10-23T14:18:50Z</dcterms:created>
  <dcterms:modified xsi:type="dcterms:W3CDTF">2026-10-23T14:18:50Z</dcterms:modified>
</cp:coreProperties>
</file>

<file path=docProps/custom.xml><?xml version="1.0" encoding="utf-8"?>
<Properties xmlns="http://schemas.openxmlformats.org/officeDocument/2006/custom-properties" xmlns:vt="http://schemas.openxmlformats.org/officeDocument/2006/docPropsVTypes"/>
</file>