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EdVidura Questionnaire Pack v1.0 Final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2" w:name="edvidura-questionnaire-pack-v1.0-final"/>
    <w:p>
      <w:pPr>
        <w:pStyle w:val="Heading1"/>
      </w:pPr>
      <w:r>
        <w:t xml:space="preserve">EdVidura Questionnaire Pack — v1.0 FINAL</w:t>
      </w:r>
    </w:p>
    <w:bookmarkStart w:id="20" w:name="X7f3dcb0a28afe5796c8b5eb23a8e8a8c3776867"/>
    <w:p>
      <w:pPr>
        <w:pStyle w:val="Heading3"/>
      </w:pPr>
      <w:r>
        <w:t xml:space="preserve">The questions every person joining this programme must be able to answer</w:t>
      </w:r>
    </w:p>
    <w:p>
      <w:pPr>
        <w:pStyle w:val="FirstParagraph"/>
      </w:pPr>
      <w:r>
        <w:rPr>
          <w:bCs/>
          <w:b/>
        </w:rPr>
        <w:t xml:space="preserve">2,639 questions · 44 products and frameworks · 16 roles · 4 depth levels.</w:t>
      </w:r>
      <w:r>
        <w:t xml:space="preserve"> </w:t>
      </w:r>
      <w:r>
        <w:t xml:space="preserve">This pack is the readable companion to the EdVidura Question Bank workbook. The workbook is the working instrument — filterable, with answer-status tracking, the interview bank, the SME interview guide and the documentation backlog. This document is for circulating to people who will not open a spreadsheet: a new joiner on their first morning, an interviewer preparing a sitting, an SME being asked to hold a briefing, a client reviewing what we know and what we do not.</w:t>
      </w:r>
    </w:p>
    <w:p>
      <w:pPr>
        <w:pStyle w:val="BodyText"/>
      </w:pPr>
      <w:r>
        <w:rPr>
          <w:bCs/>
          <w:b/>
        </w:rPr>
        <w:t xml:space="preserve">How to use it.</w:t>
      </w:r>
      <w:r>
        <w:t xml:space="preserve"> </w:t>
      </w:r>
      <w:r>
        <w:t xml:space="preserve">Find your role. Work down through Day 1, Week 1 and Month 1 in order — each question carries one line explaining why it matters, so you can tell a genuine gap in your understanding from a detail you can safely defer. Quarter 1 questions are listed compactly at the end of each role section; they are the ones you grow into. If you can answer a question unaided, move on. If nobody can answer it, that is not your failure — it is a finding, and it belongs in the workbook’s documentation backlog.</w:t>
      </w:r>
    </w:p>
    <w:p>
      <w:pPr>
        <w:pStyle w:val="BodyText"/>
      </w:pPr>
      <w:r>
        <w:rPr>
          <w:bCs/>
          <w:b/>
        </w:rPr>
        <w:t xml:space="preserve">Depth levels.</w:t>
      </w:r>
      <w:r>
        <w:t xml:space="preserve"> </w:t>
      </w:r>
      <w:r>
        <w:rPr>
          <w:iCs/>
          <w:i/>
        </w:rPr>
        <w:t xml:space="preserve">L1 Junior</w:t>
      </w:r>
      <w:r>
        <w:t xml:space="preserve"> </w:t>
      </w:r>
      <w:r>
        <w:t xml:space="preserve">— orientation and mechanics.</w:t>
      </w:r>
      <w:r>
        <w:t xml:space="preserve"> </w:t>
      </w:r>
      <w:r>
        <w:rPr>
          <w:iCs/>
          <w:i/>
        </w:rPr>
        <w:t xml:space="preserve">L2 Mid</w:t>
      </w:r>
      <w:r>
        <w:t xml:space="preserve"> </w:t>
      </w:r>
      <w:r>
        <w:t xml:space="preserve">— how it works end to end and how to extend it.</w:t>
      </w:r>
      <w:r>
        <w:t xml:space="preserve"> </w:t>
      </w:r>
      <w:r>
        <w:rPr>
          <w:iCs/>
          <w:i/>
        </w:rPr>
        <w:t xml:space="preserve">L3 Senior</w:t>
      </w:r>
      <w:r>
        <w:t xml:space="preserve"> </w:t>
      </w:r>
      <w:r>
        <w:t xml:space="preserve">— how it fails, how we detect it, how we recover.</w:t>
      </w:r>
      <w:r>
        <w:t xml:space="preserve"> </w:t>
      </w:r>
      <w:r>
        <w:rPr>
          <w:iCs/>
          <w:i/>
        </w:rPr>
        <w:t xml:space="preserve">L4 Architect</w:t>
      </w:r>
      <w:r>
        <w:t xml:space="preserve"> </w:t>
      </w:r>
      <w:r>
        <w:t xml:space="preserve">— judgement between defensible alternatives. A question’s level tells you when in your growth it becomes yours to answer, not whether you may ask it now.</w:t>
      </w:r>
    </w:p>
    <w:p>
      <w:pPr>
        <w:pStyle w:val="BodyText"/>
      </w:pPr>
      <w:r>
        <w:rPr>
          <w:bCs/>
          <w:b/>
        </w:rPr>
        <w:t xml:space="preserve">A word on the unanswered.</w:t>
      </w:r>
      <w:r>
        <w:t xml:space="preserve"> </w:t>
      </w:r>
      <w:r>
        <w:t xml:space="preserve">Just under half the questions in this bank have no answer anywhere in the programme’s documents today. That is deliberate honesty, not an omission: a question nobody can answer is a missing document or a missing decision, and naming it is the first step to closing it.</w:t>
      </w:r>
    </w:p>
    <w:p>
      <w:r>
        <w:pict>
          <v:rect style="width:0;height:1.5pt" o:hralign="center" o:hrstd="t" o:hr="t"/>
        </w:pic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Front-End Developer</w:t>
      </w:r>
      <w:r>
        <w:t xml:space="preserve"> </w:t>
      </w:r>
      <w:r>
        <w:t xml:space="preserve">— 89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Back-End Developer</w:t>
      </w:r>
      <w:r>
        <w:t xml:space="preserve"> </w:t>
      </w:r>
      <w:r>
        <w:t xml:space="preserve">— 221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— 166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 / Analytics Developer (Metabase)</w:t>
      </w:r>
      <w:r>
        <w:t xml:space="preserve"> </w:t>
      </w:r>
      <w:r>
        <w:t xml:space="preserve">— 86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Analyst</w:t>
      </w:r>
      <w:r>
        <w:t xml:space="preserve"> </w:t>
      </w:r>
      <w:r>
        <w:t xml:space="preserve">— 90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Engineer</w:t>
      </w:r>
      <w:r>
        <w:t xml:space="preserve"> </w:t>
      </w:r>
      <w:r>
        <w:t xml:space="preserve">— 108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Generalist</w:t>
      </w:r>
      <w:r>
        <w:t xml:space="preserve"> </w:t>
      </w:r>
      <w:r>
        <w:t xml:space="preserve">— 72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&amp; XR Developer</w:t>
      </w:r>
      <w:r>
        <w:t xml:space="preserve"> </w:t>
      </w:r>
      <w:r>
        <w:t xml:space="preserve">— 77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DevSecOps / Platform Engineer</w:t>
      </w:r>
      <w:r>
        <w:t xml:space="preserve"> </w:t>
      </w:r>
      <w:r>
        <w:t xml:space="preserve">— 181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Engineer</w:t>
      </w:r>
      <w:r>
        <w:t xml:space="preserve"> </w:t>
      </w:r>
      <w:r>
        <w:t xml:space="preserve">— 207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QA / Test Engineer</w:t>
      </w:r>
      <w:r>
        <w:t xml:space="preserve"> </w:t>
      </w:r>
      <w:r>
        <w:t xml:space="preserve">— 203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Architect / SDET</w:t>
      </w:r>
      <w:r>
        <w:t xml:space="preserve"> </w:t>
      </w:r>
      <w:r>
        <w:t xml:space="preserve">— 162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/ Delivery Manager</w:t>
      </w:r>
      <w:r>
        <w:t xml:space="preserve"> </w:t>
      </w:r>
      <w:r>
        <w:t xml:space="preserve">— 299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Manager</w:t>
      </w:r>
      <w:r>
        <w:t xml:space="preserve"> </w:t>
      </w:r>
      <w:r>
        <w:t xml:space="preserve">— 213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Instructional Designer / Learning Architect</w:t>
      </w:r>
      <w:r>
        <w:t xml:space="preserve"> </w:t>
      </w:r>
      <w:r>
        <w:t xml:space="preserve">— 231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 &amp; Service Engineer</w:t>
      </w:r>
      <w:r>
        <w:t xml:space="preserve"> </w:t>
      </w:r>
      <w:r>
        <w:t xml:space="preserve">— 234 questions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ront-end-developer"/>
    <w:p>
      <w:pPr>
        <w:pStyle w:val="Heading1"/>
      </w:pPr>
      <w:r>
        <w:t xml:space="preserve">Front-End Developer</w:t>
      </w:r>
    </w:p>
    <w:p>
      <w:pPr>
        <w:pStyle w:val="FirstParagraph"/>
      </w:pPr>
      <w:r>
        <w:rPr>
          <w:iCs/>
          <w:i/>
        </w:rPr>
        <w:t xml:space="preserve">In week one, this person will be blocked by: Getting a token inside an LMS iframe and knowing which launch claims are trustworthy.</w:t>
      </w:r>
    </w:p>
    <w:p>
      <w:pPr>
        <w:pStyle w:val="BodyText"/>
      </w:pPr>
      <w:r>
        <w:rPr>
          <w:bCs/>
          <w:b/>
        </w:rPr>
        <w:t xml:space="preserve">89 questions</w:t>
      </w:r>
      <w:r>
        <w:t xml:space="preserve"> </w:t>
      </w:r>
      <w:r>
        <w:t xml:space="preserve">— Day 1: 18 · Week 1: 22 · Month 1: 30 · Quarter 1: 19</w:t>
      </w:r>
    </w:p>
    <w:bookmarkStart w:id="23" w:name="front-end-developer-day-1"/>
    <w:p>
      <w:pPr>
        <w:pStyle w:val="Heading2"/>
      </w:pPr>
      <w:r>
        <w:t xml:space="preserve">Front-End Developer — Day 1</w:t>
      </w:r>
    </w:p>
    <w:p>
      <w:pPr>
        <w:pStyle w:val="FirstParagraph"/>
      </w:pPr>
      <w:r>
        <w:rPr>
          <w:bCs/>
          <w:b/>
        </w:rPr>
        <w:t xml:space="preserve">1. Where does the DCT authoring UI run, and does an author reach it inside the LMS or as a separate application?</w:t>
      </w:r>
    </w:p>
    <w:p>
      <w:pPr>
        <w:pStyle w:val="BodyText"/>
      </w:pPr>
      <w:r>
        <w:rPr>
          <w:iCs/>
          <w:i/>
        </w:rPr>
        <w:t xml:space="preserve">DCT Authoring &amp; Lesson Planner (M22) · L1 · QCT0029</w:t>
      </w:r>
      <w:r>
        <w:t xml:space="preserve"> </w:t>
      </w:r>
      <w:r>
        <w:t xml:space="preserve">— A front-end developer who assumes an LMS iframe context will build authentication that does not work for an author on a standalone site.</w:t>
      </w:r>
    </w:p>
    <w:p>
      <w:pPr>
        <w:pStyle w:val="BodyText"/>
      </w:pPr>
      <w:r>
        <w:rPr>
          <w:bCs/>
          <w:b/>
        </w:rPr>
        <w:t xml:space="preserve">2. What is NRPS, and what does the eBook use it for rather than building its own roster?</w:t>
      </w:r>
    </w:p>
    <w:p>
      <w:pPr>
        <w:pStyle w:val="BodyText"/>
      </w:pPr>
      <w:r>
        <w:rPr>
          <w:iCs/>
          <w:i/>
        </w:rPr>
        <w:t xml:space="preserve">Interactive eBooks &amp; Digitization (M9/M24) · L1 · QCT0052</w:t>
      </w:r>
      <w:r>
        <w:t xml:space="preserve"> </w:t>
      </w:r>
      <w:r>
        <w:t xml:space="preserve">— Duplicated roster logic drifts from the LMS and learners appear in the wrong class, which the plan already flags as duplicated between modules.</w:t>
      </w:r>
    </w:p>
    <w:p>
      <w:pPr>
        <w:pStyle w:val="BodyText"/>
      </w:pPr>
      <w:r>
        <w:rPr>
          <w:bCs/>
          <w:b/>
        </w:rPr>
        <w:t xml:space="preserve">3. What is signed static embedding and how does it differ from putting a Metabase URL in an iframe?</w:t>
      </w:r>
    </w:p>
    <w:p>
      <w:pPr>
        <w:pStyle w:val="BodyText"/>
      </w:pPr>
      <w:r>
        <w:rPr>
          <w:iCs/>
          <w:i/>
        </w:rPr>
        <w:t xml:space="preserve">Analytics Dashboard Suite (M6/M10/M30) · L1 · QAX0006</w:t>
      </w:r>
      <w:r>
        <w:t xml:space="preserve"> </w:t>
      </w:r>
      <w:r>
        <w:t xml:space="preserve">— A front-end developer who embeds an unsigned URL exposes a dashboard whose scope can be changed from the client.</w:t>
      </w:r>
    </w:p>
    <w:p>
      <w:pPr>
        <w:pStyle w:val="BodyText"/>
      </w:pPr>
      <w:r>
        <w:rPr>
          <w:bCs/>
          <w:b/>
        </w:rPr>
        <w:t xml:space="preserve">4. What is a JWK, and at which exact point in an EdVidura front-end’s login flow is a JWK actually used?</w:t>
      </w:r>
    </w:p>
    <w:p>
      <w:pPr>
        <w:pStyle w:val="BodyText"/>
      </w:pPr>
      <w:r>
        <w:rPr>
          <w:iCs/>
          <w:i/>
        </w:rPr>
        <w:t xml:space="preserve">Core Platform &amp; Identity · L1 · QPF0002</w:t>
      </w:r>
      <w:r>
        <w:t xml:space="preserve"> </w:t>
      </w:r>
      <w:r>
        <w:t xml:space="preserve">— A front-end developer who does not know where key material is consumed will hand-roll token parsing and trust an unverified token in the browser.</w:t>
      </w:r>
    </w:p>
    <w:p>
      <w:pPr>
        <w:pStyle w:val="BodyText"/>
      </w:pPr>
      <w:r>
        <w:rPr>
          <w:bCs/>
          <w:b/>
        </w:rPr>
        <w:t xml:space="preserve">5. What is an LTI 1.3 launch, and what does the EdVidura tool receive at the moment a learner clicks a link in Moodle?</w:t>
      </w:r>
    </w:p>
    <w:p>
      <w:pPr>
        <w:pStyle w:val="BodyText"/>
      </w:pPr>
      <w:r>
        <w:rPr>
          <w:iCs/>
          <w:i/>
        </w:rPr>
        <w:t xml:space="preserve">LMS &amp; Course-Site Integration · L1 · QPF0053</w:t>
      </w:r>
      <w:r>
        <w:t xml:space="preserve"> </w:t>
      </w:r>
      <w:r>
        <w:t xml:space="preserve">— A front-end developer who does not know what arrives in the launch will invent an authentication flow that the course site can never satisfy.</w:t>
      </w:r>
    </w:p>
    <w:p>
      <w:pPr>
        <w:pStyle w:val="BodyText"/>
      </w:pPr>
      <w:r>
        <w:rPr>
          <w:bCs/>
          <w:b/>
        </w:rPr>
        <w:t xml:space="preserve">6. Which EdVidura clients are React web, which are React Native, and which run on a headset runtime?</w:t>
      </w:r>
    </w:p>
    <w:p>
      <w:pPr>
        <w:pStyle w:val="BodyText"/>
      </w:pPr>
      <w:r>
        <w:rPr>
          <w:iCs/>
          <w:i/>
        </w:rPr>
        <w:t xml:space="preserve">React / React Native / XR runtimes · L1 · QAX0239</w:t>
      </w:r>
      <w:r>
        <w:t xml:space="preserve"> </w:t>
      </w:r>
      <w:r>
        <w:t xml:space="preserve">— A developer who picks the wrong runtime for a component rewrites it after discovering it cannot ship on a headset.</w:t>
      </w:r>
    </w:p>
    <w:p>
      <w:pPr>
        <w:pStyle w:val="BodyText"/>
      </w:pPr>
      <w:r>
        <w:rPr>
          <w:bCs/>
          <w:b/>
        </w:rPr>
        <w:t xml:space="preserve">7. Is there a shared design system across the web, mobile and headset clients, and where does it live?</w:t>
      </w:r>
    </w:p>
    <w:p>
      <w:pPr>
        <w:pStyle w:val="BodyText"/>
      </w:pPr>
      <w:r>
        <w:rPr>
          <w:iCs/>
          <w:i/>
        </w:rPr>
        <w:t xml:space="preserve">React / React Native / XR runtimes · L1 · QAX0241</w:t>
      </w:r>
      <w:r>
        <w:t xml:space="preserve"> </w:t>
      </w:r>
      <w:r>
        <w:t xml:space="preserve">— Three independently styled clients make the product look like three products to the same customer.</w:t>
      </w:r>
    </w:p>
    <w:p>
      <w:pPr>
        <w:pStyle w:val="BodyText"/>
      </w:pPr>
      <w:r>
        <w:rPr>
          <w:bCs/>
          <w:b/>
        </w:rPr>
        <w:t xml:space="preserve">8. What accessibility affordances does a React client owe that a headset client cannot provide in the same way?</w:t>
      </w:r>
    </w:p>
    <w:p>
      <w:pPr>
        <w:pStyle w:val="BodyText"/>
      </w:pPr>
      <w:r>
        <w:rPr>
          <w:iCs/>
          <w:i/>
        </w:rPr>
        <w:t xml:space="preserve">React / React Native / XR runtimes · L1 · QAX0243</w:t>
      </w:r>
      <w:r>
        <w:t xml:space="preserve"> </w:t>
      </w:r>
      <w:r>
        <w:t xml:space="preserve">— Applying web accessibility assumptions to a headset produces an interface an assistive-technology user cannot enter at all.</w:t>
      </w:r>
    </w:p>
    <w:p>
      <w:pPr>
        <w:pStyle w:val="BodyText"/>
      </w:pPr>
      <w:r>
        <w:rPr>
          <w:bCs/>
          <w:b/>
        </w:rPr>
        <w:t xml:space="preserve">9. Which team owns the accessibility quality bar across eBooks, dashboards, chatbot and XR?</w:t>
      </w:r>
    </w:p>
    <w:p>
      <w:pPr>
        <w:pStyle w:val="BodyText"/>
      </w:pPr>
      <w:r>
        <w:rPr>
          <w:iCs/>
          <w:i/>
        </w:rPr>
        <w:t xml:space="preserve">Accessibility (WCAG 2.2 AA + Indian standard) · L1 · QCT0202</w:t>
      </w:r>
      <w:r>
        <w:t xml:space="preserve"> </w:t>
      </w:r>
      <w:r>
        <w:t xml:space="preserve">— Accessibility ownership is split between modules in the plan, and a split standard means neither side ships a tested baseline.</w:t>
      </w:r>
    </w:p>
    <w:p>
      <w:pPr>
        <w:pStyle w:val="BodyText"/>
      </w:pPr>
      <w:r>
        <w:rPr>
          <w:bCs/>
          <w:b/>
        </w:rPr>
        <w:t xml:space="preserve">10. What does string externalisation mean, and why is it mandated before more interface code is written?</w:t>
      </w:r>
    </w:p>
    <w:p>
      <w:pPr>
        <w:pStyle w:val="BodyText"/>
      </w:pPr>
      <w:r>
        <w:rPr>
          <w:iCs/>
          <w:i/>
        </w:rPr>
        <w:t xml:space="preserve">Localisation &amp; Language Tier Matrix · L1 · QCT0233</w:t>
      </w:r>
      <w:r>
        <w:t xml:space="preserve"> </w:t>
      </w:r>
      <w:r>
        <w:t xml:space="preserve">— Retrofitting i18n after the interfaces exist costs a multiple of designing it in, on every UI-bearing module.</w:t>
      </w:r>
    </w:p>
    <w:p>
      <w:pPr>
        <w:pStyle w:val="BodyText"/>
      </w:pPr>
      <w:r>
        <w:rPr>
          <w:bCs/>
          <w:b/>
        </w:rPr>
        <w:t xml:space="preserve">11. Does a browser-based EdVidura tool call the event door directly, or does its own back end call it?</w:t>
      </w:r>
    </w:p>
    <w:p>
      <w:pPr>
        <w:pStyle w:val="BodyText"/>
      </w:pPr>
      <w:r>
        <w:rPr>
          <w:iCs/>
          <w:i/>
        </w:rPr>
        <w:t xml:space="preserve">Learning-data API (single event door) · L1 · QPF0134</w:t>
      </w:r>
      <w:r>
        <w:t xml:space="preserve"> </w:t>
      </w:r>
      <w:r>
        <w:t xml:space="preserve">— A front-end calling the door directly with a learner token exposes the ingest contract to the browser and to anyone who opens developer tools.</w:t>
      </w:r>
    </w:p>
    <w:p>
      <w:pPr>
        <w:pStyle w:val="BodyText"/>
      </w:pPr>
      <w:r>
        <w:rPr>
          <w:bCs/>
          <w:b/>
        </w:rPr>
        <w:t xml:space="preserve">12. Does a front-end ever send a tenant identifier, and would the back end believe it?</w:t>
      </w:r>
    </w:p>
    <w:p>
      <w:pPr>
        <w:pStyle w:val="BodyText"/>
      </w:pPr>
      <w:r>
        <w:rPr>
          <w:iCs/>
          <w:i/>
        </w:rPr>
        <w:t xml:space="preserve">Multi-tenancy and row-level security · L1 · QPF0168</w:t>
      </w:r>
      <w:r>
        <w:t xml:space="preserve"> </w:t>
      </w:r>
      <w:r>
        <w:t xml:space="preserve">— A front-end that supplies its own tenant makes every isolation control decorative.</w:t>
      </w:r>
    </w:p>
    <w:p>
      <w:pPr>
        <w:pStyle w:val="BodyText"/>
      </w:pPr>
      <w:r>
        <w:rPr>
          <w:bCs/>
          <w:b/>
        </w:rPr>
        <w:t xml:space="preserve">13. What are the three parts of a JWT, and which of them may a front-end read safely?</w:t>
      </w:r>
    </w:p>
    <w:p>
      <w:pPr>
        <w:pStyle w:val="BodyText"/>
      </w:pPr>
      <w:r>
        <w:rPr>
          <w:iCs/>
          <w:i/>
        </w:rPr>
        <w:t xml:space="preserve">Keycloak, OIDC, JWT and JWKS · L1 · QPF0193</w:t>
      </w:r>
      <w:r>
        <w:t xml:space="preserve"> </w:t>
      </w:r>
      <w:r>
        <w:t xml:space="preserve">— A developer who treats the payload as trusted will make authorisation decisions on a value any user can edit.</w:t>
      </w:r>
    </w:p>
    <w:p>
      <w:pPr>
        <w:pStyle w:val="BodyText"/>
      </w:pPr>
      <w:r>
        <w:rPr>
          <w:bCs/>
          <w:b/>
        </w:rPr>
        <w:t xml:space="preserve">14. What exactly does the browser receive when a learner clicks an EdVidura quiz link inside a Moodle course page?</w:t>
      </w:r>
    </w:p>
    <w:p>
      <w:pPr>
        <w:pStyle w:val="BodyText"/>
      </w:pPr>
      <w:r>
        <w:rPr>
          <w:iCs/>
          <w:i/>
        </w:rPr>
        <w:t xml:space="preserve">Whole Product · L1 · QWP0006</w:t>
      </w:r>
      <w:r>
        <w:t xml:space="preserve"> </w:t>
      </w:r>
      <w:r>
        <w:t xml:space="preserve">— A front-end developer who does not know the launch is an OIDC-initiated LTI 1.3 POST into an iframe will build an auth flow that never works inside the LMS.</w:t>
      </w:r>
    </w:p>
    <w:p>
      <w:pPr>
        <w:pStyle w:val="BodyText"/>
      </w:pPr>
      <w:r>
        <w:rPr>
          <w:bCs/>
          <w:b/>
        </w:rPr>
        <w:t xml:space="preserve">15. What is a JWKS endpoint and why does the connector need to read one from the course host?</w:t>
      </w:r>
    </w:p>
    <w:p>
      <w:pPr>
        <w:pStyle w:val="BodyText"/>
      </w:pPr>
      <w:r>
        <w:rPr>
          <w:iCs/>
          <w:i/>
        </w:rPr>
        <w:t xml:space="preserve">Security &amp; Trust Boundaries · L1 · QWP0163</w:t>
      </w:r>
      <w:r>
        <w:t xml:space="preserve"> </w:t>
      </w:r>
      <w:r>
        <w:t xml:space="preserve">— A developer who hardcodes a key will break every launch the day the LMS rotates its signing key.</w:t>
      </w:r>
    </w:p>
    <w:p>
      <w:pPr>
        <w:pStyle w:val="BodyText"/>
      </w:pPr>
      <w:r>
        <w:rPr>
          <w:bCs/>
          <w:b/>
        </w:rPr>
        <w:t xml:space="preserve">16. Where would a front-end developer look up the current version of the interface they are building against?</w:t>
      </w:r>
    </w:p>
    <w:p>
      <w:pPr>
        <w:pStyle w:val="BodyText"/>
      </w:pPr>
      <w:r>
        <w:rPr>
          <w:iCs/>
          <w:i/>
        </w:rPr>
        <w:t xml:space="preserve">MOSA Conformance · L1 · QWP0281</w:t>
      </w:r>
      <w:r>
        <w:t xml:space="preserve"> </w:t>
      </w:r>
      <w:r>
        <w:t xml:space="preserve">— A developer working from a colleague’s example rather than the published contract implements last quarter’s behaviour.</w:t>
      </w:r>
    </w:p>
    <w:p>
      <w:pPr>
        <w:pStyle w:val="BodyText"/>
      </w:pPr>
      <w:r>
        <w:rPr>
          <w:bCs/>
          <w:b/>
        </w:rPr>
        <w:t xml:space="preserve">17. Where does a front-end developer find the correlation identifier to attach to a bug report about a failed launch?</w:t>
      </w:r>
    </w:p>
    <w:p>
      <w:pPr>
        <w:pStyle w:val="BodyText"/>
      </w:pPr>
      <w:r>
        <w:rPr>
          <w:iCs/>
          <w:i/>
        </w:rPr>
        <w:t xml:space="preserve">Observability &amp; Operations · L1 · QWP0286</w:t>
      </w:r>
      <w:r>
        <w:t xml:space="preserve"> </w:t>
      </w:r>
      <w:r>
        <w:t xml:space="preserve">— A bug report without the identifier costs an engineer an hour of log archaeology before diagnosis can begin.</w:t>
      </w:r>
    </w:p>
    <w:p>
      <w:pPr>
        <w:pStyle w:val="BodyText"/>
      </w:pPr>
      <w:r>
        <w:rPr>
          <w:bCs/>
          <w:b/>
        </w:rPr>
        <w:t xml:space="preserve">18. How do I find out which squad owns the LTI launch work I have been asked to change?</w:t>
      </w:r>
    </w:p>
    <w:p>
      <w:pPr>
        <w:pStyle w:val="BodyText"/>
      </w:pPr>
      <w:r>
        <w:rPr>
          <w:iCs/>
          <w:i/>
        </w:rPr>
        <w:t xml:space="preserve">Whole Product · L1 · QCV0098</w:t>
      </w:r>
      <w:r>
        <w:t xml:space="preserve"> </w:t>
      </w:r>
      <w:r>
        <w:t xml:space="preserve">— Changing another squad’s contract surface without knowing it exists is the fastest route to a broken launch in production.</w:t>
      </w:r>
    </w:p>
    <w:bookmarkEnd w:id="23"/>
    <w:bookmarkStart w:id="24" w:name="front-end-developer-week-1"/>
    <w:p>
      <w:pPr>
        <w:pStyle w:val="Heading2"/>
      </w:pPr>
      <w:r>
        <w:t xml:space="preserve">Front-End Developer — Week 1</w:t>
      </w:r>
    </w:p>
    <w:p>
      <w:pPr>
        <w:pStyle w:val="FirstParagraph"/>
      </w:pPr>
      <w:r>
        <w:rPr>
          <w:bCs/>
          <w:b/>
        </w:rPr>
        <w:t xml:space="preserve">1. What is the chat widget required to display when the API returns a refusal?</w:t>
      </w:r>
    </w:p>
    <w:p>
      <w:pPr>
        <w:pStyle w:val="BodyText"/>
      </w:pPr>
      <w:r>
        <w:rPr>
          <w:iCs/>
          <w:i/>
        </w:rPr>
        <w:t xml:space="preserve">SME Chatbot (learner) · L1 · QAI0004</w:t>
      </w:r>
      <w:r>
        <w:t xml:space="preserve"> </w:t>
      </w:r>
      <w:r>
        <w:t xml:space="preserve">— A front-end that renders a refusal as an empty bubble teaches learners the tool is broken and drives them back to paper manuals.</w:t>
      </w:r>
    </w:p>
    <w:p>
      <w:pPr>
        <w:pStyle w:val="BodyText"/>
      </w:pPr>
      <w:r>
        <w:rPr>
          <w:bCs/>
          <w:b/>
        </w:rPr>
        <w:t xml:space="preserve">2. What does the revision-currency field on a catalogue search result mean to a learner looking at it?</w:t>
      </w:r>
    </w:p>
    <w:p>
      <w:pPr>
        <w:pStyle w:val="BodyText"/>
      </w:pPr>
      <w:r>
        <w:rPr>
          <w:iCs/>
          <w:i/>
        </w:rPr>
        <w:t xml:space="preserve">TLA Course Catalogue (ECC) · L1 · QTL0029</w:t>
      </w:r>
      <w:r>
        <w:t xml:space="preserve"> </w:t>
      </w:r>
      <w:r>
        <w:t xml:space="preserve">— If currency is rendered as a neutral badge a learner will start a lesson built from a superseded technical manual without knowing it.</w:t>
      </w:r>
    </w:p>
    <w:p>
      <w:pPr>
        <w:pStyle w:val="BodyText"/>
      </w:pPr>
      <w:r>
        <w:rPr>
          <w:bCs/>
          <w:b/>
        </w:rPr>
        <w:t xml:space="preserve">3. When a supervisor screen shows a competency, should it display the identifier, the localised label, the framework version, or all three?</w:t>
      </w:r>
    </w:p>
    <w:p>
      <w:pPr>
        <w:pStyle w:val="BodyText"/>
      </w:pPr>
      <w:r>
        <w:rPr>
          <w:iCs/>
          <w:i/>
        </w:rPr>
        <w:t xml:space="preserve">TLA Competency-Registry · L1 · QTL0056</w:t>
      </w:r>
      <w:r>
        <w:t xml:space="preserve"> </w:t>
      </w:r>
      <w:r>
        <w:t xml:space="preserve">— A screen showing only a label lets two different competencies from two frameworks look identical to the person making a deployment decision.</w:t>
      </w:r>
    </w:p>
    <w:p>
      <w:pPr>
        <w:pStyle w:val="BodyText"/>
      </w:pPr>
      <w:r>
        <w:rPr>
          <w:bCs/>
          <w:b/>
        </w:rPr>
        <w:t xml:space="preserve">4. What must the learner UI display when the sequencer changes a learner’s path mid-session?</w:t>
      </w:r>
    </w:p>
    <w:p>
      <w:pPr>
        <w:pStyle w:val="BodyText"/>
      </w:pPr>
      <w:r>
        <w:rPr>
          <w:iCs/>
          <w:i/>
        </w:rPr>
        <w:t xml:space="preserve">Personalized Learning Engine · L1 · QAI0083</w:t>
      </w:r>
      <w:r>
        <w:t xml:space="preserve"> </w:t>
      </w:r>
      <w:r>
        <w:t xml:space="preserve">— An unexplained path change reads as a bug to the learner and as manipulation to an instructor.</w:t>
      </w:r>
    </w:p>
    <w:p>
      <w:pPr>
        <w:pStyle w:val="BodyText"/>
      </w:pPr>
      <w:r>
        <w:rPr>
          <w:bCs/>
          <w:b/>
        </w:rPr>
        <w:t xml:space="preserve">5. Which profile fields may a learner edit themselves and which require a steward?</w:t>
      </w:r>
    </w:p>
    <w:p>
      <w:pPr>
        <w:pStyle w:val="BodyText"/>
      </w:pPr>
      <w:r>
        <w:rPr>
          <w:iCs/>
          <w:i/>
        </w:rPr>
        <w:t xml:space="preserve">TLA Profile Management · L1 · QTL0106</w:t>
      </w:r>
      <w:r>
        <w:t xml:space="preserve"> </w:t>
      </w:r>
      <w:r>
        <w:t xml:space="preserve">— A front-end that exposes a steward-only field as editable creates a self-service path around governance on data that feeds official decisions.</w:t>
      </w:r>
    </w:p>
    <w:p>
      <w:pPr>
        <w:pStyle w:val="BodyText"/>
      </w:pPr>
      <w:r>
        <w:rPr>
          <w:bCs/>
          <w:b/>
        </w:rPr>
        <w:t xml:space="preserve">6. What is a currency banner, and where must one appear?</w:t>
      </w:r>
    </w:p>
    <w:p>
      <w:pPr>
        <w:pStyle w:val="BodyText"/>
      </w:pPr>
      <w:r>
        <w:rPr>
          <w:iCs/>
          <w:i/>
        </w:rPr>
        <w:t xml:space="preserve">Content Lifecycle &amp; Lineage · L1 · QCT0175</w:t>
      </w:r>
      <w:r>
        <w:t xml:space="preserve"> </w:t>
      </w:r>
      <w:r>
        <w:t xml:space="preserve">— If currency is only an internal state, the learner has no way to know the procedure in front of them may be withdrawn.</w:t>
      </w:r>
    </w:p>
    <w:p>
      <w:pPr>
        <w:pStyle w:val="BodyText"/>
      </w:pPr>
      <w:r>
        <w:rPr>
          <w:bCs/>
          <w:b/>
        </w:rPr>
        <w:t xml:space="preserve">7. Where must a licensed asset’s attribution appear when the asset is rendered?</w:t>
      </w:r>
    </w:p>
    <w:p>
      <w:pPr>
        <w:pStyle w:val="BodyText"/>
      </w:pPr>
      <w:r>
        <w:rPr>
          <w:iCs/>
          <w:i/>
        </w:rPr>
        <w:t xml:space="preserve">Content IP &amp; Rights Clearance · L1 · QCT0266</w:t>
      </w:r>
      <w:r>
        <w:t xml:space="preserve"> </w:t>
      </w:r>
      <w:r>
        <w:t xml:space="preserve">— Attribution shown in one surface and dropped in another breaches the licence in exactly the surfaces the client uses most.</w:t>
      </w:r>
    </w:p>
    <w:p>
      <w:pPr>
        <w:pStyle w:val="BodyText"/>
      </w:pPr>
      <w:r>
        <w:rPr>
          <w:bCs/>
          <w:b/>
        </w:rPr>
        <w:t xml:space="preserve">8. Which API contracts does a front-end depend on, and where would a change be announced?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QPF0257</w:t>
      </w:r>
      <w:r>
        <w:t xml:space="preserve"> </w:t>
      </w:r>
      <w:r>
        <w:t xml:space="preserve">— A front-end that learns about a breaking change from a broken screen has no announcement channel at all.</w:t>
      </w:r>
    </w:p>
    <w:p>
      <w:pPr>
        <w:pStyle w:val="BodyText"/>
      </w:pPr>
      <w:r>
        <w:rPr>
          <w:bCs/>
          <w:b/>
        </w:rPr>
        <w:t xml:space="preserve">9. When a screen needs learner data, how do I choose between the record store, the roll-up tier and an analytics mart?</w:t>
      </w:r>
    </w:p>
    <w:p>
      <w:pPr>
        <w:pStyle w:val="BodyText"/>
      </w:pPr>
      <w:r>
        <w:rPr>
          <w:iCs/>
          <w:i/>
        </w:rPr>
        <w:t xml:space="preserve">Total Learning Architecture · L1 · QTL0181</w:t>
      </w:r>
      <w:r>
        <w:t xml:space="preserve"> </w:t>
      </w:r>
      <w:r>
        <w:t xml:space="preserve">— Reading the wrong store gives a front-end either stale numbers or a live query that degrades the write path under class-wide load.</w:t>
      </w:r>
    </w:p>
    <w:p>
      <w:pPr>
        <w:pStyle w:val="BodyText"/>
      </w:pPr>
      <w:r>
        <w:rPr>
          <w:bCs/>
          <w:b/>
        </w:rPr>
        <w:t xml:space="preserve">10. What does a learner see when their official record has been superseded by a correction?</w:t>
      </w:r>
    </w:p>
    <w:p>
      <w:pPr>
        <w:pStyle w:val="BodyText"/>
      </w:pPr>
      <w:r>
        <w:rPr>
          <w:iCs/>
          <w:i/>
        </w:rPr>
        <w:t xml:space="preserve">Official Competency Records · L1 · QTL0273</w:t>
      </w:r>
      <w:r>
        <w:t xml:space="preserve"> </w:t>
      </w:r>
      <w:r>
        <w:t xml:space="preserve">— A screen that silently shows only the latest record leaves the learner unable to understand what changed or to contest it.</w:t>
      </w:r>
    </w:p>
    <w:p>
      <w:pPr>
        <w:pStyle w:val="BodyText"/>
      </w:pPr>
      <w:r>
        <w:rPr>
          <w:bCs/>
          <w:b/>
        </w:rPr>
        <w:t xml:space="preserve">11. Walk a teacher’s click inside Moodle to a rendered embedded dashboard, naming every point where tenant scope is set.</w:t>
      </w:r>
    </w:p>
    <w:p>
      <w:pPr>
        <w:pStyle w:val="BodyText"/>
      </w:pPr>
      <w:r>
        <w:rPr>
          <w:iCs/>
          <w:i/>
        </w:rPr>
        <w:t xml:space="preserve">Analytics Dashboard Suite (M6/M10/M30) · L2 · QAX0008</w:t>
      </w:r>
      <w:r>
        <w:t xml:space="preserve"> </w:t>
      </w:r>
      <w:r>
        <w:t xml:space="preserve">— A developer who cannot name where scope is set will accept a client-supplied tenant parameter and serve another school’s data.</w:t>
      </w:r>
    </w:p>
    <w:p>
      <w:pPr>
        <w:pStyle w:val="BodyText"/>
      </w:pPr>
      <w:r>
        <w:rPr>
          <w:bCs/>
          <w:b/>
        </w:rPr>
        <w:t xml:space="preserve">12. How are catalogue banner images and thumbnails handled so the store still renders instantly with the network down?</w:t>
      </w:r>
    </w:p>
    <w:p>
      <w:pPr>
        <w:pStyle w:val="BodyText"/>
      </w:pPr>
      <w:r>
        <w:rPr>
          <w:iCs/>
          <w:i/>
        </w:rPr>
        <w:t xml:space="preserve">XR Store App (M16/M32) · L2 · QAX0052</w:t>
      </w:r>
      <w:r>
        <w:t xml:space="preserve"> </w:t>
      </w:r>
      <w:r>
        <w:t xml:space="preserve">— A catalogue that blocks on remote images shows an empty grid to a class of learners in an offline lab.</w:t>
      </w:r>
    </w:p>
    <w:p>
      <w:pPr>
        <w:pStyle w:val="BodyText"/>
      </w:pPr>
      <w:r>
        <w:rPr>
          <w:bCs/>
          <w:b/>
        </w:rPr>
        <w:t xml:space="preserve">13. How does an EdVidura front-end running inside an LMS iframe obtain a usable session when the browser blocks third-party cookies?</w:t>
      </w:r>
    </w:p>
    <w:p>
      <w:pPr>
        <w:pStyle w:val="BodyText"/>
      </w:pPr>
      <w:r>
        <w:rPr>
          <w:iCs/>
          <w:i/>
        </w:rPr>
        <w:t xml:space="preserve">Core Platform &amp; Identity · L2 · QPF0009</w:t>
      </w:r>
      <w:r>
        <w:t xml:space="preserve"> </w:t>
      </w:r>
      <w:r>
        <w:t xml:space="preserve">— Every EdVidura tool launches inside a course-site iframe; without a session strategy the whole product is unreachable in Safari and hardened Chrome.</w:t>
      </w:r>
    </w:p>
    <w:p>
      <w:pPr>
        <w:pStyle w:val="BodyText"/>
      </w:pPr>
      <w:r>
        <w:rPr>
          <w:bCs/>
          <w:b/>
        </w:rPr>
        <w:t xml:space="preserve">14. Which claims in an LTI launch may a front-end trust for authorisation, and which must be re-verified server-side?</w:t>
      </w:r>
    </w:p>
    <w:p>
      <w:pPr>
        <w:pStyle w:val="BodyText"/>
      </w:pPr>
      <w:r>
        <w:rPr>
          <w:iCs/>
          <w:i/>
        </w:rPr>
        <w:t xml:space="preserve">LMS &amp; Course-Site Integration · L2 · QPF0060</w:t>
      </w:r>
      <w:r>
        <w:t xml:space="preserve"> </w:t>
      </w:r>
      <w:r>
        <w:t xml:space="preserve">— Trusting a launch-supplied role in the browser lets a learner open a teacher view by editing a request.</w:t>
      </w:r>
    </w:p>
    <w:p>
      <w:pPr>
        <w:pStyle w:val="BodyText"/>
      </w:pPr>
      <w:r>
        <w:rPr>
          <w:bCs/>
          <w:b/>
        </w:rPr>
        <w:t xml:space="preserve">15. Which front-end assumptions would break if the host LMS were swapped from Moodle to Open edX?</w:t>
      </w:r>
    </w:p>
    <w:p>
      <w:pPr>
        <w:pStyle w:val="BodyText"/>
      </w:pPr>
      <w:r>
        <w:rPr>
          <w:iCs/>
          <w:i/>
        </w:rPr>
        <w:t xml:space="preserve">MOSA Conformance Programme · L2 · QPG0215</w:t>
      </w:r>
      <w:r>
        <w:t xml:space="preserve"> </w:t>
      </w:r>
      <w:r>
        <w:t xml:space="preserve">— Launch-context assumptions embedded in the front end make the LMS a hidden hard dependency that no contract records.</w:t>
      </w:r>
    </w:p>
    <w:p>
      <w:pPr>
        <w:pStyle w:val="BodyText"/>
      </w:pPr>
      <w:r>
        <w:rPr>
          <w:bCs/>
          <w:b/>
        </w:rPr>
        <w:t xml:space="preserve">16. What performance budget applies to a React view rendered inside an LMS iframe on a low-end school laptop?</w:t>
      </w:r>
    </w:p>
    <w:p>
      <w:pPr>
        <w:pStyle w:val="BodyText"/>
      </w:pPr>
      <w:r>
        <w:rPr>
          <w:iCs/>
          <w:i/>
        </w:rPr>
        <w:t xml:space="preserve">React / React Native / XR runtimes · L2 · QAX0247</w:t>
      </w:r>
      <w:r>
        <w:t xml:space="preserve"> </w:t>
      </w:r>
      <w:r>
        <w:t xml:space="preserve">— A view tuned on a developer machine is unusable on the hardware Indian institutions actually have.</w:t>
      </w:r>
    </w:p>
    <w:p>
      <w:pPr>
        <w:pStyle w:val="BodyText"/>
      </w:pPr>
      <w:r>
        <w:rPr>
          <w:bCs/>
          <w:b/>
        </w:rPr>
        <w:t xml:space="preserve">17. Where does a client hold session state so that a restart mid-session does not lose the learner’s place?</w:t>
      </w:r>
    </w:p>
    <w:p>
      <w:pPr>
        <w:pStyle w:val="BodyText"/>
      </w:pPr>
      <w:r>
        <w:rPr>
          <w:iCs/>
          <w:i/>
        </w:rPr>
        <w:t xml:space="preserve">React / React Native / XR runtimes · L2 · QAX0249</w:t>
      </w:r>
      <w:r>
        <w:t xml:space="preserve"> </w:t>
      </w:r>
      <w:r>
        <w:t xml:space="preserve">— A learner who loses ten minutes of work to an app restart will not attempt the module again.</w:t>
      </w:r>
    </w:p>
    <w:p>
      <w:pPr>
        <w:pStyle w:val="BodyText"/>
      </w:pPr>
      <w:r>
        <w:rPr>
          <w:bCs/>
          <w:b/>
        </w:rPr>
        <w:t xml:space="preserve">18. Which OIDC flow does an EdVidura browser application use, and why not the others?</w:t>
      </w:r>
    </w:p>
    <w:p>
      <w:pPr>
        <w:pStyle w:val="BodyText"/>
      </w:pPr>
      <w:r>
        <w:rPr>
          <w:iCs/>
          <w:i/>
        </w:rPr>
        <w:t xml:space="preserve">Keycloak, OIDC, JWT and JWKS · L2 · QPF0200</w:t>
      </w:r>
      <w:r>
        <w:t xml:space="preserve"> </w:t>
      </w:r>
      <w:r>
        <w:t xml:space="preserve">— Choosing a flow that leaks tokens through the URL in an LMS iframe hands session material to the course site.</w:t>
      </w:r>
    </w:p>
    <w:p>
      <w:pPr>
        <w:pStyle w:val="BodyText"/>
      </w:pPr>
      <w:r>
        <w:rPr>
          <w:bCs/>
          <w:b/>
        </w:rPr>
        <w:t xml:space="preserve">19. Which claims in an LTI launch may the quiz tool trust for authorisation decisions, and which must be re-resolved server-side?</w:t>
      </w:r>
    </w:p>
    <w:p>
      <w:pPr>
        <w:pStyle w:val="BodyText"/>
      </w:pPr>
      <w:r>
        <w:rPr>
          <w:iCs/>
          <w:i/>
        </w:rPr>
        <w:t xml:space="preserve">Whole Product · L2 · QWP0007</w:t>
      </w:r>
      <w:r>
        <w:t xml:space="preserve"> </w:t>
      </w:r>
      <w:r>
        <w:t xml:space="preserve">— Trusting a client-supplied role claim lets a learner launch as an instructor and read the whole cohort’s answers.</w:t>
      </w:r>
    </w:p>
    <w:p>
      <w:pPr>
        <w:pStyle w:val="BodyText"/>
      </w:pPr>
      <w:r>
        <w:rPr>
          <w:bCs/>
          <w:b/>
        </w:rPr>
        <w:t xml:space="preserve">20. What does the learner see in the tool between a successful quiz submit and a confirmed LMS gradebook write?</w:t>
      </w:r>
    </w:p>
    <w:p>
      <w:pPr>
        <w:pStyle w:val="BodyText"/>
      </w:pPr>
      <w:r>
        <w:rPr>
          <w:iCs/>
          <w:i/>
        </w:rPr>
        <w:t xml:space="preserve">Whole Product · L2 · QWP0023</w:t>
      </w:r>
      <w:r>
        <w:t xml:space="preserve"> </w:t>
      </w:r>
      <w:r>
        <w:t xml:space="preserve">— Telling a learner they are graded in the LMS before passback is confirmed produces support tickets and disputes when passback fails.</w:t>
      </w:r>
    </w:p>
    <w:p>
      <w:pPr>
        <w:pStyle w:val="BodyText"/>
      </w:pPr>
      <w:r>
        <w:rPr>
          <w:bCs/>
          <w:b/>
        </w:rPr>
        <w:t xml:space="preserve">21. How does a front-end developer build against a published EdVidura contract before the back-end service exists?</w:t>
      </w:r>
    </w:p>
    <w:p>
      <w:pPr>
        <w:pStyle w:val="BodyText"/>
      </w:pPr>
      <w:r>
        <w:rPr>
          <w:iCs/>
          <w:i/>
        </w:rPr>
        <w:t xml:space="preserve">MOSA Conformance · L2 · QWP0109</w:t>
      </w:r>
      <w:r>
        <w:t xml:space="preserve"> </w:t>
      </w:r>
      <w:r>
        <w:t xml:space="preserve">— Without a stub from the contract, front-end work waits on back-end delivery and the slice never ships end to end.</w:t>
      </w:r>
    </w:p>
    <w:p>
      <w:pPr>
        <w:pStyle w:val="BodyText"/>
      </w:pPr>
      <w:r>
        <w:rPr>
          <w:bCs/>
          <w:b/>
        </w:rPr>
        <w:t xml:space="preserve">22. A learner launches the quiz tool from Moodle and lands on a blank frame - how do you tell a blocked third-party cookie apart from a failed token exchange or a missing roster claim?</w:t>
      </w:r>
    </w:p>
    <w:p>
      <w:pPr>
        <w:pStyle w:val="BodyText"/>
      </w:pPr>
      <w:r>
        <w:rPr>
          <w:iCs/>
          <w:i/>
        </w:rPr>
        <w:t xml:space="preserve">LMS &amp; Course-Site Integration · L3 · QTU0001</w:t>
      </w:r>
      <w:r>
        <w:t xml:space="preserve"> </w:t>
      </w:r>
      <w:r>
        <w:t xml:space="preserve">— Misreading a browser storage failure as an identity fault sends a front-end developer chasing Keycloak for days while every learner on that browser build stays locked out of assessment.</w:t>
      </w:r>
    </w:p>
    <w:bookmarkEnd w:id="24"/>
    <w:bookmarkStart w:id="25" w:name="front-end-developer-month-1"/>
    <w:p>
      <w:pPr>
        <w:pStyle w:val="Heading2"/>
      </w:pPr>
      <w:r>
        <w:t xml:space="preserve">Front-End Developer — Month 1</w:t>
      </w:r>
    </w:p>
    <w:p>
      <w:pPr>
        <w:pStyle w:val="FirstParagraph"/>
      </w:pPr>
      <w:r>
        <w:rPr>
          <w:bCs/>
          <w:b/>
        </w:rPr>
        <w:t xml:space="preserve">1. How does catalogue search behave when a learner queries in Devanagari and the entry’s master language is English?</w:t>
      </w:r>
    </w:p>
    <w:p>
      <w:pPr>
        <w:pStyle w:val="BodyText"/>
      </w:pPr>
      <w:r>
        <w:rPr>
          <w:iCs/>
          <w:i/>
        </w:rPr>
        <w:t xml:space="preserve">TLA Course Catalogue (ECC) · L2 · QTL0036</w:t>
      </w:r>
      <w:r>
        <w:t xml:space="preserve"> </w:t>
      </w:r>
      <w:r>
        <w:t xml:space="preserve">— If cross-script search silently returns nothing the Hindi-language learner concludes the platform has no content for them.</w:t>
      </w:r>
    </w:p>
    <w:p>
      <w:pPr>
        <w:pStyle w:val="BodyText"/>
      </w:pPr>
      <w:r>
        <w:rPr>
          <w:bCs/>
          <w:b/>
        </w:rPr>
        <w:t xml:space="preserve">2. If the registry blocks new writes against a deprecated competency, what does the assessment interface show a learner who is halfway through that assessment?</w:t>
      </w:r>
    </w:p>
    <w:p>
      <w:pPr>
        <w:pStyle w:val="BodyText"/>
      </w:pPr>
      <w:r>
        <w:rPr>
          <w:iCs/>
          <w:i/>
        </w:rPr>
        <w:t xml:space="preserve">TLA Competency-Registry · L2 · QTL0077</w:t>
      </w:r>
      <w:r>
        <w:t xml:space="preserve"> </w:t>
      </w:r>
      <w:r>
        <w:t xml:space="preserve">— Failing at submit after the learner completed the work destroys trust in the assessment far more than refusing to start it.</w:t>
      </w:r>
    </w:p>
    <w:p>
      <w:pPr>
        <w:pStyle w:val="BodyText"/>
      </w:pPr>
      <w:r>
        <w:rPr>
          <w:bCs/>
          <w:b/>
        </w:rPr>
        <w:t xml:space="preserve">3. What must a learner see in the reader while a document is superseded but its replacement has not yet been published?</w:t>
      </w:r>
    </w:p>
    <w:p>
      <w:pPr>
        <w:pStyle w:val="BodyText"/>
      </w:pPr>
      <w:r>
        <w:rPr>
          <w:iCs/>
          <w:i/>
        </w:rPr>
        <w:t xml:space="preserve">Live TO Connection (M25) · L2 · QCT0011</w:t>
      </w:r>
      <w:r>
        <w:t xml:space="preserve"> </w:t>
      </w:r>
      <w:r>
        <w:t xml:space="preserve">— A blank page or a silent removal mid-procedure is a worse outcome than a clearly labelled withdrawal, and the client will judge us on it.</w:t>
      </w:r>
    </w:p>
    <w:p>
      <w:pPr>
        <w:pStyle w:val="BodyText"/>
      </w:pPr>
      <w:r>
        <w:rPr>
          <w:bCs/>
          <w:b/>
        </w:rPr>
        <w:t xml:space="preserve">4. How does the reader compute time on page when the tab is in the background or the device is offline?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QCT0056</w:t>
      </w:r>
      <w:r>
        <w:t xml:space="preserve"> </w:t>
      </w:r>
      <w:r>
        <w:t xml:space="preserve">— Counting background tabs as reading inflates engagement numbers that teachers and supervisors will act on.</w:t>
      </w:r>
    </w:p>
    <w:p>
      <w:pPr>
        <w:pStyle w:val="BodyText"/>
      </w:pPr>
      <w:r>
        <w:rPr>
          <w:bCs/>
          <w:b/>
        </w:rPr>
        <w:t xml:space="preserve">5. How are accessibility tags applied during conversion, and which ones cannot be derived automatically?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QCT0059</w:t>
      </w:r>
      <w:r>
        <w:t xml:space="preserve"> </w:t>
      </w:r>
      <w:r>
        <w:t xml:space="preserve">— Assuming a converted PDF is accessible ships technical manuals that a screen-reader user cannot navigate, and the client is buying accessibility.</w:t>
      </w:r>
    </w:p>
    <w:p>
      <w:pPr>
        <w:pStyle w:val="BodyText"/>
      </w:pPr>
      <w:r>
        <w:rPr>
          <w:bCs/>
          <w:b/>
        </w:rPr>
        <w:t xml:space="preserve">6. How does a learner see an inferred risk score about themselves and start a contest?</w:t>
      </w:r>
    </w:p>
    <w:p>
      <w:pPr>
        <w:pStyle w:val="BodyText"/>
      </w:pPr>
      <w:r>
        <w:rPr>
          <w:iCs/>
          <w:i/>
        </w:rPr>
        <w:t xml:space="preserve">TLA Profile Management · L2 · QTL0113</w:t>
      </w:r>
      <w:r>
        <w:t xml:space="preserve"> </w:t>
      </w:r>
      <w:r>
        <w:t xml:space="preserve">— A score that drives adaptive sequencing but is invisible to its subject cannot be contested, which is both a fairness and a compliance failure.</w:t>
      </w:r>
    </w:p>
    <w:p>
      <w:pPr>
        <w:pStyle w:val="BodyText"/>
      </w:pPr>
      <w:r>
        <w:rPr>
          <w:bCs/>
          <w:b/>
        </w:rPr>
        <w:t xml:space="preserve">7. How do you add a user-facing string to a web client without breaking the externalisation audit?</w:t>
      </w:r>
    </w:p>
    <w:p>
      <w:pPr>
        <w:pStyle w:val="BodyText"/>
      </w:pPr>
      <w:r>
        <w:rPr>
          <w:iCs/>
          <w:i/>
        </w:rPr>
        <w:t xml:space="preserve">Localization Programme · L2 · QST0282</w:t>
      </w:r>
      <w:r>
        <w:t xml:space="preserve"> </w:t>
      </w:r>
      <w:r>
        <w:t xml:space="preserve">— One hardcoded string is enough to fail the audit and to leave a regional-language learner facing English at a critical moment.</w:t>
      </w:r>
    </w:p>
    <w:p>
      <w:pPr>
        <w:pStyle w:val="BodyText"/>
      </w:pPr>
      <w:r>
        <w:rPr>
          <w:bCs/>
          <w:b/>
        </w:rPr>
        <w:t xml:space="preserve">8. Which accessibility standard applies to EdVidura interfaces sold to an Indian public institution?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QAX0188</w:t>
      </w:r>
      <w:r>
        <w:t xml:space="preserve"> </w:t>
      </w:r>
      <w:r>
        <w:t xml:space="preserve">— Delivering to a Western standard alone can fail a public procurement requirement after the software is built.</w:t>
      </w:r>
    </w:p>
    <w:p>
      <w:pPr>
        <w:pStyle w:val="BodyText"/>
      </w:pPr>
      <w:r>
        <w:rPr>
          <w:bCs/>
          <w:b/>
        </w:rPr>
        <w:t xml:space="preserve">9. Which browser and LMS behaviours can stop an embedded dashboard rendering inside a course page?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QAX0219</w:t>
      </w:r>
      <w:r>
        <w:t xml:space="preserve"> </w:t>
      </w:r>
      <w:r>
        <w:t xml:space="preserve">— A dashboard blocked by frame or cookie policy looks like a product failure to every teacher in that LMS.</w:t>
      </w:r>
    </w:p>
    <w:p>
      <w:pPr>
        <w:pStyle w:val="BodyText"/>
      </w:pPr>
      <w:r>
        <w:rPr>
          <w:bCs/>
          <w:b/>
        </w:rPr>
        <w:t xml:space="preserve">10. What breaks in a client layout when English strings are replaced with Devanagari of different length?</w:t>
      </w:r>
    </w:p>
    <w:p>
      <w:pPr>
        <w:pStyle w:val="BodyText"/>
      </w:pPr>
      <w:r>
        <w:rPr>
          <w:iCs/>
          <w:i/>
        </w:rPr>
        <w:t xml:space="preserve">React / React Native / XR runtimes · L2 · QAX0251</w:t>
      </w:r>
      <w:r>
        <w:t xml:space="preserve"> </w:t>
      </w:r>
      <w:r>
        <w:t xml:space="preserve">— Fixed-width layouts truncate translated labels and make the localised product unusable at the point of sale.</w:t>
      </w:r>
    </w:p>
    <w:p>
      <w:pPr>
        <w:pStyle w:val="BodyText"/>
      </w:pPr>
      <w:r>
        <w:rPr>
          <w:bCs/>
          <w:b/>
        </w:rPr>
        <w:t xml:space="preserve">11. What does a client show a learner when it cannot tell whether it is offline or the server is failing?</w:t>
      </w:r>
    </w:p>
    <w:p>
      <w:pPr>
        <w:pStyle w:val="BodyText"/>
      </w:pPr>
      <w:r>
        <w:rPr>
          <w:iCs/>
          <w:i/>
        </w:rPr>
        <w:t xml:space="preserve">React / React Native / XR runtimes · L2 · QAX0267</w:t>
      </w:r>
      <w:r>
        <w:t xml:space="preserve"> </w:t>
      </w:r>
      <w:r>
        <w:t xml:space="preserve">— A misleading offline message makes a learner wait for connectivity they already have while the outage continues.</w:t>
      </w:r>
    </w:p>
    <w:p>
      <w:pPr>
        <w:pStyle w:val="BodyText"/>
      </w:pPr>
      <w:r>
        <w:rPr>
          <w:bCs/>
          <w:b/>
        </w:rPr>
        <w:t xml:space="preserve">12. How does an eBook launched inside an LMS iframe remain keyboard navigable end to end?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QCT0208</w:t>
      </w:r>
      <w:r>
        <w:t xml:space="preserve"> </w:t>
      </w:r>
      <w:r>
        <w:t xml:space="preserve">— Focus trapped in or lost by an iframe makes the reader unusable by keyboard, and that is the client’s stated launch pattern.</w:t>
      </w:r>
    </w:p>
    <w:p>
      <w:pPr>
        <w:pStyle w:val="BodyText"/>
      </w:pPr>
      <w:r>
        <w:rPr>
          <w:bCs/>
          <w:b/>
        </w:rPr>
        <w:t xml:space="preserve">13. How does a client application running an old version behave against a newer API?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QPF0262</w:t>
      </w:r>
      <w:r>
        <w:t xml:space="preserve"> </w:t>
      </w:r>
      <w:r>
        <w:t xml:space="preserve">— Mobile and XR clients cannot be force-upgraded, so the API must tolerate old clients or the field fleet stops working.</w:t>
      </w:r>
    </w:p>
    <w:p>
      <w:pPr>
        <w:pStyle w:val="BodyText"/>
      </w:pPr>
      <w:r>
        <w:rPr>
          <w:bCs/>
          <w:b/>
        </w:rPr>
        <w:t xml:space="preserve">14. How would you detect from the containing page that an embedded dashboard frame is rendering a view produced for a different tenant’s session?</w:t>
      </w:r>
    </w:p>
    <w:p>
      <w:pPr>
        <w:pStyle w:val="BodyText"/>
      </w:pPr>
      <w:r>
        <w:rPr>
          <w:iCs/>
          <w:i/>
        </w:rPr>
        <w:t xml:space="preserve">Analytics Dashboard Suite (M6/M10/M30) · L3 · QTU0005</w:t>
      </w:r>
      <w:r>
        <w:t xml:space="preserve"> </w:t>
      </w:r>
      <w:r>
        <w:t xml:space="preserve">— A cached cross-tenant dashboard render is a DPDP-reportable disclosure, and the host page is often the only place a client-side signal of it exists.</w:t>
      </w:r>
    </w:p>
    <w:p>
      <w:pPr>
        <w:pStyle w:val="BodyText"/>
      </w:pPr>
      <w:r>
        <w:rPr>
          <w:bCs/>
          <w:b/>
        </w:rPr>
        <w:t xml:space="preserve">15. When a signed embed token expires while a teacher is reading a dashboard, what should the host page do and how is that behaviour proven in test?</w:t>
      </w:r>
    </w:p>
    <w:p>
      <w:pPr>
        <w:pStyle w:val="BodyText"/>
      </w:pPr>
      <w:r>
        <w:rPr>
          <w:iCs/>
          <w:i/>
        </w:rPr>
        <w:t xml:space="preserve">Analytics Dashboard Suite (M6/M10/M30) · L3 · QTU0006</w:t>
      </w:r>
      <w:r>
        <w:t xml:space="preserve"> </w:t>
      </w:r>
      <w:r>
        <w:t xml:space="preserve">— An expired embed that silently blanks or silently keeps stale numbers on screen leaves a teacher acting on figures nobody can date.</w:t>
      </w:r>
    </w:p>
    <w:p>
      <w:pPr>
        <w:pStyle w:val="BodyText"/>
      </w:pPr>
      <w:r>
        <w:rPr>
          <w:bCs/>
          <w:b/>
        </w:rPr>
        <w:t xml:space="preserve">16. Once the tool has established its own session inside the LMS iframe, what happens to that session when the learner logs out of the LMS?</w:t>
      </w:r>
    </w:p>
    <w:p>
      <w:pPr>
        <w:pStyle w:val="BodyText"/>
      </w:pPr>
      <w:r>
        <w:rPr>
          <w:iCs/>
          <w:i/>
        </w:rPr>
        <w:t xml:space="preserve">Core Platform &amp; Identity · L3 · QPF0283</w:t>
      </w:r>
      <w:r>
        <w:t xml:space="preserve"> </w:t>
      </w:r>
      <w:r>
        <w:t xml:space="preserve">— A tool session that outlives the course-site session leaves an authenticated EdVidura view open on a shared classroom machine.</w:t>
      </w:r>
    </w:p>
    <w:p>
      <w:pPr>
        <w:pStyle w:val="BodyText"/>
      </w:pPr>
      <w:r>
        <w:rPr>
          <w:bCs/>
          <w:b/>
        </w:rPr>
        <w:t xml:space="preserve">17. How would you prove that the tool behaves correctly inside an LMS iframe with third-party cookies disabled, on a browser you do not control?</w:t>
      </w:r>
    </w:p>
    <w:p>
      <w:pPr>
        <w:pStyle w:val="BodyText"/>
      </w:pPr>
      <w:r>
        <w:rPr>
          <w:iCs/>
          <w:i/>
        </w:rPr>
        <w:t xml:space="preserve">LMS &amp; Course-Site Integration · L3 · QPF0073</w:t>
      </w:r>
      <w:r>
        <w:t xml:space="preserve"> </w:t>
      </w:r>
      <w:r>
        <w:t xml:space="preserve">— The failure is environment-dependent and invisible in our own test browsers, so it reaches customers before it reaches the test report.</w:t>
      </w:r>
    </w:p>
    <w:p>
      <w:pPr>
        <w:pStyle w:val="BodyText"/>
      </w:pPr>
      <w:r>
        <w:rPr>
          <w:bCs/>
          <w:b/>
        </w:rPr>
        <w:t xml:space="preserve">18. What is the blast radius inside the LMS page when a learner dismisses the Storage Access prompt, and what can the tool still legitimately do afterwards?</w:t>
      </w:r>
    </w:p>
    <w:p>
      <w:pPr>
        <w:pStyle w:val="BodyText"/>
      </w:pPr>
      <w:r>
        <w:rPr>
          <w:iCs/>
          <w:i/>
        </w:rPr>
        <w:t xml:space="preserve">LMS &amp; Course-Site Integration · L3 · QTU0002</w:t>
      </w:r>
      <w:r>
        <w:t xml:space="preserve"> </w:t>
      </w:r>
      <w:r>
        <w:t xml:space="preserve">— Treating a dismissed prompt as a terminal failure throws away a session a top-level redirect could still have recovered, and the learner loses the attempt.</w:t>
      </w:r>
    </w:p>
    <w:p>
      <w:pPr>
        <w:pStyle w:val="BodyText"/>
      </w:pPr>
      <w:r>
        <w:rPr>
          <w:bCs/>
          <w:b/>
        </w:rPr>
        <w:t xml:space="preserve">19. When a fix is needed in behaviour shared by the web and native clients, how is it kept from diverging?</w:t>
      </w:r>
    </w:p>
    <w:p>
      <w:pPr>
        <w:pStyle w:val="BodyText"/>
      </w:pPr>
      <w:r>
        <w:rPr>
          <w:iCs/>
          <w:i/>
        </w:rPr>
        <w:t xml:space="preserve">React / React Native / XR runtimes · L3 · QAX0259</w:t>
      </w:r>
      <w:r>
        <w:t xml:space="preserve"> </w:t>
      </w:r>
      <w:r>
        <w:t xml:space="preserve">— The same rule implemented twice diverges within two releases and produces two different learner experiences.</w:t>
      </w:r>
    </w:p>
    <w:p>
      <w:pPr>
        <w:pStyle w:val="BodyText"/>
      </w:pPr>
      <w:r>
        <w:rPr>
          <w:bCs/>
          <w:b/>
        </w:rPr>
        <w:t xml:space="preserve">20. If the tool back end sends events on the learner’s behalf, what should the front-end do about an event the back end later rejects?</w:t>
      </w:r>
    </w:p>
    <w:p>
      <w:pPr>
        <w:pStyle w:val="BodyText"/>
      </w:pPr>
      <w:r>
        <w:rPr>
          <w:iCs/>
          <w:i/>
        </w:rPr>
        <w:t xml:space="preserve">Learning-data API (single event door) · L3 · QPF0289</w:t>
      </w:r>
      <w:r>
        <w:t xml:space="preserve"> </w:t>
      </w:r>
      <w:r>
        <w:t xml:space="preserve">— A learner who saw a success message for work that was never stored will dispute a result the platform cannot evidence.</w:t>
      </w:r>
    </w:p>
    <w:p>
      <w:pPr>
        <w:pStyle w:val="BodyText"/>
      </w:pPr>
      <w:r>
        <w:rPr>
          <w:bCs/>
          <w:b/>
        </w:rPr>
        <w:t xml:space="preserve">21. The event door answers a retried quiz submission with a duplicate-submission response - what must the learner see, and what must the front end never do in that case?</w:t>
      </w:r>
    </w:p>
    <w:p>
      <w:pPr>
        <w:pStyle w:val="BodyText"/>
      </w:pPr>
      <w:r>
        <w:rPr>
          <w:iCs/>
          <w:i/>
        </w:rPr>
        <w:t xml:space="preserve">Learning-data API (single event door) · L3 · QTU0003</w:t>
      </w:r>
      <w:r>
        <w:t xml:space="preserve"> </w:t>
      </w:r>
      <w:r>
        <w:t xml:space="preserve">— A front end that renders the idempotent duplicate as an error invites a third submission and makes the resulting grade record ambiguous for the teacher and the appeal process.</w:t>
      </w:r>
    </w:p>
    <w:p>
      <w:pPr>
        <w:pStyle w:val="BodyText"/>
      </w:pPr>
      <w:r>
        <w:rPr>
          <w:bCs/>
          <w:b/>
        </w:rPr>
        <w:t xml:space="preserve">22. How should the front end behave when the Learning-data API takes thirty seconds to acknowledge a submission on a timed assessment?</w:t>
      </w:r>
    </w:p>
    <w:p>
      <w:pPr>
        <w:pStyle w:val="BodyText"/>
      </w:pPr>
      <w:r>
        <w:rPr>
          <w:iCs/>
          <w:i/>
        </w:rPr>
        <w:t xml:space="preserve">Learning-data API (single event door) · L3 · QTU0004</w:t>
      </w:r>
      <w:r>
        <w:t xml:space="preserve"> </w:t>
      </w:r>
      <w:r>
        <w:t xml:space="preserve">— Holding the interface until acknowledgement can cost a learner the remainder of a timed test, while releasing it early can lose the attempt entirely and produce a zero the learner did not earn.</w:t>
      </w:r>
    </w:p>
    <w:p>
      <w:pPr>
        <w:pStyle w:val="BodyText"/>
      </w:pPr>
      <w:r>
        <w:rPr>
          <w:bCs/>
          <w:b/>
        </w:rPr>
        <w:t xml:space="preserve">23. Which WCAG 2.2 AA failures can an automated front-end check catch in the eBook reader, and which success criteria will it never catch?</w:t>
      </w:r>
    </w:p>
    <w:p>
      <w:pPr>
        <w:pStyle w:val="BodyText"/>
      </w:pPr>
      <w:r>
        <w:rPr>
          <w:iCs/>
          <w:i/>
        </w:rPr>
        <w:t xml:space="preserve">Accessibility (WCAG 2.2 AA + Indian standard) · L3 · QTU0007</w:t>
      </w:r>
      <w:r>
        <w:t xml:space="preserve"> </w:t>
      </w:r>
      <w:r>
        <w:t xml:space="preserve">— Signing an accessibility acceptance on automated results alone rests the programme’s conformance claim on a check that never examined focus order, reading sequence or meaningful alternative text.</w:t>
      </w:r>
    </w:p>
    <w:p>
      <w:pPr>
        <w:pStyle w:val="BodyText"/>
      </w:pPr>
      <w:r>
        <w:rPr>
          <w:bCs/>
          <w:b/>
        </w:rPr>
        <w:t xml:space="preserve">24. How would you detect that Devanagari conjuncts render incorrectly in the quiz interface on a particular Android WebView build before a campus reports it?</w:t>
      </w:r>
    </w:p>
    <w:p>
      <w:pPr>
        <w:pStyle w:val="BodyText"/>
      </w:pPr>
      <w:r>
        <w:rPr>
          <w:iCs/>
          <w:i/>
        </w:rPr>
        <w:t xml:space="preserve">Localisation &amp; Language Tier Matrix · L3 · QTU0008</w:t>
      </w:r>
      <w:r>
        <w:t xml:space="preserve"> </w:t>
      </w:r>
      <w:r>
        <w:t xml:space="preserve">— A broken conjunct changes the meaning of an answer option, and a learner can be marked wrong for choosing exactly what was displayed to them.</w:t>
      </w:r>
    </w:p>
    <w:p>
      <w:pPr>
        <w:pStyle w:val="BodyText"/>
      </w:pPr>
      <w:r>
        <w:rPr>
          <w:bCs/>
          <w:b/>
        </w:rPr>
        <w:t xml:space="preserve">25. What front-end evidence proves the quiz and dashboard layouts survive Hindi and Tamil text expansion, and what does that evidence still not cover?</w:t>
      </w:r>
    </w:p>
    <w:p>
      <w:pPr>
        <w:pStyle w:val="BodyText"/>
      </w:pPr>
      <w:r>
        <w:rPr>
          <w:iCs/>
          <w:i/>
        </w:rPr>
        <w:t xml:space="preserve">Localisation &amp; Language Tier Matrix · L3 · QTU0009</w:t>
      </w:r>
      <w:r>
        <w:t xml:space="preserve"> </w:t>
      </w:r>
      <w:r>
        <w:t xml:space="preserve">— Truncated or overlapping Indic labels hide the very control a learner needs, and no English-only screenshot suite will ever show it.</w:t>
      </w:r>
    </w:p>
    <w:p>
      <w:pPr>
        <w:pStyle w:val="BodyText"/>
      </w:pPr>
      <w:r>
        <w:rPr>
          <w:bCs/>
          <w:b/>
        </w:rPr>
        <w:t xml:space="preserve">26. A campus link drops mid-quiz and returns ninety seconds later - what is the front end’s recovery path for the half-completed attempt?</w:t>
      </w:r>
    </w:p>
    <w:p>
      <w:pPr>
        <w:pStyle w:val="BodyText"/>
      </w:pPr>
      <w:r>
        <w:rPr>
          <w:iCs/>
          <w:i/>
        </w:rPr>
        <w:t xml:space="preserve">Indian site realities and field deployment · L3 · QTU0010</w:t>
      </w:r>
      <w:r>
        <w:t xml:space="preserve"> </w:t>
      </w:r>
      <w:r>
        <w:t xml:space="preserve">— Without a defined recovery the learner restarts from question one and the partial attempt becomes an orphan record nobody can reconcile against the grade.</w:t>
      </w:r>
    </w:p>
    <w:p>
      <w:pPr>
        <w:pStyle w:val="BodyText"/>
      </w:pPr>
      <w:r>
        <w:rPr>
          <w:bCs/>
          <w:b/>
        </w:rPr>
        <w:t xml:space="preserve">27. Should every EdVidura tool establish a first-party session by top-level redirect on launch, or attempt the Storage Access API first?</w:t>
      </w:r>
    </w:p>
    <w:p>
      <w:pPr>
        <w:pStyle w:val="BodyText"/>
      </w:pPr>
      <w:r>
        <w:rPr>
          <w:iCs/>
          <w:i/>
        </w:rPr>
        <w:t xml:space="preserve">LMS &amp; Course-Site Integration · L4 · QTU0013</w:t>
      </w:r>
      <w:r>
        <w:t xml:space="preserve"> </w:t>
      </w:r>
      <w:r>
        <w:t xml:space="preserve">— The choice decides whether every learner sees an extra redirect on every launch or a silent failure on some browsers, and it is compiled into the launch code of every tool we ship.</w:t>
      </w:r>
    </w:p>
    <w:p>
      <w:pPr>
        <w:pStyle w:val="BodyText"/>
      </w:pPr>
      <w:r>
        <w:rPr>
          <w:bCs/>
          <w:b/>
        </w:rPr>
        <w:t xml:space="preserve">28. When the LTI launch role and the Keycloak role for the same person disagree, which one should the front end render from?</w:t>
      </w:r>
    </w:p>
    <w:p>
      <w:pPr>
        <w:pStyle w:val="BodyText"/>
      </w:pPr>
      <w:r>
        <w:rPr>
          <w:iCs/>
          <w:i/>
        </w:rPr>
        <w:t xml:space="preserve">Keycloak, OIDC, JWT and JWKS · L4 · QTU0021</w:t>
      </w:r>
      <w:r>
        <w:t xml:space="preserve"> </w:t>
      </w:r>
      <w:r>
        <w:t xml:space="preserve">— Rendering from the wrong source either shows a learner an instructor view or strips an instructor of the controls they need mid-class, and both are visible to a customer immediately.</w:t>
      </w:r>
    </w:p>
    <w:p>
      <w:pPr>
        <w:pStyle w:val="BodyText"/>
      </w:pPr>
      <w:r>
        <w:rPr>
          <w:bCs/>
          <w:b/>
        </w:rPr>
        <w:t xml:space="preserve">29. Should browser front ends write learning events directly to the event door, or always through their own tool back end?</w:t>
      </w:r>
    </w:p>
    <w:p>
      <w:pPr>
        <w:pStyle w:val="BodyText"/>
      </w:pPr>
      <w:r>
        <w:rPr>
          <w:iCs/>
          <w:i/>
        </w:rPr>
        <w:t xml:space="preserve">Learning-data API (single event door) · L4 · QTU0025</w:t>
      </w:r>
      <w:r>
        <w:t xml:space="preserve"> </w:t>
      </w:r>
      <w:r>
        <w:t xml:space="preserve">— Direct browser writes put learner-controlled clients on the only path into the official record, while routing through a back end doubles the latency on every interaction we want to measure.</w:t>
      </w:r>
    </w:p>
    <w:p>
      <w:pPr>
        <w:pStyle w:val="BodyText"/>
      </w:pPr>
      <w:r>
        <w:rPr>
          <w:bCs/>
          <w:b/>
        </w:rPr>
        <w:t xml:space="preserve">30. Which front-end integration points count as module boundaries requiring a published contract?</w:t>
      </w:r>
    </w:p>
    <w:p>
      <w:pPr>
        <w:pStyle w:val="BodyText"/>
      </w:pPr>
      <w:r>
        <w:rPr>
          <w:iCs/>
          <w:i/>
        </w:rPr>
        <w:t xml:space="preserve">MOSA Conformance Programme · L2 · QCV0040</w:t>
      </w:r>
      <w:r>
        <w:t xml:space="preserve"> </w:t>
      </w:r>
      <w:r>
        <w:t xml:space="preserve">— Front-end boundaries treated as internal escape the conformance audit and become undocumented coupling.</w:t>
      </w:r>
    </w:p>
    <w:bookmarkEnd w:id="25"/>
    <w:bookmarkStart w:id="26" w:name="front-end-developer-quarter-1-and-beyond"/>
    <w:p>
      <w:pPr>
        <w:pStyle w:val="Heading2"/>
      </w:pPr>
      <w:r>
        <w:t xml:space="preserve">Front-End Developer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2"/>
        </w:numPr>
      </w:pPr>
      <w:r>
        <w:t xml:space="preserve">What is the rollback path when a released reader bundle breaks annotation persistence for learners who already hold books cached offline?</w:t>
      </w:r>
      <w:r>
        <w:t xml:space="preserve"> </w:t>
      </w:r>
      <w:r>
        <w:rPr>
          <w:iCs/>
          <w:i/>
        </w:rPr>
        <w:t xml:space="preserve">(Interactive eBooks &amp; Digitization (M9/M24) · QTU0011)</w:t>
      </w:r>
    </w:p>
    <w:p>
      <w:pPr>
        <w:numPr>
          <w:ilvl w:val="0"/>
          <w:numId w:val="1002"/>
        </w:numPr>
      </w:pPr>
      <w:r>
        <w:t xml:space="preserve">What happens to accessibility when a document fails conversion and is published from a fallback path?</w:t>
      </w:r>
      <w:r>
        <w:t xml:space="preserve"> </w:t>
      </w:r>
      <w:r>
        <w:rPr>
          <w:iCs/>
          <w:i/>
        </w:rPr>
        <w:t xml:space="preserve">(Accessibility (WCAG 2.2 AA + Indian standard) · QCT0216)</w:t>
      </w:r>
    </w:p>
    <w:p>
      <w:pPr>
        <w:numPr>
          <w:ilvl w:val="0"/>
          <w:numId w:val="1002"/>
        </w:numPr>
      </w:pPr>
      <w:r>
        <w:t xml:space="preserve">Does an accessibility fix on the English source automatically apply to its Hindi variant?</w:t>
      </w:r>
      <w:r>
        <w:t xml:space="preserve"> </w:t>
      </w:r>
      <w:r>
        <w:rPr>
          <w:iCs/>
          <w:i/>
        </w:rPr>
        <w:t xml:space="preserve">(Accessibility (WCAG 2.2 AA + Indian standard) · QCT0229)</w:t>
      </w:r>
    </w:p>
    <w:p>
      <w:pPr>
        <w:numPr>
          <w:ilvl w:val="0"/>
          <w:numId w:val="1002"/>
        </w:numPr>
      </w:pPr>
      <w:r>
        <w:t xml:space="preserve">The chatbot widget and the eBook reader share one LMS page - what is the failure when both install a keyboard focus trap, and how would you detect it?</w:t>
      </w:r>
      <w:r>
        <w:t xml:space="preserve"> </w:t>
      </w:r>
      <w:r>
        <w:rPr>
          <w:iCs/>
          <w:i/>
        </w:rPr>
        <w:t xml:space="preserve">(Chatbot family (M15, M23, M26) · QTU0012)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2"/>
        </w:numPr>
      </w:pPr>
      <w:r>
        <w:t xml:space="preserve">At what point should a teacher view stop being an embedded reporting-tool dashboard and become a product-owned front end?</w:t>
      </w:r>
      <w:r>
        <w:t xml:space="preserve"> </w:t>
      </w:r>
      <w:r>
        <w:rPr>
          <w:iCs/>
          <w:i/>
        </w:rPr>
        <w:t xml:space="preserve">(Analytics Dashboard Suite (M6/M10/M30) · QTU0017)</w:t>
      </w:r>
    </w:p>
    <w:p>
      <w:pPr>
        <w:numPr>
          <w:ilvl w:val="0"/>
          <w:numId w:val="1002"/>
        </w:numPr>
      </w:pPr>
      <w:r>
        <w:t xml:space="preserve">Should a front end ever compute a displayed figure itself, or only render numbers a governed mart produced?</w:t>
      </w:r>
      <w:r>
        <w:t xml:space="preserve"> </w:t>
      </w:r>
      <w:r>
        <w:rPr>
          <w:iCs/>
          <w:i/>
        </w:rPr>
        <w:t xml:space="preserve">(Analytics Dashboard Suite (M6/M10/M30) · QTU0024)</w:t>
      </w:r>
    </w:p>
    <w:p>
      <w:pPr>
        <w:numPr>
          <w:ilvl w:val="0"/>
          <w:numId w:val="1002"/>
        </w:numPr>
      </w:pPr>
      <w:r>
        <w:t xml:space="preserve">Why enforce accessibility at publish time rather than remediate on a schedule?</w:t>
      </w:r>
      <w:r>
        <w:t xml:space="preserve"> </w:t>
      </w:r>
      <w:r>
        <w:rPr>
          <w:iCs/>
          <w:i/>
        </w:rPr>
        <w:t xml:space="preserve">(Accessibility (WCAG 2.2 AA + Indian standard) · QCT0223)</w:t>
      </w:r>
    </w:p>
    <w:p>
      <w:pPr>
        <w:numPr>
          <w:ilvl w:val="0"/>
          <w:numId w:val="1002"/>
        </w:numPr>
      </w:pPr>
      <w:r>
        <w:t xml:space="preserve">What would have to be true for us to add a new language without re-opening pedagogy review of the whole catalogue?</w:t>
      </w:r>
      <w:r>
        <w:t xml:space="preserve"> </w:t>
      </w:r>
      <w:r>
        <w:rPr>
          <w:iCs/>
          <w:i/>
        </w:rPr>
        <w:t xml:space="preserve">(Localisation &amp; Language Tier Matrix · QCT0256)</w:t>
      </w:r>
    </w:p>
    <w:p>
      <w:pPr>
        <w:numPr>
          <w:ilvl w:val="0"/>
          <w:numId w:val="1002"/>
        </w:numPr>
      </w:pPr>
      <w:r>
        <w:t xml:space="preserve">Should the offline store-and-forward SDK be owned by the platform team or reimplemented by each client application?</w:t>
      </w:r>
      <w:r>
        <w:t xml:space="preserve"> </w:t>
      </w:r>
      <w:r>
        <w:rPr>
          <w:iCs/>
          <w:i/>
        </w:rPr>
        <w:t xml:space="preserve">(Learning-data API (single event door) · QPF0162)</w:t>
      </w:r>
    </w:p>
    <w:p>
      <w:pPr>
        <w:numPr>
          <w:ilvl w:val="0"/>
          <w:numId w:val="1002"/>
        </w:numPr>
      </w:pPr>
      <w:r>
        <w:t xml:space="preserve">Where should a token be held in a browser application launched inside an LMS, and what does each option expose?</w:t>
      </w:r>
      <w:r>
        <w:t xml:space="preserve"> </w:t>
      </w:r>
      <w:r>
        <w:rPr>
          <w:iCs/>
          <w:i/>
        </w:rPr>
        <w:t xml:space="preserve">(Keycloak, OIDC, JWT and JWKS · QPF0221)</w:t>
      </w:r>
    </w:p>
    <w:p>
      <w:pPr>
        <w:numPr>
          <w:ilvl w:val="0"/>
          <w:numId w:val="1002"/>
        </w:numPr>
      </w:pPr>
      <w:r>
        <w:t xml:space="preserve">Which browser and campus device baseline do the web front ends commit to, and what does keeping the oldest entry on that list cost per release?</w:t>
      </w:r>
      <w:r>
        <w:t xml:space="preserve"> </w:t>
      </w:r>
      <w:r>
        <w:rPr>
          <w:iCs/>
          <w:i/>
        </w:rPr>
        <w:t xml:space="preserve">(React / React Native / XR runtimes · QTU0014)</w:t>
      </w:r>
    </w:p>
    <w:p>
      <w:pPr>
        <w:numPr>
          <w:ilvl w:val="0"/>
          <w:numId w:val="1002"/>
        </w:numPr>
      </w:pPr>
      <w:r>
        <w:t xml:space="preserve">Should the eBook reader, the quiz interface and the chatbot widget share one design system and component library, or evolve independently?</w:t>
      </w:r>
      <w:r>
        <w:t xml:space="preserve"> </w:t>
      </w:r>
      <w:r>
        <w:rPr>
          <w:iCs/>
          <w:i/>
        </w:rPr>
        <w:t xml:space="preserve">(React / React Native / XR runtimes · QTU0015)</w:t>
      </w:r>
    </w:p>
    <w:p>
      <w:pPr>
        <w:numPr>
          <w:ilvl w:val="0"/>
          <w:numId w:val="1002"/>
        </w:numPr>
      </w:pPr>
      <w:r>
        <w:t xml:space="preserve">If a shared component library is adopted, which squad pays for the first three migrations and who owns breaking changes afterwards?</w:t>
      </w:r>
      <w:r>
        <w:t xml:space="preserve"> </w:t>
      </w:r>
      <w:r>
        <w:rPr>
          <w:iCs/>
          <w:i/>
        </w:rPr>
        <w:t xml:space="preserve">(React / React Native / XR runtimes · QTU0016)</w:t>
      </w:r>
    </w:p>
    <w:p>
      <w:pPr>
        <w:numPr>
          <w:ilvl w:val="0"/>
          <w:numId w:val="1002"/>
        </w:numPr>
      </w:pPr>
      <w:r>
        <w:t xml:space="preserve">Should WCAG 2.2 AA be enforced as a front-end acceptance gate, or as a whole-product gate that also blocks authored content and third-party titles?</w:t>
      </w:r>
      <w:r>
        <w:t xml:space="preserve"> </w:t>
      </w:r>
      <w:r>
        <w:rPr>
          <w:iCs/>
          <w:i/>
        </w:rPr>
        <w:t xml:space="preserve">(Accessibility (WCAG 2.2 AA + Indian standard) · QTU0018)</w:t>
      </w:r>
    </w:p>
    <w:p>
      <w:pPr>
        <w:numPr>
          <w:ilvl w:val="0"/>
          <w:numId w:val="1002"/>
        </w:numPr>
      </w:pPr>
      <w:r>
        <w:t xml:space="preserve">If the XR and AR clients cannot reach AA, may EdVidura still publish a product-level conformance statement covering the web experience?</w:t>
      </w:r>
      <w:r>
        <w:t xml:space="preserve"> </w:t>
      </w:r>
      <w:r>
        <w:rPr>
          <w:iCs/>
          <w:i/>
        </w:rPr>
        <w:t xml:space="preserve">(Accessibility (WCAG 2.2 AA + Indian standard) · QTU0019)</w:t>
      </w:r>
    </w:p>
    <w:p>
      <w:pPr>
        <w:numPr>
          <w:ilvl w:val="0"/>
          <w:numId w:val="1002"/>
        </w:numPr>
      </w:pPr>
      <w:r>
        <w:t xml:space="preserve">Should browser clients hold an offline event queue at all, or is store-and-forward strictly a native-client capability?</w:t>
      </w:r>
      <w:r>
        <w:t xml:space="preserve"> </w:t>
      </w:r>
      <w:r>
        <w:rPr>
          <w:iCs/>
          <w:i/>
        </w:rPr>
        <w:t xml:space="preserve">(Offline-first clients and store-and-forward sync · QTU0020)</w:t>
      </w:r>
    </w:p>
    <w:p>
      <w:pPr>
        <w:numPr>
          <w:ilvl w:val="0"/>
          <w:numId w:val="1002"/>
        </w:numPr>
      </w:pPr>
      <w:r>
        <w:t xml:space="preserve">Should each LMS-embedded tool own its client state independently, or should there be shared cross-tool state in the learner’s browser?</w:t>
      </w:r>
      <w:r>
        <w:t xml:space="preserve"> </w:t>
      </w:r>
      <w:r>
        <w:rPr>
          <w:iCs/>
          <w:i/>
        </w:rPr>
        <w:t xml:space="preserve">(React / React Native / XR runtimes · QTU0022)</w:t>
      </w:r>
    </w:p>
    <w:p>
      <w:pPr>
        <w:numPr>
          <w:ilvl w:val="0"/>
          <w:numId w:val="1002"/>
        </w:numPr>
      </w:pPr>
      <w:r>
        <w:t xml:space="preserve">Should Indic fonts be bundled into the web client payloads or served from the platform, and what does each choice cost on a constrained campus link?</w:t>
      </w:r>
      <w:r>
        <w:t xml:space="preserve"> </w:t>
      </w:r>
      <w:r>
        <w:rPr>
          <w:iCs/>
          <w:i/>
        </w:rPr>
        <w:t xml:space="preserve">(Localisation &amp; Language Tier Matrix · QTU0023)</w:t>
      </w:r>
    </w:p>
    <w:p>
      <w:pPr>
        <w:numPr>
          <w:ilvl w:val="0"/>
          <w:numId w:val="1002"/>
        </w:numPr>
      </w:pPr>
      <w:r>
        <w:t xml:space="preserve">Which front-end decision taken this quarter will be the most expensive to reverse in eighteen months?</w:t>
      </w:r>
      <w:r>
        <w:t xml:space="preserve"> </w:t>
      </w:r>
      <w:r>
        <w:rPr>
          <w:iCs/>
          <w:i/>
        </w:rPr>
        <w:t xml:space="preserve">(Whole Product · QTU0026)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back-end-developer"/>
    <w:p>
      <w:pPr>
        <w:pStyle w:val="Heading1"/>
      </w:pPr>
      <w:r>
        <w:t xml:space="preserve">Back-End Developer</w:t>
      </w:r>
    </w:p>
    <w:p>
      <w:pPr>
        <w:pStyle w:val="FirstParagraph"/>
      </w:pPr>
      <w:r>
        <w:rPr>
          <w:iCs/>
          <w:i/>
        </w:rPr>
        <w:t xml:space="preserve">In week one, this person will be blocked by: Which service owns which write, and what the event envelope must contain.</w:t>
      </w:r>
    </w:p>
    <w:p>
      <w:pPr>
        <w:pStyle w:val="BodyText"/>
      </w:pPr>
      <w:r>
        <w:rPr>
          <w:bCs/>
          <w:b/>
        </w:rPr>
        <w:t xml:space="preserve">221 questions</w:t>
      </w:r>
      <w:r>
        <w:t xml:space="preserve"> </w:t>
      </w:r>
      <w:r>
        <w:t xml:space="preserve">— Day 1: 38 · Week 1: 50 · Month 1: 71 · Quarter 1: 62</w:t>
      </w:r>
    </w:p>
    <w:bookmarkStart w:id="28" w:name="back-end-developer-day-1"/>
    <w:p>
      <w:pPr>
        <w:pStyle w:val="Heading2"/>
      </w:pPr>
      <w:r>
        <w:t xml:space="preserve">Back-End Developer — Day 1</w:t>
      </w:r>
    </w:p>
    <w:p>
      <w:pPr>
        <w:pStyle w:val="FirstParagraph"/>
      </w:pPr>
      <w:r>
        <w:rPr>
          <w:bCs/>
          <w:b/>
        </w:rPr>
        <w:t xml:space="preserve">1. What is an ELRR and how is it different from the LRS EdVidura already runs?</w:t>
      </w:r>
    </w:p>
    <w:p>
      <w:pPr>
        <w:pStyle w:val="BodyText"/>
      </w:pPr>
      <w:r>
        <w:rPr>
          <w:iCs/>
          <w:i/>
        </w:rPr>
        <w:t xml:space="preserve">TLA Experience-Index (ELRR) · L1 · QTL0001</w:t>
      </w:r>
      <w:r>
        <w:t xml:space="preserve"> </w:t>
      </w:r>
      <w:r>
        <w:t xml:space="preserve">— A developer who treats the ELRR as a second LRS will let a tool write to it directly and destroy the roll-up tier’s provenance guarantee.</w:t>
      </w:r>
    </w:p>
    <w:p>
      <w:pPr>
        <w:pStyle w:val="BodyText"/>
      </w:pPr>
      <w:r>
        <w:rPr>
          <w:bCs/>
          <w:b/>
        </w:rPr>
        <w:t xml:space="preserve">2. What is the TLA Competency-Registry and which modules are forbidden from defining competencies locally?</w:t>
      </w:r>
    </w:p>
    <w:p>
      <w:pPr>
        <w:pStyle w:val="BodyText"/>
      </w:pPr>
      <w:r>
        <w:rPr>
          <w:iCs/>
          <w:i/>
        </w:rPr>
        <w:t xml:space="preserve">TLA Competency-Registry · L1 · QTL0051</w:t>
      </w:r>
      <w:r>
        <w:t xml:space="preserve"> </w:t>
      </w:r>
      <w:r>
        <w:t xml:space="preserve">— A module that keeps its own skill tags creates a second authority, and official records then assert competencies that the registry has never heard of.</w:t>
      </w:r>
    </w:p>
    <w:p>
      <w:pPr>
        <w:pStyle w:val="BodyText"/>
      </w:pPr>
      <w:r>
        <w:rPr>
          <w:bCs/>
          <w:b/>
        </w:rPr>
        <w:t xml:space="preserve">3. Which named external system is the authoritative technical-order and manual repository that D10 connects to?</w:t>
      </w:r>
    </w:p>
    <w:p>
      <w:pPr>
        <w:pStyle w:val="BodyText"/>
      </w:pPr>
      <w:r>
        <w:rPr>
          <w:iCs/>
          <w:i/>
        </w:rPr>
        <w:t xml:space="preserve">Live TO Connection (M25) · L1 · QCT0001</w:t>
      </w:r>
      <w:r>
        <w:t xml:space="preserve"> </w:t>
      </w:r>
      <w:r>
        <w:t xml:space="preserve">— Every downstream freshness guarantee, blast-radius calculation and enclave update bundle is unplannable until this system is named.</w:t>
      </w:r>
    </w:p>
    <w:p>
      <w:pPr>
        <w:pStyle w:val="BodyText"/>
      </w:pPr>
      <w:r>
        <w:rPr>
          <w:bCs/>
          <w:b/>
        </w:rPr>
        <w:t xml:space="preserve">4. Is the eBook data store separate from the LMS database, and what exactly does the LMS keep about a book?</w:t>
      </w:r>
    </w:p>
    <w:p>
      <w:pPr>
        <w:pStyle w:val="BodyText"/>
      </w:pPr>
      <w:r>
        <w:rPr>
          <w:iCs/>
          <w:i/>
        </w:rPr>
        <w:t xml:space="preserve">Interactive eBooks &amp; Digitization (M9/M24) · L1 · QCT0051</w:t>
      </w:r>
      <w:r>
        <w:t xml:space="preserve"> </w:t>
      </w:r>
      <w:r>
        <w:t xml:space="preserve">— A developer who assumes shared tables will write joins across a boundary that must stay severable, breaking tenancy and MOSA severability.</w:t>
      </w:r>
    </w:p>
    <w:p>
      <w:pPr>
        <w:pStyle w:val="BodyText"/>
      </w:pPr>
      <w:r>
        <w:rPr>
          <w:bCs/>
          <w:b/>
        </w:rPr>
        <w:t xml:space="preserve">5. What is an official record in EdVidura, and how does it differ from a quiz score?</w:t>
      </w:r>
    </w:p>
    <w:p>
      <w:pPr>
        <w:pStyle w:val="BodyText"/>
      </w:pPr>
      <w:r>
        <w:rPr>
          <w:iCs/>
          <w:i/>
        </w:rPr>
        <w:t xml:space="preserve">Competency Assessment Tool (M12/M29) · L1 · QCT0078</w:t>
      </w:r>
      <w:r>
        <w:t xml:space="preserve"> </w:t>
      </w:r>
      <w:r>
        <w:t xml:space="preserve">— Writing a score into the official level without the evidence chain creates a claim the programme cannot defend under challenge.</w:t>
      </w:r>
    </w:p>
    <w:p>
      <w:pPr>
        <w:pStyle w:val="BodyText"/>
      </w:pPr>
      <w:r>
        <w:rPr>
          <w:bCs/>
          <w:b/>
        </w:rPr>
        <w:t xml:space="preserve">6. What does the TLA profile service own that Keycloak does not?</w:t>
      </w:r>
    </w:p>
    <w:p>
      <w:pPr>
        <w:pStyle w:val="BodyText"/>
      </w:pPr>
      <w:r>
        <w:rPr>
          <w:iCs/>
          <w:i/>
        </w:rPr>
        <w:t xml:space="preserve">TLA Profile Management · L1 · QTL0103</w:t>
      </w:r>
      <w:r>
        <w:t xml:space="preserve"> </w:t>
      </w:r>
      <w:r>
        <w:t xml:space="preserve">— A developer who puts learning goals into identity attributes creates a privacy-dense store inside the authentication system with no erasure design.</w:t>
      </w:r>
    </w:p>
    <w:p>
      <w:pPr>
        <w:pStyle w:val="BodyText"/>
      </w:pPr>
      <w:r>
        <w:rPr>
          <w:bCs/>
          <w:b/>
        </w:rPr>
        <w:t xml:space="preserve">7. What is a transfer manifest and what does it have to contain before a batch can be accepted?</w:t>
      </w:r>
    </w:p>
    <w:p>
      <w:pPr>
        <w:pStyle w:val="BodyText"/>
      </w:pPr>
      <w:r>
        <w:rPr>
          <w:iCs/>
          <w:i/>
        </w:rPr>
        <w:t xml:space="preserve">Cross-Organisation Data Pipeline · L1 · QTL0127</w:t>
      </w:r>
      <w:r>
        <w:t xml:space="preserve"> </w:t>
      </w:r>
      <w:r>
        <w:t xml:space="preserve">— A batch without a complete manifest cannot be verified, deduplicated or reconciled, so silent loss and silent duplication both become possible.</w:t>
      </w:r>
    </w:p>
    <w:p>
      <w:pPr>
        <w:pStyle w:val="BodyText"/>
      </w:pPr>
      <w:r>
        <w:rPr>
          <w:bCs/>
          <w:b/>
        </w:rPr>
        <w:t xml:space="preserve">8. What algorithm determines the difference that difference training teaches?</w:t>
      </w:r>
    </w:p>
    <w:p>
      <w:pPr>
        <w:pStyle w:val="BodyText"/>
      </w:pPr>
      <w:r>
        <w:rPr>
          <w:iCs/>
          <w:i/>
        </w:rPr>
        <w:t xml:space="preserve">Difference Training (M36) · L1 · QCT0100</w:t>
      </w:r>
      <w:r>
        <w:t xml:space="preserve"> </w:t>
      </w:r>
      <w:r>
        <w:t xml:space="preserve">— A developer who assumes plain set subtraction will ship a delta that ignores levels, equivalences and prerequisites and looks authoritative anyway.</w:t>
      </w:r>
    </w:p>
    <w:p>
      <w:pPr>
        <w:pStyle w:val="BodyText"/>
      </w:pPr>
      <w:r>
        <w:rPr>
          <w:bCs/>
          <w:b/>
        </w:rPr>
        <w:t xml:space="preserve">9. Where does the application fetch a learner’s currently held competencies from?</w:t>
      </w:r>
    </w:p>
    <w:p>
      <w:pPr>
        <w:pStyle w:val="BodyText"/>
      </w:pPr>
      <w:r>
        <w:rPr>
          <w:iCs/>
          <w:i/>
        </w:rPr>
        <w:t xml:space="preserve">Difference Training (M36) · L1 · QCT0101</w:t>
      </w:r>
      <w:r>
        <w:t xml:space="preserve"> </w:t>
      </w:r>
      <w:r>
        <w:t xml:space="preserve">— Reading held skills from a private database instead of the governed record path produces plans built on unofficial evidence.</w:t>
      </w:r>
    </w:p>
    <w:p>
      <w:pPr>
        <w:pStyle w:val="BodyText"/>
      </w:pPr>
      <w:r>
        <w:rPr>
          <w:bCs/>
          <w:b/>
        </w:rPr>
        <w:t xml:space="preserve">10. Which EdVidura service mints the access token a tool must present to the Learning-data API, and what is that service called in the module map?</w:t>
      </w:r>
    </w:p>
    <w:p>
      <w:pPr>
        <w:pStyle w:val="BodyText"/>
      </w:pPr>
      <w:r>
        <w:rPr>
          <w:iCs/>
          <w:i/>
        </w:rPr>
        <w:t xml:space="preserve">Core Platform &amp; Identity · L1 · QPF0001</w:t>
      </w:r>
      <w:r>
        <w:t xml:space="preserve"> </w:t>
      </w:r>
      <w:r>
        <w:t xml:space="preserve">— A back-end developer who guesses the token issuer wires a tool to the wrong endpoint and ships a service that cannot authenticate in any environment.</w:t>
      </w:r>
    </w:p>
    <w:p>
      <w:pPr>
        <w:pStyle w:val="BodyText"/>
      </w:pPr>
      <w:r>
        <w:rPr>
          <w:bCs/>
          <w:b/>
        </w:rPr>
        <w:t xml:space="preserve">11. What do the three record levels raw, cleaned and official mean in EdVidura, and which one does a tool write to?</w:t>
      </w:r>
    </w:p>
    <w:p>
      <w:pPr>
        <w:pStyle w:val="BodyText"/>
      </w:pPr>
      <w:r>
        <w:rPr>
          <w:iCs/>
          <w:i/>
        </w:rPr>
        <w:t xml:space="preserve">Learning Records Spine · L1 · QPF0027</w:t>
      </w:r>
      <w:r>
        <w:t xml:space="preserve"> </w:t>
      </w:r>
      <w:r>
        <w:t xml:space="preserve">— A developer who writes straight to the official level creates a compliance record with no human approval and no evidence chain behind it.</w:t>
      </w:r>
    </w:p>
    <w:p>
      <w:pPr>
        <w:pStyle w:val="BodyText"/>
      </w:pPr>
      <w:r>
        <w:rPr>
          <w:bCs/>
          <w:b/>
        </w:rPr>
        <w:t xml:space="preserve">12. What is an idempotency key on a learning event, and which party is supposed to generate it?</w:t>
      </w:r>
    </w:p>
    <w:p>
      <w:pPr>
        <w:pStyle w:val="BodyText"/>
      </w:pPr>
      <w:r>
        <w:rPr>
          <w:iCs/>
          <w:i/>
        </w:rPr>
        <w:t xml:space="preserve">Learning Records Spine · L1 · QPF0029</w:t>
      </w:r>
      <w:r>
        <w:t xml:space="preserve"> </w:t>
      </w:r>
      <w:r>
        <w:t xml:space="preserve">— Without a client-generated key every retried submission becomes a second attempt in the cleaned level and a double-counted score on a dashboard.</w:t>
      </w:r>
    </w:p>
    <w:p>
      <w:pPr>
        <w:pStyle w:val="BodyText"/>
      </w:pPr>
      <w:r>
        <w:rPr>
          <w:bCs/>
          <w:b/>
        </w:rPr>
        <w:t xml:space="preserve">13. What is Deep Linking used for in EdVidura, and who initiates it?</w:t>
      </w:r>
    </w:p>
    <w:p>
      <w:pPr>
        <w:pStyle w:val="BodyText"/>
      </w:pPr>
      <w:r>
        <w:rPr>
          <w:iCs/>
          <w:i/>
        </w:rPr>
        <w:t xml:space="preserve">LMS &amp; Course-Site Integration · L1 · QPF0054</w:t>
      </w:r>
      <w:r>
        <w:t xml:space="preserve"> </w:t>
      </w:r>
      <w:r>
        <w:t xml:space="preserve">— A developer who confuses deep linking with a plain URL will build content selection that a teacher cannot place in a course.</w:t>
      </w:r>
    </w:p>
    <w:p>
      <w:pPr>
        <w:pStyle w:val="BodyText"/>
      </w:pPr>
      <w:r>
        <w:rPr>
          <w:bCs/>
          <w:b/>
        </w:rPr>
        <w:t xml:space="preserve">14. What is NRPS, and what does EdVidura use it for?</w:t>
      </w:r>
    </w:p>
    <w:p>
      <w:pPr>
        <w:pStyle w:val="BodyText"/>
      </w:pPr>
      <w:r>
        <w:rPr>
          <w:iCs/>
          <w:i/>
        </w:rPr>
        <w:t xml:space="preserve">LMS &amp; Course-Site Integration · L1 · QPF0055</w:t>
      </w:r>
      <w:r>
        <w:t xml:space="preserve"> </w:t>
      </w:r>
      <w:r>
        <w:t xml:space="preserve">— Without knowing the roster service a developer will ask teachers to re-enter class lists that the course site already holds.</w:t>
      </w:r>
    </w:p>
    <w:p>
      <w:pPr>
        <w:pStyle w:val="BodyText"/>
      </w:pPr>
      <w:r>
        <w:rPr>
          <w:bCs/>
          <w:b/>
        </w:rPr>
        <w:t xml:space="preserve">15. What does a recompetable module boundary mean in EdVidura, and what would a third party need in order to rebuild one module?</w:t>
      </w:r>
    </w:p>
    <w:p>
      <w:pPr>
        <w:pStyle w:val="BodyText"/>
      </w:pPr>
      <w:r>
        <w:rPr>
          <w:iCs/>
          <w:i/>
        </w:rPr>
        <w:t xml:space="preserve">MOSA Conformance Programme · L1 · QPG0208</w:t>
      </w:r>
      <w:r>
        <w:t xml:space="preserve"> </w:t>
      </w:r>
      <w:r>
        <w:t xml:space="preserve">— An engineer who does not know the recompetability test will publish an interface that only their own team can implement.</w:t>
      </w:r>
    </w:p>
    <w:p>
      <w:pPr>
        <w:pStyle w:val="BodyText"/>
      </w:pPr>
      <w:r>
        <w:rPr>
          <w:bCs/>
          <w:b/>
        </w:rPr>
        <w:t xml:space="preserve">16. What fields must every queued event carry before it leaves the device?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QAX0270</w:t>
      </w:r>
      <w:r>
        <w:t xml:space="preserve"> </w:t>
      </w:r>
      <w:r>
        <w:t xml:space="preserve">— An event without a client identifier and sequence cannot be deduplicated and will be counted twice.</w:t>
      </w:r>
    </w:p>
    <w:p>
      <w:pPr>
        <w:pStyle w:val="BodyText"/>
      </w:pPr>
      <w:r>
        <w:rPr>
          <w:bCs/>
          <w:b/>
        </w:rPr>
        <w:t xml:space="preserve">17. What is a batch manifest in the sync protocol and what is it used for?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QAX0271</w:t>
      </w:r>
      <w:r>
        <w:t xml:space="preserve"> </w:t>
      </w:r>
      <w:r>
        <w:t xml:space="preserve">— Without a manifest hash a partially delivered batch cannot be distinguished from a complete one.</w:t>
      </w:r>
    </w:p>
    <w:p>
      <w:pPr>
        <w:pStyle w:val="BodyText"/>
      </w:pPr>
      <w:r>
        <w:rPr>
          <w:bCs/>
          <w:b/>
        </w:rPr>
        <w:t xml:space="preserve">18. What is content lineage in EdVidura, and which fields make up a lineage record?</w:t>
      </w:r>
    </w:p>
    <w:p>
      <w:pPr>
        <w:pStyle w:val="BodyText"/>
      </w:pPr>
      <w:r>
        <w:rPr>
          <w:iCs/>
          <w:i/>
        </w:rPr>
        <w:t xml:space="preserve">Content Lifecycle &amp; Lineage · L1 · QCT0172</w:t>
      </w:r>
      <w:r>
        <w:t xml:space="preserve"> </w:t>
      </w:r>
      <w:r>
        <w:t xml:space="preserve">— Without a shared definition, each module invents its own partial lineage and the chain breaks at the first hop that omits a field.</w:t>
      </w:r>
    </w:p>
    <w:p>
      <w:pPr>
        <w:pStyle w:val="BodyText"/>
      </w:pPr>
      <w:r>
        <w:rPr>
          <w:bCs/>
          <w:b/>
        </w:rPr>
        <w:t xml:space="preserve">19. What is an xAPI statement, and which three parts of it are mandatory?</w:t>
      </w:r>
    </w:p>
    <w:p>
      <w:pPr>
        <w:pStyle w:val="BodyText"/>
      </w:pPr>
      <w:r>
        <w:rPr>
          <w:iCs/>
          <w:i/>
        </w:rPr>
        <w:t xml:space="preserve">xAPI and the LRS · L1 · QPF0103</w:t>
      </w:r>
      <w:r>
        <w:t xml:space="preserve"> </w:t>
      </w:r>
      <w:r>
        <w:t xml:space="preserve">— A developer who emits statements with a missing or invented actor produces records that cannot be attributed to a learner and are worthless as evidence.</w:t>
      </w:r>
    </w:p>
    <w:p>
      <w:pPr>
        <w:pStyle w:val="BodyText"/>
      </w:pPr>
      <w:r>
        <w:rPr>
          <w:bCs/>
          <w:b/>
        </w:rPr>
        <w:t xml:space="preserve">20. What is an LRS, and which LRS product has EdVidura named?</w:t>
      </w:r>
    </w:p>
    <w:p>
      <w:pPr>
        <w:pStyle w:val="BodyText"/>
      </w:pPr>
      <w:r>
        <w:rPr>
          <w:iCs/>
          <w:i/>
        </w:rPr>
        <w:t xml:space="preserve">xAPI and the LRS · L1 · QPF0104</w:t>
      </w:r>
      <w:r>
        <w:t xml:space="preserve"> </w:t>
      </w:r>
      <w:r>
        <w:t xml:space="preserve">— Assuming the wrong store leads a developer to write queries the chosen LRS does not support and to plan capacity for the wrong system.</w:t>
      </w:r>
    </w:p>
    <w:p>
      <w:pPr>
        <w:pStyle w:val="BodyText"/>
      </w:pPr>
      <w:r>
        <w:rPr>
          <w:bCs/>
          <w:b/>
        </w:rPr>
        <w:t xml:space="preserve">21. Why does EdVidura require every learning event to pass through one API instead of letting tools write to the store?</w:t>
      </w:r>
    </w:p>
    <w:p>
      <w:pPr>
        <w:pStyle w:val="BodyText"/>
      </w:pPr>
      <w:r>
        <w:rPr>
          <w:iCs/>
          <w:i/>
        </w:rPr>
        <w:t xml:space="preserve">Learning-data API (single event door) · L1 · QPF0133</w:t>
      </w:r>
      <w:r>
        <w:t xml:space="preserve"> </w:t>
      </w:r>
      <w:r>
        <w:t xml:space="preserve">— A developer who does not understand the rule will add a direct write for convenience and quietly break the platform’s central integrity claim.</w:t>
      </w:r>
    </w:p>
    <w:p>
      <w:pPr>
        <w:pStyle w:val="BodyText"/>
      </w:pPr>
      <w:r>
        <w:rPr>
          <w:bCs/>
          <w:b/>
        </w:rPr>
        <w:t xml:space="preserve">22. What is PostgreSQL row-level security, and is it switched on anywhere in EdVidura today?</w:t>
      </w:r>
    </w:p>
    <w:p>
      <w:pPr>
        <w:pStyle w:val="BodyText"/>
      </w:pPr>
      <w:r>
        <w:rPr>
          <w:iCs/>
          <w:i/>
        </w:rPr>
        <w:t xml:space="preserve">Multi-tenancy and row-level security · L1 · QPF0163</w:t>
      </w:r>
      <w:r>
        <w:t xml:space="preserve"> </w:t>
      </w:r>
      <w:r>
        <w:t xml:space="preserve">— A developer who assumes the database enforces tenancy will omit the only check that exists, which is in the application code.</w:t>
      </w:r>
    </w:p>
    <w:p>
      <w:pPr>
        <w:pStyle w:val="BodyText"/>
      </w:pPr>
      <w:r>
        <w:rPr>
          <w:bCs/>
          <w:b/>
        </w:rPr>
        <w:t xml:space="preserve">23. Where does a service get the tenant identifier it uses in a query?</w:t>
      </w:r>
    </w:p>
    <w:p>
      <w:pPr>
        <w:pStyle w:val="BodyText"/>
      </w:pPr>
      <w:r>
        <w:rPr>
          <w:iCs/>
          <w:i/>
        </w:rPr>
        <w:t xml:space="preserve">Multi-tenancy and row-level security · L1 · QPF0164</w:t>
      </w:r>
      <w:r>
        <w:t xml:space="preserve"> </w:t>
      </w:r>
      <w:r>
        <w:t xml:space="preserve">— If tenancy is read from a request parameter rather than a verified claim, any user can ask for another customer’s data.</w:t>
      </w:r>
    </w:p>
    <w:p>
      <w:pPr>
        <w:pStyle w:val="BodyText"/>
      </w:pPr>
      <w:r>
        <w:rPr>
          <w:bCs/>
          <w:b/>
        </w:rPr>
        <w:t xml:space="preserve">24. What is a JWKS endpoint, and which EdVidura components fetch from it?</w:t>
      </w:r>
    </w:p>
    <w:p>
      <w:pPr>
        <w:pStyle w:val="BodyText"/>
      </w:pPr>
      <w:r>
        <w:rPr>
          <w:iCs/>
          <w:i/>
        </w:rPr>
        <w:t xml:space="preserve">Keycloak, OIDC, JWT and JWKS · L1 · QPF0194</w:t>
      </w:r>
      <w:r>
        <w:t xml:space="preserve"> </w:t>
      </w:r>
      <w:r>
        <w:t xml:space="preserve">— A service that does not fetch and cache the key set correctly will reject every token after the first rotation.</w:t>
      </w:r>
    </w:p>
    <w:p>
      <w:pPr>
        <w:pStyle w:val="BodyText"/>
      </w:pPr>
      <w:r>
        <w:rPr>
          <w:bCs/>
          <w:b/>
        </w:rPr>
        <w:t xml:space="preserve">25. Which EdVidura services own their own PostgreSQL schema, and which share one?</w:t>
      </w:r>
    </w:p>
    <w:p>
      <w:pPr>
        <w:pStyle w:val="BodyText"/>
      </w:pPr>
      <w:r>
        <w:rPr>
          <w:iCs/>
          <w:i/>
        </w:rPr>
        <w:t xml:space="preserve">PostgreSQL, replicas and migrations · L1 · QPF0223</w:t>
      </w:r>
      <w:r>
        <w:t xml:space="preserve"> </w:t>
      </w:r>
      <w:r>
        <w:t xml:space="preserve">— A developer who writes to a table another service owns breaks the module boundary rule and the independence claim behind it.</w:t>
      </w:r>
    </w:p>
    <w:p>
      <w:pPr>
        <w:pStyle w:val="BodyText"/>
      </w:pPr>
      <w:r>
        <w:rPr>
          <w:bCs/>
          <w:b/>
        </w:rPr>
        <w:t xml:space="preserve">26. What is the contract registry supposed to hold, and where is it today?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QPF0253</w:t>
      </w:r>
      <w:r>
        <w:t xml:space="preserve"> </w:t>
      </w:r>
      <w:r>
        <w:t xml:space="preserve">— A developer who cannot find the registry will treat the running code as the contract, which is exactly what modularity was meant to prevent.</w:t>
      </w:r>
    </w:p>
    <w:p>
      <w:pPr>
        <w:pStyle w:val="BodyText"/>
      </w:pPr>
      <w:r>
        <w:rPr>
          <w:bCs/>
          <w:b/>
        </w:rPr>
        <w:t xml:space="preserve">27. What are the four TLA pillars and which EdVidura product implements each?</w:t>
      </w:r>
    </w:p>
    <w:p>
      <w:pPr>
        <w:pStyle w:val="BodyText"/>
      </w:pPr>
      <w:r>
        <w:rPr>
          <w:iCs/>
          <w:i/>
        </w:rPr>
        <w:t xml:space="preserve">Total Learning Architecture · L1 · QTL0179</w:t>
      </w:r>
      <w:r>
        <w:t xml:space="preserve"> </w:t>
      </w:r>
      <w:r>
        <w:t xml:space="preserve">— A developer who cannot place a pillar will build catalogue or competency behaviour inside the wrong service and create a second authority.</w:t>
      </w:r>
    </w:p>
    <w:p>
      <w:pPr>
        <w:pStyle w:val="BodyText"/>
      </w:pPr>
      <w:r>
        <w:rPr>
          <w:bCs/>
          <w:b/>
        </w:rPr>
        <w:t xml:space="preserve">28. What does federation mean on this programme and which boundary is actually being crossed?</w:t>
      </w:r>
    </w:p>
    <w:p>
      <w:pPr>
        <w:pStyle w:val="BodyText"/>
      </w:pPr>
      <w:r>
        <w:rPr>
          <w:iCs/>
          <w:i/>
        </w:rPr>
        <w:t xml:space="preserve">Federation and Trust Boundaries · L1 · QTL0209</w:t>
      </w:r>
      <w:r>
        <w:t xml:space="preserve"> </w:t>
      </w:r>
      <w:r>
        <w:t xml:space="preserve">— A developer who pictures federation as an API call will design a synchronous flow across a boundary that may be a person carrying a disc.</w:t>
      </w:r>
    </w:p>
    <w:p>
      <w:pPr>
        <w:pStyle w:val="BodyText"/>
      </w:pPr>
      <w:r>
        <w:rPr>
          <w:bCs/>
          <w:b/>
        </w:rPr>
        <w:t xml:space="preserve">29. What is the architecture framework EdVidura relies on for sharing learning data between its tools?</w:t>
      </w:r>
    </w:p>
    <w:p>
      <w:pPr>
        <w:pStyle w:val="BodyText"/>
      </w:pPr>
      <w:r>
        <w:rPr>
          <w:iCs/>
          <w:i/>
        </w:rPr>
        <w:t xml:space="preserve">Whole Product · L1 · QWP0001</w:t>
      </w:r>
      <w:r>
        <w:t xml:space="preserve"> </w:t>
      </w:r>
      <w:r>
        <w:t xml:space="preserve">— A joiner who does not know the Total Learning Architecture is the sharing model will invent point-to-point integrations that bypass the single event door.</w:t>
      </w:r>
    </w:p>
    <w:p>
      <w:pPr>
        <w:pStyle w:val="BodyText"/>
      </w:pPr>
      <w:r>
        <w:rPr>
          <w:bCs/>
          <w:b/>
        </w:rPr>
        <w:t xml:space="preserve">30. Which module owns the write of a learner’s quiz responses, and which store do they land in?</w:t>
      </w:r>
    </w:p>
    <w:p>
      <w:pPr>
        <w:pStyle w:val="BodyText"/>
      </w:pPr>
      <w:r>
        <w:rPr>
          <w:iCs/>
          <w:i/>
        </w:rPr>
        <w:t xml:space="preserve">Whole Product · L1 · QWP0010</w:t>
      </w:r>
      <w:r>
        <w:t xml:space="preserve"> </w:t>
      </w:r>
      <w:r>
        <w:t xml:space="preserve">— A developer who writes responses into the wrong store violates the no-cross-module-database rule and creates a second, unmanaged copy of assessment data.</w:t>
      </w:r>
    </w:p>
    <w:p>
      <w:pPr>
        <w:pStyle w:val="BodyText"/>
      </w:pPr>
      <w:r>
        <w:rPr>
          <w:bCs/>
          <w:b/>
        </w:rPr>
        <w:t xml:space="preserve">31. What fields must every EdVidura learning event carry in its envelope before the Learning-data API will accept it?</w:t>
      </w:r>
    </w:p>
    <w:p>
      <w:pPr>
        <w:pStyle w:val="BodyText"/>
      </w:pPr>
      <w:r>
        <w:rPr>
          <w:iCs/>
          <w:i/>
        </w:rPr>
        <w:t xml:space="preserve">Whole Product · L1 · QWP0018</w:t>
      </w:r>
      <w:r>
        <w:t xml:space="preserve"> </w:t>
      </w:r>
      <w:r>
        <w:t xml:space="preserve">— An event without tenant, correlation and uniqueness fields can never be traced, deduplicated or federated, and cannot be repaired later.</w:t>
      </w:r>
    </w:p>
    <w:p>
      <w:pPr>
        <w:pStyle w:val="BodyText"/>
      </w:pPr>
      <w:r>
        <w:rPr>
          <w:bCs/>
          <w:b/>
        </w:rPr>
        <w:t xml:space="preserve">32. What does MOSA require of an EdVidura module boundary before that boundary counts as an open interface?</w:t>
      </w:r>
    </w:p>
    <w:p>
      <w:pPr>
        <w:pStyle w:val="BodyText"/>
      </w:pPr>
      <w:r>
        <w:rPr>
          <w:iCs/>
          <w:i/>
        </w:rPr>
        <w:t xml:space="preserve">MOSA Conformance · L1 · QWP0080</w:t>
      </w:r>
      <w:r>
        <w:t xml:space="preserve"> </w:t>
      </w:r>
      <w:r>
        <w:t xml:space="preserve">— A developer who thinks naming a standard satisfies MOSA will ship a module whose boundary fails the conformance audit.</w:t>
      </w:r>
    </w:p>
    <w:p>
      <w:pPr>
        <w:pStyle w:val="BodyText"/>
      </w:pPr>
      <w:r>
        <w:rPr>
          <w:bCs/>
          <w:b/>
        </w:rPr>
        <w:t xml:space="preserve">33. Where is an EdVidura interface contract published once it is approved, and who approves it?</w:t>
      </w:r>
    </w:p>
    <w:p>
      <w:pPr>
        <w:pStyle w:val="BodyText"/>
      </w:pPr>
      <w:r>
        <w:rPr>
          <w:iCs/>
          <w:i/>
        </w:rPr>
        <w:t xml:space="preserve">MOSA Conformance · L1 · QWP0081</w:t>
      </w:r>
      <w:r>
        <w:t xml:space="preserve"> </w:t>
      </w:r>
      <w:r>
        <w:t xml:space="preserve">— Contracts that live in a squad’s repository are invisible to consumers and to the conformance audit.</w:t>
      </w:r>
    </w:p>
    <w:p>
      <w:pPr>
        <w:pStyle w:val="BodyText"/>
      </w:pPr>
      <w:r>
        <w:rPr>
          <w:bCs/>
          <w:b/>
        </w:rPr>
        <w:t xml:space="preserve">34. What must a new joiner’s first pull request against the Learning-data API pass before it can merge?</w:t>
      </w:r>
    </w:p>
    <w:p>
      <w:pPr>
        <w:pStyle w:val="BodyText"/>
      </w:pPr>
      <w:r>
        <w:rPr>
          <w:iCs/>
          <w:i/>
        </w:rPr>
        <w:t xml:space="preserve">Test Pyramid &amp; Release Gates · L1 · QWP0219</w:t>
      </w:r>
      <w:r>
        <w:t xml:space="preserve"> </w:t>
      </w:r>
      <w:r>
        <w:t xml:space="preserve">— A joiner who does not know the merge gates will spend a week on a change that cannot land.</w:t>
      </w:r>
    </w:p>
    <w:p>
      <w:pPr>
        <w:pStyle w:val="BodyText"/>
      </w:pPr>
      <w:r>
        <w:rPr>
          <w:bCs/>
          <w:b/>
        </w:rPr>
        <w:t xml:space="preserve">35. What is a correlation ID in EdVidura and which component is supposed to create one?</w:t>
      </w:r>
    </w:p>
    <w:p>
      <w:pPr>
        <w:pStyle w:val="BodyText"/>
      </w:pPr>
      <w:r>
        <w:rPr>
          <w:iCs/>
          <w:i/>
        </w:rPr>
        <w:t xml:space="preserve">Observability &amp; Operations · L1 · QWP0220</w:t>
      </w:r>
      <w:r>
        <w:t xml:space="preserve"> </w:t>
      </w:r>
      <w:r>
        <w:t xml:space="preserve">— Without knowing where the identifier originates, a developer will mint a new one per service and break the trace at every hop.</w:t>
      </w:r>
    </w:p>
    <w:p>
      <w:pPr>
        <w:pStyle w:val="BodyText"/>
      </w:pPr>
      <w:r>
        <w:rPr>
          <w:bCs/>
          <w:b/>
        </w:rPr>
        <w:t xml:space="preserve">36. Which fields must appear in every EdVidura structured log line?</w:t>
      </w:r>
    </w:p>
    <w:p>
      <w:pPr>
        <w:pStyle w:val="BodyText"/>
      </w:pPr>
      <w:r>
        <w:rPr>
          <w:iCs/>
          <w:i/>
        </w:rPr>
        <w:t xml:space="preserve">Observability &amp; Operations · L1 · QWP0221</w:t>
      </w:r>
      <w:r>
        <w:t xml:space="preserve"> </w:t>
      </w:r>
      <w:r>
        <w:t xml:space="preserve">— A log without tenant and correlation fields cannot be used to diagnose a single learner’s problem in a multi-tenant estate.</w:t>
      </w:r>
    </w:p>
    <w:p>
      <w:pPr>
        <w:pStyle w:val="BodyText"/>
      </w:pPr>
      <w:r>
        <w:rPr>
          <w:bCs/>
          <w:b/>
        </w:rPr>
        <w:t xml:space="preserve">37. What does MOSA conformance mean in EdVidura terms and which module boundaries does it apply to?</w:t>
      </w:r>
    </w:p>
    <w:p>
      <w:pPr>
        <w:pStyle w:val="BodyText"/>
      </w:pPr>
      <w:r>
        <w:rPr>
          <w:iCs/>
          <w:i/>
        </w:rPr>
        <w:t xml:space="preserve">MOSA Conformance Programme · L1 · QCV0029</w:t>
      </w:r>
      <w:r>
        <w:t xml:space="preserve"> </w:t>
      </w:r>
      <w:r>
        <w:t xml:space="preserve">— A developer who does not know a boundary is in scope ships it without a published contract and fails the conformance audit.</w:t>
      </w:r>
    </w:p>
    <w:p>
      <w:pPr>
        <w:pStyle w:val="BodyText"/>
      </w:pPr>
      <w:r>
        <w:rPr>
          <w:bCs/>
          <w:b/>
        </w:rPr>
        <w:t xml:space="preserve">38. Who do I ask about a checklist item that has a squad but an empty Assignee field?</w:t>
      </w:r>
    </w:p>
    <w:p>
      <w:pPr>
        <w:pStyle w:val="BodyText"/>
      </w:pPr>
      <w:r>
        <w:rPr>
          <w:iCs/>
          <w:i/>
        </w:rPr>
        <w:t xml:space="preserve">Whole Product · L1 · QCV0088</w:t>
      </w:r>
      <w:r>
        <w:t xml:space="preserve"> </w:t>
      </w:r>
      <w:r>
        <w:t xml:space="preserve">— A new engineer with no route to an owner either guesses the intent or stalls, and both show up as slipped items.</w:t>
      </w:r>
    </w:p>
    <w:bookmarkEnd w:id="28"/>
    <w:bookmarkStart w:id="29" w:name="back-end-developer-week-1"/>
    <w:p>
      <w:pPr>
        <w:pStyle w:val="Heading2"/>
      </w:pPr>
      <w:r>
        <w:t xml:space="preserve">Back-End Developer — Week 1</w:t>
      </w:r>
    </w:p>
    <w:p>
      <w:pPr>
        <w:pStyle w:val="FirstParagraph"/>
      </w:pPr>
      <w:r>
        <w:rPr>
          <w:bCs/>
          <w:b/>
        </w:rPr>
        <w:t xml:space="preserve">1. What does TLA CMM Level 2 actually require EdVidura to demonstrate?</w:t>
      </w:r>
    </w:p>
    <w:p>
      <w:pPr>
        <w:pStyle w:val="BodyText"/>
      </w:pPr>
      <w:r>
        <w:rPr>
          <w:iCs/>
          <w:i/>
        </w:rPr>
        <w:t xml:space="preserve">TLA CMM Level 2 - Microservices · L1 · QPF0079</w:t>
      </w:r>
      <w:r>
        <w:t xml:space="preserve"> </w:t>
      </w:r>
      <w:r>
        <w:t xml:space="preserve">— A developer who thinks Level 2 is a label rather than an evidence claim will build services that cannot be shown to satisfy it.</w:t>
      </w:r>
    </w:p>
    <w:p>
      <w:pPr>
        <w:pStyle w:val="BodyText"/>
      </w:pPr>
      <w:r>
        <w:rPr>
          <w:bCs/>
          <w:b/>
        </w:rPr>
        <w:t xml:space="preserve">2. Why does an ECC entry reference a competency ID rather than copying the competency definition?</w:t>
      </w:r>
    </w:p>
    <w:p>
      <w:pPr>
        <w:pStyle w:val="BodyText"/>
      </w:pPr>
      <w:r>
        <w:rPr>
          <w:iCs/>
          <w:i/>
        </w:rPr>
        <w:t xml:space="preserve">TLA Course Catalogue (ECC) · L1 · QTL0028</w:t>
      </w:r>
      <w:r>
        <w:t xml:space="preserve"> </w:t>
      </w:r>
      <w:r>
        <w:t xml:space="preserve">— A copied definition drifts from the registry and the catalogue silently starts asserting a competency that no longer exists in that form.</w:t>
      </w:r>
    </w:p>
    <w:p>
      <w:pPr>
        <w:pStyle w:val="BodyText"/>
      </w:pPr>
      <w:r>
        <w:rPr>
          <w:bCs/>
          <w:b/>
        </w:rPr>
        <w:t xml:space="preserve">3. Which two published contracts are exercised in the Level 3 demonstration?</w:t>
      </w:r>
    </w:p>
    <w:p>
      <w:pPr>
        <w:pStyle w:val="BodyText"/>
      </w:pPr>
      <w:r>
        <w:rPr>
          <w:iCs/>
          <w:i/>
        </w:rPr>
        <w:t xml:space="preserve">TLA CMM Level 3 · L1 · QTL0082</w:t>
      </w:r>
      <w:r>
        <w:t xml:space="preserve"> </w:t>
      </w:r>
      <w:r>
        <w:t xml:space="preserve">— A developer who does not know which contracts are on the demonstration path will harden the wrong service in the weeks before a dated event.</w:t>
      </w:r>
    </w:p>
    <w:p>
      <w:pPr>
        <w:pStyle w:val="BodyText"/>
      </w:pPr>
      <w:r>
        <w:rPr>
          <w:bCs/>
          <w:b/>
        </w:rPr>
        <w:t xml:space="preserve">4. What does the DCT publish to the Enterprise Course Catalogue, and what must be present for the publish call to be accepted?</w:t>
      </w:r>
    </w:p>
    <w:p>
      <w:pPr>
        <w:pStyle w:val="BodyText"/>
      </w:pPr>
      <w:r>
        <w:rPr>
          <w:iCs/>
          <w:i/>
        </w:rPr>
        <w:t xml:space="preserve">DCT Authoring &amp; Lesson Planner (M22) · L1 · QCT0028</w:t>
      </w:r>
      <w:r>
        <w:t xml:space="preserve"> </w:t>
      </w:r>
      <w:r>
        <w:t xml:space="preserve">— An author who does not know the mandatory metadata list will build lessons that cannot be published and will blame the gate.</w:t>
      </w:r>
    </w:p>
    <w:p>
      <w:pPr>
        <w:pStyle w:val="BodyText"/>
      </w:pPr>
      <w:r>
        <w:rPr>
          <w:bCs/>
          <w:b/>
        </w:rPr>
        <w:t xml:space="preserve">5. Which service is allowed to write an official competency record from a walkthrough result?</w:t>
      </w:r>
    </w:p>
    <w:p>
      <w:pPr>
        <w:pStyle w:val="BodyText"/>
      </w:pPr>
      <w:r>
        <w:rPr>
          <w:iCs/>
          <w:i/>
        </w:rPr>
        <w:t xml:space="preserve">Procedural Walkthrough Engine · L1 · QAI0108</w:t>
      </w:r>
      <w:r>
        <w:t xml:space="preserve"> </w:t>
      </w:r>
      <w:r>
        <w:t xml:space="preserve">— If the walkthrough engine can write a record directly, machine judgement becomes an official record with no human approver.</w:t>
      </w:r>
    </w:p>
    <w:p>
      <w:pPr>
        <w:pStyle w:val="BodyText"/>
      </w:pPr>
      <w:r>
        <w:rPr>
          <w:bCs/>
          <w:b/>
        </w:rPr>
        <w:t xml:space="preserve">6. Which registry evidence gates the Level 5 claim and where is that gate recorded?</w:t>
      </w:r>
    </w:p>
    <w:p>
      <w:pPr>
        <w:pStyle w:val="BodyText"/>
      </w:pPr>
      <w:r>
        <w:rPr>
          <w:iCs/>
          <w:i/>
        </w:rPr>
        <w:t xml:space="preserve">TLA CMM Level 5 Competency Mapping · L1 · QTL0159</w:t>
      </w:r>
      <w:r>
        <w:t xml:space="preserve"> </w:t>
      </w:r>
      <w:r>
        <w:t xml:space="preserve">— Without knowing the gate a developer builds mapping features that cannot be counted as evidence for the claim they were built for.</w:t>
      </w:r>
    </w:p>
    <w:p>
      <w:pPr>
        <w:pStyle w:val="BodyText"/>
      </w:pPr>
      <w:r>
        <w:rPr>
          <w:bCs/>
          <w:b/>
        </w:rPr>
        <w:t xml:space="preserve">7. Which fields are mandatory on every inference API call?</w:t>
      </w:r>
    </w:p>
    <w:p>
      <w:pPr>
        <w:pStyle w:val="BodyText"/>
      </w:pPr>
      <w:r>
        <w:rPr>
          <w:iCs/>
          <w:i/>
        </w:rPr>
        <w:t xml:space="preserve">Shared Local AI Inference Platform · L1 · QAI0132</w:t>
      </w:r>
      <w:r>
        <w:t xml:space="preserve"> </w:t>
      </w:r>
      <w:r>
        <w:t xml:space="preserve">— A call without tenant context is an anonymous inference path and a tenant-isolation hole.</w:t>
      </w:r>
    </w:p>
    <w:p>
      <w:pPr>
        <w:pStyle w:val="BodyText"/>
      </w:pPr>
      <w:r>
        <w:rPr>
          <w:bCs/>
          <w:b/>
        </w:rPr>
        <w:t xml:space="preserve">8. What is the per-tenant configuration baseline, and which fields does it version?</w:t>
      </w:r>
    </w:p>
    <w:p>
      <w:pPr>
        <w:pStyle w:val="BodyText"/>
      </w:pPr>
      <w:r>
        <w:rPr>
          <w:iCs/>
          <w:i/>
        </w:rPr>
        <w:t xml:space="preserve">Customer Onboarding &amp; Provisioning · L1 · QST0270</w:t>
      </w:r>
      <w:r>
        <w:t xml:space="preserve"> </w:t>
      </w:r>
      <w:r>
        <w:t xml:space="preserve">— Without a versioned baseline nobody can say what a customer was configured with when the failure occurred.</w:t>
      </w:r>
    </w:p>
    <w:p>
      <w:pPr>
        <w:pStyle w:val="BodyText"/>
      </w:pPr>
      <w:r>
        <w:rPr>
          <w:bCs/>
          <w:b/>
        </w:rPr>
        <w:t xml:space="preserve">9. Which component owns the event schema — the ingest API that validates it, or the registry that publishes it?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QPF0254</w:t>
      </w:r>
      <w:r>
        <w:t xml:space="preserve"> </w:t>
      </w:r>
      <w:r>
        <w:t xml:space="preserve">— Two components both claim schema ownership, so a schema change can be published without being enforced, or enforced without being published.</w:t>
      </w:r>
    </w:p>
    <w:p>
      <w:pPr>
        <w:pStyle w:val="BodyText"/>
      </w:pPr>
      <w:r>
        <w:rPr>
          <w:bCs/>
          <w:b/>
        </w:rPr>
        <w:t xml:space="preserve">10. What is a sector skill council job role and how does it relate to a qualification pack?</w:t>
      </w:r>
    </w:p>
    <w:p>
      <w:pPr>
        <w:pStyle w:val="BodyText"/>
      </w:pPr>
      <w:r>
        <w:rPr>
          <w:iCs/>
          <w:i/>
        </w:rPr>
        <w:t xml:space="preserve">Indian Competency Frameworks · L1 · QTL0241</w:t>
      </w:r>
      <w:r>
        <w:t xml:space="preserve"> </w:t>
      </w:r>
      <w:r>
        <w:t xml:space="preserve">— A developer who models job roles as competencies cannot answer the question the product exists to answer: what does this role require.</w:t>
      </w:r>
    </w:p>
    <w:p>
      <w:pPr>
        <w:pStyle w:val="BodyText"/>
      </w:pPr>
      <w:r>
        <w:rPr>
          <w:bCs/>
          <w:b/>
        </w:rPr>
        <w:t xml:space="preserve">11. What fields must be present before an official competency record may be written?</w:t>
      </w:r>
    </w:p>
    <w:p>
      <w:pPr>
        <w:pStyle w:val="BodyText"/>
      </w:pPr>
      <w:r>
        <w:rPr>
          <w:iCs/>
          <w:i/>
        </w:rPr>
        <w:t xml:space="preserve">Official Competency Records · L1 · QTL0270</w:t>
      </w:r>
      <w:r>
        <w:t xml:space="preserve"> </w:t>
      </w:r>
      <w:r>
        <w:t xml:space="preserve">— A record written without its evidence fields cannot be defended two years later, and there is no way to add them retrospectively.</w:t>
      </w:r>
    </w:p>
    <w:p>
      <w:pPr>
        <w:pStyle w:val="BodyText"/>
      </w:pPr>
      <w:r>
        <w:rPr>
          <w:bCs/>
          <w:b/>
        </w:rPr>
        <w:t xml:space="preserve">12. Walk one official assertion from the site LRS official level to a readiness view served by the ELRR read API.</w:t>
      </w:r>
    </w:p>
    <w:p>
      <w:pPr>
        <w:pStyle w:val="BodyText"/>
      </w:pPr>
      <w:r>
        <w:rPr>
          <w:iCs/>
          <w:i/>
        </w:rPr>
        <w:t xml:space="preserve">TLA Experience-Index (ELRR) · L2 · QTL0007</w:t>
      </w:r>
      <w:r>
        <w:t xml:space="preserve"> </w:t>
      </w:r>
      <w:r>
        <w:t xml:space="preserve">— A developer who cannot trace this path will put business logic in the wrong hop and the assertion will arrive without provenance or without idempotency.</w:t>
      </w:r>
    </w:p>
    <w:p>
      <w:pPr>
        <w:pStyle w:val="BodyText"/>
      </w:pPr>
      <w:r>
        <w:rPr>
          <w:bCs/>
          <w:b/>
        </w:rPr>
        <w:t xml:space="preserve">13. Walk a DCT publish request from author submission to a searchable ECC entry.</w:t>
      </w:r>
    </w:p>
    <w:p>
      <w:pPr>
        <w:pStyle w:val="BodyText"/>
      </w:pPr>
      <w:r>
        <w:rPr>
          <w:iCs/>
          <w:i/>
        </w:rPr>
        <w:t xml:space="preserve">TLA Course Catalogue (ECC) · L2 · QTL0033</w:t>
      </w:r>
      <w:r>
        <w:t xml:space="preserve"> </w:t>
      </w:r>
      <w:r>
        <w:t xml:space="preserve">— A developer who does not know which hop enforces the publish gate will implement the gate twice or not at all.</w:t>
      </w:r>
    </w:p>
    <w:p>
      <w:pPr>
        <w:pStyle w:val="BodyText"/>
      </w:pPr>
      <w:r>
        <w:rPr>
          <w:bCs/>
          <w:b/>
        </w:rPr>
        <w:t xml:space="preserve">14. Walk a resolve-by-identifier-and-version call from a consumer module to the registry response.</w:t>
      </w:r>
    </w:p>
    <w:p>
      <w:pPr>
        <w:pStyle w:val="BodyText"/>
      </w:pPr>
      <w:r>
        <w:rPr>
          <w:iCs/>
          <w:i/>
        </w:rPr>
        <w:t xml:space="preserve">TLA Competency-Registry · L2 · QTL0057</w:t>
      </w:r>
      <w:r>
        <w:t xml:space="preserve"> </w:t>
      </w:r>
      <w:r>
        <w:t xml:space="preserve">— A consumer that resolves by identifier alone gets whatever the current framework says, so a two-year-old record silently changes meaning.</w:t>
      </w:r>
    </w:p>
    <w:p>
      <w:pPr>
        <w:pStyle w:val="BodyText"/>
      </w:pPr>
      <w:r>
        <w:rPr>
          <w:bCs/>
          <w:b/>
        </w:rPr>
        <w:t xml:space="preserve">15. Walk a batch from the origin exporter to applied records at the destination tier.</w:t>
      </w:r>
    </w:p>
    <w:p>
      <w:pPr>
        <w:pStyle w:val="BodyText"/>
      </w:pPr>
      <w:r>
        <w:rPr>
          <w:iCs/>
          <w:i/>
        </w:rPr>
        <w:t xml:space="preserve">Cross-Organisation Data Pipeline · L2 · QTL0133</w:t>
      </w:r>
      <w:r>
        <w:t xml:space="preserve"> </w:t>
      </w:r>
      <w:r>
        <w:t xml:space="preserve">— A developer who does not know where verification sits relative to application will place a transform after the point the signature covers.</w:t>
      </w:r>
    </w:p>
    <w:p>
      <w:pPr>
        <w:pStyle w:val="BodyText"/>
      </w:pPr>
      <w:r>
        <w:rPr>
          <w:bCs/>
          <w:b/>
        </w:rPr>
        <w:t xml:space="preserve">16. What happens when a device’s offline licence validity window expires mid-session in a lab with no wide-area link?</w:t>
      </w:r>
    </w:p>
    <w:p>
      <w:pPr>
        <w:pStyle w:val="BodyText"/>
      </w:pPr>
      <w:r>
        <w:rPr>
          <w:iCs/>
          <w:i/>
        </w:rPr>
        <w:t xml:space="preserve">XR Store App (M16/M32) · L2 · QAX0054</w:t>
      </w:r>
      <w:r>
        <w:t xml:space="preserve"> </w:t>
      </w:r>
      <w:r>
        <w:t xml:space="preserve">— A licence check that hard-fails offline stops a paid training session for a room of learners with no recovery path on site.</w:t>
      </w:r>
    </w:p>
    <w:p>
      <w:pPr>
        <w:pStyle w:val="BodyText"/>
      </w:pPr>
      <w:r>
        <w:rPr>
          <w:bCs/>
          <w:b/>
        </w:rPr>
        <w:t xml:space="preserve">17. If a headset has been offline for weeks with a drifted clock, which timestamp orders its uploaded events?</w:t>
      </w:r>
    </w:p>
    <w:p>
      <w:pPr>
        <w:pStyle w:val="BodyText"/>
      </w:pPr>
      <w:r>
        <w:rPr>
          <w:iCs/>
          <w:i/>
        </w:rPr>
        <w:t xml:space="preserve">XR Store App (M16/M32) · L2 · QAX0055</w:t>
      </w:r>
      <w:r>
        <w:t xml:space="preserve"> </w:t>
      </w:r>
      <w:r>
        <w:t xml:space="preserve">— Ordering by device time puts a learner’s later attempt before an earlier one and produces a false competency trajectory.</w:t>
      </w:r>
    </w:p>
    <w:p>
      <w:pPr>
        <w:pStyle w:val="BodyText"/>
      </w:pPr>
      <w:r>
        <w:rPr>
          <w:bCs/>
          <w:b/>
        </w:rPr>
        <w:t xml:space="preserve">18. What makes a re-sent batch of device events idempotent at the learning-data API?</w:t>
      </w:r>
    </w:p>
    <w:p>
      <w:pPr>
        <w:pStyle w:val="BodyText"/>
      </w:pPr>
      <w:r>
        <w:rPr>
          <w:iCs/>
          <w:i/>
        </w:rPr>
        <w:t xml:space="preserve">XR Store App (M16/M32) · L2 · QAX0056</w:t>
      </w:r>
      <w:r>
        <w:t xml:space="preserve"> </w:t>
      </w:r>
      <w:r>
        <w:t xml:space="preserve">— Without idempotency a retried upload doubles every attempt count for that learner and inflates every downstream mart.</w:t>
      </w:r>
    </w:p>
    <w:p>
      <w:pPr>
        <w:pStyle w:val="BodyText"/>
      </w:pPr>
      <w:r>
        <w:rPr>
          <w:bCs/>
          <w:b/>
        </w:rPr>
        <w:t xml:space="preserve">19. Walk a call from an EdVidura tool to the Learning-data API and say at which hop the caller’s tenant is decided.</w:t>
      </w:r>
    </w:p>
    <w:p>
      <w:pPr>
        <w:pStyle w:val="BodyText"/>
      </w:pPr>
      <w:r>
        <w:rPr>
          <w:iCs/>
          <w:i/>
        </w:rPr>
        <w:t xml:space="preserve">Core Platform &amp; Identity · L2 · QPF0007</w:t>
      </w:r>
      <w:r>
        <w:t xml:space="preserve"> </w:t>
      </w:r>
      <w:r>
        <w:t xml:space="preserve">— If each module decides tenancy at a different hop, one module’s omission leaks another tenant’s records through a path nobody reviewed.</w:t>
      </w:r>
    </w:p>
    <w:p>
      <w:pPr>
        <w:pStyle w:val="BodyText"/>
      </w:pPr>
      <w:r>
        <w:rPr>
          <w:bCs/>
          <w:b/>
        </w:rPr>
        <w:t xml:space="preserve">20. What is a service supposed to do when a token arrives with no tenant claim at all?</w:t>
      </w:r>
    </w:p>
    <w:p>
      <w:pPr>
        <w:pStyle w:val="BodyText"/>
      </w:pPr>
      <w:r>
        <w:rPr>
          <w:iCs/>
          <w:i/>
        </w:rPr>
        <w:t xml:space="preserve">Core Platform &amp; Identity · L2 · QPF0008</w:t>
      </w:r>
      <w:r>
        <w:t xml:space="preserve"> </w:t>
      </w:r>
      <w:r>
        <w:t xml:space="preserve">— A fail-open default on a missing claim turns a token bug into a silent cross-tenant read that no alert will catch.</w:t>
      </w:r>
    </w:p>
    <w:p>
      <w:pPr>
        <w:pStyle w:val="BodyText"/>
      </w:pPr>
      <w:r>
        <w:rPr>
          <w:bCs/>
          <w:b/>
        </w:rPr>
        <w:t xml:space="preserve">21. A person is a teacher in Moodle and a student in Keycloak — which of those two role sources governs what they can do inside an EdVidura tool?</w:t>
      </w:r>
    </w:p>
    <w:p>
      <w:pPr>
        <w:pStyle w:val="BodyText"/>
      </w:pPr>
      <w:r>
        <w:rPr>
          <w:iCs/>
          <w:i/>
        </w:rPr>
        <w:t xml:space="preserve">Core Platform &amp; Identity · L2 · QPF0012</w:t>
      </w:r>
      <w:r>
        <w:t xml:space="preserve"> </w:t>
      </w:r>
      <w:r>
        <w:t xml:space="preserve">— Two systems claim to own role truth with no precedence rule, so a launch-supplied role can silently escalate privileges on the platform’s most exposed path.</w:t>
      </w:r>
    </w:p>
    <w:p>
      <w:pPr>
        <w:pStyle w:val="BodyText"/>
      </w:pPr>
      <w:r>
        <w:rPr>
          <w:bCs/>
          <w:b/>
        </w:rPr>
        <w:t xml:space="preserve">22. Walk a quiz submission from the learner’s click to the row that lands in the cleaned level.</w:t>
      </w:r>
    </w:p>
    <w:p>
      <w:pPr>
        <w:pStyle w:val="BodyText"/>
      </w:pPr>
      <w:r>
        <w:rPr>
          <w:iCs/>
          <w:i/>
        </w:rPr>
        <w:t xml:space="preserve">Learning Records Spine · L2 · QPF0033</w:t>
      </w:r>
      <w:r>
        <w:t xml:space="preserve"> </w:t>
      </w:r>
      <w:r>
        <w:t xml:space="preserve">— If nobody can trace the path, nobody can say where a missing score was dropped, and the learner becomes the detection mechanism.</w:t>
      </w:r>
    </w:p>
    <w:p>
      <w:pPr>
        <w:pStyle w:val="BodyText"/>
      </w:pPr>
      <w:r>
        <w:rPr>
          <w:bCs/>
          <w:b/>
        </w:rPr>
        <w:t xml:space="preserve">23. What guarantees that a learning event is not lost if the records store is unavailable at the moment the learner submits?</w:t>
      </w:r>
    </w:p>
    <w:p>
      <w:pPr>
        <w:pStyle w:val="BodyText"/>
      </w:pPr>
      <w:r>
        <w:rPr>
          <w:iCs/>
          <w:i/>
        </w:rPr>
        <w:t xml:space="preserve">Learning Records Spine · L2 · QPF0034</w:t>
      </w:r>
      <w:r>
        <w:t xml:space="preserve"> </w:t>
      </w:r>
      <w:r>
        <w:t xml:space="preserve">— Silent event loss during an outage destroys the evidence base for competency records and nothing in the current design detects it.</w:t>
      </w:r>
    </w:p>
    <w:p>
      <w:pPr>
        <w:pStyle w:val="BodyText"/>
      </w:pPr>
      <w:r>
        <w:rPr>
          <w:bCs/>
          <w:b/>
        </w:rPr>
        <w:t xml:space="preserve">24. Does Deep Linking save the shared content data on the LMS servers, or only a reference back to EdVidura?</w:t>
      </w:r>
    </w:p>
    <w:p>
      <w:pPr>
        <w:pStyle w:val="BodyText"/>
      </w:pPr>
      <w:r>
        <w:rPr>
          <w:iCs/>
          <w:i/>
        </w:rPr>
        <w:t xml:space="preserve">LMS &amp; Course-Site Integration · L2 · QPF0059</w:t>
      </w:r>
      <w:r>
        <w:t xml:space="preserve"> </w:t>
      </w:r>
      <w:r>
        <w:t xml:space="preserve">— If a customer believes their LMS holds the content, they will assume they can keep it after the contract ends, and the data-rights position is wrong on both sides.</w:t>
      </w:r>
    </w:p>
    <w:p>
      <w:pPr>
        <w:pStyle w:val="BodyText"/>
      </w:pPr>
      <w:r>
        <w:rPr>
          <w:bCs/>
          <w:b/>
        </w:rPr>
        <w:t xml:space="preserve">25. A learner submits a quiz, the score is stored, the xAPI statement is sent, the grade is passed back and the dashboard updates — what happens if only the first three succeed?</w:t>
      </w:r>
    </w:p>
    <w:p>
      <w:pPr>
        <w:pStyle w:val="BodyText"/>
      </w:pPr>
      <w:r>
        <w:rPr>
          <w:iCs/>
          <w:i/>
        </w:rPr>
        <w:t xml:space="preserve">LMS &amp; Course-Site Integration · L2 · QPF0061</w:t>
      </w:r>
      <w:r>
        <w:t xml:space="preserve"> </w:t>
      </w:r>
      <w:r>
        <w:t xml:space="preserve">— This is the platform’s canonical partial failure: the learner sees submitted, the gradebook shows nothing, and the teacher marks the learner zero.</w:t>
      </w:r>
    </w:p>
    <w:p>
      <w:pPr>
        <w:pStyle w:val="BodyText"/>
      </w:pPr>
      <w:r>
        <w:rPr>
          <w:bCs/>
          <w:b/>
        </w:rPr>
        <w:t xml:space="preserve">26. When EdVidura’s stored score and the LMS gradebook disagree, which one is the source of truth?</w:t>
      </w:r>
    </w:p>
    <w:p>
      <w:pPr>
        <w:pStyle w:val="BodyText"/>
      </w:pPr>
      <w:r>
        <w:rPr>
          <w:iCs/>
          <w:i/>
        </w:rPr>
        <w:t xml:space="preserve">LMS &amp; Course-Site Integration · L2 · QPF0062</w:t>
      </w:r>
      <w:r>
        <w:t xml:space="preserve"> </w:t>
      </w:r>
      <w:r>
        <w:t xml:space="preserve">— Two systems hold the grade with no declared authority, so a disputed mark has two defensible answers and no way to settle it.</w:t>
      </w:r>
    </w:p>
    <w:p>
      <w:pPr>
        <w:pStyle w:val="BodyText"/>
      </w:pPr>
      <w:r>
        <w:rPr>
          <w:bCs/>
          <w:b/>
        </w:rPr>
        <w:t xml:space="preserve">27. How does EdVidura stop the same LTI launch message being replayed a second time?</w:t>
      </w:r>
    </w:p>
    <w:p>
      <w:pPr>
        <w:pStyle w:val="BodyText"/>
      </w:pPr>
      <w:r>
        <w:rPr>
          <w:iCs/>
          <w:i/>
        </w:rPr>
        <w:t xml:space="preserve">LMS &amp; Course-Site Integration · L2 · QPF0064</w:t>
      </w:r>
      <w:r>
        <w:t xml:space="preserve"> </w:t>
      </w:r>
      <w:r>
        <w:t xml:space="preserve">— Without a nonce store a captured launch can be replayed to act as that teacher or learner for as long as the message is valid.</w:t>
      </w:r>
    </w:p>
    <w:p>
      <w:pPr>
        <w:pStyle w:val="BodyText"/>
      </w:pPr>
      <w:r>
        <w:rPr>
          <w:bCs/>
          <w:b/>
        </w:rPr>
        <w:t xml:space="preserve">28. Which module interfaces currently exist only as prose, and what would be required to publish each as a versioned contract?</w:t>
      </w:r>
    </w:p>
    <w:p>
      <w:pPr>
        <w:pStyle w:val="BodyText"/>
      </w:pPr>
      <w:r>
        <w:rPr>
          <w:iCs/>
          <w:i/>
        </w:rPr>
        <w:t xml:space="preserve">MOSA Conformance Programme · L2 · QPG0212</w:t>
      </w:r>
      <w:r>
        <w:t xml:space="preserve"> </w:t>
      </w:r>
      <w:r>
        <w:t xml:space="preserve">— A prose interface cannot be conformance-tested, so every consumer builds against an implementation detail that will change.</w:t>
      </w:r>
    </w:p>
    <w:p>
      <w:pPr>
        <w:pStyle w:val="BodyText"/>
      </w:pPr>
      <w:r>
        <w:rPr>
          <w:bCs/>
          <w:b/>
        </w:rPr>
        <w:t xml:space="preserve">29. How does a consent withdrawal for one purpose propagate to derived stores and federated tiers?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QPG0259</w:t>
      </w:r>
      <w:r>
        <w:t xml:space="preserve"> </w:t>
      </w:r>
      <w:r>
        <w:t xml:space="preserve">— Withdrawal that stops the front-end but not the analytics mart leaves the platform processing data the learner refused.</w:t>
      </w:r>
    </w:p>
    <w:p>
      <w:pPr>
        <w:pStyle w:val="BodyText"/>
      </w:pPr>
      <w:r>
        <w:rPr>
          <w:bCs/>
          <w:b/>
        </w:rPr>
        <w:t xml:space="preserve">30. What must a leaver hand over for an in-flight change, and who accepts the handover?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QPG0271</w:t>
      </w:r>
      <w:r>
        <w:t xml:space="preserve"> </w:t>
      </w:r>
      <w:r>
        <w:t xml:space="preserve">— An in-flight change abandoned mid-review is either reverted or merged without the context that justified it.</w:t>
      </w:r>
    </w:p>
    <w:p>
      <w:pPr>
        <w:pStyle w:val="BodyText"/>
      </w:pPr>
      <w:r>
        <w:rPr>
          <w:bCs/>
          <w:b/>
        </w:rPr>
        <w:t xml:space="preserve">31. What is inside a signed embed token and which of its parameters can the browser change?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QAX0215</w:t>
      </w:r>
      <w:r>
        <w:t xml:space="preserve"> </w:t>
      </w:r>
      <w:r>
        <w:t xml:space="preserve">— Any scope parameter the browser can change is a tenant boundary enforced by hope.</w:t>
      </w:r>
    </w:p>
    <w:p>
      <w:pPr>
        <w:pStyle w:val="BodyText"/>
      </w:pPr>
      <w:r>
        <w:rPr>
          <w:bCs/>
          <w:b/>
        </w:rPr>
        <w:t xml:space="preserve">32. Walk one event from capture on an offline device to a stored statement in the learning record store.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QAX0274</w:t>
      </w:r>
      <w:r>
        <w:t xml:space="preserve"> </w:t>
      </w:r>
      <w:r>
        <w:t xml:space="preserve">— An engineer who cannot trace the path cannot tell whether a missing statement was never captured or never accepted.</w:t>
      </w:r>
    </w:p>
    <w:p>
      <w:pPr>
        <w:pStyle w:val="BodyText"/>
      </w:pPr>
      <w:r>
        <w:rPr>
          <w:bCs/>
          <w:b/>
        </w:rPr>
        <w:t xml:space="preserve">33. What happens when a batch upload succeeds at the API but the client never receives the acknowledgement?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QAX0275</w:t>
      </w:r>
      <w:r>
        <w:t xml:space="preserve"> </w:t>
      </w:r>
      <w:r>
        <w:t xml:space="preserve">— A client that re-sends an already accepted batch relies entirely on server dedup; a client that deletes relies on nothing.</w:t>
      </w:r>
    </w:p>
    <w:p>
      <w:pPr>
        <w:pStyle w:val="BodyText"/>
      </w:pPr>
      <w:r>
        <w:rPr>
          <w:bCs/>
          <w:b/>
        </w:rPr>
        <w:t xml:space="preserve">34. How is a tenant identified on an xAPI statement, given the specification has no tenant concept?</w:t>
      </w:r>
    </w:p>
    <w:p>
      <w:pPr>
        <w:pStyle w:val="BodyText"/>
      </w:pPr>
      <w:r>
        <w:rPr>
          <w:iCs/>
          <w:i/>
        </w:rPr>
        <w:t xml:space="preserve">xAPI and the LRS · L2 · QPF0112</w:t>
      </w:r>
      <w:r>
        <w:t xml:space="preserve"> </w:t>
      </w:r>
      <w:r>
        <w:t xml:space="preserve">— Statements with no enforced tenant scoping mean a single broad query crosses customers, which the review rates a P0.</w:t>
      </w:r>
    </w:p>
    <w:p>
      <w:pPr>
        <w:pStyle w:val="BodyText"/>
      </w:pPr>
      <w:r>
        <w:rPr>
          <w:bCs/>
          <w:b/>
        </w:rPr>
        <w:t xml:space="preserve">35. How should a producing tool behave when the event door times out?</w:t>
      </w:r>
    </w:p>
    <w:p>
      <w:pPr>
        <w:pStyle w:val="BodyText"/>
      </w:pPr>
      <w:r>
        <w:rPr>
          <w:iCs/>
          <w:i/>
        </w:rPr>
        <w:t xml:space="preserve">Learning-data API (single event door) · L2 · QPF0139</w:t>
      </w:r>
      <w:r>
        <w:t xml:space="preserve"> </w:t>
      </w:r>
      <w:r>
        <w:t xml:space="preserve">— Naive retries without an idempotency key turn one timeout into three attempts on a learner’s record.</w:t>
      </w:r>
    </w:p>
    <w:p>
      <w:pPr>
        <w:pStyle w:val="BodyText"/>
      </w:pPr>
      <w:r>
        <w:rPr>
          <w:bCs/>
          <w:b/>
        </w:rPr>
        <w:t xml:space="preserve">36. Do EdVidura services validate tokens locally against a cached key set, or introspect against Keycloak on every call?</w:t>
      </w:r>
    </w:p>
    <w:p>
      <w:pPr>
        <w:pStyle w:val="BodyText"/>
      </w:pPr>
      <w:r>
        <w:rPr>
          <w:iCs/>
          <w:i/>
        </w:rPr>
        <w:t xml:space="preserve">Keycloak, OIDC, JWT and JWKS · L2 · QPF0199</w:t>
      </w:r>
      <w:r>
        <w:t xml:space="preserve"> </w:t>
      </w:r>
      <w:r>
        <w:t xml:space="preserve">— The two postures give completely different behaviour during an identity outage, and neither has been declared.</w:t>
      </w:r>
    </w:p>
    <w:p>
      <w:pPr>
        <w:pStyle w:val="BodyText"/>
      </w:pPr>
      <w:r>
        <w:rPr>
          <w:bCs/>
          <w:b/>
        </w:rPr>
        <w:t xml:space="preserve">37. Programme documents use the acronym TLA both for the routing service and for the four TLA data services — which is meant when a document says TLA?</w:t>
      </w:r>
    </w:p>
    <w:p>
      <w:pPr>
        <w:pStyle w:val="BodyText"/>
      </w:pPr>
      <w:r>
        <w:rPr>
          <w:iCs/>
          <w:i/>
        </w:rPr>
        <w:t xml:space="preserve">Total Learning Architecture · L2 · QTL0205</w:t>
      </w:r>
      <w:r>
        <w:t xml:space="preserve"> </w:t>
      </w:r>
      <w:r>
        <w:t xml:space="preserve">— A new joiner reading a design note about the TLA will change the wrong service in their first fortnight.</w:t>
      </w:r>
    </w:p>
    <w:p>
      <w:pPr>
        <w:pStyle w:val="BodyText"/>
      </w:pPr>
      <w:r>
        <w:rPr>
          <w:bCs/>
          <w:b/>
        </w:rPr>
        <w:t xml:space="preserve">38. Are grades from every EdVidura tool sent to the LMS through xAPI, or through a different mechanism?</w:t>
      </w:r>
    </w:p>
    <w:p>
      <w:pPr>
        <w:pStyle w:val="BodyText"/>
      </w:pPr>
      <w:r>
        <w:rPr>
          <w:iCs/>
          <w:i/>
        </w:rPr>
        <w:t xml:space="preserve">Whole Product · L2 · QWP0002</w:t>
      </w:r>
      <w:r>
        <w:t xml:space="preserve"> </w:t>
      </w:r>
      <w:r>
        <w:t xml:space="preserve">— Confusing the xAPI event path with the LTI AGS grade path leads a developer to assume a learning statement will update a gradebook, and the grade silently never arrives.</w:t>
      </w:r>
    </w:p>
    <w:p>
      <w:pPr>
        <w:pStyle w:val="BodyText"/>
      </w:pPr>
      <w:r>
        <w:rPr>
          <w:bCs/>
          <w:b/>
        </w:rPr>
        <w:t xml:space="preserve">39. What is the stored state of a quiz attempt when the learner’s connection drops after the last answer but before submit is acknowledged?</w:t>
      </w:r>
    </w:p>
    <w:p>
      <w:pPr>
        <w:pStyle w:val="BodyText"/>
      </w:pPr>
      <w:r>
        <w:rPr>
          <w:iCs/>
          <w:i/>
        </w:rPr>
        <w:t xml:space="preserve">Whole Product · L2 · QWP0011</w:t>
      </w:r>
      <w:r>
        <w:t xml:space="preserve"> </w:t>
      </w:r>
      <w:r>
        <w:t xml:space="preserve">— An undefined in-flight state means the learner sees a lost attempt while the system may already hold a gradable submission.</w:t>
      </w:r>
    </w:p>
    <w:p>
      <w:pPr>
        <w:pStyle w:val="BodyText"/>
      </w:pPr>
      <w:r>
        <w:rPr>
          <w:bCs/>
          <w:b/>
        </w:rPr>
        <w:t xml:space="preserve">40. If a learner’s browser retries the quiz submit request, what stops EdVidura from recording two attempts?</w:t>
      </w:r>
    </w:p>
    <w:p>
      <w:pPr>
        <w:pStyle w:val="BodyText"/>
      </w:pPr>
      <w:r>
        <w:rPr>
          <w:iCs/>
          <w:i/>
        </w:rPr>
        <w:t xml:space="preserve">Whole Product · L2 · QWP0012</w:t>
      </w:r>
      <w:r>
        <w:t xml:space="preserve"> </w:t>
      </w:r>
      <w:r>
        <w:t xml:space="preserve">— Without an idempotency key on submit, a double-tap on a slow mobile connection produces two graded attempts and two grade passbacks.</w:t>
      </w:r>
    </w:p>
    <w:p>
      <w:pPr>
        <w:pStyle w:val="BodyText"/>
      </w:pPr>
      <w:r>
        <w:rPr>
          <w:bCs/>
          <w:b/>
        </w:rPr>
        <w:t xml:space="preserve">41. Walk the sequence from a submitted quiz attempt to a stored score, naming each component that writes.</w:t>
      </w:r>
    </w:p>
    <w:p>
      <w:pPr>
        <w:pStyle w:val="BodyText"/>
      </w:pPr>
      <w:r>
        <w:rPr>
          <w:iCs/>
          <w:i/>
        </w:rPr>
        <w:t xml:space="preserve">Whole Product · L2 · QWP0013</w:t>
      </w:r>
      <w:r>
        <w:t xml:space="preserve"> </w:t>
      </w:r>
      <w:r>
        <w:t xml:space="preserve">— Anyone changing grading must know which writes are in one transaction and which are separate, or a crash leaves a graded-but-unrecorded learner.</w:t>
      </w:r>
    </w:p>
    <w:p>
      <w:pPr>
        <w:pStyle w:val="BodyText"/>
      </w:pPr>
      <w:r>
        <w:rPr>
          <w:bCs/>
          <w:b/>
        </w:rPr>
        <w:t xml:space="preserve">42. Why must a quiz tool send its completion event through the Learning-data API rather than writing to the LRS directly?</w:t>
      </w:r>
    </w:p>
    <w:p>
      <w:pPr>
        <w:pStyle w:val="BodyText"/>
      </w:pPr>
      <w:r>
        <w:rPr>
          <w:iCs/>
          <w:i/>
        </w:rPr>
        <w:t xml:space="preserve">Whole Product · L2 · QWP0019</w:t>
      </w:r>
      <w:r>
        <w:t xml:space="preserve"> </w:t>
      </w:r>
      <w:r>
        <w:t xml:space="preserve">— Direct LRS writes bypass validation, provenance and tenant stamping, and the resulting statements can never be audited back to a source.</w:t>
      </w:r>
    </w:p>
    <w:p>
      <w:pPr>
        <w:pStyle w:val="BodyText"/>
      </w:pPr>
      <w:r>
        <w:rPr>
          <w:bCs/>
          <w:b/>
        </w:rPr>
        <w:t xml:space="preserve">43. What happens to the whole journey when ten thousand quiz submissions arrive in five minutes at the end of a scheduled examination?</w:t>
      </w:r>
    </w:p>
    <w:p>
      <w:pPr>
        <w:pStyle w:val="BodyText"/>
      </w:pPr>
      <w:r>
        <w:rPr>
          <w:iCs/>
          <w:i/>
        </w:rPr>
        <w:t xml:space="preserve">Whole Product · L2 · QWP0060</w:t>
      </w:r>
      <w:r>
        <w:t xml:space="preserve"> </w:t>
      </w:r>
      <w:r>
        <w:t xml:space="preserve">— The exam-day burst is the platform’s revenue-critical moment and today nothing in the chain has a published capacity number.</w:t>
      </w:r>
    </w:p>
    <w:p>
      <w:pPr>
        <w:pStyle w:val="BodyText"/>
      </w:pPr>
      <w:r>
        <w:rPr>
          <w:bCs/>
          <w:b/>
        </w:rPr>
        <w:t xml:space="preserve">44. What would have to be replaced alongside the LRS if a customer insisted on a different conformant learning record store?</w:t>
      </w:r>
    </w:p>
    <w:p>
      <w:pPr>
        <w:pStyle w:val="BodyText"/>
      </w:pPr>
      <w:r>
        <w:rPr>
          <w:iCs/>
          <w:i/>
        </w:rPr>
        <w:t xml:space="preserve">MOSA Conformance · L2 · QWP0084</w:t>
      </w:r>
      <w:r>
        <w:t xml:space="preserve"> </w:t>
      </w:r>
      <w:r>
        <w:t xml:space="preserve">— A swap sold as a configuration change is actually a re-discovery project while the record model lives partly inside the incumbent store.</w:t>
      </w:r>
    </w:p>
    <w:p>
      <w:pPr>
        <w:pStyle w:val="BodyText"/>
      </w:pPr>
      <w:r>
        <w:rPr>
          <w:bCs/>
          <w:b/>
        </w:rPr>
        <w:t xml:space="preserve">45. What must happen in CI when a change to a published EdVidura contract is not backward compatible?</w:t>
      </w:r>
    </w:p>
    <w:p>
      <w:pPr>
        <w:pStyle w:val="BodyText"/>
      </w:pPr>
      <w:r>
        <w:rPr>
          <w:iCs/>
          <w:i/>
        </w:rPr>
        <w:t xml:space="preserve">MOSA Conformance · L2 · QWP0092</w:t>
      </w:r>
      <w:r>
        <w:t xml:space="preserve"> </w:t>
      </w:r>
      <w:r>
        <w:t xml:space="preserve">— A silent breaking change deploys and every consumer built against the previous version fails in production.</w:t>
      </w:r>
    </w:p>
    <w:p>
      <w:pPr>
        <w:pStyle w:val="BodyText"/>
      </w:pPr>
      <w:r>
        <w:rPr>
          <w:bCs/>
          <w:b/>
        </w:rPr>
        <w:t xml:space="preserve">46. The learning management system phones home for plugin and update checks by default — what has to change before it ships in a bundle?</w:t>
      </w:r>
    </w:p>
    <w:p>
      <w:pPr>
        <w:pStyle w:val="BodyText"/>
      </w:pPr>
      <w:r>
        <w:rPr>
          <w:iCs/>
          <w:i/>
        </w:rPr>
        <w:t xml:space="preserve">Air-gapped Enclave Operation · L2 · QWP0137</w:t>
      </w:r>
      <w:r>
        <w:t xml:space="preserve"> </w:t>
      </w:r>
      <w:r>
        <w:t xml:space="preserve">— An unmodified course host in an enclave generates blocked outbound traffic that a security monitor will treat as an incident.</w:t>
      </w:r>
    </w:p>
    <w:p>
      <w:pPr>
        <w:pStyle w:val="BodyText"/>
      </w:pPr>
      <w:r>
        <w:rPr>
          <w:bCs/>
          <w:b/>
        </w:rPr>
        <w:t xml:space="preserve">47. What machine identity does a quiz tool present when it calls the Learning-data API?</w:t>
      </w:r>
    </w:p>
    <w:p>
      <w:pPr>
        <w:pStyle w:val="BodyText"/>
      </w:pPr>
      <w:r>
        <w:rPr>
          <w:iCs/>
          <w:i/>
        </w:rPr>
        <w:t xml:space="preserve">Security &amp; Trust Boundaries · L2 · QWP0152</w:t>
      </w:r>
      <w:r>
        <w:t xml:space="preserve"> </w:t>
      </w:r>
      <w:r>
        <w:t xml:space="preserve">— If only a user token is checked, any component that can obtain a learner token can write events on that learner’s behalf.</w:t>
      </w:r>
    </w:p>
    <w:p>
      <w:pPr>
        <w:pStyle w:val="BodyText"/>
      </w:pPr>
      <w:r>
        <w:rPr>
          <w:bCs/>
          <w:b/>
        </w:rPr>
        <w:t xml:space="preserve">48. What convention keeps a cached dashboard result from being served to the wrong tenant?</w:t>
      </w:r>
    </w:p>
    <w:p>
      <w:pPr>
        <w:pStyle w:val="BodyText"/>
      </w:pPr>
      <w:r>
        <w:rPr>
          <w:iCs/>
          <w:i/>
        </w:rPr>
        <w:t xml:space="preserve">Security &amp; Trust Boundaries · L2 · QWP0157</w:t>
      </w:r>
      <w:r>
        <w:t xml:space="preserve"> </w:t>
      </w:r>
      <w:r>
        <w:t xml:space="preserve">— A cache key without a tenant prefix serves one customer’s numbers to another and looks like a normal cache hit.</w:t>
      </w:r>
    </w:p>
    <w:p>
      <w:pPr>
        <w:pStyle w:val="BodyText"/>
      </w:pPr>
      <w:r>
        <w:rPr>
          <w:bCs/>
          <w:b/>
        </w:rPr>
        <w:t xml:space="preserve">49. What must be proven about a database migration before it ships, and why does the down path matter in an enclave?</w:t>
      </w:r>
    </w:p>
    <w:p>
      <w:pPr>
        <w:pStyle w:val="BodyText"/>
      </w:pPr>
      <w:r>
        <w:rPr>
          <w:iCs/>
          <w:i/>
        </w:rPr>
        <w:t xml:space="preserve">Test Pyramid &amp; Release Gates · L2 · QWP0203</w:t>
      </w:r>
      <w:r>
        <w:t xml:space="preserve"> </w:t>
      </w:r>
      <w:r>
        <w:t xml:space="preserve">— An irreversible migration inside an air-gapped site with no rollback strands that site until the next media window.</w:t>
      </w:r>
    </w:p>
    <w:p>
      <w:pPr>
        <w:pStyle w:val="BodyText"/>
      </w:pPr>
      <w:r>
        <w:rPr>
          <w:bCs/>
          <w:b/>
        </w:rPr>
        <w:t xml:space="preserve">50. How do I publish a versioned contract for a new module boundary so the PRG-06.1.01 audit counts it?</w:t>
      </w:r>
    </w:p>
    <w:p>
      <w:pPr>
        <w:pStyle w:val="BodyText"/>
      </w:pPr>
      <w:r>
        <w:rPr>
          <w:iCs/>
          <w:i/>
        </w:rPr>
        <w:t xml:space="preserve">MOSA Conformance Programme · L2 · QCV0032</w:t>
      </w:r>
      <w:r>
        <w:t xml:space="preserve"> </w:t>
      </w:r>
      <w:r>
        <w:t xml:space="preserve">— An unpublished boundary contract makes the module unreplaceable and directly breaks the openness commitment.</w:t>
      </w:r>
    </w:p>
    <w:bookmarkEnd w:id="29"/>
    <w:bookmarkStart w:id="30" w:name="back-end-developer-month-1"/>
    <w:p>
      <w:pPr>
        <w:pStyle w:val="Heading2"/>
      </w:pPr>
      <w:r>
        <w:t xml:space="preserve">Back-End Developer — Month 1</w:t>
      </w:r>
    </w:p>
    <w:p>
      <w:pPr>
        <w:pStyle w:val="FirstParagraph"/>
      </w:pPr>
      <w:r>
        <w:rPr>
          <w:bCs/>
          <w:b/>
        </w:rPr>
        <w:t xml:space="preserve">1. Walk a learner question from the chat widget to the emitted xAPI statement and name the service that applies the tenant filter.</w:t>
      </w:r>
    </w:p>
    <w:p>
      <w:pPr>
        <w:pStyle w:val="BodyText"/>
      </w:pPr>
      <w:r>
        <w:rPr>
          <w:iCs/>
          <w:i/>
        </w:rPr>
        <w:t xml:space="preserve">SME Chatbot (learner) · L2 · QAI0007</w:t>
      </w:r>
      <w:r>
        <w:t xml:space="preserve"> </w:t>
      </w:r>
      <w:r>
        <w:t xml:space="preserve">— If the tenant filter lives in the wrong hop, a retrieval can cross a command boundary before anyone checks authorisation.</w:t>
      </w:r>
    </w:p>
    <w:p>
      <w:pPr>
        <w:pStyle w:val="BodyText"/>
      </w:pPr>
      <w:r>
        <w:rPr>
          <w:bCs/>
          <w:b/>
        </w:rPr>
        <w:t xml:space="preserve">2. Walk a written answer from submission to a stored grade and name the point at which the human reviewer enters.</w:t>
      </w:r>
    </w:p>
    <w:p>
      <w:pPr>
        <w:pStyle w:val="BodyText"/>
      </w:pPr>
      <w:r>
        <w:rPr>
          <w:iCs/>
          <w:i/>
        </w:rPr>
        <w:t xml:space="preserve">AI Assessment and Auto Grader · L2 · QAI0036</w:t>
      </w:r>
      <w:r>
        <w:t xml:space="preserve"> </w:t>
      </w:r>
      <w:r>
        <w:t xml:space="preserve">— If the saga writes the grade before the review step, the human queue becomes a post-hoc correction rather than a gate.</w:t>
      </w:r>
    </w:p>
    <w:p>
      <w:pPr>
        <w:pStyle w:val="BodyText"/>
      </w:pPr>
      <w:r>
        <w:rPr>
          <w:bCs/>
          <w:b/>
        </w:rPr>
        <w:t xml:space="preserve">3. How is the review gate enforced technically so that publishing without a review record is impossible?</w:t>
      </w:r>
    </w:p>
    <w:p>
      <w:pPr>
        <w:pStyle w:val="BodyText"/>
      </w:pPr>
      <w:r>
        <w:rPr>
          <w:iCs/>
          <w:i/>
        </w:rPr>
        <w:t xml:space="preserve">Pedagogy Design Review Protocol (P2) · L2 · QCT0129</w:t>
      </w:r>
      <w:r>
        <w:t xml:space="preserve"> </w:t>
      </w:r>
      <w:r>
        <w:t xml:space="preserve">— A protocol enforced by process alone is bypassed by any tool that calls the publish API directly.</w:t>
      </w:r>
    </w:p>
    <w:p>
      <w:pPr>
        <w:pStyle w:val="BodyText"/>
      </w:pPr>
      <w:r>
        <w:rPr>
          <w:bCs/>
          <w:b/>
        </w:rPr>
        <w:t xml:space="preserve">4. How do you prove a single EdVidura service can be deployed and tested standalone, without the rest of the platform running?</w:t>
      </w:r>
    </w:p>
    <w:p>
      <w:pPr>
        <w:pStyle w:val="BodyText"/>
      </w:pPr>
      <w:r>
        <w:rPr>
          <w:iCs/>
          <w:i/>
        </w:rPr>
        <w:t xml:space="preserve">TLA CMM Level 2 - Microservices · L2 · QPF0084</w:t>
      </w:r>
      <w:r>
        <w:t xml:space="preserve"> </w:t>
      </w:r>
      <w:r>
        <w:t xml:space="preserve">— A service that needs six neighbours to start is not independently deployable, and claiming otherwise is the failure mode the audit is designed to catch.</w:t>
      </w:r>
    </w:p>
    <w:p>
      <w:pPr>
        <w:pStyle w:val="BodyText"/>
      </w:pPr>
      <w:r>
        <w:rPr>
          <w:bCs/>
          <w:b/>
        </w:rPr>
        <w:t xml:space="preserve">5. What happens if ELRR ingestion applies a batch successfully and the provenance write then fails?</w:t>
      </w:r>
    </w:p>
    <w:p>
      <w:pPr>
        <w:pStyle w:val="BodyText"/>
      </w:pPr>
      <w:r>
        <w:rPr>
          <w:iCs/>
          <w:i/>
        </w:rPr>
        <w:t xml:space="preserve">TLA Experience-Index (ELRR) · L2 · QTL0008</w:t>
      </w:r>
      <w:r>
        <w:t xml:space="preserve"> </w:t>
      </w:r>
      <w:r>
        <w:t xml:space="preserve">— A half-applied batch leaves records that cannot be traced to an origin, which is exactly the state the reconciliation report is supposed to make impossible.</w:t>
      </w:r>
    </w:p>
    <w:p>
      <w:pPr>
        <w:pStyle w:val="BodyText"/>
      </w:pPr>
      <w:r>
        <w:rPr>
          <w:bCs/>
          <w:b/>
        </w:rPr>
        <w:t xml:space="preserve">6. What happens if the ECC publish passes metadata validation and the pedagogy sign-off check then fails?</w:t>
      </w:r>
    </w:p>
    <w:p>
      <w:pPr>
        <w:pStyle w:val="BodyText"/>
      </w:pPr>
      <w:r>
        <w:rPr>
          <w:iCs/>
          <w:i/>
        </w:rPr>
        <w:t xml:space="preserve">TLA Course Catalogue (ECC) · L2 · QTL0034</w:t>
      </w:r>
      <w:r>
        <w:t xml:space="preserve"> </w:t>
      </w:r>
      <w:r>
        <w:t xml:space="preserve">— A partially published entry becomes searchable without review and a learner can launch unreviewed content.</w:t>
      </w:r>
    </w:p>
    <w:p>
      <w:pPr>
        <w:pStyle w:val="BodyText"/>
      </w:pPr>
      <w:r>
        <w:rPr>
          <w:bCs/>
          <w:b/>
        </w:rPr>
        <w:t xml:space="preserve">7. How do I publish a new framework version without invalidating official records asserted against the previous version?</w:t>
      </w:r>
    </w:p>
    <w:p>
      <w:pPr>
        <w:pStyle w:val="BodyText"/>
      </w:pPr>
      <w:r>
        <w:rPr>
          <w:iCs/>
          <w:i/>
        </w:rPr>
        <w:t xml:space="preserve">TLA Competency-Registry · L2 · QTL0058</w:t>
      </w:r>
      <w:r>
        <w:t xml:space="preserve"> </w:t>
      </w:r>
      <w:r>
        <w:t xml:space="preserve">— This is the single behaviour the registry exists to guarantee; getting it wrong makes every historical certification unreadable.</w:t>
      </w:r>
    </w:p>
    <w:p>
      <w:pPr>
        <w:pStyle w:val="BodyText"/>
      </w:pPr>
      <w:r>
        <w:rPr>
          <w:bCs/>
          <w:b/>
        </w:rPr>
        <w:t xml:space="preserve">8. Walk the Level 3 demonstration end to end: catalogue query and profile exchange with an external system.</w:t>
      </w:r>
    </w:p>
    <w:p>
      <w:pPr>
        <w:pStyle w:val="BodyText"/>
      </w:pPr>
      <w:r>
        <w:rPr>
          <w:iCs/>
          <w:i/>
        </w:rPr>
        <w:t xml:space="preserve">TLA CMM Level 3 · L2 · QTL0085</w:t>
      </w:r>
      <w:r>
        <w:t xml:space="preserve"> </w:t>
      </w:r>
      <w:r>
        <w:t xml:space="preserve">— Without a walked-through path the first rehearsal discovers a missing authentication step on the day of a witnessed event.</w:t>
      </w:r>
    </w:p>
    <w:p>
      <w:pPr>
        <w:pStyle w:val="BodyText"/>
      </w:pPr>
      <w:r>
        <w:rPr>
          <w:bCs/>
          <w:b/>
        </w:rPr>
        <w:t xml:space="preserve">9. What happens if the external partner implements the profile contract at an older published version?</w:t>
      </w:r>
    </w:p>
    <w:p>
      <w:pPr>
        <w:pStyle w:val="BodyText"/>
      </w:pPr>
      <w:r>
        <w:rPr>
          <w:iCs/>
          <w:i/>
        </w:rPr>
        <w:t xml:space="preserve">TLA CMM Level 3 · L2 · QTL0086</w:t>
      </w:r>
      <w:r>
        <w:t xml:space="preserve"> </w:t>
      </w:r>
      <w:r>
        <w:t xml:space="preserve">— Version negotiation improvised on the day either produces a false pass or a public failure in front of a witness.</w:t>
      </w:r>
    </w:p>
    <w:p>
      <w:pPr>
        <w:pStyle w:val="BodyText"/>
      </w:pPr>
      <w:r>
        <w:rPr>
          <w:bCs/>
          <w:b/>
        </w:rPr>
        <w:t xml:space="preserve">10. Walk the path from a revision landing in the source repository to a superseded chunk becoming non-retrievable in the learner chatbot.</w:t>
      </w:r>
    </w:p>
    <w:p>
      <w:pPr>
        <w:pStyle w:val="BodyText"/>
      </w:pPr>
      <w:r>
        <w:rPr>
          <w:iCs/>
          <w:i/>
        </w:rPr>
        <w:t xml:space="preserve">Live TO Connection (M25) · L2 · QCT0006</w:t>
      </w:r>
      <w:r>
        <w:t xml:space="preserve"> </w:t>
      </w:r>
      <w:r>
        <w:t xml:space="preserve">— If any hop in that chain is asynchronous and unmonitored, a withdrawn maintenance procedure keeps being cited with confidence.</w:t>
      </w:r>
    </w:p>
    <w:p>
      <w:pPr>
        <w:pStyle w:val="BodyText"/>
      </w:pPr>
      <w:r>
        <w:rPr>
          <w:bCs/>
          <w:b/>
        </w:rPr>
        <w:t xml:space="preserve">11. What exactly does the publish gate block on, and what is the author shown when it blocks?</w:t>
      </w:r>
    </w:p>
    <w:p>
      <w:pPr>
        <w:pStyle w:val="BodyText"/>
      </w:pPr>
      <w:r>
        <w:rPr>
          <w:iCs/>
          <w:i/>
        </w:rPr>
        <w:t xml:space="preserve">DCT Authoring &amp; Lesson Planner (M22) · L2 · QCT0031</w:t>
      </w:r>
      <w:r>
        <w:t xml:space="preserve"> </w:t>
      </w:r>
      <w:r>
        <w:t xml:space="preserve">— A gate that warns instead of blocks converts every authored lesson into remediation debt discovered years later.</w:t>
      </w:r>
    </w:p>
    <w:p>
      <w:pPr>
        <w:pStyle w:val="BodyText"/>
      </w:pPr>
      <w:r>
        <w:rPr>
          <w:bCs/>
          <w:b/>
        </w:rPr>
        <w:t xml:space="preserve">12. How does revising a published lesson avoid corrupting the state of learners already part-way through it?</w:t>
      </w:r>
    </w:p>
    <w:p>
      <w:pPr>
        <w:pStyle w:val="BodyText"/>
      </w:pPr>
      <w:r>
        <w:rPr>
          <w:iCs/>
          <w:i/>
        </w:rPr>
        <w:t xml:space="preserve">DCT Authoring &amp; Lesson Planner (M22) · L2 · QCT0032</w:t>
      </w:r>
      <w:r>
        <w:t xml:space="preserve"> </w:t>
      </w:r>
      <w:r>
        <w:t xml:space="preserve">— In-flight learners moved onto a changed lesson lose progress or are assessed against content they never saw.</w:t>
      </w:r>
    </w:p>
    <w:p>
      <w:pPr>
        <w:pStyle w:val="BodyText"/>
      </w:pPr>
      <w:r>
        <w:rPr>
          <w:bCs/>
          <w:b/>
        </w:rPr>
        <w:t xml:space="preserve">13. Walk the conversion pipeline stages from an uploaded technical manual to a published accessible eBook.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QCT0058</w:t>
      </w:r>
      <w:r>
        <w:t xml:space="preserve"> </w:t>
      </w:r>
      <w:r>
        <w:t xml:space="preserve">— Treating conversion as one step hides OCR, structure extraction, accessibility tagging and human QA, each of which fails differently.</w:t>
      </w:r>
    </w:p>
    <w:p>
      <w:pPr>
        <w:pStyle w:val="BodyText"/>
      </w:pPr>
      <w:r>
        <w:rPr>
          <w:bCs/>
          <w:b/>
        </w:rPr>
        <w:t xml:space="preserve">14. How does the authoring assistant call the shared inference service, and on which priority class?</w:t>
      </w:r>
    </w:p>
    <w:p>
      <w:pPr>
        <w:pStyle w:val="BodyText"/>
      </w:pPr>
      <w:r>
        <w:rPr>
          <w:iCs/>
          <w:i/>
        </w:rPr>
        <w:t xml:space="preserve">SME Chatbot (authoring) · L2 · QAI0060</w:t>
      </w:r>
      <w:r>
        <w:t xml:space="preserve"> </w:t>
      </w:r>
      <w:r>
        <w:t xml:space="preserve">— Authoring traffic on the grading priority class will starve exam grading during an exam window.</w:t>
      </w:r>
    </w:p>
    <w:p>
      <w:pPr>
        <w:pStyle w:val="BodyText"/>
      </w:pPr>
      <w:r>
        <w:rPr>
          <w:bCs/>
          <w:b/>
        </w:rPr>
        <w:t xml:space="preserve">15. What happens to a learner’s path when the risk-signal feed goes silent mid-session?</w:t>
      </w:r>
    </w:p>
    <w:p>
      <w:pPr>
        <w:pStyle w:val="BodyText"/>
      </w:pPr>
      <w:r>
        <w:rPr>
          <w:iCs/>
          <w:i/>
        </w:rPr>
        <w:t xml:space="preserve">Personalized Learning Engine · L2 · QAI0084</w:t>
      </w:r>
      <w:r>
        <w:t xml:space="preserve"> </w:t>
      </w:r>
      <w:r>
        <w:t xml:space="preserve">— A sequencer that keeps adapting on stale signals oscillates learners between paths with no traceable cause.</w:t>
      </w:r>
    </w:p>
    <w:p>
      <w:pPr>
        <w:pStyle w:val="BodyText"/>
      </w:pPr>
      <w:r>
        <w:rPr>
          <w:bCs/>
          <w:b/>
        </w:rPr>
        <w:t xml:space="preserve">16. Walk an assessment result from grading through to an official competency record.</w:t>
      </w:r>
    </w:p>
    <w:p>
      <w:pPr>
        <w:pStyle w:val="BodyText"/>
      </w:pPr>
      <w:r>
        <w:rPr>
          <w:iCs/>
          <w:i/>
        </w:rPr>
        <w:t xml:space="preserve">Competency Assessment Tool (M12/M29) · L2 · QCT0082</w:t>
      </w:r>
      <w:r>
        <w:t xml:space="preserve"> </w:t>
      </w:r>
      <w:r>
        <w:t xml:space="preserve">— Every hop that drops evidence makes the record indefensible, and the plan currently has no reconciliation on this path.</w:t>
      </w:r>
    </w:p>
    <w:p>
      <w:pPr>
        <w:pStyle w:val="BodyText"/>
      </w:pPr>
      <w:r>
        <w:rPr>
          <w:bCs/>
          <w:b/>
        </w:rPr>
        <w:t xml:space="preserve">17. Walk a learner profile correction from submission through to derived fields and registered consuming modules.</w:t>
      </w:r>
    </w:p>
    <w:p>
      <w:pPr>
        <w:pStyle w:val="BodyText"/>
      </w:pPr>
      <w:r>
        <w:rPr>
          <w:iCs/>
          <w:i/>
        </w:rPr>
        <w:t xml:space="preserve">TLA Profile Management · L2 · QTL0109</w:t>
      </w:r>
      <w:r>
        <w:t xml:space="preserve"> </w:t>
      </w:r>
      <w:r>
        <w:t xml:space="preserve">— A correction that stops at the profile leaves stale derived values driving adaptive sequencing and supervisor views for an unbounded time.</w:t>
      </w:r>
    </w:p>
    <w:p>
      <w:pPr>
        <w:pStyle w:val="BodyText"/>
      </w:pPr>
      <w:r>
        <w:rPr>
          <w:bCs/>
          <w:b/>
        </w:rPr>
        <w:t xml:space="preserve">18. What happens if erasure removes the profile but a derived risk score persists in another module’s store?</w:t>
      </w:r>
    </w:p>
    <w:p>
      <w:pPr>
        <w:pStyle w:val="BodyText"/>
      </w:pPr>
      <w:r>
        <w:rPr>
          <w:iCs/>
          <w:i/>
        </w:rPr>
        <w:t xml:space="preserve">TLA Profile Management · L2 · QTL0110</w:t>
      </w:r>
      <w:r>
        <w:t xml:space="preserve"> </w:t>
      </w:r>
      <w:r>
        <w:t xml:space="preserve">— A residual derived field means the erasure is incomplete, the completion receipt is false, and the obligation is breached without anyone noticing.</w:t>
      </w:r>
    </w:p>
    <w:p>
      <w:pPr>
        <w:pStyle w:val="BodyText"/>
      </w:pPr>
      <w:r>
        <w:rPr>
          <w:bCs/>
          <w:b/>
        </w:rPr>
        <w:t xml:space="preserve">19. What happens if batch N+1 arrives and is applied before batch N?</w:t>
      </w:r>
    </w:p>
    <w:p>
      <w:pPr>
        <w:pStyle w:val="BodyText"/>
      </w:pPr>
      <w:r>
        <w:rPr>
          <w:iCs/>
          <w:i/>
        </w:rPr>
        <w:t xml:space="preserve">Cross-Organisation Data Pipeline · L2 · QTL0134</w:t>
      </w:r>
      <w:r>
        <w:t xml:space="preserve"> </w:t>
      </w:r>
      <w:r>
        <w:t xml:space="preserve">— Out-of-order application that does not converge means two destination tiers holding the same batches disagree about a learner’s competency.</w:t>
      </w:r>
    </w:p>
    <w:p>
      <w:pPr>
        <w:pStyle w:val="BodyText"/>
      </w:pPr>
      <w:r>
        <w:rPr>
          <w:bCs/>
          <w:b/>
        </w:rPr>
        <w:t xml:space="preserve">20. Which claims from the LTI launch are used to sign the embed URL, and which claims are deliberately ignored?</w:t>
      </w:r>
    </w:p>
    <w:p>
      <w:pPr>
        <w:pStyle w:val="BodyText"/>
      </w:pPr>
      <w:r>
        <w:rPr>
          <w:iCs/>
          <w:i/>
        </w:rPr>
        <w:t xml:space="preserve">Analytics Dashboard Suite (M6/M10/M30) · L2 · QAX0012</w:t>
      </w:r>
      <w:r>
        <w:t xml:space="preserve"> </w:t>
      </w:r>
      <w:r>
        <w:t xml:space="preserve">— Trusting a role or context claim the platform does not verify lets a learner-side launch open a class-wide teacher dashboard.</w:t>
      </w:r>
    </w:p>
    <w:p>
      <w:pPr>
        <w:pStyle w:val="BodyText"/>
      </w:pPr>
      <w:r>
        <w:rPr>
          <w:bCs/>
          <w:b/>
        </w:rPr>
        <w:t xml:space="preserve">21. How does the application derive the required competency set from a delta between two equipment variants?</w:t>
      </w:r>
    </w:p>
    <w:p>
      <w:pPr>
        <w:pStyle w:val="BodyText"/>
      </w:pPr>
      <w:r>
        <w:rPr>
          <w:iCs/>
          <w:i/>
        </w:rPr>
        <w:t xml:space="preserve">Difference Training (M36) · L2 · QCT0106</w:t>
      </w:r>
      <w:r>
        <w:t xml:space="preserve"> </w:t>
      </w:r>
      <w:r>
        <w:t xml:space="preserve">— If required competencies are derived by hand rather than from the variant model, the delta is unreproducible and cannot be re-derived after a variant update.</w:t>
      </w:r>
    </w:p>
    <w:p>
      <w:pPr>
        <w:pStyle w:val="BodyText"/>
      </w:pPr>
      <w:r>
        <w:rPr>
          <w:bCs/>
          <w:b/>
        </w:rPr>
        <w:t xml:space="preserve">22. How does the app consume sequencing signals when the personalisation engine is unreachable?</w:t>
      </w:r>
    </w:p>
    <w:p>
      <w:pPr>
        <w:pStyle w:val="BodyText"/>
      </w:pPr>
      <w:r>
        <w:rPr>
          <w:iCs/>
          <w:i/>
        </w:rPr>
        <w:t xml:space="preserve">Microlearning Mobile App (M37) · L2 · QCT0157</w:t>
      </w:r>
      <w:r>
        <w:t xml:space="preserve"> </w:t>
      </w:r>
      <w:r>
        <w:t xml:space="preserve">— An app that stalls without a server signal is unusable in exactly the offline conditions it exists to serve.</w:t>
      </w:r>
    </w:p>
    <w:p>
      <w:pPr>
        <w:pStyle w:val="BodyText"/>
      </w:pPr>
      <w:r>
        <w:rPr>
          <w:bCs/>
          <w:b/>
        </w:rPr>
        <w:t xml:space="preserve">23. How is the Level 5 dependency entry updated when new crosswalk evidence lands, and who reviews the update?</w:t>
      </w:r>
    </w:p>
    <w:p>
      <w:pPr>
        <w:pStyle w:val="BodyText"/>
      </w:pPr>
      <w:r>
        <w:rPr>
          <w:iCs/>
          <w:i/>
        </w:rPr>
        <w:t xml:space="preserve">TLA CMM Level 5 Competency Mapping · L2 · QTL0162</w:t>
      </w:r>
      <w:r>
        <w:t xml:space="preserve"> </w:t>
      </w:r>
      <w:r>
        <w:t xml:space="preserve">— A dependency entry that goes stale lets the programme claim readiness for a level whose gating evidence has since been invalidated.</w:t>
      </w:r>
    </w:p>
    <w:p>
      <w:pPr>
        <w:pStyle w:val="BodyText"/>
      </w:pPr>
      <w:r>
        <w:rPr>
          <w:bCs/>
          <w:b/>
        </w:rPr>
        <w:t xml:space="preserve">24. How is a wrong learning event corrected once it has already been promoted to the official level?</w:t>
      </w:r>
    </w:p>
    <w:p>
      <w:pPr>
        <w:pStyle w:val="BodyText"/>
      </w:pPr>
      <w:r>
        <w:rPr>
          <w:iCs/>
          <w:i/>
        </w:rPr>
        <w:t xml:space="preserve">Learning Records Spine · L2 · QPF0036</w:t>
      </w:r>
      <w:r>
        <w:t xml:space="preserve"> </w:t>
      </w:r>
      <w:r>
        <w:t xml:space="preserve">— In-place mutation of an official record destroys the audit chain; without a supersession model there is no other way to fix a mistake.</w:t>
      </w:r>
    </w:p>
    <w:p>
      <w:pPr>
        <w:pStyle w:val="BodyText"/>
      </w:pPr>
      <w:r>
        <w:rPr>
          <w:bCs/>
          <w:b/>
        </w:rPr>
        <w:t xml:space="preserve">25. How does identity resolution match a source learner to a platform identity, and what happens to an ambiguous match?</w:t>
      </w:r>
    </w:p>
    <w:p>
      <w:pPr>
        <w:pStyle w:val="BodyText"/>
      </w:pPr>
      <w:r>
        <w:rPr>
          <w:iCs/>
          <w:i/>
        </w:rPr>
        <w:t xml:space="preserve">Customer Onboarding &amp; Provisioning · L2 · QST0273</w:t>
      </w:r>
      <w:r>
        <w:t xml:space="preserve"> </w:t>
      </w:r>
      <w:r>
        <w:t xml:space="preserve">— An unresolved ambiguity resolved automatically merges two people’s training histories into one record.</w:t>
      </w:r>
    </w:p>
    <w:p>
      <w:pPr>
        <w:pStyle w:val="BodyText"/>
      </w:pPr>
      <w:r>
        <w:rPr>
          <w:bCs/>
          <w:b/>
        </w:rPr>
        <w:t xml:space="preserve">26. How does the publication gate know that every asset in a lesson carries a valid clearance record?</w:t>
      </w:r>
    </w:p>
    <w:p>
      <w:pPr>
        <w:pStyle w:val="BodyText"/>
      </w:pPr>
      <w:r>
        <w:rPr>
          <w:iCs/>
          <w:i/>
        </w:rPr>
        <w:t xml:space="preserve">Vendor &amp; Content-Rights Management · L2 · QST0255</w:t>
      </w:r>
      <w:r>
        <w:t xml:space="preserve"> </w:t>
      </w:r>
      <w:r>
        <w:t xml:space="preserve">— A gate that checks the lesson but not its embedded assets publishes unlicensed material with a clean audit trail.</w:t>
      </w:r>
    </w:p>
    <w:p>
      <w:pPr>
        <w:pStyle w:val="BodyText"/>
      </w:pPr>
      <w:r>
        <w:rPr>
          <w:bCs/>
          <w:b/>
        </w:rPr>
        <w:t xml:space="preserve">27. Two modules can each write manuals into the retrieval corpus - which one owns supersession authority?</w:t>
      </w:r>
    </w:p>
    <w:p>
      <w:pPr>
        <w:pStyle w:val="BodyText"/>
      </w:pPr>
      <w:r>
        <w:rPr>
          <w:iCs/>
          <w:i/>
        </w:rPr>
        <w:t xml:space="preserve">RAG, chunking and vector search · L2 · QAI0158</w:t>
      </w:r>
      <w:r>
        <w:t xml:space="preserve"> </w:t>
      </w:r>
      <w:r>
        <w:t xml:space="preserve">— Two writers with no owner means an enclave index can be half-rebuilt and nobody can say whether it is current.</w:t>
      </w:r>
    </w:p>
    <w:p>
      <w:pPr>
        <w:pStyle w:val="BodyText"/>
      </w:pPr>
      <w:r>
        <w:rPr>
          <w:bCs/>
          <w:b/>
        </w:rPr>
        <w:t xml:space="preserve">28. How does a document approval get from the content workflow into the retrieval corpus without a manual step?</w:t>
      </w:r>
    </w:p>
    <w:p>
      <w:pPr>
        <w:pStyle w:val="BodyText"/>
      </w:pPr>
      <w:r>
        <w:rPr>
          <w:iCs/>
          <w:i/>
        </w:rPr>
        <w:t xml:space="preserve">RAG, chunking and vector search · L2 · QAI0176</w:t>
      </w:r>
      <w:r>
        <w:t xml:space="preserve"> </w:t>
      </w:r>
      <w:r>
        <w:t xml:space="preserve">— A manual index update is a step someone forgets, and the forgotten case is the stale procedure.</w:t>
      </w:r>
    </w:p>
    <w:p>
      <w:pPr>
        <w:pStyle w:val="BodyText"/>
      </w:pPr>
      <w:r>
        <w:rPr>
          <w:bCs/>
          <w:b/>
        </w:rPr>
        <w:t xml:space="preserve">29. How does a calling module discover its position in the inference queue?</w:t>
      </w:r>
    </w:p>
    <w:p>
      <w:pPr>
        <w:pStyle w:val="BodyText"/>
      </w:pPr>
      <w:r>
        <w:rPr>
          <w:iCs/>
          <w:i/>
        </w:rPr>
        <w:t xml:space="preserve">Local model serving and GPU capacity · L2 · QAI0189</w:t>
      </w:r>
      <w:r>
        <w:t xml:space="preserve"> </w:t>
      </w:r>
      <w:r>
        <w:t xml:space="preserve">— Without an honest wait signal learners re-ask, multiplying load exactly when the appliance is saturated.</w:t>
      </w:r>
    </w:p>
    <w:p>
      <w:pPr>
        <w:pStyle w:val="BodyText"/>
      </w:pPr>
      <w:r>
        <w:rPr>
          <w:bCs/>
          <w:b/>
        </w:rPr>
        <w:t xml:space="preserve">30. What has to be recorded in the evaluation-result schema for a run to be usable as release evidence?</w:t>
      </w:r>
    </w:p>
    <w:p>
      <w:pPr>
        <w:pStyle w:val="BodyText"/>
      </w:pPr>
      <w:r>
        <w:rPr>
          <w:iCs/>
          <w:i/>
        </w:rPr>
        <w:t xml:space="preserve">AI evaluation gates and drift · L2 · QAI0220</w:t>
      </w:r>
      <w:r>
        <w:t xml:space="preserve"> </w:t>
      </w:r>
      <w:r>
        <w:t xml:space="preserve">— An eval run that cannot be tied to a model, class and language proves nothing about the release it accompanies.</w:t>
      </w:r>
    </w:p>
    <w:p>
      <w:pPr>
        <w:pStyle w:val="BodyText"/>
      </w:pPr>
      <w:r>
        <w:rPr>
          <w:bCs/>
          <w:b/>
        </w:rPr>
        <w:t xml:space="preserve">31. How does a review queue item carry enough context for a reviewer to decide without opening three other systems?</w:t>
      </w:r>
    </w:p>
    <w:p>
      <w:pPr>
        <w:pStyle w:val="BodyText"/>
      </w:pPr>
      <w:r>
        <w:rPr>
          <w:iCs/>
          <w:i/>
        </w:rPr>
        <w:t xml:space="preserve">AI governance and human review · L2 · QAI0249</w:t>
      </w:r>
      <w:r>
        <w:t xml:space="preserve"> </w:t>
      </w:r>
      <w:r>
        <w:t xml:space="preserve">— Reviewers who have to reconstruct context will approve in bulk, which is indistinguishable from no review.</w:t>
      </w:r>
    </w:p>
    <w:p>
      <w:pPr>
        <w:pStyle w:val="BodyText"/>
      </w:pPr>
      <w:r>
        <w:rPr>
          <w:bCs/>
          <w:b/>
        </w:rPr>
        <w:t xml:space="preserve">32. What does output filtering block, and what can it not block?</w:t>
      </w:r>
    </w:p>
    <w:p>
      <w:pPr>
        <w:pStyle w:val="BodyText"/>
      </w:pPr>
      <w:r>
        <w:rPr>
          <w:iCs/>
          <w:i/>
        </w:rPr>
        <w:t xml:space="preserve">Prompt injection and AI security · L2 · QAI0279</w:t>
      </w:r>
      <w:r>
        <w:t xml:space="preserve"> </w:t>
      </w:r>
      <w:r>
        <w:t xml:space="preserve">— Relying on output filtering as the primary defence leaves the retrieval bypass fully open.</w:t>
      </w:r>
    </w:p>
    <w:p>
      <w:pPr>
        <w:pStyle w:val="BodyText"/>
      </w:pPr>
      <w:r>
        <w:rPr>
          <w:bCs/>
          <w:b/>
        </w:rPr>
        <w:t xml:space="preserve">33. Walk one manual revision through every derivative from source document to enclave copy.</w:t>
      </w:r>
    </w:p>
    <w:p>
      <w:pPr>
        <w:pStyle w:val="BodyText"/>
      </w:pPr>
      <w:r>
        <w:rPr>
          <w:iCs/>
          <w:i/>
        </w:rPr>
        <w:t xml:space="preserve">Content Lifecycle &amp; Lineage · L2 · QCT0176</w:t>
      </w:r>
      <w:r>
        <w:t xml:space="preserve"> </w:t>
      </w:r>
      <w:r>
        <w:t xml:space="preserve">— Each hop that loses the source pointer breaks the chain, and the break is invisible until a stale procedure is served.</w:t>
      </w:r>
    </w:p>
    <w:p>
      <w:pPr>
        <w:pStyle w:val="BodyText"/>
      </w:pPr>
      <w:r>
        <w:rPr>
          <w:bCs/>
          <w:b/>
        </w:rPr>
        <w:t xml:space="preserve">34. What exactly does the accessibility publish gate evaluate before it blocks a release?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QCT0207</w:t>
      </w:r>
      <w:r>
        <w:t xml:space="preserve"> </w:t>
      </w:r>
      <w:r>
        <w:t xml:space="preserve">— A gate that only checks the presence of tags will pass content with an unusable reading order.</w:t>
      </w:r>
    </w:p>
    <w:p>
      <w:pPr>
        <w:pStyle w:val="BodyText"/>
      </w:pPr>
      <w:r>
        <w:rPr>
          <w:bCs/>
          <w:b/>
        </w:rPr>
        <w:t xml:space="preserve">35. What happens to a Hindi lesson when the English source it was translated from is revised?</w:t>
      </w:r>
    </w:p>
    <w:p>
      <w:pPr>
        <w:pStyle w:val="BodyText"/>
      </w:pPr>
      <w:r>
        <w:rPr>
          <w:iCs/>
          <w:i/>
        </w:rPr>
        <w:t xml:space="preserve">Localisation &amp; Language Tier Matrix · L2 · QCT0237</w:t>
      </w:r>
      <w:r>
        <w:t xml:space="preserve"> </w:t>
      </w:r>
      <w:r>
        <w:t xml:space="preserve">— If nothing flips the variant stale, Hindi-medium learners keep training on a superseded procedure while English learners are protected.</w:t>
      </w:r>
    </w:p>
    <w:p>
      <w:pPr>
        <w:pStyle w:val="BodyText"/>
      </w:pPr>
      <w:r>
        <w:rPr>
          <w:bCs/>
          <w:b/>
        </w:rPr>
        <w:t xml:space="preserve">36. What stops a lesson containing an uncleared asset from being published?</w:t>
      </w:r>
    </w:p>
    <w:p>
      <w:pPr>
        <w:pStyle w:val="BodyText"/>
      </w:pPr>
      <w:r>
        <w:rPr>
          <w:iCs/>
          <w:i/>
        </w:rPr>
        <w:t xml:space="preserve">Content IP &amp; Rights Clearance · L2 · QCT0267</w:t>
      </w:r>
      <w:r>
        <w:t xml:space="preserve"> </w:t>
      </w:r>
      <w:r>
        <w:t xml:space="preserve">— A rights check performed by convention is skipped under deadline, and the resulting publication is not reversible from a legal standpoint.</w:t>
      </w:r>
    </w:p>
    <w:p>
      <w:pPr>
        <w:pStyle w:val="BodyText"/>
      </w:pPr>
      <w:r>
        <w:rPr>
          <w:bCs/>
          <w:b/>
        </w:rPr>
        <w:t xml:space="preserve">37. How does an EdVidura tool add a new verb to the vocabulary without breaking existing dashboards?</w:t>
      </w:r>
    </w:p>
    <w:p>
      <w:pPr>
        <w:pStyle w:val="BodyText"/>
      </w:pPr>
      <w:r>
        <w:rPr>
          <w:iCs/>
          <w:i/>
        </w:rPr>
        <w:t xml:space="preserve">xAPI and the LRS · L2 · QPF0110</w:t>
      </w:r>
      <w:r>
        <w:t xml:space="preserve"> </w:t>
      </w:r>
      <w:r>
        <w:t xml:space="preserve">— An unannounced verb silently drops out of every aggregation and the activity appears not to have happened.</w:t>
      </w:r>
    </w:p>
    <w:p>
      <w:pPr>
        <w:pStyle w:val="BodyText"/>
      </w:pPr>
      <w:r>
        <w:rPr>
          <w:bCs/>
          <w:b/>
        </w:rPr>
        <w:t xml:space="preserve">38. Are risk signals and other derived events required to pass through the door, or may they ride the internal event bus?</w:t>
      </w:r>
    </w:p>
    <w:p>
      <w:pPr>
        <w:pStyle w:val="BodyText"/>
      </w:pPr>
      <w:r>
        <w:rPr>
          <w:iCs/>
          <w:i/>
        </w:rPr>
        <w:t xml:space="preserve">Learning-data API (single event door) · L2 · QPF0140</w:t>
      </w:r>
      <w:r>
        <w:t xml:space="preserve"> </w:t>
      </w:r>
      <w:r>
        <w:t xml:space="preserve">— Two documents describe the same traffic two different ways, so one team will build a side channel believing it is sanctioned.</w:t>
      </w:r>
    </w:p>
    <w:p>
      <w:pPr>
        <w:pStyle w:val="BodyText"/>
      </w:pPr>
      <w:r>
        <w:rPr>
          <w:bCs/>
          <w:b/>
        </w:rPr>
        <w:t xml:space="preserve">39. If row-level security were enabled, how would a connection pool have to change so the policy actually applies?</w:t>
      </w:r>
    </w:p>
    <w:p>
      <w:pPr>
        <w:pStyle w:val="BodyText"/>
      </w:pPr>
      <w:r>
        <w:rPr>
          <w:iCs/>
          <w:i/>
        </w:rPr>
        <w:t xml:space="preserve">Multi-tenancy and row-level security · L2 · QPF0169</w:t>
      </w:r>
      <w:r>
        <w:t xml:space="preserve"> </w:t>
      </w:r>
      <w:r>
        <w:t xml:space="preserve">— Pooled connections reused across tenants without resetting the session variable silently apply the previous tenant’s policy.</w:t>
      </w:r>
    </w:p>
    <w:p>
      <w:pPr>
        <w:pStyle w:val="BodyText"/>
      </w:pPr>
      <w:r>
        <w:rPr>
          <w:bCs/>
          <w:b/>
        </w:rPr>
        <w:t xml:space="preserve">40. How are object-storage paths and signed URLs scoped so a link cannot be widened to another tenant’s bucket?</w:t>
      </w:r>
    </w:p>
    <w:p>
      <w:pPr>
        <w:pStyle w:val="BodyText"/>
      </w:pPr>
      <w:r>
        <w:rPr>
          <w:iCs/>
          <w:i/>
        </w:rPr>
        <w:t xml:space="preserve">Multi-tenancy and row-level security · L2 · QPF0174</w:t>
      </w:r>
      <w:r>
        <w:t xml:space="preserve"> </w:t>
      </w:r>
      <w:r>
        <w:t xml:space="preserve">— A signed URL whose scope can be edited is exactly the client’s own question about an external app requesting a file it should not see.</w:t>
      </w:r>
    </w:p>
    <w:p>
      <w:pPr>
        <w:pStyle w:val="BodyText"/>
      </w:pPr>
      <w:r>
        <w:rPr>
          <w:bCs/>
          <w:b/>
        </w:rPr>
        <w:t xml:space="preserve">41. What does a service do when the JWKS endpoint is unreachable but it holds a cached key set?</w:t>
      </w:r>
    </w:p>
    <w:p>
      <w:pPr>
        <w:pStyle w:val="BodyText"/>
      </w:pPr>
      <w:r>
        <w:rPr>
          <w:iCs/>
          <w:i/>
        </w:rPr>
        <w:t xml:space="preserve">Keycloak, OIDC, JWT and JWKS · L2 · QPF0203</w:t>
      </w:r>
      <w:r>
        <w:t xml:space="preserve"> </w:t>
      </w:r>
      <w:r>
        <w:t xml:space="preserve">— Failing closed makes an identity blip a full outage; failing open indefinitely means a compromised key is never retired.</w:t>
      </w:r>
    </w:p>
    <w:p>
      <w:pPr>
        <w:pStyle w:val="BodyText"/>
      </w:pPr>
      <w:r>
        <w:rPr>
          <w:bCs/>
          <w:b/>
        </w:rPr>
        <w:t xml:space="preserve">42. How is a column added to a large statements table without locking writes during a training day?</w:t>
      </w:r>
    </w:p>
    <w:p>
      <w:pPr>
        <w:pStyle w:val="BodyText"/>
      </w:pPr>
      <w:r>
        <w:rPr>
          <w:iCs/>
          <w:i/>
        </w:rPr>
        <w:t xml:space="preserve">PostgreSQL, replicas and migrations · L2 · QPF0229</w:t>
      </w:r>
      <w:r>
        <w:t xml:space="preserve"> </w:t>
      </w:r>
      <w:r>
        <w:t xml:space="preserve">— A naive migration on a large table blocks ingestion, which means learning events are lost while the schema change runs.</w:t>
      </w:r>
    </w:p>
    <w:p>
      <w:pPr>
        <w:pStyle w:val="BodyText"/>
      </w:pPr>
      <w:r>
        <w:rPr>
          <w:bCs/>
          <w:b/>
        </w:rPr>
        <w:t xml:space="preserve">43. How does a service behave when it is pointed at a read replica and tries to write?</w:t>
      </w:r>
    </w:p>
    <w:p>
      <w:pPr>
        <w:pStyle w:val="BodyText"/>
      </w:pPr>
      <w:r>
        <w:rPr>
          <w:iCs/>
          <w:i/>
        </w:rPr>
        <w:t xml:space="preserve">PostgreSQL, replicas and migrations · L2 · QPF0232</w:t>
      </w:r>
      <w:r>
        <w:t xml:space="preserve"> </w:t>
      </w:r>
      <w:r>
        <w:t xml:space="preserve">— A misrouted write fails in a way that is easy to swallow, and the learning event is gone.</w:t>
      </w:r>
    </w:p>
    <w:p>
      <w:pPr>
        <w:pStyle w:val="BodyText"/>
      </w:pPr>
      <w:r>
        <w:rPr>
          <w:bCs/>
          <w:b/>
        </w:rPr>
        <w:t xml:space="preserve">44. How do you deprecate a field in the event envelope without breaking a consumer that still reads it?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QPF0259</w:t>
      </w:r>
      <w:r>
        <w:t xml:space="preserve"> </w:t>
      </w:r>
      <w:r>
        <w:t xml:space="preserve">— Removing a field with no deprecation window forces every consumer to redeploy on the producer’s schedule.</w:t>
      </w:r>
    </w:p>
    <w:p>
      <w:pPr>
        <w:pStyle w:val="BodyText"/>
      </w:pPr>
      <w:r>
        <w:rPr>
          <w:bCs/>
          <w:b/>
        </w:rPr>
        <w:t xml:space="preserve">45. Walk a quiz submission from the learner’s click to a supervisor seeing a competency roll-up on an enterprise dashboard.</w:t>
      </w:r>
    </w:p>
    <w:p>
      <w:pPr>
        <w:pStyle w:val="BodyText"/>
      </w:pPr>
      <w:r>
        <w:rPr>
          <w:iCs/>
          <w:i/>
        </w:rPr>
        <w:t xml:space="preserve">Total Learning Architecture · L2 · QTL0186</w:t>
      </w:r>
      <w:r>
        <w:t xml:space="preserve"> </w:t>
      </w:r>
      <w:r>
        <w:t xml:space="preserve">— Nobody owns this journey end to end, and every wrong number a client ever reports will be somewhere along it.</w:t>
      </w:r>
    </w:p>
    <w:p>
      <w:pPr>
        <w:pStyle w:val="BodyText"/>
      </w:pPr>
      <w:r>
        <w:rPr>
          <w:bCs/>
          <w:b/>
        </w:rPr>
        <w:t xml:space="preserve">46. How do I add a new xAPI verb for a new tool without making the existing record store semantically incoherent?</w:t>
      </w:r>
    </w:p>
    <w:p>
      <w:pPr>
        <w:pStyle w:val="BodyText"/>
      </w:pPr>
      <w:r>
        <w:rPr>
          <w:iCs/>
          <w:i/>
        </w:rPr>
        <w:t xml:space="preserve">Total Learning Architecture · L2 · QTL0187</w:t>
      </w:r>
      <w:r>
        <w:t xml:space="preserve"> </w:t>
      </w:r>
      <w:r>
        <w:t xml:space="preserve">— An unreviewed verb makes every historical query subtly wrong because the same learner behaviour is now recorded two ways.</w:t>
      </w:r>
    </w:p>
    <w:p>
      <w:pPr>
        <w:pStyle w:val="BodyText"/>
      </w:pPr>
      <w:r>
        <w:rPr>
          <w:bCs/>
          <w:b/>
        </w:rPr>
        <w:t xml:space="preserve">47. What happens when the event door accepts a statement whose competency reference does not resolve in the registry?</w:t>
      </w:r>
    </w:p>
    <w:p>
      <w:pPr>
        <w:pStyle w:val="BodyText"/>
      </w:pPr>
      <w:r>
        <w:rPr>
          <w:iCs/>
          <w:i/>
        </w:rPr>
        <w:t xml:space="preserve">Total Learning Architecture · L2 · QTL0189</w:t>
      </w:r>
      <w:r>
        <w:t xml:space="preserve"> </w:t>
      </w:r>
      <w:r>
        <w:t xml:space="preserve">— Accepting it produces records asserting a competency nobody can define; rejecting it loses learner work during a registry outage.</w:t>
      </w:r>
    </w:p>
    <w:p>
      <w:pPr>
        <w:pStyle w:val="BodyText"/>
      </w:pPr>
      <w:r>
        <w:rPr>
          <w:bCs/>
          <w:b/>
        </w:rPr>
        <w:t xml:space="preserve">48. How is the same human matched across two enclaves that have no shared identity authority?</w:t>
      </w:r>
    </w:p>
    <w:p>
      <w:pPr>
        <w:pStyle w:val="BodyText"/>
      </w:pPr>
      <w:r>
        <w:rPr>
          <w:iCs/>
          <w:i/>
        </w:rPr>
        <w:t xml:space="preserve">Federation and Trust Boundaries · L2 · QTL0216</w:t>
      </w:r>
      <w:r>
        <w:t xml:space="preserve"> </w:t>
      </w:r>
      <w:r>
        <w:t xml:space="preserve">— Getting this wrong either fragments one learner into several records or fuses two people into one, and both corrupt official records.</w:t>
      </w:r>
    </w:p>
    <w:p>
      <w:pPr>
        <w:pStyle w:val="BodyText"/>
      </w:pPr>
      <w:r>
        <w:rPr>
          <w:bCs/>
          <w:b/>
        </w:rPr>
        <w:t xml:space="preserve">49. How does a revocation issued at one tier reach a destination tier that only synchronises quarterly?</w:t>
      </w:r>
    </w:p>
    <w:p>
      <w:pPr>
        <w:pStyle w:val="BodyText"/>
      </w:pPr>
      <w:r>
        <w:rPr>
          <w:iCs/>
          <w:i/>
        </w:rPr>
        <w:t xml:space="preserve">Federation and Trust Boundaries · L2 · QTL0219</w:t>
      </w:r>
      <w:r>
        <w:t xml:space="preserve"> </w:t>
      </w:r>
      <w:r>
        <w:t xml:space="preserve">— A revoked competency that keeps driving readiness views for a full cadence is the exact failure the federation design exists to prevent.</w:t>
      </w:r>
    </w:p>
    <w:p>
      <w:pPr>
        <w:pStyle w:val="BodyText"/>
      </w:pPr>
      <w:r>
        <w:rPr>
          <w:bCs/>
          <w:b/>
        </w:rPr>
        <w:t xml:space="preserve">50. How is an NSQF level descriptor expressed in the registry’s competency object model?</w:t>
      </w:r>
    </w:p>
    <w:p>
      <w:pPr>
        <w:pStyle w:val="BodyText"/>
      </w:pPr>
      <w:r>
        <w:rPr>
          <w:iCs/>
          <w:i/>
        </w:rPr>
        <w:t xml:space="preserve">Indian Competency Frameworks · L2 · QTL0246</w:t>
      </w:r>
      <w:r>
        <w:t xml:space="preserve"> </w:t>
      </w:r>
      <w:r>
        <w:t xml:space="preserve">— Descriptor axes silently dropped at import make the loaded framework a partial copy that cannot be defended as NSQF-aligned.</w:t>
      </w:r>
    </w:p>
    <w:p>
      <w:pPr>
        <w:pStyle w:val="BodyText"/>
      </w:pPr>
      <w:r>
        <w:rPr>
          <w:bCs/>
          <w:b/>
        </w:rPr>
        <w:t xml:space="preserve">51. How are a qualification pack’s four structural levels expressed using existing ontology relationships rather than new entity types?</w:t>
      </w:r>
    </w:p>
    <w:p>
      <w:pPr>
        <w:pStyle w:val="BodyText"/>
      </w:pPr>
      <w:r>
        <w:rPr>
          <w:iCs/>
          <w:i/>
        </w:rPr>
        <w:t xml:space="preserve">Indian Competency Frameworks · L2 · QTL0247</w:t>
      </w:r>
      <w:r>
        <w:t xml:space="preserve"> </w:t>
      </w:r>
      <w:r>
        <w:t xml:space="preserve">— Every new entity type added for one framework has to be supported by five consumer modules forever.</w:t>
      </w:r>
    </w:p>
    <w:p>
      <w:pPr>
        <w:pStyle w:val="BodyText"/>
      </w:pPr>
      <w:r>
        <w:rPr>
          <w:bCs/>
          <w:b/>
        </w:rPr>
        <w:t xml:space="preserve">52. Walk an official record from assessment completion to a supervisor seeing it on a dashboard.</w:t>
      </w:r>
    </w:p>
    <w:p>
      <w:pPr>
        <w:pStyle w:val="BodyText"/>
      </w:pPr>
      <w:r>
        <w:rPr>
          <w:iCs/>
          <w:i/>
        </w:rPr>
        <w:t xml:space="preserve">Official Competency Records · L2 · QTL0276</w:t>
      </w:r>
      <w:r>
        <w:t xml:space="preserve"> </w:t>
      </w:r>
      <w:r>
        <w:t xml:space="preserve">— A developer who does not know which hop enforces the evidence contract will write records that pass locally and fail at audit.</w:t>
      </w:r>
    </w:p>
    <w:p>
      <w:pPr>
        <w:pStyle w:val="BodyText"/>
      </w:pPr>
      <w:r>
        <w:rPr>
          <w:bCs/>
          <w:b/>
        </w:rPr>
        <w:t xml:space="preserve">53. What happens if an official record write is rejected for a missing evidence field after the learner has completed the assessment?</w:t>
      </w:r>
    </w:p>
    <w:p>
      <w:pPr>
        <w:pStyle w:val="BodyText"/>
      </w:pPr>
      <w:r>
        <w:rPr>
          <w:iCs/>
          <w:i/>
        </w:rPr>
        <w:t xml:space="preserve">Official Competency Records · L2 · QTL0277</w:t>
      </w:r>
      <w:r>
        <w:t xml:space="preserve"> </w:t>
      </w:r>
      <w:r>
        <w:t xml:space="preserve">— Rejecting at write time loses the learner’s work; accepting it anyway produces an indefensible record.</w:t>
      </w:r>
    </w:p>
    <w:p>
      <w:pPr>
        <w:pStyle w:val="BodyText"/>
      </w:pPr>
      <w:r>
        <w:rPr>
          <w:bCs/>
          <w:b/>
        </w:rPr>
        <w:t xml:space="preserve">54. How does a revocation reach consumers that have already acted on the record?</w:t>
      </w:r>
    </w:p>
    <w:p>
      <w:pPr>
        <w:pStyle w:val="BodyText"/>
      </w:pPr>
      <w:r>
        <w:rPr>
          <w:iCs/>
          <w:i/>
        </w:rPr>
        <w:t xml:space="preserve">Official Competency Records · L2 · QTL0279</w:t>
      </w:r>
      <w:r>
        <w:t xml:space="preserve"> </w:t>
      </w:r>
      <w:r>
        <w:t xml:space="preserve">— Gap plans, dashboards and readiness views keep consuming a revoked assertion until something explicitly tells them otherwise.</w:t>
      </w:r>
    </w:p>
    <w:p>
      <w:pPr>
        <w:pStyle w:val="BodyText"/>
      </w:pPr>
      <w:r>
        <w:rPr>
          <w:bCs/>
          <w:b/>
        </w:rPr>
        <w:t xml:space="preserve">55. How does a team add a new event verb for the walkthrough engine without breaking the consumers already reading the event stream?</w:t>
      </w:r>
    </w:p>
    <w:p>
      <w:pPr>
        <w:pStyle w:val="BodyText"/>
      </w:pPr>
      <w:r>
        <w:rPr>
          <w:iCs/>
          <w:i/>
        </w:rPr>
        <w:t xml:space="preserve">Whole Product · L2 · QWP0022</w:t>
      </w:r>
      <w:r>
        <w:t xml:space="preserve"> </w:t>
      </w:r>
      <w:r>
        <w:t xml:space="preserve">— An unversioned verb addition breaks at-risk rules and dashboards that pattern-match on the stream.</w:t>
      </w:r>
    </w:p>
    <w:p>
      <w:pPr>
        <w:pStyle w:val="BodyText"/>
      </w:pPr>
      <w:r>
        <w:rPr>
          <w:bCs/>
          <w:b/>
        </w:rPr>
        <w:t xml:space="preserve">56. What is the blast radius when the single event door is saturated during an exam period and an offline fleet reconnects at the same time?</w:t>
      </w:r>
    </w:p>
    <w:p>
      <w:pPr>
        <w:pStyle w:val="BodyText"/>
      </w:pPr>
      <w:r>
        <w:rPr>
          <w:iCs/>
          <w:i/>
        </w:rPr>
        <w:t xml:space="preserve">Learning Records Spine · L3 · QPF0043</w:t>
      </w:r>
      <w:r>
        <w:t xml:space="preserve"> </w:t>
      </w:r>
      <w:r>
        <w:t xml:space="preserve">— Every tool’s writes converge on one undersized service, so a capacity failure becomes a platform-wide loss of learning evidence.</w:t>
      </w:r>
    </w:p>
    <w:p>
      <w:pPr>
        <w:pStyle w:val="BodyText"/>
      </w:pPr>
      <w:r>
        <w:rPr>
          <w:bCs/>
          <w:b/>
        </w:rPr>
        <w:t xml:space="preserve">57. The LMS grade endpoint returns errors for an hour during a submission peak — what state is the system in when it recovers?</w:t>
      </w:r>
    </w:p>
    <w:p>
      <w:pPr>
        <w:pStyle w:val="BodyText"/>
      </w:pPr>
      <w:r>
        <w:rPr>
          <w:iCs/>
          <w:i/>
        </w:rPr>
        <w:t xml:space="preserve">LMS &amp; Course-Site Integration · L3 · QPF0068</w:t>
      </w:r>
      <w:r>
        <w:t xml:space="preserve"> </w:t>
      </w:r>
      <w:r>
        <w:t xml:space="preserve">— Without idempotent passback keyed on the attempt, recovery double-posts grades; without a queue, the scores are simply gone.</w:t>
      </w:r>
    </w:p>
    <w:p>
      <w:pPr>
        <w:pStyle w:val="BodyText"/>
      </w:pPr>
      <w:r>
        <w:rPr>
          <w:bCs/>
          <w:b/>
        </w:rPr>
        <w:t xml:space="preserve">58. What breaks in the learning-record-store swap walkthrough, and how is each break converted into a contract requirement?</w:t>
      </w:r>
    </w:p>
    <w:p>
      <w:pPr>
        <w:pStyle w:val="BodyText"/>
      </w:pPr>
      <w:r>
        <w:rPr>
          <w:iCs/>
          <w:i/>
        </w:rPr>
        <w:t xml:space="preserve">MOSA Conformance Programme · L3 · QPG0218</w:t>
      </w:r>
      <w:r>
        <w:t xml:space="preserve"> </w:t>
      </w:r>
      <w:r>
        <w:t xml:space="preserve">— Every break found in a rehearsed swap is a hidden dependency that would otherwise be discovered during a real recompetition.</w:t>
      </w:r>
    </w:p>
    <w:p>
      <w:pPr>
        <w:pStyle w:val="BodyText"/>
      </w:pPr>
      <w:r>
        <w:rPr>
          <w:bCs/>
          <w:b/>
        </w:rPr>
        <w:t xml:space="preserve">59. What is the failure path when an erasure request conflicts with a record retained as an official competency record?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QPG0260</w:t>
      </w:r>
      <w:r>
        <w:t xml:space="preserve"> </w:t>
      </w:r>
      <w:r>
        <w:t xml:space="preserve">— Getting this boundary wrong either destroys assessment evidence or breaches a statutory right, and both are discovered by a regulator.</w:t>
      </w:r>
    </w:p>
    <w:p>
      <w:pPr>
        <w:pStyle w:val="BodyText"/>
      </w:pPr>
      <w:r>
        <w:rPr>
          <w:bCs/>
          <w:b/>
        </w:rPr>
        <w:t xml:space="preserve">60. How would you detect that a runbook is stale because the service it describes was refactored?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QPG0277</w:t>
      </w:r>
      <w:r>
        <w:t xml:space="preserve"> </w:t>
      </w:r>
      <w:r>
        <w:t xml:space="preserve">— A stale runbook followed during an incident makes the incident worse and takes longer than having no runbook at all.</w:t>
      </w:r>
    </w:p>
    <w:p>
      <w:pPr>
        <w:pStyle w:val="BodyText"/>
      </w:pPr>
      <w:r>
        <w:rPr>
          <w:bCs/>
          <w:b/>
        </w:rPr>
        <w:t xml:space="preserve">61. What happens when a device syncs after longer than the server’s deduplication state is retained?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QAX0284</w:t>
      </w:r>
      <w:r>
        <w:t xml:space="preserve"> </w:t>
      </w:r>
      <w:r>
        <w:t xml:space="preserve">— A device returning after the dedup window expires re-injects duplicates that look like genuine new activity.</w:t>
      </w:r>
    </w:p>
    <w:p>
      <w:pPr>
        <w:pStyle w:val="BodyText"/>
      </w:pPr>
      <w:r>
        <w:rPr>
          <w:bCs/>
          <w:b/>
        </w:rPr>
        <w:t xml:space="preserve">62. What happens to the device sequence number after a factory reset of a headset?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QAX0298</w:t>
      </w:r>
      <w:r>
        <w:t xml:space="preserve"> </w:t>
      </w:r>
      <w:r>
        <w:t xml:space="preserve">— A reset sequence colliding with previously uploaded numbers makes dedup discard genuine new events as duplicates.</w:t>
      </w:r>
    </w:p>
    <w:p>
      <w:pPr>
        <w:pStyle w:val="BodyText"/>
      </w:pPr>
      <w:r>
        <w:rPr>
          <w:bCs/>
          <w:b/>
        </w:rPr>
        <w:t xml:space="preserve">63. What is the blast radius when the LRS is unavailable for two hours during a training day?</w:t>
      </w:r>
    </w:p>
    <w:p>
      <w:pPr>
        <w:pStyle w:val="BodyText"/>
      </w:pPr>
      <w:r>
        <w:rPr>
          <w:iCs/>
          <w:i/>
        </w:rPr>
        <w:t xml:space="preserve">xAPI and the LRS · L3 · QPF0119</w:t>
      </w:r>
      <w:r>
        <w:t xml:space="preserve"> </w:t>
      </w:r>
      <w:r>
        <w:t xml:space="preserve">— If tools do not buffer, two hours of learning evidence is gone permanently and no report will ever show it was missing.</w:t>
      </w:r>
    </w:p>
    <w:p>
      <w:pPr>
        <w:pStyle w:val="BodyText"/>
      </w:pPr>
      <w:r>
        <w:rPr>
          <w:bCs/>
          <w:b/>
        </w:rPr>
        <w:t xml:space="preserve">64. Ten minutes of door downtime during a quiz session — what does zero event loss actually require of every producer?</w:t>
      </w:r>
    </w:p>
    <w:p>
      <w:pPr>
        <w:pStyle w:val="BodyText"/>
      </w:pPr>
      <w:r>
        <w:rPr>
          <w:iCs/>
          <w:i/>
        </w:rPr>
        <w:t xml:space="preserve">Learning-data API (single event door) · L3 · QPF0147</w:t>
      </w:r>
      <w:r>
        <w:t xml:space="preserve"> </w:t>
      </w:r>
      <w:r>
        <w:t xml:space="preserve">— The zero-loss exit criterion is a requirement on the tools, not on the door, and no tool has been told.</w:t>
      </w:r>
    </w:p>
    <w:p>
      <w:pPr>
        <w:pStyle w:val="BodyText"/>
      </w:pPr>
      <w:r>
        <w:rPr>
          <w:bCs/>
          <w:b/>
        </w:rPr>
        <w:t xml:space="preserve">65. In the five-step chain submit-grade-store-emit-passback, what is the observable system state when steps one to three succeed and step five fails?</w:t>
      </w:r>
    </w:p>
    <w:p>
      <w:pPr>
        <w:pStyle w:val="BodyText"/>
      </w:pPr>
      <w:r>
        <w:rPr>
          <w:iCs/>
          <w:i/>
        </w:rPr>
        <w:t xml:space="preserve">Whole Product · L3 · QWP0014</w:t>
      </w:r>
      <w:r>
        <w:t xml:space="preserve"> </w:t>
      </w:r>
      <w:r>
        <w:t xml:space="preserve">— This is the exact state where a learner sees a score in the tool and the teacher’s gradebook shows nothing, and today nothing detects it.</w:t>
      </w:r>
    </w:p>
    <w:p>
      <w:pPr>
        <w:pStyle w:val="BodyText"/>
      </w:pPr>
      <w:r>
        <w:rPr>
          <w:bCs/>
          <w:b/>
        </w:rPr>
        <w:t xml:space="preserve">66. If a grade passback to Moodle returns a timeout, what guarantees the score is not posted twice when the retry succeeds?</w:t>
      </w:r>
    </w:p>
    <w:p>
      <w:pPr>
        <w:pStyle w:val="BodyText"/>
      </w:pPr>
      <w:r>
        <w:rPr>
          <w:iCs/>
          <w:i/>
        </w:rPr>
        <w:t xml:space="preserve">Whole Product · L3 · QWP0024</w:t>
      </w:r>
      <w:r>
        <w:t xml:space="preserve"> </w:t>
      </w:r>
      <w:r>
        <w:t xml:space="preserve">— A non-idempotent retry double-posts, and in a weighted gradebook that changes a learner’s final mark.</w:t>
      </w:r>
    </w:p>
    <w:p>
      <w:pPr>
        <w:pStyle w:val="BodyText"/>
      </w:pPr>
      <w:r>
        <w:rPr>
          <w:bCs/>
          <w:b/>
        </w:rPr>
        <w:t xml:space="preserve">67. If the idempotency key is minted on the client, what stops a malicious or buggy client from reusing one key for two genuinely different attempts?</w:t>
      </w:r>
    </w:p>
    <w:p>
      <w:pPr>
        <w:pStyle w:val="BodyText"/>
      </w:pPr>
      <w:r>
        <w:rPr>
          <w:iCs/>
          <w:i/>
        </w:rPr>
        <w:t xml:space="preserve">Whole Product · L3 · QWP0069</w:t>
      </w:r>
      <w:r>
        <w:t xml:space="preserve"> </w:t>
      </w:r>
      <w:r>
        <w:t xml:space="preserve">— A client-minted key that is trusted blindly turns deduplication into a way to suppress a second submission.</w:t>
      </w:r>
    </w:p>
    <w:p>
      <w:pPr>
        <w:pStyle w:val="BodyText"/>
      </w:pPr>
      <w:r>
        <w:rPr>
          <w:bCs/>
          <w:b/>
        </w:rPr>
        <w:t xml:space="preserve">68. A background job runs with no user token — how does it get a tenant context and what happens if it cannot?</w:t>
      </w:r>
    </w:p>
    <w:p>
      <w:pPr>
        <w:pStyle w:val="BodyText"/>
      </w:pPr>
      <w:r>
        <w:rPr>
          <w:iCs/>
          <w:i/>
        </w:rPr>
        <w:t xml:space="preserve">Security &amp; Trust Boundaries · L3 · QWP0158</w:t>
      </w:r>
      <w:r>
        <w:t xml:space="preserve"> </w:t>
      </w:r>
      <w:r>
        <w:t xml:space="preserve">— Background jobs are the classic path around row-level security because they run without a request context.</w:t>
      </w:r>
    </w:p>
    <w:p>
      <w:pPr>
        <w:pStyle w:val="BodyText"/>
      </w:pPr>
      <w:r>
        <w:rPr>
          <w:bCs/>
          <w:b/>
        </w:rPr>
        <w:t xml:space="preserve">69. An erasure request arrives for a learner — which EdVidura stores must be touched and which are technically unable to comply?</w:t>
      </w:r>
    </w:p>
    <w:p>
      <w:pPr>
        <w:pStyle w:val="BodyText"/>
      </w:pPr>
      <w:r>
        <w:rPr>
          <w:iCs/>
          <w:i/>
        </w:rPr>
        <w:t xml:space="preserve">Security &amp; Trust Boundaries · L3 · QWP0169</w:t>
      </w:r>
      <w:r>
        <w:t xml:space="preserve"> </w:t>
      </w:r>
      <w:r>
        <w:t xml:space="preserve">— A privacy obligation that the architecture cannot satisfy is a regulatory exposure that engineering must surface, not absorb.</w:t>
      </w:r>
    </w:p>
    <w:p>
      <w:pPr>
        <w:pStyle w:val="BodyText"/>
      </w:pPr>
      <w:r>
        <w:rPr>
          <w:bCs/>
          <w:b/>
        </w:rPr>
        <w:t xml:space="preserve">70. Which services would have to change to support enterprise competency mapping across organisations?</w:t>
      </w:r>
    </w:p>
    <w:p>
      <w:pPr>
        <w:pStyle w:val="BodyText"/>
      </w:pPr>
      <w:r>
        <w:rPr>
          <w:iCs/>
          <w:i/>
        </w:rPr>
        <w:t xml:space="preserve">TLA CMM Level 5 · L2 · QCV0051</w:t>
      </w:r>
      <w:r>
        <w:t xml:space="preserve"> </w:t>
      </w:r>
      <w:r>
        <w:t xml:space="preserve">— The build implication of L5 has never been costed, so an in-scope decision would land on teams with no plan.</w:t>
      </w:r>
    </w:p>
    <w:p>
      <w:pPr>
        <w:pStyle w:val="BodyText"/>
      </w:pPr>
      <w:r>
        <w:rPr>
          <w:bCs/>
          <w:b/>
        </w:rPr>
        <w:t xml:space="preserve">71. How does a consent withdrawal propagate to derived stores and federated consumers?</w:t>
      </w:r>
    </w:p>
    <w:p>
      <w:pPr>
        <w:pStyle w:val="BodyText"/>
      </w:pPr>
      <w:r>
        <w:rPr>
          <w:iCs/>
          <w:i/>
        </w:rPr>
        <w:t xml:space="preserve">Commercial, Legal &amp; Compliance (India) · L2 · QCV0069</w:t>
      </w:r>
      <w:r>
        <w:t xml:space="preserve"> </w:t>
      </w:r>
      <w:r>
        <w:t xml:space="preserve">— A withdrawal that stops at the source record leaves personal data live in marts and downstream organisations.</w:t>
      </w:r>
    </w:p>
    <w:bookmarkEnd w:id="30"/>
    <w:bookmarkStart w:id="31" w:name="back-end-developer-quarter-1-and-beyond"/>
    <w:p>
      <w:pPr>
        <w:pStyle w:val="Heading2"/>
      </w:pPr>
      <w:r>
        <w:t xml:space="preserve">Back-End Developer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3"/>
        </w:numPr>
      </w:pPr>
      <w:r>
        <w:t xml:space="preserve">What is the rollback path when a new grading model version turns out to grade a whole cohort differently?</w:t>
      </w:r>
      <w:r>
        <w:t xml:space="preserve"> </w:t>
      </w:r>
      <w:r>
        <w:rPr>
          <w:iCs/>
          <w:i/>
        </w:rPr>
        <w:t xml:space="preserve">(AI Assessment and Auto Grader · QAI0050)</w:t>
      </w:r>
    </w:p>
    <w:p>
      <w:pPr>
        <w:numPr>
          <w:ilvl w:val="0"/>
          <w:numId w:val="1003"/>
        </w:numPr>
      </w:pPr>
      <w:r>
        <w:t xml:space="preserve">The single event door is mandated for Level 2, but it is also a single point of failure — how do you satisfy both requirements?</w:t>
      </w:r>
      <w:r>
        <w:t xml:space="preserve"> </w:t>
      </w:r>
      <w:r>
        <w:rPr>
          <w:iCs/>
          <w:i/>
        </w:rPr>
        <w:t xml:space="preserve">(TLA CMM Level 2 - Microservices · QPF0094)</w:t>
      </w:r>
    </w:p>
    <w:p>
      <w:pPr>
        <w:numPr>
          <w:ilvl w:val="0"/>
          <w:numId w:val="1003"/>
        </w:numPr>
      </w:pPr>
      <w:r>
        <w:t xml:space="preserve">What is the blast radius when the ELRR is unavailable during a scheduled transfer window?</w:t>
      </w:r>
      <w:r>
        <w:t xml:space="preserve"> </w:t>
      </w:r>
      <w:r>
        <w:rPr>
          <w:iCs/>
          <w:i/>
        </w:rPr>
        <w:t xml:space="preserve">(TLA Experience-Index (ELRR) · QTL0014)</w:t>
      </w:r>
    </w:p>
    <w:p>
      <w:pPr>
        <w:numPr>
          <w:ilvl w:val="0"/>
          <w:numId w:val="1003"/>
        </w:numPr>
      </w:pPr>
      <w:r>
        <w:t xml:space="preserve">What is the rollback path for an ECC release that changed the mandatory-field matrix and rejected valid publishes?</w:t>
      </w:r>
      <w:r>
        <w:t xml:space="preserve"> </w:t>
      </w:r>
      <w:r>
        <w:rPr>
          <w:iCs/>
          <w:i/>
        </w:rPr>
        <w:t xml:space="preserve">(TLA Course Catalogue (ECC) · QTL0044)</w:t>
      </w:r>
    </w:p>
    <w:p>
      <w:pPr>
        <w:numPr>
          <w:ilvl w:val="0"/>
          <w:numId w:val="1003"/>
        </w:numPr>
      </w:pPr>
      <w:r>
        <w:t xml:space="preserve">What is the blast radius when the registry is unavailable while an assessment is mid-flight?</w:t>
      </w:r>
      <w:r>
        <w:t xml:space="preserve"> </w:t>
      </w:r>
      <w:r>
        <w:rPr>
          <w:iCs/>
          <w:i/>
        </w:rPr>
        <w:t xml:space="preserve">(TLA Competency-Registry · QTL0067)</w:t>
      </w:r>
    </w:p>
    <w:p>
      <w:pPr>
        <w:numPr>
          <w:ilvl w:val="0"/>
          <w:numId w:val="1003"/>
        </w:numPr>
      </w:pPr>
      <w:r>
        <w:t xml:space="preserve">If a CaSS-class project is wrapped behind an EdVidura-owned contract, who owns the competency vocabulary when the upstream project changes its model?</w:t>
      </w:r>
      <w:r>
        <w:t xml:space="preserve"> </w:t>
      </w:r>
      <w:r>
        <w:rPr>
          <w:iCs/>
          <w:i/>
        </w:rPr>
        <w:t xml:space="preserve">(TLA Competency-Registry · QTL0075)</w:t>
      </w:r>
    </w:p>
    <w:p>
      <w:pPr>
        <w:numPr>
          <w:ilvl w:val="0"/>
          <w:numId w:val="1003"/>
        </w:numPr>
      </w:pPr>
      <w:r>
        <w:t xml:space="preserve">What is the rollback path if the demonstration exposes a defect that requires a change to a published TLA contract?</w:t>
      </w:r>
      <w:r>
        <w:t xml:space="preserve"> </w:t>
      </w:r>
      <w:r>
        <w:rPr>
          <w:iCs/>
          <w:i/>
        </w:rPr>
        <w:t xml:space="preserve">(TLA CMM Level 3 · QTL0095)</w:t>
      </w:r>
    </w:p>
    <w:p>
      <w:pPr>
        <w:numPr>
          <w:ilvl w:val="0"/>
          <w:numId w:val="1003"/>
        </w:numPr>
      </w:pPr>
      <w:r>
        <w:t xml:space="preserve">What is the blast radius if the source repository is unreachable for six months?</w:t>
      </w:r>
      <w:r>
        <w:t xml:space="preserve"> </w:t>
      </w:r>
      <w:r>
        <w:rPr>
          <w:iCs/>
          <w:i/>
        </w:rPr>
        <w:t xml:space="preserve">(Live TO Connection (M25) · QCT0013)</w:t>
      </w:r>
    </w:p>
    <w:p>
      <w:pPr>
        <w:numPr>
          <w:ilvl w:val="0"/>
          <w:numId w:val="1003"/>
        </w:numPr>
      </w:pPr>
      <w:r>
        <w:t xml:space="preserve">What is the rollback path for a published lesson found to contain a dangerous instruction?</w:t>
      </w:r>
      <w:r>
        <w:t xml:space="preserve"> </w:t>
      </w:r>
      <w:r>
        <w:rPr>
          <w:iCs/>
          <w:i/>
        </w:rPr>
        <w:t xml:space="preserve">(DCT Authoring &amp; Lesson Planner (M22) · QCT0039)</w:t>
      </w:r>
    </w:p>
    <w:p>
      <w:pPr>
        <w:numPr>
          <w:ilvl w:val="0"/>
          <w:numId w:val="1003"/>
        </w:numPr>
      </w:pPr>
      <w:r>
        <w:t xml:space="preserve">What is the blast radius when the conversion worker pool is down for a day?</w:t>
      </w:r>
      <w:r>
        <w:t xml:space="preserve"> </w:t>
      </w:r>
      <w:r>
        <w:rPr>
          <w:iCs/>
          <w:i/>
        </w:rPr>
        <w:t xml:space="preserve">(Interactive eBooks &amp; Digitization (M9/M24) · QCT0064)</w:t>
      </w:r>
    </w:p>
    <w:p>
      <w:pPr>
        <w:numPr>
          <w:ilvl w:val="0"/>
          <w:numId w:val="1003"/>
        </w:numPr>
      </w:pPr>
      <w:r>
        <w:t xml:space="preserve">What breaks if the competency registry schema is still unfrozen when the sequencer is built?</w:t>
      </w:r>
      <w:r>
        <w:t xml:space="preserve"> </w:t>
      </w:r>
      <w:r>
        <w:rPr>
          <w:iCs/>
          <w:i/>
        </w:rPr>
        <w:t xml:space="preserve">(Personalized Learning Engine · QAI0091)</w:t>
      </w:r>
    </w:p>
    <w:p>
      <w:pPr>
        <w:numPr>
          <w:ilvl w:val="0"/>
          <w:numId w:val="1003"/>
        </w:numPr>
      </w:pPr>
      <w:r>
        <w:t xml:space="preserve">How is a record’s evidence chain reconstructed two years later after the grading model has been upgraded?</w:t>
      </w:r>
      <w:r>
        <w:t xml:space="preserve"> </w:t>
      </w:r>
      <w:r>
        <w:rPr>
          <w:iCs/>
          <w:i/>
        </w:rPr>
        <w:t xml:space="preserve">(Competency Assessment Tool (M12/M29) · QCT0088)</w:t>
      </w:r>
    </w:p>
    <w:p>
      <w:pPr>
        <w:numPr>
          <w:ilvl w:val="0"/>
          <w:numId w:val="1003"/>
        </w:numPr>
      </w:pPr>
      <w:r>
        <w:t xml:space="preserve">What is the blast radius when the profile service is unavailable during a learner’s course launch?</w:t>
      </w:r>
      <w:r>
        <w:t xml:space="preserve"> </w:t>
      </w:r>
      <w:r>
        <w:rPr>
          <w:iCs/>
          <w:i/>
        </w:rPr>
        <w:t xml:space="preserve">(TLA Profile Management · QTL0118)</w:t>
      </w:r>
    </w:p>
    <w:p>
      <w:pPr>
        <w:numPr>
          <w:ilvl w:val="0"/>
          <w:numId w:val="1003"/>
        </w:numPr>
      </w:pPr>
      <w:r>
        <w:t xml:space="preserve">What is the rollback path for a pipeline release when batches are in flight across a boundary?</w:t>
      </w:r>
      <w:r>
        <w:t xml:space="preserve"> </w:t>
      </w:r>
      <w:r>
        <w:rPr>
          <w:iCs/>
          <w:i/>
        </w:rPr>
        <w:t xml:space="preserve">(Cross-Organisation Data Pipeline · QTL0143)</w:t>
      </w:r>
    </w:p>
    <w:p>
      <w:pPr>
        <w:numPr>
          <w:ilvl w:val="0"/>
          <w:numId w:val="1003"/>
        </w:numPr>
      </w:pPr>
      <w:r>
        <w:t xml:space="preserve">When a supervisor override corrects a walkthrough finding, what else has to change downstream?</w:t>
      </w:r>
      <w:r>
        <w:t xml:space="preserve"> </w:t>
      </w:r>
      <w:r>
        <w:rPr>
          <w:iCs/>
          <w:i/>
        </w:rPr>
        <w:t xml:space="preserve">(Procedural Walkthrough Engine · QAI0115)</w:t>
      </w:r>
    </w:p>
    <w:p>
      <w:pPr>
        <w:numPr>
          <w:ilvl w:val="0"/>
          <w:numId w:val="1003"/>
        </w:numPr>
      </w:pPr>
      <w:r>
        <w:t xml:space="preserve">What happens to approved delta plans when the underlying variant definition is revised?</w:t>
      </w:r>
      <w:r>
        <w:t xml:space="preserve"> </w:t>
      </w:r>
      <w:r>
        <w:rPr>
          <w:iCs/>
          <w:i/>
        </w:rPr>
        <w:t xml:space="preserve">(Difference Training (M36) · QCT0112)</w:t>
      </w:r>
    </w:p>
    <w:p>
      <w:pPr>
        <w:numPr>
          <w:ilvl w:val="0"/>
          <w:numId w:val="1003"/>
        </w:numPr>
      </w:pPr>
      <w:r>
        <w:t xml:space="preserve">How is feature-flag state kept consistent between a connected site and an enclave that receives updates once a year?</w:t>
      </w:r>
      <w:r>
        <w:t xml:space="preserve"> </w:t>
      </w:r>
      <w:r>
        <w:rPr>
          <w:iCs/>
          <w:i/>
        </w:rPr>
        <w:t xml:space="preserve">(Core Platform &amp; Identity · QPF0018)</w:t>
      </w:r>
    </w:p>
    <w:p>
      <w:pPr>
        <w:numPr>
          <w:ilvl w:val="0"/>
          <w:numId w:val="1003"/>
        </w:numPr>
      </w:pPr>
      <w:r>
        <w:t xml:space="preserve">What should a calling module do when the inference service returns a deferred rather than a result?</w:t>
      </w:r>
      <w:r>
        <w:t xml:space="preserve"> </w:t>
      </w:r>
      <w:r>
        <w:rPr>
          <w:iCs/>
          <w:i/>
        </w:rPr>
        <w:t xml:space="preserve">(Local model serving and GPU capacity · QAI0207)</w:t>
      </w:r>
    </w:p>
    <w:p>
      <w:pPr>
        <w:numPr>
          <w:ilvl w:val="0"/>
          <w:numId w:val="1003"/>
        </w:numPr>
      </w:pPr>
      <w:r>
        <w:t xml:space="preserve">How is the correlation ID preserved across question, retrieval, inference and answer so an incident can be traced?</w:t>
      </w:r>
      <w:r>
        <w:t xml:space="preserve"> </w:t>
      </w:r>
      <w:r>
        <w:rPr>
          <w:iCs/>
          <w:i/>
        </w:rPr>
        <w:t xml:space="preserve">(Prompt injection and AI security · QAI0298)</w:t>
      </w:r>
    </w:p>
    <w:p>
      <w:pPr>
        <w:numPr>
          <w:ilvl w:val="0"/>
          <w:numId w:val="1003"/>
        </w:numPr>
      </w:pPr>
      <w:r>
        <w:t xml:space="preserve">If a superseded revision is later reinstated, how is the tombstone reversed across every deployment?</w:t>
      </w:r>
      <w:r>
        <w:t xml:space="preserve"> </w:t>
      </w:r>
      <w:r>
        <w:rPr>
          <w:iCs/>
          <w:i/>
        </w:rPr>
        <w:t xml:space="preserve">(Content Lifecycle &amp; Lineage · QCT0198)</w:t>
      </w:r>
    </w:p>
    <w:p>
      <w:pPr>
        <w:numPr>
          <w:ilvl w:val="0"/>
          <w:numId w:val="1003"/>
        </w:numPr>
      </w:pPr>
      <w:r>
        <w:t xml:space="preserve">What is the rollback path when an accessibility defect is found in already-published content?</w:t>
      </w:r>
      <w:r>
        <w:t xml:space="preserve"> </w:t>
      </w:r>
      <w:r>
        <w:rPr>
          <w:iCs/>
          <w:i/>
        </w:rPr>
        <w:t xml:space="preserve">(Accessibility (WCAG 2.2 AA + Indian standard) · QCT0220)</w:t>
      </w:r>
    </w:p>
    <w:p>
      <w:pPr>
        <w:numPr>
          <w:ilvl w:val="0"/>
          <w:numId w:val="1003"/>
        </w:numPr>
      </w:pPr>
      <w:r>
        <w:t xml:space="preserve">How is a single uncleared asset removed from a published lesson without unpublishing the whole lesson?</w:t>
      </w:r>
      <w:r>
        <w:t xml:space="preserve"> </w:t>
      </w:r>
      <w:r>
        <w:rPr>
          <w:iCs/>
          <w:i/>
        </w:rPr>
        <w:t xml:space="preserve">(Content IP &amp; Rights Clearance · QCT0280)</w:t>
      </w:r>
    </w:p>
    <w:p>
      <w:pPr>
        <w:numPr>
          <w:ilvl w:val="0"/>
          <w:numId w:val="1003"/>
        </w:numPr>
      </w:pPr>
      <w:r>
        <w:t xml:space="preserve">How does a database migration interact with row-level policies, and what could a migration silently disable?</w:t>
      </w:r>
      <w:r>
        <w:t xml:space="preserve"> </w:t>
      </w:r>
      <w:r>
        <w:rPr>
          <w:iCs/>
          <w:i/>
        </w:rPr>
        <w:t xml:space="preserve">(Multi-tenancy and row-level security · QPF0181)</w:t>
      </w:r>
    </w:p>
    <w:p>
      <w:pPr>
        <w:numPr>
          <w:ilvl w:val="0"/>
          <w:numId w:val="1003"/>
        </w:numPr>
      </w:pPr>
      <w:r>
        <w:t xml:space="preserve">A device has been offline for six weeks and its user was removed in week two — what should happen when it reconnects?</w:t>
      </w:r>
      <w:r>
        <w:t xml:space="preserve"> </w:t>
      </w:r>
      <w:r>
        <w:rPr>
          <w:iCs/>
          <w:i/>
        </w:rPr>
        <w:t xml:space="preserve">(Keycloak, OIDC, JWT and JWKS · QPF0210)</w:t>
      </w:r>
    </w:p>
    <w:p>
      <w:pPr>
        <w:numPr>
          <w:ilvl w:val="0"/>
          <w:numId w:val="1003"/>
        </w:numPr>
      </w:pPr>
      <w:r>
        <w:t xml:space="preserve">A migration fails halfway through in production — what state is the data in and how is it diagnosed?</w:t>
      </w:r>
      <w:r>
        <w:t xml:space="preserve"> </w:t>
      </w:r>
      <w:r>
        <w:rPr>
          <w:iCs/>
          <w:i/>
        </w:rPr>
        <w:t xml:space="preserve">(PostgreSQL, replicas and migrations · QPF0238)</w:t>
      </w:r>
    </w:p>
    <w:p>
      <w:pPr>
        <w:numPr>
          <w:ilvl w:val="0"/>
          <w:numId w:val="1003"/>
        </w:numPr>
      </w:pPr>
      <w:r>
        <w:t xml:space="preserve">How would you detect that a producer has quietly started sending a field the contract does not declare?</w:t>
      </w:r>
      <w:r>
        <w:t xml:space="preserve"> </w:t>
      </w:r>
      <w:r>
        <w:rPr>
          <w:iCs/>
          <w:i/>
        </w:rPr>
        <w:t xml:space="preserve">(Contract registry and API/event versioning · QPF0269)</w:t>
      </w:r>
    </w:p>
    <w:p>
      <w:pPr>
        <w:numPr>
          <w:ilvl w:val="0"/>
          <w:numId w:val="1003"/>
        </w:numPr>
      </w:pPr>
      <w:r>
        <w:t xml:space="preserve">What is the blast radius when the single learning-event door is unavailable during a class session?</w:t>
      </w:r>
      <w:r>
        <w:t xml:space="preserve"> </w:t>
      </w:r>
      <w:r>
        <w:rPr>
          <w:iCs/>
          <w:i/>
        </w:rPr>
        <w:t xml:space="preserve">(Total Learning Architecture · QTL0194)</w:t>
      </w:r>
    </w:p>
    <w:p>
      <w:pPr>
        <w:numPr>
          <w:ilvl w:val="0"/>
          <w:numId w:val="1003"/>
        </w:numPr>
      </w:pPr>
      <w:r>
        <w:t xml:space="preserve">How long is an evidence bundle retained, and what determines that period?</w:t>
      </w:r>
      <w:r>
        <w:t xml:space="preserve"> </w:t>
      </w:r>
      <w:r>
        <w:rPr>
          <w:iCs/>
          <w:i/>
        </w:rPr>
        <w:t xml:space="preserve">(Official Competency Records · QTL0290)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3"/>
        </w:numPr>
      </w:pPr>
      <w:r>
        <w:t xml:space="preserve">Which services genuinely need to be separate, and which are separate only to satisfy a maturity claim?</w:t>
      </w:r>
      <w:r>
        <w:t xml:space="preserve"> </w:t>
      </w:r>
      <w:r>
        <w:rPr>
          <w:iCs/>
          <w:i/>
        </w:rPr>
        <w:t xml:space="preserve">(TLA CMM Level 2 - Microservices · QPF0097)</w:t>
      </w:r>
    </w:p>
    <w:p>
      <w:pPr>
        <w:numPr>
          <w:ilvl w:val="0"/>
          <w:numId w:val="1003"/>
        </w:numPr>
      </w:pPr>
      <w:r>
        <w:t xml:space="preserve">Should official records federate into the ELRR as assertions or as statements, and what is lost with each choice?</w:t>
      </w:r>
      <w:r>
        <w:t xml:space="preserve"> </w:t>
      </w:r>
      <w:r>
        <w:rPr>
          <w:iCs/>
          <w:i/>
        </w:rPr>
        <w:t xml:space="preserve">(TLA Experience-Index (ELRR) · QTL0021)</w:t>
      </w:r>
    </w:p>
    <w:p>
      <w:pPr>
        <w:numPr>
          <w:ilvl w:val="0"/>
          <w:numId w:val="1003"/>
        </w:numPr>
      </w:pPr>
      <w:r>
        <w:t xml:space="preserve">Should the ECC be the single authority for content metadata, or should each module keep its own store and publish summaries to the catalogue?</w:t>
      </w:r>
      <w:r>
        <w:t xml:space="preserve"> </w:t>
      </w:r>
      <w:r>
        <w:rPr>
          <w:iCs/>
          <w:i/>
        </w:rPr>
        <w:t xml:space="preserve">(TLA Course Catalogue (ECC) · QTL0046)</w:t>
      </w:r>
    </w:p>
    <w:p>
      <w:pPr>
        <w:numPr>
          <w:ilvl w:val="0"/>
          <w:numId w:val="1003"/>
        </w:numPr>
      </w:pPr>
      <w:r>
        <w:t xml:space="preserve">Should EdVidura deploy a CaSS-class registry or build a thin PostgreSQL registry behind its own published contract?</w:t>
      </w:r>
      <w:r>
        <w:t xml:space="preserve"> </w:t>
      </w:r>
      <w:r>
        <w:rPr>
          <w:iCs/>
          <w:i/>
        </w:rPr>
        <w:t xml:space="preserve">(TLA Competency-Registry · QTL0069)</w:t>
      </w:r>
    </w:p>
    <w:p>
      <w:pPr>
        <w:numPr>
          <w:ilvl w:val="0"/>
          <w:numId w:val="1003"/>
        </w:numPr>
      </w:pPr>
      <w:r>
        <w:t xml:space="preserve">If only one TLA contract can be hardened to demonstration quality this quarter, should it be the catalogue contract or the profile contract?</w:t>
      </w:r>
      <w:r>
        <w:t xml:space="preserve"> </w:t>
      </w:r>
      <w:r>
        <w:rPr>
          <w:iCs/>
          <w:i/>
        </w:rPr>
        <w:t xml:space="preserve">(TLA CMM Level 3 · QTL0099)</w:t>
      </w:r>
    </w:p>
    <w:p>
      <w:pPr>
        <w:numPr>
          <w:ilvl w:val="0"/>
          <w:numId w:val="1003"/>
        </w:numPr>
      </w:pPr>
      <w:r>
        <w:t xml:space="preserve">Why block retrieval with a tombstone list rather than simply rebuilding the index faster?</w:t>
      </w:r>
      <w:r>
        <w:t xml:space="preserve"> </w:t>
      </w:r>
      <w:r>
        <w:rPr>
          <w:iCs/>
          <w:i/>
        </w:rPr>
        <w:t xml:space="preserve">(Live TO Connection (M25) · QCT0021)</w:t>
      </w:r>
    </w:p>
    <w:p>
      <w:pPr>
        <w:numPr>
          <w:ilvl w:val="0"/>
          <w:numId w:val="1003"/>
        </w:numPr>
      </w:pPr>
      <w:r>
        <w:t xml:space="preserve">Why should the accessibility check be a publish-time block rather than a post-publish audit?</w:t>
      </w:r>
      <w:r>
        <w:t xml:space="preserve"> </w:t>
      </w:r>
      <w:r>
        <w:rPr>
          <w:iCs/>
          <w:i/>
        </w:rPr>
        <w:t xml:space="preserve">(DCT Authoring &amp; Lesson Planner (M22) · QCT0046)</w:t>
      </w:r>
    </w:p>
    <w:p>
      <w:pPr>
        <w:numPr>
          <w:ilvl w:val="0"/>
          <w:numId w:val="1003"/>
        </w:numPr>
      </w:pPr>
      <w:r>
        <w:t xml:space="preserve">Should reading dwell be aggregated on the client before transmission, and what is lost by doing so?</w:t>
      </w:r>
      <w:r>
        <w:t xml:space="preserve"> </w:t>
      </w:r>
      <w:r>
        <w:rPr>
          <w:iCs/>
          <w:i/>
        </w:rPr>
        <w:t xml:space="preserve">(Interactive eBooks &amp; Digitization (M9/M24) · QCT0072)</w:t>
      </w:r>
    </w:p>
    <w:p>
      <w:pPr>
        <w:numPr>
          <w:ilvl w:val="0"/>
          <w:numId w:val="1003"/>
        </w:numPr>
      </w:pPr>
      <w:r>
        <w:t xml:space="preserve">Should the official-record store be a separate governed system or a level inside the learning records store?</w:t>
      </w:r>
      <w:r>
        <w:t xml:space="preserve"> </w:t>
      </w:r>
      <w:r>
        <w:rPr>
          <w:iCs/>
          <w:i/>
        </w:rPr>
        <w:t xml:space="preserve">(Competency Assessment Tool (M12/M29) · QCT0095)</w:t>
      </w:r>
    </w:p>
    <w:p>
      <w:pPr>
        <w:numPr>
          <w:ilvl w:val="0"/>
          <w:numId w:val="1003"/>
        </w:numPr>
      </w:pPr>
      <w:r>
        <w:t xml:space="preserve">Should the learner profile be a separate service or an extension of the identity service, and which choice is more expensive to reverse in eighteen months?</w:t>
      </w:r>
      <w:r>
        <w:t xml:space="preserve"> </w:t>
      </w:r>
      <w:r>
        <w:rPr>
          <w:iCs/>
          <w:i/>
        </w:rPr>
        <w:t xml:space="preserve">(TLA Profile Management · QTL0124)</w:t>
      </w:r>
    </w:p>
    <w:p>
      <w:pPr>
        <w:numPr>
          <w:ilvl w:val="0"/>
          <w:numId w:val="1003"/>
        </w:numPr>
      </w:pPr>
      <w:r>
        <w:t xml:space="preserve">Should the pipeline be one-way only or must it be two-way, and what breaks under each choice?</w:t>
      </w:r>
      <w:r>
        <w:t xml:space="preserve"> </w:t>
      </w:r>
      <w:r>
        <w:rPr>
          <w:iCs/>
          <w:i/>
        </w:rPr>
        <w:t xml:space="preserve">(Cross-Organisation Data Pipeline · QTL0147)</w:t>
      </w:r>
    </w:p>
    <w:p>
      <w:pPr>
        <w:numPr>
          <w:ilvl w:val="0"/>
          <w:numId w:val="1003"/>
        </w:numPr>
      </w:pPr>
      <w:r>
        <w:t xml:space="preserve">What should the application do when the equipment-assignment source is unavailable at certification time?</w:t>
      </w:r>
      <w:r>
        <w:t xml:space="preserve"> </w:t>
      </w:r>
      <w:r>
        <w:rPr>
          <w:iCs/>
          <w:i/>
        </w:rPr>
        <w:t xml:space="preserve">(Difference Training (M36) · QCT0119)</w:t>
      </w:r>
    </w:p>
    <w:p>
      <w:pPr>
        <w:numPr>
          <w:ilvl w:val="0"/>
          <w:numId w:val="1003"/>
        </w:numPr>
      </w:pPr>
      <w:r>
        <w:t xml:space="preserve">Should crosswalks be authored centrally against a hub framework or pairwise between organisations?</w:t>
      </w:r>
      <w:r>
        <w:t xml:space="preserve"> </w:t>
      </w:r>
      <w:r>
        <w:rPr>
          <w:iCs/>
          <w:i/>
        </w:rPr>
        <w:t xml:space="preserve">(TLA CMM Level 5 Competency Mapping · QTL0173)</w:t>
      </w:r>
    </w:p>
    <w:p>
      <w:pPr>
        <w:numPr>
          <w:ilvl w:val="0"/>
          <w:numId w:val="1003"/>
        </w:numPr>
      </w:pPr>
      <w:r>
        <w:t xml:space="preserve">What would have to be true before EdVidura could stop enforcing tenancy in application code and rely on the database to enforce it?</w:t>
      </w:r>
      <w:r>
        <w:t xml:space="preserve"> </w:t>
      </w:r>
      <w:r>
        <w:rPr>
          <w:iCs/>
          <w:i/>
        </w:rPr>
        <w:t xml:space="preserve">(Core Platform &amp; Identity · QPF0023)</w:t>
      </w:r>
    </w:p>
    <w:p>
      <w:pPr>
        <w:numPr>
          <w:ilvl w:val="0"/>
          <w:numId w:val="1003"/>
        </w:numPr>
      </w:pPr>
      <w:r>
        <w:t xml:space="preserve">What would have to be true for EdVidura to drop the transactional outbox and let tools write to the store directly?</w:t>
      </w:r>
      <w:r>
        <w:t xml:space="preserve"> </w:t>
      </w:r>
      <w:r>
        <w:rPr>
          <w:iCs/>
          <w:i/>
        </w:rPr>
        <w:t xml:space="preserve">(Learning Records Spine · QPF0049)</w:t>
      </w:r>
    </w:p>
    <w:p>
      <w:pPr>
        <w:numPr>
          <w:ilvl w:val="0"/>
          <w:numId w:val="1003"/>
        </w:numPr>
      </w:pPr>
      <w:r>
        <w:t xml:space="preserve">Build a custom LTI 1.3 library or adopt a maintained one — which choice does EdVidura regret more in eighteen months?</w:t>
      </w:r>
      <w:r>
        <w:t xml:space="preserve"> </w:t>
      </w:r>
      <w:r>
        <w:rPr>
          <w:iCs/>
          <w:i/>
        </w:rPr>
        <w:t xml:space="preserve">(LMS &amp; Course-Site Integration · QPF0074)</w:t>
      </w:r>
    </w:p>
    <w:p>
      <w:pPr>
        <w:numPr>
          <w:ilvl w:val="0"/>
          <w:numId w:val="1003"/>
        </w:numPr>
      </w:pPr>
      <w:r>
        <w:t xml:space="preserve">Should the contract registry be a runtime service or a versioned static artefact repository, and what does each choice cost?</w:t>
      </w:r>
      <w:r>
        <w:t xml:space="preserve"> </w:t>
      </w:r>
      <w:r>
        <w:rPr>
          <w:iCs/>
          <w:i/>
        </w:rPr>
        <w:t xml:space="preserve">(MOSA Conformance Programme · QPG0225)</w:t>
      </w:r>
    </w:p>
    <w:p>
      <w:pPr>
        <w:numPr>
          <w:ilvl w:val="0"/>
          <w:numId w:val="1003"/>
        </w:numPr>
      </w:pPr>
      <w:r>
        <w:t xml:space="preserve">Is exactly-once delivery achievable here, or is the real guarantee at-least-once plus deduplication?</w:t>
      </w:r>
      <w:r>
        <w:t xml:space="preserve"> </w:t>
      </w:r>
      <w:r>
        <w:rPr>
          <w:iCs/>
          <w:i/>
        </w:rPr>
        <w:t xml:space="preserve">(Offline-first clients and store-and-forward sync · QAX0292)</w:t>
      </w:r>
    </w:p>
    <w:p>
      <w:pPr>
        <w:numPr>
          <w:ilvl w:val="0"/>
          <w:numId w:val="1003"/>
        </w:numPr>
      </w:pPr>
      <w:r>
        <w:t xml:space="preserve">Should lineage be a service every module calls or a set of mandatory fields every artefact carries?</w:t>
      </w:r>
      <w:r>
        <w:t xml:space="preserve"> </w:t>
      </w:r>
      <w:r>
        <w:rPr>
          <w:iCs/>
          <w:i/>
        </w:rPr>
        <w:t xml:space="preserve">(Content Lifecycle &amp; Lineage · QCT0192)</w:t>
      </w:r>
    </w:p>
    <w:p>
      <w:pPr>
        <w:numPr>
          <w:ilvl w:val="0"/>
          <w:numId w:val="1003"/>
        </w:numPr>
      </w:pPr>
      <w:r>
        <w:t xml:space="preserve">Should assessment be blocked entirely in a language whose items have not been re-validated?</w:t>
      </w:r>
      <w:r>
        <w:t xml:space="preserve"> </w:t>
      </w:r>
      <w:r>
        <w:rPr>
          <w:iCs/>
          <w:i/>
        </w:rPr>
        <w:t xml:space="preserve">(Localisation &amp; Language Tier Matrix · QCT0255)</w:t>
      </w:r>
    </w:p>
    <w:p>
      <w:pPr>
        <w:numPr>
          <w:ilvl w:val="0"/>
          <w:numId w:val="1003"/>
        </w:numPr>
      </w:pPr>
      <w:r>
        <w:t xml:space="preserve">Is the LRS an event store, an analytical source or a compliance record — and can it defensibly be all three?</w:t>
      </w:r>
      <w:r>
        <w:t xml:space="preserve"> </w:t>
      </w:r>
      <w:r>
        <w:rPr>
          <w:iCs/>
          <w:i/>
        </w:rPr>
        <w:t xml:space="preserve">(xAPI and the LRS · QPF0126)</w:t>
      </w:r>
    </w:p>
    <w:p>
      <w:pPr>
        <w:numPr>
          <w:ilvl w:val="0"/>
          <w:numId w:val="1003"/>
        </w:numPr>
      </w:pPr>
      <w:r>
        <w:t xml:space="preserve">Transactional outbox or a message broker behind the door — what evidence would settle that decision?</w:t>
      </w:r>
      <w:r>
        <w:t xml:space="preserve"> </w:t>
      </w:r>
      <w:r>
        <w:rPr>
          <w:iCs/>
          <w:i/>
        </w:rPr>
        <w:t xml:space="preserve">(Learning-data API (single event door) · QPF0155)</w:t>
      </w:r>
    </w:p>
    <w:p>
      <w:pPr>
        <w:numPr>
          <w:ilvl w:val="0"/>
          <w:numId w:val="1003"/>
        </w:numPr>
      </w:pPr>
      <w:r>
        <w:t xml:space="preserve">What would have to be true for EdVidura to allow a sanctioned second ingress?</w:t>
      </w:r>
      <w:r>
        <w:t xml:space="preserve"> </w:t>
      </w:r>
      <w:r>
        <w:rPr>
          <w:iCs/>
          <w:i/>
        </w:rPr>
        <w:t xml:space="preserve">(Learning-data API (single event door) · QPF0157)</w:t>
      </w:r>
    </w:p>
    <w:p>
      <w:pPr>
        <w:numPr>
          <w:ilvl w:val="0"/>
          <w:numId w:val="1003"/>
        </w:numPr>
      </w:pPr>
      <w:r>
        <w:t xml:space="preserve">Shared schema with row-level policies, schema per tenant, or database per tenant — which does EdVidura regret least at fifty customers?</w:t>
      </w:r>
      <w:r>
        <w:t xml:space="preserve"> </w:t>
      </w:r>
      <w:r>
        <w:rPr>
          <w:iCs/>
          <w:i/>
        </w:rPr>
        <w:t xml:space="preserve">(Multi-tenancy and row-level security · QPF0185)</w:t>
      </w:r>
    </w:p>
    <w:p>
      <w:pPr>
        <w:numPr>
          <w:ilvl w:val="0"/>
          <w:numId w:val="1003"/>
        </w:numPr>
      </w:pPr>
      <w:r>
        <w:t xml:space="preserve">Should roles live inside the token or be looked up per request?</w:t>
      </w:r>
      <w:r>
        <w:t xml:space="preserve"> </w:t>
      </w:r>
      <w:r>
        <w:rPr>
          <w:iCs/>
          <w:i/>
        </w:rPr>
        <w:t xml:space="preserve">(Keycloak, OIDC, JWT and JWKS · QPF0216)</w:t>
      </w:r>
    </w:p>
    <w:p>
      <w:pPr>
        <w:numPr>
          <w:ilvl w:val="0"/>
          <w:numId w:val="1003"/>
        </w:numPr>
      </w:pPr>
      <w:r>
        <w:t xml:space="preserve">Should the analytics marts be rebuildable from the statement store, and what does insisting on that cost?</w:t>
      </w:r>
      <w:r>
        <w:t xml:space="preserve"> </w:t>
      </w:r>
      <w:r>
        <w:rPr>
          <w:iCs/>
          <w:i/>
        </w:rPr>
        <w:t xml:space="preserve">(PostgreSQL, replicas and migrations · QPF0245)</w:t>
      </w:r>
    </w:p>
    <w:p>
      <w:pPr>
        <w:numPr>
          <w:ilvl w:val="0"/>
          <w:numId w:val="1003"/>
        </w:numPr>
      </w:pPr>
      <w:r>
        <w:t xml:space="preserve">Should the event envelope be versioned as a whole, or should each field evolve independently?</w:t>
      </w:r>
      <w:r>
        <w:t xml:space="preserve"> </w:t>
      </w:r>
      <w:r>
        <w:rPr>
          <w:iCs/>
          <w:i/>
        </w:rPr>
        <w:t xml:space="preserve">(Contract registry and API/event versioning · QPF0275)</w:t>
      </w:r>
    </w:p>
    <w:p>
      <w:pPr>
        <w:numPr>
          <w:ilvl w:val="0"/>
          <w:numId w:val="1003"/>
        </w:numPr>
      </w:pPr>
      <w:r>
        <w:t xml:space="preserve">What would have to be true for EdVidura to run two incompatible versions of the event contract at once?</w:t>
      </w:r>
      <w:r>
        <w:t xml:space="preserve"> </w:t>
      </w:r>
      <w:r>
        <w:rPr>
          <w:iCs/>
          <w:i/>
        </w:rPr>
        <w:t xml:space="preserve">(Contract registry and API/event versioning · QPF0281)</w:t>
      </w:r>
    </w:p>
    <w:p>
      <w:pPr>
        <w:numPr>
          <w:ilvl w:val="0"/>
          <w:numId w:val="1003"/>
        </w:numPr>
      </w:pPr>
      <w:r>
        <w:t xml:space="preserve">Is the TLA on this programme a data architecture or a maturity programme, and does the difference change what gets built?</w:t>
      </w:r>
      <w:r>
        <w:t xml:space="preserve"> </w:t>
      </w:r>
      <w:r>
        <w:rPr>
          <w:iCs/>
          <w:i/>
        </w:rPr>
        <w:t xml:space="preserve">(Total Learning Architecture · QTL0201)</w:t>
      </w:r>
    </w:p>
    <w:p>
      <w:pPr>
        <w:numPr>
          <w:ilvl w:val="0"/>
          <w:numId w:val="1003"/>
        </w:numPr>
      </w:pPr>
      <w:r>
        <w:t xml:space="preserve">Which single TLA decision will be most expensive to reverse eighteen months from now?</w:t>
      </w:r>
      <w:r>
        <w:t xml:space="preserve"> </w:t>
      </w:r>
      <w:r>
        <w:rPr>
          <w:iCs/>
          <w:i/>
        </w:rPr>
        <w:t xml:space="preserve">(Total Learning Architecture · QTL0202)</w:t>
      </w:r>
    </w:p>
    <w:p>
      <w:pPr>
        <w:numPr>
          <w:ilvl w:val="0"/>
          <w:numId w:val="1003"/>
        </w:numPr>
      </w:pPr>
      <w:r>
        <w:t xml:space="preserve">What would have to be true for EdVidura to federate in near real time rather than in governed batches?</w:t>
      </w:r>
      <w:r>
        <w:t xml:space="preserve"> </w:t>
      </w:r>
      <w:r>
        <w:rPr>
          <w:iCs/>
          <w:i/>
        </w:rPr>
        <w:t xml:space="preserve">(Federation and Trust Boundaries · QTL0232)</w:t>
      </w:r>
    </w:p>
    <w:p>
      <w:pPr>
        <w:numPr>
          <w:ilvl w:val="0"/>
          <w:numId w:val="1003"/>
        </w:numPr>
      </w:pPr>
      <w:r>
        <w:t xml:space="preserve">Which single architectural decision on this journey is the most expensive to reverse eighteen months after go-live?</w:t>
      </w:r>
      <w:r>
        <w:t xml:space="preserve"> </w:t>
      </w:r>
      <w:r>
        <w:rPr>
          <w:iCs/>
          <w:i/>
        </w:rPr>
        <w:t xml:space="preserve">(Whole Product · QWP0037)</w:t>
      </w:r>
    </w:p>
    <w:p>
      <w:pPr>
        <w:numPr>
          <w:ilvl w:val="0"/>
          <w:numId w:val="1003"/>
        </w:numPr>
      </w:pPr>
      <w:r>
        <w:t xml:space="preserve">If row-level security is added to every tenant table, what does that cost in query performance and migration effort?</w:t>
      </w:r>
      <w:r>
        <w:t xml:space="preserve"> </w:t>
      </w:r>
      <w:r>
        <w:rPr>
          <w:iCs/>
          <w:i/>
        </w:rPr>
        <w:t xml:space="preserve">(Security &amp; Trust Boundaries · QWP0178)</w:t>
      </w:r>
      <w:r>
        <w:t xml:space="preserve"> </w:t>
      </w:r>
      <w:r>
        <w:rPr>
          <w:bCs/>
          <w:b/>
        </w:rPr>
        <w:t xml:space="preserve">L2</w:t>
      </w:r>
    </w:p>
    <w:p>
      <w:pPr>
        <w:numPr>
          <w:ilvl w:val="0"/>
          <w:numId w:val="1003"/>
        </w:numPr>
      </w:pPr>
      <w:r>
        <w:t xml:space="preserve">Once an item has an assignee, what happens to it when that person leaves mid-stage?</w:t>
      </w:r>
      <w:r>
        <w:t xml:space="preserve"> </w:t>
      </w:r>
      <w:r>
        <w:rPr>
          <w:iCs/>
          <w:i/>
        </w:rPr>
        <w:t xml:space="preserve">(Whole Product · QCV0104)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ata-engineer"/>
    <w:p>
      <w:pPr>
        <w:pStyle w:val="Heading1"/>
      </w:pPr>
      <w:r>
        <w:t xml:space="preserve">Data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Which mart is authoritative, how fresh it is, and what must never touch the live write path.</w:t>
      </w:r>
    </w:p>
    <w:p>
      <w:pPr>
        <w:pStyle w:val="BodyText"/>
      </w:pPr>
      <w:r>
        <w:rPr>
          <w:bCs/>
          <w:b/>
        </w:rPr>
        <w:t xml:space="preserve">166 questions</w:t>
      </w:r>
      <w:r>
        <w:t xml:space="preserve"> </w:t>
      </w:r>
      <w:r>
        <w:t xml:space="preserve">— Day 1: 9 · Week 1: 32 · Month 1: 71 · Quarter 1: 54</w:t>
      </w:r>
    </w:p>
    <w:bookmarkStart w:id="33" w:name="data-engineer-day-1"/>
    <w:p>
      <w:pPr>
        <w:pStyle w:val="Heading2"/>
      </w:pPr>
      <w:r>
        <w:t xml:space="preserve">Data Engineer — Day 1</w:t>
      </w:r>
    </w:p>
    <w:p>
      <w:pPr>
        <w:pStyle w:val="FirstParagraph"/>
      </w:pPr>
      <w:r>
        <w:rPr>
          <w:bCs/>
          <w:b/>
        </w:rPr>
        <w:t xml:space="preserve">1. Where does the ELRR sit in the site-to-command-to-enterprise tier model and which component writes into it?</w:t>
      </w:r>
    </w:p>
    <w:p>
      <w:pPr>
        <w:pStyle w:val="BodyText"/>
      </w:pPr>
      <w:r>
        <w:rPr>
          <w:iCs/>
          <w:i/>
        </w:rPr>
        <w:t xml:space="preserve">TLA Experience-Index (ELRR) · L1 · QTL0002</w:t>
      </w:r>
      <w:r>
        <w:t xml:space="preserve"> </w:t>
      </w:r>
      <w:r>
        <w:t xml:space="preserve">— A data engineer who wires the wrong producer into the ELRR creates an ingestion path with no manifest verification and no provenance.</w:t>
      </w:r>
    </w:p>
    <w:p>
      <w:pPr>
        <w:pStyle w:val="BodyText"/>
      </w:pPr>
      <w:r>
        <w:rPr>
          <w:bCs/>
          <w:b/>
        </w:rPr>
        <w:t xml:space="preserve">2. What is the baseline dataset in the readiness measurement plan, and why must it be captured before the first learner touches the platform?</w:t>
      </w:r>
    </w:p>
    <w:p>
      <w:pPr>
        <w:pStyle w:val="BodyText"/>
      </w:pPr>
      <w:r>
        <w:rPr>
          <w:iCs/>
          <w:i/>
        </w:rPr>
        <w:t xml:space="preserve">Accelerate Upgrade Readiness Measurement Plan · L1 · QPG0119</w:t>
      </w:r>
      <w:r>
        <w:t xml:space="preserve"> </w:t>
      </w:r>
      <w:r>
        <w:t xml:space="preserve">— Acceleration is a comparative claim; once learners are exposed the pre-platform state is gone and cannot be reconstructed.</w:t>
      </w:r>
    </w:p>
    <w:p>
      <w:pPr>
        <w:pStyle w:val="BodyText"/>
      </w:pPr>
      <w:r>
        <w:rPr>
          <w:bCs/>
          <w:b/>
        </w:rPr>
        <w:t xml:space="preserve">3. Which provenance fields must be on every MOE observation record?</w:t>
      </w:r>
    </w:p>
    <w:p>
      <w:pPr>
        <w:pStyle w:val="BodyText"/>
      </w:pPr>
      <w:r>
        <w:rPr>
          <w:iCs/>
          <w:i/>
        </w:rPr>
        <w:t xml:space="preserve">MOE AR Application (M38) · L1 · QAX0079</w:t>
      </w:r>
      <w:r>
        <w:t xml:space="preserve"> </w:t>
      </w:r>
      <w:r>
        <w:t xml:space="preserve">— An observation without observer identity and instrument version cannot be defended when a readiness claim is challenged.</w:t>
      </w:r>
    </w:p>
    <w:p>
      <w:pPr>
        <w:pStyle w:val="BodyText"/>
      </w:pPr>
      <w:r>
        <w:rPr>
          <w:bCs/>
          <w:b/>
        </w:rPr>
        <w:t xml:space="preserve">4. What is the difference between an event timestamp and a received timestamp on an EdVidura learning record?</w:t>
      </w:r>
    </w:p>
    <w:p>
      <w:pPr>
        <w:pStyle w:val="BodyText"/>
      </w:pPr>
      <w:r>
        <w:rPr>
          <w:iCs/>
          <w:i/>
        </w:rPr>
        <w:t xml:space="preserve">Learning Records Spine · L1 · QPF0030</w:t>
      </w:r>
      <w:r>
        <w:t xml:space="preserve"> </w:t>
      </w:r>
      <w:r>
        <w:t xml:space="preserve">— Collapsing the two rewrites history when a device uploads sixty-day-old events, and every trend chart built on them is wrong.</w:t>
      </w:r>
    </w:p>
    <w:p>
      <w:pPr>
        <w:pStyle w:val="BodyText"/>
      </w:pPr>
      <w:r>
        <w:rPr>
          <w:bCs/>
          <w:b/>
        </w:rPr>
        <w:t xml:space="preserve">5. What is a mart in EdVidura and how is it different from the learning record store it is built from?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QAX0208</w:t>
      </w:r>
      <w:r>
        <w:t xml:space="preserve"> </w:t>
      </w:r>
      <w:r>
        <w:t xml:space="preserve">— Writing to a mart as though it were a record store creates a second source of truth nobody governs.</w:t>
      </w:r>
    </w:p>
    <w:p>
      <w:pPr>
        <w:pStyle w:val="BodyText"/>
      </w:pPr>
      <w:r>
        <w:rPr>
          <w:bCs/>
          <w:b/>
        </w:rPr>
        <w:t xml:space="preserve">6. What is idempotency in the context of an event upload and why does the platform need it?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QAX0273</w:t>
      </w:r>
      <w:r>
        <w:t xml:space="preserve"> </w:t>
      </w:r>
      <w:r>
        <w:t xml:space="preserve">— Without idempotency a network retry silently doubles a learner’s attempt count in every downstream mart.</w:t>
      </w:r>
    </w:p>
    <w:p>
      <w:pPr>
        <w:pStyle w:val="BodyText"/>
      </w:pPr>
      <w:r>
        <w:rPr>
          <w:bCs/>
          <w:b/>
        </w:rPr>
        <w:t xml:space="preserve">7. What is a read replica, and which EdVidura workloads are supposed to use one?</w:t>
      </w:r>
    </w:p>
    <w:p>
      <w:pPr>
        <w:pStyle w:val="BodyText"/>
      </w:pPr>
      <w:r>
        <w:rPr>
          <w:iCs/>
          <w:i/>
        </w:rPr>
        <w:t xml:space="preserve">PostgreSQL, replicas and migrations · L1 · QPF0224</w:t>
      </w:r>
      <w:r>
        <w:t xml:space="preserve"> </w:t>
      </w:r>
      <w:r>
        <w:t xml:space="preserve">— Reporting queries on the primary during an exam period compete with the writes that carry learning evidence.</w:t>
      </w:r>
    </w:p>
    <w:p>
      <w:pPr>
        <w:pStyle w:val="BodyText"/>
      </w:pPr>
      <w:r>
        <w:rPr>
          <w:bCs/>
          <w:b/>
        </w:rPr>
        <w:t xml:space="preserve">8. Which copy of learning data do the dashboards read, and why do they not read the live write path?</w:t>
      </w:r>
    </w:p>
    <w:p>
      <w:pPr>
        <w:pStyle w:val="BodyText"/>
      </w:pPr>
      <w:r>
        <w:rPr>
          <w:iCs/>
          <w:i/>
        </w:rPr>
        <w:t xml:space="preserve">Whole Product · L1 · QWP0026</w:t>
      </w:r>
      <w:r>
        <w:t xml:space="preserve"> </w:t>
      </w:r>
      <w:r>
        <w:t xml:space="preserve">— A developer who points a dashboard at the live store can take the event door down during an exam by running one heavy query.</w:t>
      </w:r>
    </w:p>
    <w:p>
      <w:pPr>
        <w:pStyle w:val="BodyText"/>
      </w:pPr>
      <w:r>
        <w:rPr>
          <w:bCs/>
          <w:b/>
        </w:rPr>
        <w:t xml:space="preserve">9. What is TLA CMM Level 5 and what would EdVidura have to demonstrate to claim it?</w:t>
      </w:r>
    </w:p>
    <w:p>
      <w:pPr>
        <w:pStyle w:val="BodyText"/>
      </w:pPr>
      <w:r>
        <w:rPr>
          <w:iCs/>
          <w:i/>
        </w:rPr>
        <w:t xml:space="preserve">TLA CMM Level 5 · L1 · QCV0043</w:t>
      </w:r>
      <w:r>
        <w:t xml:space="preserve"> </w:t>
      </w:r>
      <w:r>
        <w:t xml:space="preserve">— Nobody can build toward a maturity claim whose demonstration requirements they cannot state.</w:t>
      </w:r>
    </w:p>
    <w:bookmarkEnd w:id="33"/>
    <w:bookmarkStart w:id="34" w:name="data-engineer-week-1"/>
    <w:p>
      <w:pPr>
        <w:pStyle w:val="Heading2"/>
      </w:pPr>
      <w:r>
        <w:t xml:space="preserve">Data Engineer — Week 1</w:t>
      </w:r>
    </w:p>
    <w:p>
      <w:pPr>
        <w:pStyle w:val="FirstParagraph"/>
      </w:pPr>
      <w:r>
        <w:rPr>
          <w:bCs/>
          <w:b/>
        </w:rPr>
        <w:t xml:space="preserve">1. What is a lineage field on a catalogue entry and what question is it there to answer?</w:t>
      </w:r>
    </w:p>
    <w:p>
      <w:pPr>
        <w:pStyle w:val="BodyText"/>
      </w:pPr>
      <w:r>
        <w:rPr>
          <w:iCs/>
          <w:i/>
        </w:rPr>
        <w:t xml:space="preserve">TLA Course Catalogue (ECC) · L1 · QTL0031</w:t>
      </w:r>
      <w:r>
        <w:t xml:space="preserve"> </w:t>
      </w:r>
      <w:r>
        <w:t xml:space="preserve">— Without lineage nobody can compute which catalogue entries are affected when a source manual is superseded, and stale procedures stay live.</w:t>
      </w:r>
    </w:p>
    <w:p>
      <w:pPr>
        <w:pStyle w:val="BodyText"/>
      </w:pPr>
      <w:r>
        <w:rPr>
          <w:bCs/>
          <w:b/>
        </w:rPr>
        <w:t xml:space="preserve">2. What does language-neutral competency identity mean and why are labels stored separately from definitions?</w:t>
      </w:r>
    </w:p>
    <w:p>
      <w:pPr>
        <w:pStyle w:val="BodyText"/>
      </w:pPr>
      <w:r>
        <w:rPr>
          <w:iCs/>
          <w:i/>
        </w:rPr>
        <w:t xml:space="preserve">TLA Competency-Registry · L1 · QTL0053</w:t>
      </w:r>
      <w:r>
        <w:t xml:space="preserve"> </w:t>
      </w:r>
      <w:r>
        <w:t xml:space="preserve">— If a competency is identified by its English label, a Hindi assessment asserts a different competency and cross-language readiness comparison silently breaks.</w:t>
      </w:r>
    </w:p>
    <w:p>
      <w:pPr>
        <w:pStyle w:val="BodyText"/>
      </w:pPr>
      <w:r>
        <w:rPr>
          <w:bCs/>
          <w:b/>
        </w:rPr>
        <w:t xml:space="preserve">3. What fields must a revision manifest carry for the lineage service to compute which artefacts are affected?</w:t>
      </w:r>
    </w:p>
    <w:p>
      <w:pPr>
        <w:pStyle w:val="BodyText"/>
      </w:pPr>
      <w:r>
        <w:rPr>
          <w:iCs/>
          <w:i/>
        </w:rPr>
        <w:t xml:space="preserve">Live TO Connection (M25) · L1 · QCT0003</w:t>
      </w:r>
      <w:r>
        <w:t xml:space="preserve"> </w:t>
      </w:r>
      <w:r>
        <w:t xml:space="preserve">— A manifest missing a revision identifier or effective date makes blast-radius computation impossible and the supersession chain silently incomplete.</w:t>
      </w:r>
    </w:p>
    <w:p>
      <w:pPr>
        <w:pStyle w:val="BodyText"/>
      </w:pPr>
      <w:r>
        <w:rPr>
          <w:bCs/>
          <w:b/>
        </w:rPr>
        <w:t xml:space="preserve">4. What does a reading heartbeat event contain, and how often is one sent?</w:t>
      </w:r>
    </w:p>
    <w:p>
      <w:pPr>
        <w:pStyle w:val="BodyText"/>
      </w:pPr>
      <w:r>
        <w:rPr>
          <w:iCs/>
          <w:i/>
        </w:rPr>
        <w:t xml:space="preserve">Interactive eBooks &amp; Digitization (M9/M24) · L1 · QCT0054</w:t>
      </w:r>
      <w:r>
        <w:t xml:space="preserve"> </w:t>
      </w:r>
      <w:r>
        <w:t xml:space="preserve">— Heartbeat granularity is the single largest driver of event volume on the platform and was never sized in the original plan.</w:t>
      </w:r>
    </w:p>
    <w:p>
      <w:pPr>
        <w:pStyle w:val="BodyText"/>
      </w:pPr>
      <w:r>
        <w:rPr>
          <w:bCs/>
          <w:b/>
        </w:rPr>
        <w:t xml:space="preserve">5. What is the data-completeness qualifier on a risk signal and why does EdVidura need one?</w:t>
      </w:r>
    </w:p>
    <w:p>
      <w:pPr>
        <w:pStyle w:val="BodyText"/>
      </w:pPr>
      <w:r>
        <w:rPr>
          <w:iCs/>
          <w:i/>
        </w:rPr>
        <w:t xml:space="preserve">Personalized Learning Engine · L1 · QAI0081</w:t>
      </w:r>
      <w:r>
        <w:t xml:space="preserve"> </w:t>
      </w:r>
      <w:r>
        <w:t xml:space="preserve">— Without it a learner who trained offline for a week is flagged inactive and the false positive reaches an instructor.</w:t>
      </w:r>
    </w:p>
    <w:p>
      <w:pPr>
        <w:pStyle w:val="BodyText"/>
      </w:pPr>
      <w:r>
        <w:rPr>
          <w:bCs/>
          <w:b/>
        </w:rPr>
        <w:t xml:space="preserve">6. If the profile only holds pointers, where does a learner’s actual learning history live?</w:t>
      </w:r>
    </w:p>
    <w:p>
      <w:pPr>
        <w:pStyle w:val="BodyText"/>
      </w:pPr>
      <w:r>
        <w:rPr>
          <w:iCs/>
          <w:i/>
        </w:rPr>
        <w:t xml:space="preserve">TLA Profile Management · L1 · QTL0107</w:t>
      </w:r>
      <w:r>
        <w:t xml:space="preserve"> </w:t>
      </w:r>
      <w:r>
        <w:t xml:space="preserve">— A data engineer who builds a mart from the profile will produce history figures that are only as complete as the pointer set, and will not know it.</w:t>
      </w:r>
    </w:p>
    <w:p>
      <w:pPr>
        <w:pStyle w:val="BodyText"/>
      </w:pPr>
      <w:r>
        <w:rPr>
          <w:bCs/>
          <w:b/>
        </w:rPr>
        <w:t xml:space="preserve">7. What is a batch in this pipeline and why is partial application prohibited?</w:t>
      </w:r>
    </w:p>
    <w:p>
      <w:pPr>
        <w:pStyle w:val="BodyText"/>
      </w:pPr>
      <w:r>
        <w:rPr>
          <w:iCs/>
          <w:i/>
        </w:rPr>
        <w:t xml:space="preserve">Cross-Organisation Data Pipeline · L1 · QTL0129</w:t>
      </w:r>
      <w:r>
        <w:t xml:space="preserve"> </w:t>
      </w:r>
      <w:r>
        <w:t xml:space="preserve">— Partially applied batches leave the destination in a state that reconciliation cannot describe, so a discrepancy cannot be distinguished from loss.</w:t>
      </w:r>
    </w:p>
    <w:p>
      <w:pPr>
        <w:pStyle w:val="BodyText"/>
      </w:pPr>
      <w:r>
        <w:rPr>
          <w:bCs/>
          <w:b/>
        </w:rPr>
        <w:t xml:space="preserve">8. Which store is the system of record for an xAPI statement — the LRS or the PostgreSQL side of the records module?</w:t>
      </w:r>
    </w:p>
    <w:p>
      <w:pPr>
        <w:pStyle w:val="BodyText"/>
      </w:pPr>
      <w:r>
        <w:rPr>
          <w:iCs/>
          <w:i/>
        </w:rPr>
        <w:t xml:space="preserve">Learning Records Spine · L1 · QPF0028</w:t>
      </w:r>
      <w:r>
        <w:t xml:space="preserve"> </w:t>
      </w:r>
      <w:r>
        <w:t xml:space="preserve">— A data engineer who builds a mart from the wrong store produces numbers that silently disagree with the compliance record.</w:t>
      </w:r>
    </w:p>
    <w:p>
      <w:pPr>
        <w:pStyle w:val="BodyText"/>
      </w:pPr>
      <w:r>
        <w:rPr>
          <w:bCs/>
          <w:b/>
        </w:rPr>
        <w:t xml:space="preserve">9. Where do EdVidura’s vector indexes physically live?</w:t>
      </w:r>
    </w:p>
    <w:p>
      <w:pPr>
        <w:pStyle w:val="BodyText"/>
      </w:pPr>
      <w:r>
        <w:rPr>
          <w:iCs/>
          <w:i/>
        </w:rPr>
        <w:t xml:space="preserve">RAG, chunking and vector search · L1 · QAI0157</w:t>
      </w:r>
      <w:r>
        <w:t xml:space="preserve"> </w:t>
      </w:r>
      <w:r>
        <w:t xml:space="preserve">— A new joiner who cannot find the index owner will rebuild indexes by hand and lose the currency record.</w:t>
      </w:r>
    </w:p>
    <w:p>
      <w:pPr>
        <w:pStyle w:val="BodyText"/>
      </w:pPr>
      <w:r>
        <w:rPr>
          <w:bCs/>
          <w:b/>
        </w:rPr>
        <w:t xml:space="preserve">10. Name every artefact a single source-manual revision can invalidate.</w:t>
      </w:r>
    </w:p>
    <w:p>
      <w:pPr>
        <w:pStyle w:val="BodyText"/>
      </w:pPr>
      <w:r>
        <w:rPr>
          <w:iCs/>
          <w:i/>
        </w:rPr>
        <w:t xml:space="preserve">Content Lifecycle &amp; Lineage · L1 · QCT0174</w:t>
      </w:r>
      <w:r>
        <w:t xml:space="preserve"> </w:t>
      </w:r>
      <w:r>
        <w:t xml:space="preserve">— A team that thinks only of the eBook will leave chunks, embeddings, caches, translations and quiz items stale.</w:t>
      </w:r>
    </w:p>
    <w:p>
      <w:pPr>
        <w:pStyle w:val="BodyText"/>
      </w:pPr>
      <w:r>
        <w:rPr>
          <w:bCs/>
          <w:b/>
        </w:rPr>
        <w:t xml:space="preserve">11. Which events and records carry a language field today?</w:t>
      </w:r>
    </w:p>
    <w:p>
      <w:pPr>
        <w:pStyle w:val="BodyText"/>
      </w:pPr>
      <w:r>
        <w:rPr>
          <w:iCs/>
          <w:i/>
        </w:rPr>
        <w:t xml:space="preserve">Localisation &amp; Language Tier Matrix · L1 · QCT0235</w:t>
      </w:r>
      <w:r>
        <w:t xml:space="preserve"> </w:t>
      </w:r>
      <w:r>
        <w:t xml:space="preserve">— If language is absent from events, the exposed cohort for a stale translation cannot be identified afterwards.</w:t>
      </w:r>
    </w:p>
    <w:p>
      <w:pPr>
        <w:pStyle w:val="BodyText"/>
      </w:pPr>
      <w:r>
        <w:rPr>
          <w:bCs/>
          <w:b/>
        </w:rPr>
        <w:t xml:space="preserve">12. What is an xAPI profile, and why does EdVidura need one of its own?</w:t>
      </w:r>
    </w:p>
    <w:p>
      <w:pPr>
        <w:pStyle w:val="BodyText"/>
      </w:pPr>
      <w:r>
        <w:rPr>
          <w:iCs/>
          <w:i/>
        </w:rPr>
        <w:t xml:space="preserve">xAPI and the LRS · L1 · QPF0105</w:t>
      </w:r>
      <w:r>
        <w:t xml:space="preserve"> </w:t>
      </w:r>
      <w:r>
        <w:t xml:space="preserve">— Without a profile every tool invents its own verbs and no dashboard can aggregate across tools.</w:t>
      </w:r>
    </w:p>
    <w:p>
      <w:pPr>
        <w:pStyle w:val="BodyText"/>
      </w:pPr>
      <w:r>
        <w:rPr>
          <w:bCs/>
          <w:b/>
        </w:rPr>
        <w:t xml:space="preserve">13. Who governs the xAPI verb and activity-type vocabulary, and where is a new verb recorded?</w:t>
      </w:r>
    </w:p>
    <w:p>
      <w:pPr>
        <w:pStyle w:val="BodyText"/>
      </w:pPr>
      <w:r>
        <w:rPr>
          <w:iCs/>
          <w:i/>
        </w:rPr>
        <w:t xml:space="preserve">Total Learning Architecture · L1 · QTL0182</w:t>
      </w:r>
      <w:r>
        <w:t xml:space="preserve"> </w:t>
      </w:r>
      <w:r>
        <w:t xml:space="preserve">— Without a named governor the first module to need a verb defines it, and every later module inherits an accident.</w:t>
      </w:r>
    </w:p>
    <w:p>
      <w:pPr>
        <w:pStyle w:val="BodyText"/>
      </w:pPr>
      <w:r>
        <w:rPr>
          <w:bCs/>
          <w:b/>
        </w:rPr>
        <w:t xml:space="preserve">14. What is a pairwise pseudonymous identifier and why is it preferred to a global person identifier?</w:t>
      </w:r>
    </w:p>
    <w:p>
      <w:pPr>
        <w:pStyle w:val="BodyText"/>
      </w:pPr>
      <w:r>
        <w:rPr>
          <w:iCs/>
          <w:i/>
        </w:rPr>
        <w:t xml:space="preserve">Federation and Trust Boundaries · L1 · QTL0211</w:t>
      </w:r>
      <w:r>
        <w:t xml:space="preserve"> </w:t>
      </w:r>
      <w:r>
        <w:t xml:space="preserve">— A global identifier makes cross-organisation correlation trivial for anyone who obtains one batch, which is exactly what minimisation forbids.</w:t>
      </w:r>
    </w:p>
    <w:p>
      <w:pPr>
        <w:pStyle w:val="BodyText"/>
      </w:pPr>
      <w:r>
        <w:rPr>
          <w:bCs/>
          <w:b/>
        </w:rPr>
        <w:t xml:space="preserve">15. Where do the Indian framework fixtures live, and under what written rights were they obtained?</w:t>
      </w:r>
    </w:p>
    <w:p>
      <w:pPr>
        <w:pStyle w:val="BodyText"/>
      </w:pPr>
      <w:r>
        <w:rPr>
          <w:iCs/>
          <w:i/>
        </w:rPr>
        <w:t xml:space="preserve">Indian Competency Frameworks · L1 · QTL0244</w:t>
      </w:r>
      <w:r>
        <w:t xml:space="preserve"> </w:t>
      </w:r>
      <w:r>
        <w:t xml:space="preserve">— Loading a national framework without a rights record puts the customer’s air-gapped copy outside the terms it was published under.</w:t>
      </w:r>
    </w:p>
    <w:p>
      <w:pPr>
        <w:pStyle w:val="BodyText"/>
      </w:pPr>
      <w:r>
        <w:rPr>
          <w:bCs/>
          <w:b/>
        </w:rPr>
        <w:t xml:space="preserve">16. How is the events mart held to its fifteen-minute freshness SLA and what writes the freshness record the dashboard reads?</w:t>
      </w:r>
    </w:p>
    <w:p>
      <w:pPr>
        <w:pStyle w:val="BodyText"/>
      </w:pPr>
      <w:r>
        <w:rPr>
          <w:iCs/>
          <w:i/>
        </w:rPr>
        <w:t xml:space="preserve">Analytics Dashboard Suite (M6/M10/M30) · L2 · QAX0009</w:t>
      </w:r>
      <w:r>
        <w:t xml:space="preserve"> </w:t>
      </w:r>
      <w:r>
        <w:t xml:space="preserve">— If the freshness table is written optimistically, dashboards display a green stamp over data that stopped loading hours ago.</w:t>
      </w:r>
    </w:p>
    <w:p>
      <w:pPr>
        <w:pStyle w:val="BodyText"/>
      </w:pPr>
      <w:r>
        <w:rPr>
          <w:bCs/>
          <w:b/>
        </w:rPr>
        <w:t xml:space="preserve">17. What configuration fields are stamped onto every event a lab headset emits?</w:t>
      </w:r>
    </w:p>
    <w:p>
      <w:pPr>
        <w:pStyle w:val="BodyText"/>
      </w:pPr>
      <w:r>
        <w:rPr>
          <w:iCs/>
          <w:i/>
        </w:rPr>
        <w:t xml:space="preserve">Immersive Lab — Reference Site (M33) · L2 · QAX0108</w:t>
      </w:r>
      <w:r>
        <w:t xml:space="preserve"> </w:t>
      </w:r>
      <w:r>
        <w:t xml:space="preserve">— Events without a device and baseline stamp cannot be excluded from an analysis after a device is found off baseline.</w:t>
      </w:r>
    </w:p>
    <w:p>
      <w:pPr>
        <w:pStyle w:val="BodyText"/>
      </w:pPr>
      <w:r>
        <w:rPr>
          <w:bCs/>
          <w:b/>
        </w:rPr>
        <w:t xml:space="preserve">18. How are events from the two sites made queryable together for a cross-site comparison?</w:t>
      </w:r>
    </w:p>
    <w:p>
      <w:pPr>
        <w:pStyle w:val="BodyText"/>
      </w:pPr>
      <w:r>
        <w:rPr>
          <w:iCs/>
          <w:i/>
        </w:rPr>
        <w:t xml:space="preserve">Immersive Lab — Replication Site (M34) · L2 · QAX0135</w:t>
      </w:r>
      <w:r>
        <w:t xml:space="preserve"> </w:t>
      </w:r>
      <w:r>
        <w:t xml:space="preserve">— Comparing two sites without a baseline dimension attributes an equipment difference to a training outcome.</w:t>
      </w:r>
    </w:p>
    <w:p>
      <w:pPr>
        <w:pStyle w:val="BodyText"/>
      </w:pPr>
      <w:r>
        <w:rPr>
          <w:bCs/>
          <w:b/>
        </w:rPr>
        <w:t xml:space="preserve">19. Which four measure sources feed the analysis mart, and what provenance must each record carry on arrival?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QPG0123</w:t>
      </w:r>
      <w:r>
        <w:t xml:space="preserve"> </w:t>
      </w:r>
      <w:r>
        <w:t xml:space="preserve">— A measure that lands without provenance cannot be traced back to its instrument, so any figure derived from it fails the final report traceability audit.</w:t>
      </w:r>
    </w:p>
    <w:p>
      <w:pPr>
        <w:pStyle w:val="BodyText"/>
      </w:pPr>
      <w:r>
        <w:rPr>
          <w:bCs/>
          <w:b/>
        </w:rPr>
        <w:t xml:space="preserve">20. What quality checks run on the baseline collection, and what disqualifies a baseline record from the dataset?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QPG0124</w:t>
      </w:r>
      <w:r>
        <w:t xml:space="preserve"> </w:t>
      </w:r>
      <w:r>
        <w:t xml:space="preserve">— A baseline containing records from already-exposed learners biases the comparison towards showing no effect.</w:t>
      </w:r>
    </w:p>
    <w:p>
      <w:pPr>
        <w:pStyle w:val="BodyText"/>
      </w:pPr>
      <w:r>
        <w:rPr>
          <w:bCs/>
          <w:b/>
        </w:rPr>
        <w:t xml:space="preserve">21. What is in the personal-data inventory, and what is the procedure for adding a newly introduced personal data element?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QPG0262</w:t>
      </w:r>
      <w:r>
        <w:t xml:space="preserve"> </w:t>
      </w:r>
      <w:r>
        <w:t xml:space="preserve">— A personal data element introduced without an inventory entry has no lawful basis, no retention and no erasure path.</w:t>
      </w:r>
    </w:p>
    <w:p>
      <w:pPr>
        <w:pStyle w:val="BodyText"/>
      </w:pPr>
      <w:r>
        <w:rPr>
          <w:bCs/>
          <w:b/>
        </w:rPr>
        <w:t xml:space="preserve">22. How does a Metabase query end up executing under the right tenant context in the database?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QAX0212</w:t>
      </w:r>
      <w:r>
        <w:t xml:space="preserve"> </w:t>
      </w:r>
      <w:r>
        <w:t xml:space="preserve">— If tenant context is not set per connection, the database policies are inert and every query returns everything.</w:t>
      </w:r>
    </w:p>
    <w:p>
      <w:pPr>
        <w:pStyle w:val="BodyText"/>
      </w:pPr>
      <w:r>
        <w:rPr>
          <w:bCs/>
          <w:b/>
        </w:rPr>
        <w:t xml:space="preserve">23. How do you add a new mart without breaking the tenant-isolation guarantee that already holds?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QAX0213</w:t>
      </w:r>
      <w:r>
        <w:t xml:space="preserve"> </w:t>
      </w:r>
      <w:r>
        <w:t xml:space="preserve">— A new mart table without a tenant column and a policy is an isolation hole that no existing test covers.</w:t>
      </w:r>
    </w:p>
    <w:p>
      <w:pPr>
        <w:pStyle w:val="BodyText"/>
      </w:pPr>
      <w:r>
        <w:rPr>
          <w:bCs/>
          <w:b/>
        </w:rPr>
        <w:t xml:space="preserve">24. How do you add a new event type to the offline profile without breaking clients that are already in the field?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QAX0276</w:t>
      </w:r>
      <w:r>
        <w:t xml:space="preserve"> </w:t>
      </w:r>
      <w:r>
        <w:t xml:space="preserve">— A breaking profile change strands events on devices that will not sync again for weeks.</w:t>
      </w:r>
    </w:p>
    <w:p>
      <w:pPr>
        <w:pStyle w:val="BodyText"/>
      </w:pPr>
      <w:r>
        <w:rPr>
          <w:bCs/>
          <w:b/>
        </w:rPr>
        <w:t xml:space="preserve">25. How is causal order preserved for events that arrive out of order weeks after they occurred?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QAX0277</w:t>
      </w:r>
      <w:r>
        <w:t xml:space="preserve"> </w:t>
      </w:r>
      <w:r>
        <w:t xml:space="preserve">— Reordering by arrival makes a learner appear to finish a procedure before starting it, which invalidates the evidence.</w:t>
      </w:r>
    </w:p>
    <w:p>
      <w:pPr>
        <w:pStyle w:val="BodyText"/>
      </w:pPr>
      <w:r>
        <w:rPr>
          <w:bCs/>
          <w:b/>
        </w:rPr>
        <w:t xml:space="preserve">26. During retrieval of raw data from the LRS, will the live database slow down for learners who are submitting at the same time?</w:t>
      </w:r>
    </w:p>
    <w:p>
      <w:pPr>
        <w:pStyle w:val="BodyText"/>
      </w:pPr>
      <w:r>
        <w:rPr>
          <w:iCs/>
          <w:i/>
        </w:rPr>
        <w:t xml:space="preserve">xAPI and the LRS · L2 · QPF0111</w:t>
      </w:r>
      <w:r>
        <w:t xml:space="preserve"> </w:t>
      </w:r>
      <w:r>
        <w:t xml:space="preserve">— An analyst pulling a term’s raw statements can starve the write path during an exam, which is exactly when loss is least recoverable.</w:t>
      </w:r>
    </w:p>
    <w:p>
      <w:pPr>
        <w:pStyle w:val="BodyText"/>
      </w:pPr>
      <w:r>
        <w:rPr>
          <w:bCs/>
          <w:b/>
        </w:rPr>
        <w:t xml:space="preserve">27. How does a consumer read events out of the spine without querying the live write path?</w:t>
      </w:r>
    </w:p>
    <w:p>
      <w:pPr>
        <w:pStyle w:val="BodyText"/>
      </w:pPr>
      <w:r>
        <w:rPr>
          <w:iCs/>
          <w:i/>
        </w:rPr>
        <w:t xml:space="preserve">Learning-data API (single event door) · L2 · QPF0142</w:t>
      </w:r>
      <w:r>
        <w:t xml:space="preserve"> </w:t>
      </w:r>
      <w:r>
        <w:t xml:space="preserve">— A consumer joining the write path turns every new analytics feature into a production risk.</w:t>
      </w:r>
    </w:p>
    <w:p>
      <w:pPr>
        <w:pStyle w:val="BodyText"/>
      </w:pPr>
      <w:r>
        <w:rPr>
          <w:bCs/>
          <w:b/>
        </w:rPr>
        <w:t xml:space="preserve">28. What is the freshness contract for the marts a dashboard reads, and what happens when replication falls behind?</w:t>
      </w:r>
    </w:p>
    <w:p>
      <w:pPr>
        <w:pStyle w:val="BodyText"/>
      </w:pPr>
      <w:r>
        <w:rPr>
          <w:iCs/>
          <w:i/>
        </w:rPr>
        <w:t xml:space="preserve">PostgreSQL, replicas and migrations · L2 · QPF0230</w:t>
      </w:r>
      <w:r>
        <w:t xml:space="preserve"> </w:t>
      </w:r>
      <w:r>
        <w:t xml:space="preserve">— Without a published freshness target, silent lag makes a dashboard confidently wrong with no error state.</w:t>
      </w:r>
    </w:p>
    <w:p>
      <w:pPr>
        <w:pStyle w:val="BodyText"/>
      </w:pPr>
      <w:r>
        <w:rPr>
          <w:bCs/>
          <w:b/>
        </w:rPr>
        <w:t xml:space="preserve">29. Once a field event is in a site LRS, what moves it up to a command experience index, and what is the transfer unit?</w:t>
      </w:r>
    </w:p>
    <w:p>
      <w:pPr>
        <w:pStyle w:val="BodyText"/>
      </w:pPr>
      <w:r>
        <w:rPr>
          <w:iCs/>
          <w:i/>
        </w:rPr>
        <w:t xml:space="preserve">Whole Product · L2 · QWP0047</w:t>
      </w:r>
      <w:r>
        <w:t xml:space="preserve"> </w:t>
      </w:r>
      <w:r>
        <w:t xml:space="preserve">— Sending raw statements where assertions were intended breaks data minimisation and floods the enterprise tier.</w:t>
      </w:r>
    </w:p>
    <w:p>
      <w:pPr>
        <w:pStyle w:val="BodyText"/>
      </w:pPr>
      <w:r>
        <w:rPr>
          <w:bCs/>
          <w:b/>
        </w:rPr>
        <w:t xml:space="preserve">30. What is an xAPI profile in EdVidura’s usage, and why does one need to exist before the record store can be swapped?</w:t>
      </w:r>
    </w:p>
    <w:p>
      <w:pPr>
        <w:pStyle w:val="BodyText"/>
      </w:pPr>
      <w:r>
        <w:rPr>
          <w:iCs/>
          <w:i/>
        </w:rPr>
        <w:t xml:space="preserve">MOSA Conformance · L2 · QWP0101</w:t>
      </w:r>
      <w:r>
        <w:t xml:space="preserve"> </w:t>
      </w:r>
      <w:r>
        <w:t xml:space="preserve">— Without a written profile, statement shapes exist only in code and no replacement store can be validated against them.</w:t>
      </w:r>
    </w:p>
    <w:p>
      <w:pPr>
        <w:pStyle w:val="BodyText"/>
      </w:pPr>
      <w:r>
        <w:rPr>
          <w:bCs/>
          <w:b/>
        </w:rPr>
        <w:t xml:space="preserve">31. Which EdVidura data would a successor supplier need on day one to keep learners’ records intact?</w:t>
      </w:r>
    </w:p>
    <w:p>
      <w:pPr>
        <w:pStyle w:val="BodyText"/>
      </w:pPr>
      <w:r>
        <w:rPr>
          <w:iCs/>
          <w:i/>
        </w:rPr>
        <w:t xml:space="preserve">MOSA Conformance · L2 · QWP0114</w:t>
      </w:r>
      <w:r>
        <w:t xml:space="preserve"> </w:t>
      </w:r>
      <w:r>
        <w:t xml:space="preserve">— A handover that omits evidence chains or competency mappings leaves the successor with numbers and no meaning.</w:t>
      </w:r>
    </w:p>
    <w:p>
      <w:pPr>
        <w:pStyle w:val="BodyText"/>
      </w:pPr>
      <w:r>
        <w:rPr>
          <w:bCs/>
          <w:b/>
        </w:rPr>
        <w:t xml:space="preserve">32. How does the evidence store’s intake rule change what I must attach to a Stage 1 checklist item?</w:t>
      </w:r>
    </w:p>
    <w:p>
      <w:pPr>
        <w:pStyle w:val="BodyText"/>
      </w:pPr>
      <w:r>
        <w:rPr>
          <w:iCs/>
          <w:i/>
        </w:rPr>
        <w:t xml:space="preserve">Final Report · L2 · QCV0080</w:t>
      </w:r>
      <w:r>
        <w:t xml:space="preserve"> </w:t>
      </w:r>
      <w:r>
        <w:t xml:space="preserve">— Evidence not captured at Stage 1 cannot be reconstructed at Stage 5, and the claim it supports becomes unciteable.</w:t>
      </w:r>
    </w:p>
    <w:bookmarkEnd w:id="34"/>
    <w:bookmarkStart w:id="35" w:name="data-engineer-month-1"/>
    <w:p>
      <w:pPr>
        <w:pStyle w:val="Heading2"/>
      </w:pPr>
      <w:r>
        <w:t xml:space="preserve">Data Engineer — Month 1</w:t>
      </w:r>
    </w:p>
    <w:p>
      <w:pPr>
        <w:pStyle w:val="FirstParagraph"/>
      </w:pPr>
      <w:r>
        <w:rPr>
          <w:bCs/>
          <w:b/>
        </w:rPr>
        <w:t xml:space="preserve">1. Which store holds the linkage between an answer and the chunk IDs and source revisions it used?</w:t>
      </w:r>
    </w:p>
    <w:p>
      <w:pPr>
        <w:pStyle w:val="BodyText"/>
      </w:pPr>
      <w:r>
        <w:rPr>
          <w:iCs/>
          <w:i/>
        </w:rPr>
        <w:t xml:space="preserve">SME Chatbot (learner) · L2 · QAI0013</w:t>
      </w:r>
      <w:r>
        <w:t xml:space="preserve"> </w:t>
      </w:r>
      <w:r>
        <w:t xml:space="preserve">— Exposure assessment after a stale or leaked answer is impossible if this linkage is not persisted and reachable.</w:t>
      </w:r>
    </w:p>
    <w:p>
      <w:pPr>
        <w:pStyle w:val="BodyText"/>
      </w:pPr>
      <w:r>
        <w:rPr>
          <w:bCs/>
          <w:b/>
        </w:rPr>
        <w:t xml:space="preserve">2. Which store holds the psychometric statistics for a translated item, and why can it not inherit the source language’s numbers?</w:t>
      </w:r>
    </w:p>
    <w:p>
      <w:pPr>
        <w:pStyle w:val="BodyText"/>
      </w:pPr>
      <w:r>
        <w:rPr>
          <w:iCs/>
          <w:i/>
        </w:rPr>
        <w:t xml:space="preserve">AI Assessment and Auto Grader · L2 · QAI0038</w:t>
      </w:r>
      <w:r>
        <w:t xml:space="preserve"> </w:t>
      </w:r>
      <w:r>
        <w:t xml:space="preserve">— Shipping a Hindi item on English statistics means difficulty is unknown and pass marks are arbitrary for that cohort.</w:t>
      </w:r>
    </w:p>
    <w:p>
      <w:pPr>
        <w:pStyle w:val="BodyText"/>
      </w:pPr>
      <w:r>
        <w:rPr>
          <w:bCs/>
          <w:b/>
        </w:rPr>
        <w:t xml:space="preserve">3. How is the defect-escape rate measured, and what counts as an escaped defect?</w:t>
      </w:r>
    </w:p>
    <w:p>
      <w:pPr>
        <w:pStyle w:val="BodyText"/>
      </w:pPr>
      <w:r>
        <w:rPr>
          <w:iCs/>
          <w:i/>
        </w:rPr>
        <w:t xml:space="preserve">Pedagogy Design Review Protocol (P2) · L2 · QCT0133</w:t>
      </w:r>
      <w:r>
        <w:t xml:space="preserve"> </w:t>
      </w:r>
      <w:r>
        <w:t xml:space="preserve">— Without a defined defect and a traceable review stage, the protocol cannot be tuned and its sampling rate is a guess forever.</w:t>
      </w:r>
    </w:p>
    <w:p>
      <w:pPr>
        <w:pStyle w:val="BodyText"/>
      </w:pPr>
      <w:r>
        <w:rPr>
          <w:bCs/>
          <w:b/>
        </w:rPr>
        <w:t xml:space="preserve">4. How would you produce an audit query showing that every learning activity in a demonstration period flowed through the single event door?</w:t>
      </w:r>
    </w:p>
    <w:p>
      <w:pPr>
        <w:pStyle w:val="BodyText"/>
      </w:pPr>
      <w:r>
        <w:rPr>
          <w:iCs/>
          <w:i/>
        </w:rPr>
        <w:t xml:space="preserve">TLA CMM Level 2 - Microservices · L2 · QPF0085</w:t>
      </w:r>
      <w:r>
        <w:t xml:space="preserve"> </w:t>
      </w:r>
      <w:r>
        <w:t xml:space="preserve">— The Level 2 evidence is exactly this query; without provenance on stored records it cannot be written at all.</w:t>
      </w:r>
    </w:p>
    <w:p>
      <w:pPr>
        <w:pStyle w:val="BodyText"/>
      </w:pPr>
      <w:r>
        <w:rPr>
          <w:bCs/>
          <w:b/>
        </w:rPr>
        <w:t xml:space="preserve">5. How do I add a new field to an ELRR assertion record without breaking the ANA dashboard consumers already reading it?</w:t>
      </w:r>
    </w:p>
    <w:p>
      <w:pPr>
        <w:pStyle w:val="BodyText"/>
      </w:pPr>
      <w:r>
        <w:rPr>
          <w:iCs/>
          <w:i/>
        </w:rPr>
        <w:t xml:space="preserve">TLA Experience-Index (ELRR) · L2 · QTL0009</w:t>
      </w:r>
      <w:r>
        <w:t xml:space="preserve"> </w:t>
      </w:r>
      <w:r>
        <w:t xml:space="preserve">— An unversioned schema change to the roll-up store silently breaks every enterprise dashboard on the next release and nobody knows which number went wrong.</w:t>
      </w:r>
    </w:p>
    <w:p>
      <w:pPr>
        <w:pStyle w:val="BodyText"/>
      </w:pPr>
      <w:r>
        <w:rPr>
          <w:bCs/>
          <w:b/>
        </w:rPr>
        <w:t xml:space="preserve">6. What makes a replayed ELRR batch produce zero new records rather than duplicates?</w:t>
      </w:r>
    </w:p>
    <w:p>
      <w:pPr>
        <w:pStyle w:val="BodyText"/>
      </w:pPr>
      <w:r>
        <w:rPr>
          <w:iCs/>
          <w:i/>
        </w:rPr>
        <w:t xml:space="preserve">TLA Experience-Index (ELRR) · L2 · QTL0010</w:t>
      </w:r>
      <w:r>
        <w:t xml:space="preserve"> </w:t>
      </w:r>
      <w:r>
        <w:t xml:space="preserve">— Without proven idempotency a re-presented media batch doubles every competency count on the enterprise readiness view.</w:t>
      </w:r>
    </w:p>
    <w:p>
      <w:pPr>
        <w:pStyle w:val="BodyText"/>
      </w:pPr>
      <w:r>
        <w:rPr>
          <w:bCs/>
          <w:b/>
        </w:rPr>
        <w:t xml:space="preserve">7. How do I add a new activity type to the ECC taxonomy without breaking existing search facets?</w:t>
      </w:r>
    </w:p>
    <w:p>
      <w:pPr>
        <w:pStyle w:val="BodyText"/>
      </w:pPr>
      <w:r>
        <w:rPr>
          <w:iCs/>
          <w:i/>
        </w:rPr>
        <w:t xml:space="preserve">TLA Course Catalogue (ECC) · L2 · QTL0035</w:t>
      </w:r>
      <w:r>
        <w:t xml:space="preserve"> </w:t>
      </w:r>
      <w:r>
        <w:t xml:space="preserve">— An unversioned taxonomy change makes previously indexed entries unfindable and adaptive sequencing quietly stops offering them.</w:t>
      </w:r>
    </w:p>
    <w:p>
      <w:pPr>
        <w:pStyle w:val="BodyText"/>
      </w:pPr>
      <w:r>
        <w:rPr>
          <w:bCs/>
          <w:b/>
        </w:rPr>
        <w:t xml:space="preserve">8. What happens to a crosswalk mapping when one of the two frameworks it maps publishes a new version?</w:t>
      </w:r>
    </w:p>
    <w:p>
      <w:pPr>
        <w:pStyle w:val="BodyText"/>
      </w:pPr>
      <w:r>
        <w:rPr>
          <w:iCs/>
          <w:i/>
        </w:rPr>
        <w:t xml:space="preserve">TLA Competency-Registry · L2 · QTL0059</w:t>
      </w:r>
      <w:r>
        <w:t xml:space="preserve"> </w:t>
      </w:r>
      <w:r>
        <w:t xml:space="preserve">— A silently surviving crosswalk lets an Indian-framework record be presented as satisfying an enterprise competency that the new version redefined.</w:t>
      </w:r>
    </w:p>
    <w:p>
      <w:pPr>
        <w:pStyle w:val="BodyText"/>
      </w:pPr>
      <w:r>
        <w:rPr>
          <w:bCs/>
          <w:b/>
        </w:rPr>
        <w:t xml:space="preserve">9. How does a framework update reach an enclave that syncs quarterly before assessments there run against a stale definition?</w:t>
      </w:r>
    </w:p>
    <w:p>
      <w:pPr>
        <w:pStyle w:val="BodyText"/>
      </w:pPr>
      <w:r>
        <w:rPr>
          <w:iCs/>
          <w:i/>
        </w:rPr>
        <w:t xml:space="preserve">TLA Competency-Registry · L2 · QTL0060</w:t>
      </w:r>
      <w:r>
        <w:t xml:space="preserve"> </w:t>
      </w:r>
      <w:r>
        <w:t xml:space="preserve">— An enclave assessing against a superseded competency definition issues official records that the enterprise tier cannot interpret consistently.</w:t>
      </w:r>
    </w:p>
    <w:p>
      <w:pPr>
        <w:pStyle w:val="BodyText"/>
      </w:pPr>
      <w:r>
        <w:rPr>
          <w:bCs/>
          <w:b/>
        </w:rPr>
        <w:t xml:space="preserve">10. What learner data leaves EdVidura during the demonstration and under whose authority?</w:t>
      </w:r>
    </w:p>
    <w:p>
      <w:pPr>
        <w:pStyle w:val="BodyText"/>
      </w:pPr>
      <w:r>
        <w:rPr>
          <w:iCs/>
          <w:i/>
        </w:rPr>
        <w:t xml:space="preserve">TLA CMM Level 3 · L2 · QTL0088</w:t>
      </w:r>
      <w:r>
        <w:t xml:space="preserve"> </w:t>
      </w:r>
      <w:r>
        <w:t xml:space="preserve">— A demonstration that exports real learner data without a written basis creates a privacy incident out of a marketing event.</w:t>
      </w:r>
    </w:p>
    <w:p>
      <w:pPr>
        <w:pStyle w:val="BodyText"/>
      </w:pPr>
      <w:r>
        <w:rPr>
          <w:bCs/>
          <w:b/>
        </w:rPr>
        <w:t xml:space="preserve">11. How is the set of artefacts affected by one manual revision computed across eBooks, lessons, quiz items and chatbot chunks?</w:t>
      </w:r>
    </w:p>
    <w:p>
      <w:pPr>
        <w:pStyle w:val="BodyText"/>
      </w:pPr>
      <w:r>
        <w:rPr>
          <w:iCs/>
          <w:i/>
        </w:rPr>
        <w:t xml:space="preserve">Live TO Connection (M25) · L2 · QCT0007</w:t>
      </w:r>
      <w:r>
        <w:t xml:space="preserve"> </w:t>
      </w:r>
      <w:r>
        <w:t xml:space="preserve">— An under-computed blast radius leaves stale derivatives live while the team believes the revision has been fully applied.</w:t>
      </w:r>
    </w:p>
    <w:p>
      <w:pPr>
        <w:pStyle w:val="BodyText"/>
      </w:pPr>
      <w:r>
        <w:rPr>
          <w:bCs/>
          <w:b/>
        </w:rPr>
        <w:t xml:space="preserve">12. What lineage fields are written when the DCT publishes a lesson derived from a digitised manual?</w:t>
      </w:r>
    </w:p>
    <w:p>
      <w:pPr>
        <w:pStyle w:val="BodyText"/>
      </w:pPr>
      <w:r>
        <w:rPr>
          <w:iCs/>
          <w:i/>
        </w:rPr>
        <w:t xml:space="preserve">DCT Authoring &amp; Lesson Planner (M22) · L2 · QCT0034</w:t>
      </w:r>
      <w:r>
        <w:t xml:space="preserve"> </w:t>
      </w:r>
      <w:r>
        <w:t xml:space="preserve">— Without lineage on authored lessons, a source revision cannot flag the lesson stale and the supersession chain stops at the eBook.</w:t>
      </w:r>
    </w:p>
    <w:p>
      <w:pPr>
        <w:pStyle w:val="BodyText"/>
      </w:pPr>
      <w:r>
        <w:rPr>
          <w:bCs/>
          <w:b/>
        </w:rPr>
        <w:t xml:space="preserve">13. How does an OCR quality gate differ between Latin and Devanagari pages of the same manual?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QCT0060</w:t>
      </w:r>
      <w:r>
        <w:t xml:space="preserve"> </w:t>
      </w:r>
      <w:r>
        <w:t xml:space="preserve">— A single global accuracy threshold will pass poor Indic-script output and silently corrupt the corpus the chatbot retrieves from.</w:t>
      </w:r>
    </w:p>
    <w:p>
      <w:pPr>
        <w:pStyle w:val="BodyText"/>
      </w:pPr>
      <w:r>
        <w:rPr>
          <w:bCs/>
          <w:b/>
        </w:rPr>
        <w:t xml:space="preserve">14. How does a late-arriving batch of offline events undo an adaptive path change that was made on the wrong signal?</w:t>
      </w:r>
    </w:p>
    <w:p>
      <w:pPr>
        <w:pStyle w:val="BodyText"/>
      </w:pPr>
      <w:r>
        <w:rPr>
          <w:iCs/>
          <w:i/>
        </w:rPr>
        <w:t xml:space="preserve">Personalized Learning Engine · L2 · QAI0085</w:t>
      </w:r>
      <w:r>
        <w:t xml:space="preserve"> </w:t>
      </w:r>
      <w:r>
        <w:t xml:space="preserve">— Without retraction the learner keeps a remediation path caused by a flag that has since been withdrawn.</w:t>
      </w:r>
    </w:p>
    <w:p>
      <w:pPr>
        <w:pStyle w:val="BodyText"/>
      </w:pPr>
      <w:r>
        <w:rPr>
          <w:bCs/>
          <w:b/>
        </w:rPr>
        <w:t xml:space="preserve">15. How does a revocation of an official record propagate to a downstream gap plan and a dashboard?</w:t>
      </w:r>
    </w:p>
    <w:p>
      <w:pPr>
        <w:pStyle w:val="BodyText"/>
      </w:pPr>
      <w:r>
        <w:rPr>
          <w:iCs/>
          <w:i/>
        </w:rPr>
        <w:t xml:space="preserve">Competency Assessment Tool (M12/M29) · L2 · QCT0084</w:t>
      </w:r>
      <w:r>
        <w:t xml:space="preserve"> </w:t>
      </w:r>
      <w:r>
        <w:t xml:space="preserve">— A revoked record that keeps driving a training plan sends a learner to train for a gap that no longer exists, or hides one that does.</w:t>
      </w:r>
    </w:p>
    <w:p>
      <w:pPr>
        <w:pStyle w:val="BodyText"/>
      </w:pPr>
      <w:r>
        <w:rPr>
          <w:bCs/>
          <w:b/>
        </w:rPr>
        <w:t xml:space="preserve">16. How does a credential pointer display source staleness when the ELRR record it points at was last refreshed a quarter ago?</w:t>
      </w:r>
    </w:p>
    <w:p>
      <w:pPr>
        <w:pStyle w:val="BodyText"/>
      </w:pPr>
      <w:r>
        <w:rPr>
          <w:iCs/>
          <w:i/>
        </w:rPr>
        <w:t xml:space="preserve">TLA Profile Management · L2 · QTL0111</w:t>
      </w:r>
      <w:r>
        <w:t xml:space="preserve"> </w:t>
      </w:r>
      <w:r>
        <w:t xml:space="preserve">— A supervisor reading a credential with no freshness marker treats quarterly-stale data as current and makes a deployment decision on it.</w:t>
      </w:r>
    </w:p>
    <w:p>
      <w:pPr>
        <w:pStyle w:val="BodyText"/>
      </w:pPr>
      <w:r>
        <w:rPr>
          <w:bCs/>
          <w:b/>
        </w:rPr>
        <w:t xml:space="preserve">17. How does the origin exporter know which data classes are permitted to leave this particular node?</w:t>
      </w:r>
    </w:p>
    <w:p>
      <w:pPr>
        <w:pStyle w:val="BodyText"/>
      </w:pPr>
      <w:r>
        <w:rPr>
          <w:iCs/>
          <w:i/>
        </w:rPr>
        <w:t xml:space="preserve">Cross-Organisation Data Pipeline · L2 · QTL0135</w:t>
      </w:r>
      <w:r>
        <w:t xml:space="preserve"> </w:t>
      </w:r>
      <w:r>
        <w:t xml:space="preserve">— A single global release matrix applied to every node exports data that one organisation’s sovereignty rules forbid, and it is unrecallable.</w:t>
      </w:r>
    </w:p>
    <w:p>
      <w:pPr>
        <w:pStyle w:val="BodyText"/>
      </w:pPr>
      <w:r>
        <w:rPr>
          <w:bCs/>
          <w:b/>
        </w:rPr>
        <w:t xml:space="preserve">18. Once raw data is retrieved from the learning record store, does the dashboard layer keep its own copy, and for how long?</w:t>
      </w:r>
    </w:p>
    <w:p>
      <w:pPr>
        <w:pStyle w:val="BodyText"/>
      </w:pPr>
      <w:r>
        <w:rPr>
          <w:iCs/>
          <w:i/>
        </w:rPr>
        <w:t xml:space="preserve">Analytics Dashboard Suite (M6/M10/M30) · L2 · QAX0039</w:t>
      </w:r>
      <w:r>
        <w:t xml:space="preserve"> </w:t>
      </w:r>
      <w:r>
        <w:t xml:space="preserve">— If the marts silently become a second system of record, retention and correction obligations apply to a store nobody governs.</w:t>
      </w:r>
    </w:p>
    <w:p>
      <w:pPr>
        <w:pStyle w:val="BodyText"/>
      </w:pPr>
      <w:r>
        <w:rPr>
          <w:bCs/>
          <w:b/>
        </w:rPr>
        <w:t xml:space="preserve">19. What happens to the learning-record spine when a full-occupancy lab session streams action-level events?</w:t>
      </w:r>
    </w:p>
    <w:p>
      <w:pPr>
        <w:pStyle w:val="BodyText"/>
      </w:pPr>
      <w:r>
        <w:rPr>
          <w:iCs/>
          <w:i/>
        </w:rPr>
        <w:t xml:space="preserve">Procedural Walkthrough Engine · L2 · QAI0111</w:t>
      </w:r>
      <w:r>
        <w:t xml:space="preserve"> </w:t>
      </w:r>
      <w:r>
        <w:t xml:space="preserve">— Action-stream density is orders of magnitude above quiz events and will silently saturate the event pipeline.</w:t>
      </w:r>
    </w:p>
    <w:p>
      <w:pPr>
        <w:pStyle w:val="BodyText"/>
      </w:pPr>
      <w:r>
        <w:rPr>
          <w:bCs/>
          <w:b/>
        </w:rPr>
        <w:t xml:space="preserve">20. How does the application avoid duplicating gap-computation logic that the generic engine already owns?</w:t>
      </w:r>
    </w:p>
    <w:p>
      <w:pPr>
        <w:pStyle w:val="BodyText"/>
      </w:pPr>
      <w:r>
        <w:rPr>
          <w:iCs/>
          <w:i/>
        </w:rPr>
        <w:t xml:space="preserve">Difference Training (M36) · L2 · QCT0108</w:t>
      </w:r>
      <w:r>
        <w:t xml:space="preserve"> </w:t>
      </w:r>
      <w:r>
        <w:t xml:space="preserve">— Two implementations of the same gap maths drift, and two supervisors get different answers for the same learner.</w:t>
      </w:r>
    </w:p>
    <w:p>
      <w:pPr>
        <w:pStyle w:val="BodyText"/>
      </w:pPr>
      <w:r>
        <w:rPr>
          <w:bCs/>
          <w:b/>
        </w:rPr>
        <w:t xml:space="preserve">21. What identifies a micro-session event so that it can be reconciled against the learning record spine?</w:t>
      </w:r>
    </w:p>
    <w:p>
      <w:pPr>
        <w:pStyle w:val="BodyText"/>
      </w:pPr>
      <w:r>
        <w:rPr>
          <w:iCs/>
          <w:i/>
        </w:rPr>
        <w:t xml:space="preserve">Microlearning Mobile App (M37) · L2 · QCT0158</w:t>
      </w:r>
      <w:r>
        <w:t xml:space="preserve"> </w:t>
      </w:r>
      <w:r>
        <w:t xml:space="preserve">— Events without a stable identity cannot be deduplicated after a long offline window, which is when duplicates arrive.</w:t>
      </w:r>
    </w:p>
    <w:p>
      <w:pPr>
        <w:pStyle w:val="BodyText"/>
      </w:pPr>
      <w:r>
        <w:rPr>
          <w:bCs/>
          <w:b/>
        </w:rPr>
        <w:t xml:space="preserve">22. How is one learner’s competency set rolled up when two organisations assert against different frameworks?</w:t>
      </w:r>
    </w:p>
    <w:p>
      <w:pPr>
        <w:pStyle w:val="BodyText"/>
      </w:pPr>
      <w:r>
        <w:rPr>
          <w:iCs/>
          <w:i/>
        </w:rPr>
        <w:t xml:space="preserve">TLA CMM Level 5 Competency Mapping · L2 · QTL0160</w:t>
      </w:r>
      <w:r>
        <w:t xml:space="preserve"> </w:t>
      </w:r>
      <w:r>
        <w:t xml:space="preserve">— Rolling up without resolving through a crosswalk produces a set that double-counts equivalent competencies and misses genuine gaps.</w:t>
      </w:r>
    </w:p>
    <w:p>
      <w:pPr>
        <w:pStyle w:val="BodyText"/>
      </w:pPr>
      <w:r>
        <w:rPr>
          <w:bCs/>
          <w:b/>
        </w:rPr>
        <w:t xml:space="preserve">23. A device uploads a batch of events timestamped sixty days ago — what must happen to the already-published cleaned-level aggregates?</w:t>
      </w:r>
    </w:p>
    <w:p>
      <w:pPr>
        <w:pStyle w:val="BodyText"/>
      </w:pPr>
      <w:r>
        <w:rPr>
          <w:iCs/>
          <w:i/>
        </w:rPr>
        <w:t xml:space="preserve">Learning Records Spine · L2 · QPF0035</w:t>
      </w:r>
      <w:r>
        <w:t xml:space="preserve"> </w:t>
      </w:r>
      <w:r>
        <w:t xml:space="preserve">— Late arrivals that silently rewrite closed periods make every published report irreproducible and every audit answer different from last week’s.</w:t>
      </w:r>
    </w:p>
    <w:p>
      <w:pPr>
        <w:pStyle w:val="BodyText"/>
      </w:pPr>
      <w:r>
        <w:rPr>
          <w:bCs/>
          <w:b/>
        </w:rPr>
        <w:t xml:space="preserve">24. How does a data engineer add a new event type without breaking the consumers already reading the cleaned level?</w:t>
      </w:r>
    </w:p>
    <w:p>
      <w:pPr>
        <w:pStyle w:val="BodyText"/>
      </w:pPr>
      <w:r>
        <w:rPr>
          <w:iCs/>
          <w:i/>
        </w:rPr>
        <w:t xml:space="preserve">Learning Records Spine · L2 · QPF0039</w:t>
      </w:r>
      <w:r>
        <w:t xml:space="preserve"> </w:t>
      </w:r>
      <w:r>
        <w:t xml:space="preserve">— An unversioned envelope forces every consumer to redeploy in lockstep, which destroys the independent-shipping claim the CMM Level 2 evidence rests on.</w:t>
      </w:r>
    </w:p>
    <w:p>
      <w:pPr>
        <w:pStyle w:val="BodyText"/>
      </w:pPr>
      <w:r>
        <w:rPr>
          <w:bCs/>
          <w:b/>
        </w:rPr>
        <w:t xml:space="preserve">25. Which roster source wins when the course connector and the content module both claim to synchronise class membership?</w:t>
      </w:r>
    </w:p>
    <w:p>
      <w:pPr>
        <w:pStyle w:val="BodyText"/>
      </w:pPr>
      <w:r>
        <w:rPr>
          <w:iCs/>
          <w:i/>
        </w:rPr>
        <w:t xml:space="preserve">LMS &amp; Course-Site Integration · L2 · QPF0065</w:t>
      </w:r>
      <w:r>
        <w:t xml:space="preserve"> </w:t>
      </w:r>
      <w:r>
        <w:t xml:space="preserve">— Two modules claim roster sync with no owner, so a learner can be enrolled in one view and absent in the other with no error anywhere.</w:t>
      </w:r>
    </w:p>
    <w:p>
      <w:pPr>
        <w:pStyle w:val="BodyText"/>
      </w:pPr>
      <w:r>
        <w:rPr>
          <w:bCs/>
          <w:b/>
        </w:rPr>
        <w:t xml:space="preserve">26. How is a source field with no target equivalent dispositioned during an incumbent-system migration?</w:t>
      </w:r>
    </w:p>
    <w:p>
      <w:pPr>
        <w:pStyle w:val="BodyText"/>
      </w:pPr>
      <w:r>
        <w:rPr>
          <w:iCs/>
          <w:i/>
        </w:rPr>
        <w:t xml:space="preserve">Customer Onboarding &amp; Provisioning · L2 · QST0271</w:t>
      </w:r>
      <w:r>
        <w:t xml:space="preserve"> </w:t>
      </w:r>
      <w:r>
        <w:t xml:space="preserve">— Silently dropped fields lose history the customer believes was migrated, and it is discovered years later at an audit.</w:t>
      </w:r>
    </w:p>
    <w:p>
      <w:pPr>
        <w:pStyle w:val="BodyText"/>
      </w:pPr>
      <w:r>
        <w:rPr>
          <w:bCs/>
          <w:b/>
        </w:rPr>
        <w:t xml:space="preserve">27. How are migrated completions marked so they cannot be treated as official records?</w:t>
      </w:r>
    </w:p>
    <w:p>
      <w:pPr>
        <w:pStyle w:val="BodyText"/>
      </w:pPr>
      <w:r>
        <w:rPr>
          <w:iCs/>
          <w:i/>
        </w:rPr>
        <w:t xml:space="preserve">Customer Onboarding &amp; Provisioning · L2 · QST0272</w:t>
      </w:r>
      <w:r>
        <w:t xml:space="preserve"> </w:t>
      </w:r>
      <w:r>
        <w:t xml:space="preserve">— Legacy completions promoted to official status create competence claims with no evidence chain behind them at all.</w:t>
      </w:r>
    </w:p>
    <w:p>
      <w:pPr>
        <w:pStyle w:val="BodyText"/>
      </w:pPr>
      <w:r>
        <w:rPr>
          <w:bCs/>
          <w:b/>
        </w:rPr>
        <w:t xml:space="preserve">28. Which inference metrics have to carry a tenant label and which must not?</w:t>
      </w:r>
    </w:p>
    <w:p>
      <w:pPr>
        <w:pStyle w:val="BodyText"/>
      </w:pPr>
      <w:r>
        <w:rPr>
          <w:iCs/>
          <w:i/>
        </w:rPr>
        <w:t xml:space="preserve">Local model serving and GPU capacity · L2 · QAI0200</w:t>
      </w:r>
      <w:r>
        <w:t xml:space="preserve"> </w:t>
      </w:r>
      <w:r>
        <w:t xml:space="preserve">— Tenant-labelled telemetry is useful for capacity and dangerous if it leaks usage patterns across a command boundary.</w:t>
      </w:r>
    </w:p>
    <w:p>
      <w:pPr>
        <w:pStyle w:val="BodyText"/>
      </w:pPr>
      <w:r>
        <w:rPr>
          <w:bCs/>
          <w:b/>
        </w:rPr>
        <w:t xml:space="preserve">29. How is an evaluation run linked to the exact index build it was run against?</w:t>
      </w:r>
    </w:p>
    <w:p>
      <w:pPr>
        <w:pStyle w:val="BodyText"/>
      </w:pPr>
      <w:r>
        <w:rPr>
          <w:iCs/>
          <w:i/>
        </w:rPr>
        <w:t xml:space="preserve">AI evaluation gates and drift · L2 · QAI0237</w:t>
      </w:r>
      <w:r>
        <w:t xml:space="preserve"> </w:t>
      </w:r>
      <w:r>
        <w:t xml:space="preserve">— An eval result attributed to the wrong index build certifies a configuration that was never tested.</w:t>
      </w:r>
    </w:p>
    <w:p>
      <w:pPr>
        <w:pStyle w:val="BodyText"/>
      </w:pPr>
      <w:r>
        <w:rPr>
          <w:bCs/>
          <w:b/>
        </w:rPr>
        <w:t xml:space="preserve">30. How is a prompt version recorded and where does it live relative to the code that uses it?</w:t>
      </w:r>
    </w:p>
    <w:p>
      <w:pPr>
        <w:pStyle w:val="BodyText"/>
      </w:pPr>
      <w:r>
        <w:rPr>
          <w:iCs/>
          <w:i/>
        </w:rPr>
        <w:t xml:space="preserve">AI governance and human review · L2 · QAI0251</w:t>
      </w:r>
      <w:r>
        <w:t xml:space="preserve"> </w:t>
      </w:r>
      <w:r>
        <w:t xml:space="preserve">— A prompt edited in place makes every answer produced before the edit unreproducible.</w:t>
      </w:r>
    </w:p>
    <w:p>
      <w:pPr>
        <w:pStyle w:val="BodyText"/>
      </w:pPr>
      <w:r>
        <w:rPr>
          <w:bCs/>
          <w:b/>
        </w:rPr>
        <w:t xml:space="preserve">31. How are cached derivatives such as pre-rendered pages and summary tables invalidated by a supersession event?</w:t>
      </w:r>
    </w:p>
    <w:p>
      <w:pPr>
        <w:pStyle w:val="BodyText"/>
      </w:pPr>
      <w:r>
        <w:rPr>
          <w:iCs/>
          <w:i/>
        </w:rPr>
        <w:t xml:space="preserve">Content Lifecycle &amp; Lineage · L2 · QCT0178</w:t>
      </w:r>
      <w:r>
        <w:t xml:space="preserve"> </w:t>
      </w:r>
      <w:r>
        <w:t xml:space="preserve">— Caches are the derivative everyone forgets, and a cached summary of a withdrawn procedure outlives the tombstone.</w:t>
      </w:r>
    </w:p>
    <w:p>
      <w:pPr>
        <w:pStyle w:val="BodyText"/>
      </w:pPr>
      <w:r>
        <w:rPr>
          <w:bCs/>
          <w:b/>
        </w:rPr>
        <w:t xml:space="preserve">32. How is accessibility-tag coverage measured across the digitised corpus?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QCT0213</w:t>
      </w:r>
      <w:r>
        <w:t xml:space="preserve"> </w:t>
      </w:r>
      <w:r>
        <w:t xml:space="preserve">— Without a coverage metric nobody can say whether the corpus meets the bar or only the reference manual does.</w:t>
      </w:r>
    </w:p>
    <w:p>
      <w:pPr>
        <w:pStyle w:val="BodyText"/>
      </w:pPr>
      <w:r>
        <w:rPr>
          <w:bCs/>
          <w:b/>
        </w:rPr>
        <w:t xml:space="preserve">33. How does Unicode-correct sorting and truncation change search behaviour for Indic scripts?</w:t>
      </w:r>
    </w:p>
    <w:p>
      <w:pPr>
        <w:pStyle w:val="BodyText"/>
      </w:pPr>
      <w:r>
        <w:rPr>
          <w:iCs/>
          <w:i/>
        </w:rPr>
        <w:t xml:space="preserve">Localisation &amp; Language Tier Matrix · L2 · QCT0242</w:t>
      </w:r>
      <w:r>
        <w:t xml:space="preserve"> </w:t>
      </w:r>
      <w:r>
        <w:t xml:space="preserve">— Naive truncation of Devanagari breaks grapheme clusters and produces corrupted labels in every list and report.</w:t>
      </w:r>
    </w:p>
    <w:p>
      <w:pPr>
        <w:pStyle w:val="BodyText"/>
      </w:pPr>
      <w:r>
        <w:rPr>
          <w:bCs/>
          <w:b/>
        </w:rPr>
        <w:t xml:space="preserve">34. How is clearance evidence linked to a published artefact so the chain can be walked backwards?</w:t>
      </w:r>
    </w:p>
    <w:p>
      <w:pPr>
        <w:pStyle w:val="BodyText"/>
      </w:pPr>
      <w:r>
        <w:rPr>
          <w:iCs/>
          <w:i/>
        </w:rPr>
        <w:t xml:space="preserve">Content IP &amp; Rights Clearance · L2 · QCT0268</w:t>
      </w:r>
      <w:r>
        <w:t xml:space="preserve"> </w:t>
      </w:r>
      <w:r>
        <w:t xml:space="preserve">— When a rights holder challenges a published lesson, the evidence must be produced quickly or the content comes down entirely.</w:t>
      </w:r>
    </w:p>
    <w:p>
      <w:pPr>
        <w:pStyle w:val="BodyText"/>
      </w:pPr>
      <w:r>
        <w:rPr>
          <w:bCs/>
          <w:b/>
        </w:rPr>
        <w:t xml:space="preserve">35. How does a background job that has no user context establish which tenant it is allowed to touch?</w:t>
      </w:r>
    </w:p>
    <w:p>
      <w:pPr>
        <w:pStyle w:val="BodyText"/>
      </w:pPr>
      <w:r>
        <w:rPr>
          <w:iCs/>
          <w:i/>
        </w:rPr>
        <w:t xml:space="preserve">Multi-tenancy and row-level security · L2 · QPF0170</w:t>
      </w:r>
      <w:r>
        <w:t xml:space="preserve"> </w:t>
      </w:r>
      <w:r>
        <w:t xml:space="preserve">— A worker running with no tenant context is the review’s named cross-tenant scenario and would process every customer at once.</w:t>
      </w:r>
    </w:p>
    <w:p>
      <w:pPr>
        <w:pStyle w:val="BodyText"/>
      </w:pPr>
      <w:r>
        <w:rPr>
          <w:bCs/>
          <w:b/>
        </w:rPr>
        <w:t xml:space="preserve">36. How does a long-running batch job keep a valid credential for hours without holding a user’s refresh token?</w:t>
      </w:r>
    </w:p>
    <w:p>
      <w:pPr>
        <w:pStyle w:val="BodyText"/>
      </w:pPr>
      <w:r>
        <w:rPr>
          <w:iCs/>
          <w:i/>
        </w:rPr>
        <w:t xml:space="preserve">Keycloak, OIDC, JWT and JWKS · L2 · QPF0206</w:t>
      </w:r>
      <w:r>
        <w:t xml:space="preserve"> </w:t>
      </w:r>
      <w:r>
        <w:t xml:space="preserve">— Batch jobs holding user refresh tokens outlive the user’s employment and are invisible to revocation.</w:t>
      </w:r>
    </w:p>
    <w:p>
      <w:pPr>
        <w:pStyle w:val="BodyText"/>
      </w:pPr>
      <w:r>
        <w:rPr>
          <w:bCs/>
          <w:b/>
        </w:rPr>
        <w:t xml:space="preserve">37. How is the statements table expected to be partitioned as it grows, and by what key?</w:t>
      </w:r>
    </w:p>
    <w:p>
      <w:pPr>
        <w:pStyle w:val="BodyText"/>
      </w:pPr>
      <w:r>
        <w:rPr>
          <w:iCs/>
          <w:i/>
        </w:rPr>
        <w:t xml:space="preserve">PostgreSQL, replicas and migrations · L2 · QPF0236</w:t>
      </w:r>
      <w:r>
        <w:t xml:space="preserve"> </w:t>
      </w:r>
      <w:r>
        <w:t xml:space="preserve">— Choosing the partition key late means rewriting the largest table in the system while it is in use.</w:t>
      </w:r>
    </w:p>
    <w:p>
      <w:pPr>
        <w:pStyle w:val="BodyText"/>
      </w:pPr>
      <w:r>
        <w:rPr>
          <w:bCs/>
          <w:b/>
        </w:rPr>
        <w:t xml:space="preserve">38. How is the xAPI profile version recorded on a statement, and what does a consumer do with an unknown version?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QPF0261</w:t>
      </w:r>
      <w:r>
        <w:t xml:space="preserve"> </w:t>
      </w:r>
      <w:r>
        <w:t xml:space="preserve">— Statements with no version stamp cannot be migrated safely, and consumers silently misread fields whose meaning changed.</w:t>
      </w:r>
    </w:p>
    <w:p>
      <w:pPr>
        <w:pStyle w:val="BodyText"/>
      </w:pPr>
      <w:r>
        <w:rPr>
          <w:bCs/>
          <w:b/>
        </w:rPr>
        <w:t xml:space="preserve">39. Which service is the single door for learning events, and what does it reject?</w:t>
      </w:r>
    </w:p>
    <w:p>
      <w:pPr>
        <w:pStyle w:val="BodyText"/>
      </w:pPr>
      <w:r>
        <w:rPr>
          <w:iCs/>
          <w:i/>
        </w:rPr>
        <w:t xml:space="preserve">Total Learning Architecture · L2 · QTL0188</w:t>
      </w:r>
      <w:r>
        <w:t xml:space="preserve"> </w:t>
      </w:r>
      <w:r>
        <w:t xml:space="preserve">— A tool that writes around the door produces records with no tenant scoping, no provenance and no idempotency, and nothing detects it.</w:t>
      </w:r>
    </w:p>
    <w:p>
      <w:pPr>
        <w:pStyle w:val="BodyText"/>
      </w:pPr>
      <w:r>
        <w:rPr>
          <w:bCs/>
          <w:b/>
        </w:rPr>
        <w:t xml:space="preserve">40. Which data classes cross which boundaries, and where is that decision written down?</w:t>
      </w:r>
    </w:p>
    <w:p>
      <w:pPr>
        <w:pStyle w:val="BodyText"/>
      </w:pPr>
      <w:r>
        <w:rPr>
          <w:iCs/>
          <w:i/>
        </w:rPr>
        <w:t xml:space="preserve">Federation and Trust Boundaries · L2 · QTL0218</w:t>
      </w:r>
      <w:r>
        <w:t xml:space="preserve"> </w:t>
      </w:r>
      <w:r>
        <w:t xml:space="preserve">— An engineer who exports a class that should have stayed local has created an unrecallable disclosure across an organisational boundary.</w:t>
      </w:r>
    </w:p>
    <w:p>
      <w:pPr>
        <w:pStyle w:val="BodyText"/>
      </w:pPr>
      <w:r>
        <w:rPr>
          <w:bCs/>
          <w:b/>
        </w:rPr>
        <w:t xml:space="preserve">41. How does a sector skill council job role resolve to its full competency set through the published API?</w:t>
      </w:r>
    </w:p>
    <w:p>
      <w:pPr>
        <w:pStyle w:val="BodyText"/>
      </w:pPr>
      <w:r>
        <w:rPr>
          <w:iCs/>
          <w:i/>
        </w:rPr>
        <w:t xml:space="preserve">Indian Competency Frameworks · L2 · QTL0248</w:t>
      </w:r>
      <w:r>
        <w:t xml:space="preserve"> </w:t>
      </w:r>
      <w:r>
        <w:t xml:space="preserve">— A resolution that takes an undocumented sequence of calls cannot be reproduced by a third party and fails the openness test.</w:t>
      </w:r>
    </w:p>
    <w:p>
      <w:pPr>
        <w:pStyle w:val="BodyText"/>
      </w:pPr>
      <w:r>
        <w:rPr>
          <w:bCs/>
          <w:b/>
        </w:rPr>
        <w:t xml:space="preserve">42. How does a published revision of a national framework enter the registry, and what happens to records created under the previous revision?</w:t>
      </w:r>
    </w:p>
    <w:p>
      <w:pPr>
        <w:pStyle w:val="BodyText"/>
      </w:pPr>
      <w:r>
        <w:rPr>
          <w:iCs/>
          <w:i/>
        </w:rPr>
        <w:t xml:space="preserve">Indian Competency Frameworks · L2 · QTL0249</w:t>
      </w:r>
      <w:r>
        <w:t xml:space="preserve"> </w:t>
      </w:r>
      <w:r>
        <w:t xml:space="preserve">— National frameworks revise on their own schedule, and a revision that overwrites in place changes the meaning of every historical record.</w:t>
      </w:r>
    </w:p>
    <w:p>
      <w:pPr>
        <w:pStyle w:val="BodyText"/>
      </w:pPr>
      <w:r>
        <w:rPr>
          <w:bCs/>
          <w:b/>
        </w:rPr>
        <w:t xml:space="preserve">43. How is an appeal outcome recorded so that both the original record and the correction remain readable?</w:t>
      </w:r>
    </w:p>
    <w:p>
      <w:pPr>
        <w:pStyle w:val="BodyText"/>
      </w:pPr>
      <w:r>
        <w:rPr>
          <w:iCs/>
          <w:i/>
        </w:rPr>
        <w:t xml:space="preserve">Official Competency Records · L2 · QTL0280</w:t>
      </w:r>
      <w:r>
        <w:t xml:space="preserve"> </w:t>
      </w:r>
      <w:r>
        <w:t xml:space="preserve">— Overwriting on appeal destroys the audit trail that made the appeal possible in the first place.</w:t>
      </w:r>
    </w:p>
    <w:p>
      <w:pPr>
        <w:pStyle w:val="BodyText"/>
      </w:pPr>
      <w:r>
        <w:rPr>
          <w:bCs/>
          <w:b/>
        </w:rPr>
        <w:t xml:space="preserve">44. How would you detect silent row loss between the learning record store and the events mart?</w:t>
      </w:r>
    </w:p>
    <w:p>
      <w:pPr>
        <w:pStyle w:val="BodyText"/>
      </w:pPr>
      <w:r>
        <w:rPr>
          <w:iCs/>
          <w:i/>
        </w:rPr>
        <w:t xml:space="preserve">Analytics Dashboard Suite (M6/M10/M30) · L3 · QAX0026</w:t>
      </w:r>
      <w:r>
        <w:t xml:space="preserve"> </w:t>
      </w:r>
      <w:r>
        <w:t xml:space="preserve">— Missing events reduce every downstream count, and nobody questions a dashboard that merely looks slightly low.</w:t>
      </w:r>
    </w:p>
    <w:p>
      <w:pPr>
        <w:pStyle w:val="BodyText"/>
      </w:pPr>
      <w:r>
        <w:rPr>
          <w:bCs/>
          <w:b/>
        </w:rPr>
        <w:t xml:space="preserve">45. If the same learner worked on two headsets on the same day, how is a single causal history reconstructed?</w:t>
      </w:r>
    </w:p>
    <w:p>
      <w:pPr>
        <w:pStyle w:val="BodyText"/>
      </w:pPr>
      <w:r>
        <w:rPr>
          <w:iCs/>
          <w:i/>
        </w:rPr>
        <w:t xml:space="preserve">XR Store App (M16/M32) · L3 · QAX0072</w:t>
      </w:r>
      <w:r>
        <w:t xml:space="preserve"> </w:t>
      </w:r>
      <w:r>
        <w:t xml:space="preserve">— Interleaving two devices by device clock produces a history in which a learner completes a step before starting it.</w:t>
      </w:r>
    </w:p>
    <w:p>
      <w:pPr>
        <w:pStyle w:val="BodyText"/>
      </w:pPr>
      <w:r>
        <w:rPr>
          <w:bCs/>
          <w:b/>
        </w:rPr>
        <w:t xml:space="preserve">46. How would you detect that the baseline was contaminated by learners who already had platform exposure?</w:t>
      </w:r>
    </w:p>
    <w:p>
      <w:pPr>
        <w:pStyle w:val="BodyText"/>
      </w:pPr>
      <w:r>
        <w:rPr>
          <w:iCs/>
          <w:i/>
        </w:rPr>
        <w:t xml:space="preserve">Accelerate Upgrade Readiness Measurement Plan · L3 · QPG0129</w:t>
      </w:r>
      <w:r>
        <w:t xml:space="preserve"> </w:t>
      </w:r>
      <w:r>
        <w:t xml:space="preserve">— Undetected contamination biases the result towards no effect and the programme cannot tell a null result from a broken measurement.</w:t>
      </w:r>
    </w:p>
    <w:p>
      <w:pPr>
        <w:pStyle w:val="BodyText"/>
      </w:pPr>
      <w:r>
        <w:rPr>
          <w:bCs/>
          <w:b/>
        </w:rPr>
        <w:t xml:space="preserve">47. What happens to a trend chart when the measurement instrument changes version mid-programme?</w:t>
      </w:r>
    </w:p>
    <w:p>
      <w:pPr>
        <w:pStyle w:val="BodyText"/>
      </w:pPr>
      <w:r>
        <w:rPr>
          <w:iCs/>
          <w:i/>
        </w:rPr>
        <w:t xml:space="preserve">MOE AR Application (M38) · L3 · QAX0089</w:t>
      </w:r>
      <w:r>
        <w:t xml:space="preserve"> </w:t>
      </w:r>
      <w:r>
        <w:t xml:space="preserve">— Charting two instrument versions as one series manufactures an improvement that never happened.</w:t>
      </w:r>
    </w:p>
    <w:p>
      <w:pPr>
        <w:pStyle w:val="BodyText"/>
      </w:pPr>
      <w:r>
        <w:rPr>
          <w:bCs/>
          <w:b/>
        </w:rPr>
        <w:t xml:space="preserve">48. How would you detect silent event loss between a tool and the cleaned level?</w:t>
      </w:r>
    </w:p>
    <w:p>
      <w:pPr>
        <w:pStyle w:val="BodyText"/>
      </w:pPr>
      <w:r>
        <w:rPr>
          <w:iCs/>
          <w:i/>
        </w:rPr>
        <w:t xml:space="preserve">Learning Records Spine · L3 · QPF0042</w:t>
      </w:r>
      <w:r>
        <w:t xml:space="preserve"> </w:t>
      </w:r>
      <w:r>
        <w:t xml:space="preserve">— Nothing currently compares what was sent with what was stored, so a broken producer can lose a week of evidence before anyone notices.</w:t>
      </w:r>
    </w:p>
    <w:p>
      <w:pPr>
        <w:pStyle w:val="BodyText"/>
      </w:pPr>
      <w:r>
        <w:rPr>
          <w:bCs/>
          <w:b/>
        </w:rPr>
        <w:t xml:space="preserve">49. What does replica lag do to a dashboard that a user has just triggered an action from?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QAX0222</w:t>
      </w:r>
      <w:r>
        <w:t xml:space="preserve"> </w:t>
      </w:r>
      <w:r>
        <w:t xml:space="preserve">— A teacher who submits a grade and sees an unchanged dashboard concludes the platform lost their work.</w:t>
      </w:r>
    </w:p>
    <w:p>
      <w:pPr>
        <w:pStyle w:val="BodyText"/>
      </w:pPr>
      <w:r>
        <w:rPr>
          <w:bCs/>
          <w:b/>
        </w:rPr>
        <w:t xml:space="preserve">50. How would you detect that events are being silently lost between the device queue and the mart?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QAX0282</w:t>
      </w:r>
      <w:r>
        <w:t xml:space="preserve"> </w:t>
      </w:r>
      <w:r>
        <w:t xml:space="preserve">— Silent loss reduces every downstream figure by an unknown amount and no user will report a number that is merely low.</w:t>
      </w:r>
    </w:p>
    <w:p>
      <w:pPr>
        <w:pStyle w:val="BodyText"/>
      </w:pPr>
      <w:r>
        <w:rPr>
          <w:bCs/>
          <w:b/>
        </w:rPr>
        <w:t xml:space="preserve">51. What happens to an event whose device timestamp is outside the declared clock-skew bound?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QAX0286</w:t>
      </w:r>
      <w:r>
        <w:t xml:space="preserve"> </w:t>
      </w:r>
      <w:r>
        <w:t xml:space="preserve">— Accepting an event dated years in the future corrupts every time-series chart that includes it.</w:t>
      </w:r>
    </w:p>
    <w:p>
      <w:pPr>
        <w:pStyle w:val="BodyText"/>
      </w:pPr>
      <w:r>
        <w:rPr>
          <w:bCs/>
          <w:b/>
        </w:rPr>
        <w:t xml:space="preserve">52. How would you detect that statements from one tool stopped arriving, when learners in that tool are simply less active some weeks?</w:t>
      </w:r>
    </w:p>
    <w:p>
      <w:pPr>
        <w:pStyle w:val="BodyText"/>
      </w:pPr>
      <w:r>
        <w:rPr>
          <w:iCs/>
          <w:i/>
        </w:rPr>
        <w:t xml:space="preserve">xAPI and the LRS · L3 · QPF0118</w:t>
      </w:r>
      <w:r>
        <w:t xml:space="preserve"> </w:t>
      </w:r>
      <w:r>
        <w:t xml:space="preserve">— Distinguishing a broken producer from a quiet cohort is the difference between a two-hour fix and a term of missing evidence.</w:t>
      </w:r>
    </w:p>
    <w:p>
      <w:pPr>
        <w:pStyle w:val="BodyText"/>
      </w:pPr>
      <w:r>
        <w:rPr>
          <w:bCs/>
          <w:b/>
        </w:rPr>
        <w:t xml:space="preserve">53. How would you detect that a read replica has silently stopped replicating?</w:t>
      </w:r>
    </w:p>
    <w:p>
      <w:pPr>
        <w:pStyle w:val="BodyText"/>
      </w:pPr>
      <w:r>
        <w:rPr>
          <w:iCs/>
          <w:i/>
        </w:rPr>
        <w:t xml:space="preserve">PostgreSQL, replicas and migrations · L3 · QPF0239</w:t>
      </w:r>
      <w:r>
        <w:t xml:space="preserve"> </w:t>
      </w:r>
      <w:r>
        <w:t xml:space="preserve">— A frozen replica serves a consistent, plausible and completely stale view that no user would question.</w:t>
      </w:r>
    </w:p>
    <w:p>
      <w:pPr>
        <w:pStyle w:val="BodyText"/>
      </w:pPr>
      <w:r>
        <w:rPr>
          <w:bCs/>
          <w:b/>
        </w:rPr>
        <w:t xml:space="preserve">54. How would you detect that quiz completion events are being validated-and-dropped by the Learning-data API rather than stored?</w:t>
      </w:r>
    </w:p>
    <w:p>
      <w:pPr>
        <w:pStyle w:val="BodyText"/>
      </w:pPr>
      <w:r>
        <w:rPr>
          <w:iCs/>
          <w:i/>
        </w:rPr>
        <w:t xml:space="preserve">Whole Product · L3 · QWP0020</w:t>
      </w:r>
      <w:r>
        <w:t xml:space="preserve"> </w:t>
      </w:r>
      <w:r>
        <w:t xml:space="preserve">— Failed events currently vanish with no dead-letter path, so a schema change can silently empty a dashboard for weeks.</w:t>
      </w:r>
    </w:p>
    <w:p>
      <w:pPr>
        <w:pStyle w:val="BodyText"/>
      </w:pPr>
      <w:r>
        <w:rPr>
          <w:bCs/>
          <w:b/>
        </w:rPr>
        <w:t xml:space="preserve">55. When a device syncs a sixty-day-old quiz event after a newer event for the same learner has already landed, what determines the order in the cleaned level?</w:t>
      </w:r>
    </w:p>
    <w:p>
      <w:pPr>
        <w:pStyle w:val="BodyText"/>
      </w:pPr>
      <w:r>
        <w:rPr>
          <w:iCs/>
          <w:i/>
        </w:rPr>
        <w:t xml:space="preserve">Whole Product · L3 · QWP0021</w:t>
      </w:r>
      <w:r>
        <w:t xml:space="preserve"> </w:t>
      </w:r>
      <w:r>
        <w:t xml:space="preserve">— Without separated event and received timestamps, late arrivals rewrite history and every derived count changes retrospectively.</w:t>
      </w:r>
    </w:p>
    <w:p>
      <w:pPr>
        <w:pStyle w:val="BodyText"/>
      </w:pPr>
      <w:r>
        <w:rPr>
          <w:bCs/>
          <w:b/>
        </w:rPr>
        <w:t xml:space="preserve">56. If a cached dashboard number is the only place a figure exists between rebuilds, what has the cache become and why is that a problem?</w:t>
      </w:r>
    </w:p>
    <w:p>
      <w:pPr>
        <w:pStyle w:val="BodyText"/>
      </w:pPr>
      <w:r>
        <w:rPr>
          <w:iCs/>
          <w:i/>
        </w:rPr>
        <w:t xml:space="preserve">Whole Product · L3 · QWP0030</w:t>
      </w:r>
      <w:r>
        <w:t xml:space="preserve"> </w:t>
      </w:r>
      <w:r>
        <w:t xml:space="preserve">— A cache acting as a source of truth loses learner data on a flush with no way to know what was lost.</w:t>
      </w:r>
    </w:p>
    <w:p>
      <w:pPr>
        <w:pStyle w:val="BodyText"/>
      </w:pPr>
      <w:r>
        <w:rPr>
          <w:bCs/>
          <w:b/>
        </w:rPr>
        <w:t xml:space="preserve">57. A headset syncs, the acknowledgement is lost, and it syncs the same queue again — what prevents the learner’s procedure count doubling?</w:t>
      </w:r>
    </w:p>
    <w:p>
      <w:pPr>
        <w:pStyle w:val="BodyText"/>
      </w:pPr>
      <w:r>
        <w:rPr>
          <w:iCs/>
          <w:i/>
        </w:rPr>
        <w:t xml:space="preserve">Whole Product · L3 · QWP0046</w:t>
      </w:r>
      <w:r>
        <w:t xml:space="preserve"> </w:t>
      </w:r>
      <w:r>
        <w:t xml:space="preserve">— Duplicate field events inflate readiness figures a command uses to declare a unit trained.</w:t>
      </w:r>
    </w:p>
    <w:p>
      <w:pPr>
        <w:pStyle w:val="BodyText"/>
      </w:pPr>
      <w:r>
        <w:rPr>
          <w:bCs/>
          <w:b/>
        </w:rPr>
        <w:t xml:space="preserve">58. What in a rolled-up record tells an analyst at the enterprise tier which site, device and content version produced it?</w:t>
      </w:r>
    </w:p>
    <w:p>
      <w:pPr>
        <w:pStyle w:val="BodyText"/>
      </w:pPr>
      <w:r>
        <w:rPr>
          <w:iCs/>
          <w:i/>
        </w:rPr>
        <w:t xml:space="preserve">Whole Product · L3 · QWP0048</w:t>
      </w:r>
      <w:r>
        <w:t xml:space="preserve"> </w:t>
      </w:r>
      <w:r>
        <w:t xml:space="preserve">— Without provenance a cross-site comparison silently compares two different simulator builds and reports a training effect that is a firmware difference.</w:t>
      </w:r>
    </w:p>
    <w:p>
      <w:pPr>
        <w:pStyle w:val="BodyText"/>
      </w:pPr>
      <w:r>
        <w:rPr>
          <w:bCs/>
          <w:b/>
        </w:rPr>
        <w:t xml:space="preserve">59. During an enclave rebuild, what learning data is unrecoverable and what is merely delayed?</w:t>
      </w:r>
    </w:p>
    <w:p>
      <w:pPr>
        <w:pStyle w:val="BodyText"/>
      </w:pPr>
      <w:r>
        <w:rPr>
          <w:iCs/>
          <w:i/>
        </w:rPr>
        <w:t xml:space="preserve">Air-gapped Enclave Operation · L3 · QWP0146</w:t>
      </w:r>
      <w:r>
        <w:t xml:space="preserve"> </w:t>
      </w:r>
      <w:r>
        <w:t xml:space="preserve">— Telling a customer everything is recoverable when device queues were the only copy is a promise that fails at the worst moment.</w:t>
      </w:r>
    </w:p>
    <w:p>
      <w:pPr>
        <w:pStyle w:val="BodyText"/>
      </w:pPr>
      <w:r>
        <w:rPr>
          <w:bCs/>
          <w:b/>
        </w:rPr>
        <w:t xml:space="preserve">60. Which test tier is responsible for proving that no learning events were lost during a load run?</w:t>
      </w:r>
    </w:p>
    <w:p>
      <w:pPr>
        <w:pStyle w:val="BodyText"/>
      </w:pPr>
      <w:r>
        <w:rPr>
          <w:iCs/>
          <w:i/>
        </w:rPr>
        <w:t xml:space="preserve">Test Pyramid &amp; Release Gates · L3 · QWP0202</w:t>
      </w:r>
      <w:r>
        <w:t xml:space="preserve"> </w:t>
      </w:r>
      <w:r>
        <w:t xml:space="preserve">— Event loss is invisible to functional and performance tests because both pass on the events that did arrive.</w:t>
      </w:r>
    </w:p>
    <w:p>
      <w:pPr>
        <w:pStyle w:val="BodyText"/>
      </w:pPr>
      <w:r>
        <w:rPr>
          <w:bCs/>
          <w:b/>
        </w:rPr>
        <w:t xml:space="preserve">61. What continuous test would catch a new module quietly changing what an existing dashboard counts?</w:t>
      </w:r>
    </w:p>
    <w:p>
      <w:pPr>
        <w:pStyle w:val="BodyText"/>
      </w:pPr>
      <w:r>
        <w:rPr>
          <w:iCs/>
          <w:i/>
        </w:rPr>
        <w:t xml:space="preserve">Test Pyramid &amp; Release Gates · L3 · QWP0211</w:t>
      </w:r>
      <w:r>
        <w:t xml:space="preserve"> </w:t>
      </w:r>
      <w:r>
        <w:t xml:space="preserve">— Each added module is a chance to change a shared definition, and only a data-level regression will notice.</w:t>
      </w:r>
    </w:p>
    <w:p>
      <w:pPr>
        <w:pStyle w:val="BodyText"/>
      </w:pPr>
      <w:r>
        <w:rPr>
          <w:bCs/>
          <w:b/>
        </w:rPr>
        <w:t xml:space="preserve">62. How would you detect that ten percent of learning events are being silently dropped at the event door?</w:t>
      </w:r>
    </w:p>
    <w:p>
      <w:pPr>
        <w:pStyle w:val="BodyText"/>
      </w:pPr>
      <w:r>
        <w:rPr>
          <w:iCs/>
          <w:i/>
        </w:rPr>
        <w:t xml:space="preserve">Observability &amp; Operations · L3 · QWP0225</w:t>
      </w:r>
      <w:r>
        <w:t xml:space="preserve"> </w:t>
      </w:r>
      <w:r>
        <w:t xml:space="preserve">— Failed events currently vanish with no dead-letter path, so the first symptom is a dashboard that has been wrong for a month.</w:t>
      </w:r>
    </w:p>
    <w:p>
      <w:pPr>
        <w:pStyle w:val="BodyText"/>
      </w:pPr>
      <w:r>
        <w:rPr>
          <w:bCs/>
          <w:b/>
        </w:rPr>
        <w:t xml:space="preserve">63. What single metric tells an operator that learning events are arriving but not being processed?</w:t>
      </w:r>
    </w:p>
    <w:p>
      <w:pPr>
        <w:pStyle w:val="BodyText"/>
      </w:pPr>
      <w:r>
        <w:rPr>
          <w:iCs/>
          <w:i/>
        </w:rPr>
        <w:t xml:space="preserve">Observability &amp; Operations · L3 · QWP0226</w:t>
      </w:r>
      <w:r>
        <w:t xml:space="preserve"> </w:t>
      </w:r>
      <w:r>
        <w:t xml:space="preserve">— Ingest success with processing lag looks healthy on every service dashboard while the mart falls further behind.</w:t>
      </w:r>
    </w:p>
    <w:p>
      <w:pPr>
        <w:pStyle w:val="BodyText"/>
      </w:pPr>
      <w:r>
        <w:rPr>
          <w:bCs/>
          <w:b/>
        </w:rPr>
        <w:t xml:space="preserve">64. If dropped events land in a dead-letter queue, what is the safe procedure for replaying them a week later?</w:t>
      </w:r>
    </w:p>
    <w:p>
      <w:pPr>
        <w:pStyle w:val="BodyText"/>
      </w:pPr>
      <w:r>
        <w:rPr>
          <w:iCs/>
          <w:i/>
        </w:rPr>
        <w:t xml:space="preserve">Observability &amp; Operations · L3 · QWP0249</w:t>
      </w:r>
      <w:r>
        <w:t xml:space="preserve"> </w:t>
      </w:r>
      <w:r>
        <w:t xml:space="preserve">— Replaying stale events without idempotency and ordering rules double-counts or reorders a learner’s history.</w:t>
      </w:r>
    </w:p>
    <w:p>
      <w:pPr>
        <w:pStyle w:val="BodyText"/>
      </w:pPr>
      <w:r>
        <w:rPr>
          <w:bCs/>
          <w:b/>
        </w:rPr>
        <w:t xml:space="preserve">65. Is the LRS or a mart the analytical source of truth for EdVidura, and what breaks the first time both are treated as authoritative?</w:t>
      </w:r>
    </w:p>
    <w:p>
      <w:pPr>
        <w:pStyle w:val="BodyText"/>
      </w:pPr>
      <w:r>
        <w:rPr>
          <w:iCs/>
          <w:i/>
        </w:rPr>
        <w:t xml:space="preserve">Learning Records Spine · L4 · QTU0027</w:t>
      </w:r>
      <w:r>
        <w:t xml:space="preserve"> </w:t>
      </w:r>
      <w:r>
        <w:t xml:space="preserve">— Two authoritative stores produce two defensible numbers for the same cohort, and the programme discovers this in front of a customer rather than in a design review.</w:t>
      </w:r>
    </w:p>
    <w:p>
      <w:pPr>
        <w:pStyle w:val="BodyText"/>
      </w:pPr>
      <w:r>
        <w:rPr>
          <w:bCs/>
          <w:b/>
        </w:rPr>
        <w:t xml:space="preserve">66. What grain should the assessment-attempt mart be built at, and which questions become unanswerable at a coarser grain?</w:t>
      </w:r>
    </w:p>
    <w:p>
      <w:pPr>
        <w:pStyle w:val="BodyText"/>
      </w:pPr>
      <w:r>
        <w:rPr>
          <w:iCs/>
          <w:i/>
        </w:rPr>
        <w:t xml:space="preserve">Learning Records Spine · L4 · QTU0028</w:t>
      </w:r>
      <w:r>
        <w:t xml:space="preserve"> </w:t>
      </w:r>
      <w:r>
        <w:t xml:space="preserve">— A grain chosen for today’s dashboard silently forecloses item-level analysis, and by the time an instructional designer asks for it the history has already been aggregated away.</w:t>
      </w:r>
    </w:p>
    <w:p>
      <w:pPr>
        <w:pStyle w:val="BodyText"/>
      </w:pPr>
      <w:r>
        <w:rPr>
          <w:bCs/>
          <w:b/>
        </w:rPr>
        <w:t xml:space="preserve">67. How would we detect that a dashboard shipped against a mart schema that changed after it was built?</w:t>
      </w:r>
    </w:p>
    <w:p>
      <w:pPr>
        <w:pStyle w:val="BodyText"/>
      </w:pPr>
      <w:r>
        <w:rPr>
          <w:iCs/>
          <w:i/>
        </w:rPr>
        <w:t xml:space="preserve">Analytics Dashboard Suite · L3 · QCV0127</w:t>
      </w:r>
      <w:r>
        <w:t xml:space="preserve"> </w:t>
      </w:r>
      <w:r>
        <w:t xml:space="preserve">— A silently broken dashboard reports plausible but wrong numbers, which is worse than an outage because nobody escalates.</w:t>
      </w:r>
    </w:p>
    <w:p>
      <w:pPr>
        <w:pStyle w:val="BodyText"/>
      </w:pPr>
      <w:r>
        <w:rPr>
          <w:bCs/>
          <w:b/>
        </w:rPr>
        <w:t xml:space="preserve">68. What evidence per criterion would an L5 self-assessment have to produce?</w:t>
      </w:r>
    </w:p>
    <w:p>
      <w:pPr>
        <w:pStyle w:val="BodyText"/>
      </w:pPr>
      <w:r>
        <w:rPr>
          <w:iCs/>
          <w:i/>
        </w:rPr>
        <w:t xml:space="preserve">TLA CMM Level 5 · L2 · QCV0046</w:t>
      </w:r>
      <w:r>
        <w:t xml:space="preserve"> </w:t>
      </w:r>
      <w:r>
        <w:t xml:space="preserve">— A self-assessment without per-criterion evidence is an assertion the client can reject in one question.</w:t>
      </w:r>
    </w:p>
    <w:p>
      <w:pPr>
        <w:pStyle w:val="BodyText"/>
      </w:pPr>
      <w:r>
        <w:rPr>
          <w:bCs/>
          <w:b/>
        </w:rPr>
        <w:t xml:space="preserve">69. What does the data-rights register require me to record when I add a new embedding index?</w:t>
      </w:r>
    </w:p>
    <w:p>
      <w:pPr>
        <w:pStyle w:val="BodyText"/>
      </w:pPr>
      <w:r>
        <w:rPr>
          <w:iCs/>
          <w:i/>
        </w:rPr>
        <w:t xml:space="preserve">MOSA Conformance Programme · L2 · QCV0033</w:t>
      </w:r>
      <w:r>
        <w:t xml:space="preserve"> </w:t>
      </w:r>
      <w:r>
        <w:t xml:space="preserve">— Embeddings derived from client content with unrecorded rights can block recompetition and content reuse later.</w:t>
      </w:r>
    </w:p>
    <w:p>
      <w:pPr>
        <w:pStyle w:val="BodyText"/>
      </w:pPr>
      <w:r>
        <w:rPr>
          <w:bCs/>
          <w:b/>
        </w:rPr>
        <w:t xml:space="preserve">70. What does the personal-data inventory require me to record when I add a column to a mart?</w:t>
      </w:r>
    </w:p>
    <w:p>
      <w:pPr>
        <w:pStyle w:val="BodyText"/>
      </w:pPr>
      <w:r>
        <w:rPr>
          <w:iCs/>
          <w:i/>
        </w:rPr>
        <w:t xml:space="preserve">Commercial, Legal &amp; Compliance (India) · L2 · QCV0070</w:t>
      </w:r>
      <w:r>
        <w:t xml:space="preserve"> </w:t>
      </w:r>
      <w:r>
        <w:t xml:space="preserve">— An uninventoried personal-data element cannot be exported, corrected or erased on request, which is a statutory failure.</w:t>
      </w:r>
    </w:p>
    <w:p>
      <w:pPr>
        <w:pStyle w:val="BodyText"/>
      </w:pPr>
      <w:r>
        <w:rPr>
          <w:bCs/>
          <w:b/>
        </w:rPr>
        <w:t xml:space="preserve">71. How does an erasure request interact with an official competency record retained under a legal obligation?</w:t>
      </w:r>
    </w:p>
    <w:p>
      <w:pPr>
        <w:pStyle w:val="BodyText"/>
      </w:pPr>
      <w:r>
        <w:rPr>
          <w:iCs/>
          <w:i/>
        </w:rPr>
        <w:t xml:space="preserve">Commercial, Legal &amp; Compliance (India) · L3 · QCV0073</w:t>
      </w:r>
      <w:r>
        <w:t xml:space="preserve"> </w:t>
      </w:r>
      <w:r>
        <w:t xml:space="preserve">— Erasing a record that must be retained, or retaining one that must be erased, are both statutory failures with learner impact.</w:t>
      </w:r>
    </w:p>
    <w:bookmarkEnd w:id="35"/>
    <w:bookmarkStart w:id="36" w:name="data-engineer-quarter-1-and-beyond"/>
    <w:p>
      <w:pPr>
        <w:pStyle w:val="Heading2"/>
      </w:pPr>
      <w:r>
        <w:t xml:space="preserve">Data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04"/>
        </w:numPr>
      </w:pPr>
      <w:r>
        <w:t xml:space="preserve">If the raw bundle is retained for the life of a credential, what is the storage growth per lab per year?</w:t>
      </w:r>
      <w:r>
        <w:t xml:space="preserve"> </w:t>
      </w:r>
      <w:r>
        <w:rPr>
          <w:iCs/>
          <w:i/>
        </w:rPr>
        <w:t xml:space="preserve">(Procedural Walkthrough Engine · QAI0128)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04"/>
        </w:numPr>
      </w:pPr>
      <w:r>
        <w:t xml:space="preserve">How do you prove zero side-channel writes when some events arrive from devices that were offline for weeks?</w:t>
      </w:r>
      <w:r>
        <w:t xml:space="preserve"> </w:t>
      </w:r>
      <w:r>
        <w:rPr>
          <w:iCs/>
          <w:i/>
        </w:rPr>
        <w:t xml:space="preserve">(TLA CMM Level 2 - Microservices · QPF0096)</w:t>
      </w:r>
    </w:p>
    <w:p>
      <w:pPr>
        <w:numPr>
          <w:ilvl w:val="0"/>
          <w:numId w:val="1004"/>
        </w:numPr>
      </w:pPr>
      <w:r>
        <w:t xml:space="preserve">How would you detect that a source tier silently stopped sending assertions to the ELRR?</w:t>
      </w:r>
      <w:r>
        <w:t xml:space="preserve"> </w:t>
      </w:r>
      <w:r>
        <w:rPr>
          <w:iCs/>
          <w:i/>
        </w:rPr>
        <w:t xml:space="preserve">(TLA Experience-Index (ELRR) · QTL0015)</w:t>
      </w:r>
    </w:p>
    <w:p>
      <w:pPr>
        <w:numPr>
          <w:ilvl w:val="0"/>
          <w:numId w:val="1004"/>
        </w:numPr>
      </w:pPr>
      <w:r>
        <w:t xml:space="preserve">How would you detect catalogue entries whose lineage points at a source-manual revision that no longer exists?</w:t>
      </w:r>
      <w:r>
        <w:t xml:space="preserve"> </w:t>
      </w:r>
      <w:r>
        <w:rPr>
          <w:iCs/>
          <w:i/>
        </w:rPr>
        <w:t xml:space="preserve">(TLA Course Catalogue (ECC) · QTL0041)</w:t>
      </w:r>
    </w:p>
    <w:p>
      <w:pPr>
        <w:numPr>
          <w:ilvl w:val="0"/>
          <w:numId w:val="1004"/>
        </w:numPr>
      </w:pPr>
      <w:r>
        <w:t xml:space="preserve">How would you detect that two loaded frameworks contain colliding competency identifiers or overlapping definitions?</w:t>
      </w:r>
      <w:r>
        <w:t xml:space="preserve"> </w:t>
      </w:r>
      <w:r>
        <w:rPr>
          <w:iCs/>
          <w:i/>
        </w:rPr>
        <w:t xml:space="preserve">(TLA Competency-Registry · QTL0065)</w:t>
      </w:r>
    </w:p>
    <w:p>
      <w:pPr>
        <w:numPr>
          <w:ilvl w:val="0"/>
          <w:numId w:val="1004"/>
        </w:numPr>
      </w:pPr>
      <w:r>
        <w:t xml:space="preserve">When a crosswalk is invalidated by a new framework version, what happens to gap-training plans that were computed while it was valid?</w:t>
      </w:r>
      <w:r>
        <w:t xml:space="preserve"> </w:t>
      </w:r>
      <w:r>
        <w:rPr>
          <w:iCs/>
          <w:i/>
        </w:rPr>
        <w:t xml:space="preserve">(TLA Competency-Registry · QTL0076)</w:t>
      </w:r>
    </w:p>
    <w:p>
      <w:pPr>
        <w:numPr>
          <w:ilvl w:val="0"/>
          <w:numId w:val="1004"/>
        </w:numPr>
      </w:pPr>
      <w:r>
        <w:t xml:space="preserve">How would you detect that one enclave silently failed to apply a supersession manifest?</w:t>
      </w:r>
      <w:r>
        <w:t xml:space="preserve"> </w:t>
      </w:r>
      <w:r>
        <w:rPr>
          <w:iCs/>
          <w:i/>
        </w:rPr>
        <w:t xml:space="preserve">(Live TO Connection (M25) · QCT0014)</w:t>
      </w:r>
    </w:p>
    <w:p>
      <w:pPr>
        <w:numPr>
          <w:ilvl w:val="0"/>
          <w:numId w:val="1004"/>
        </w:numPr>
      </w:pPr>
      <w:r>
        <w:t xml:space="preserve">How would you detect silent loss of reading events between the reader and the learning-data door?</w:t>
      </w:r>
      <w:r>
        <w:t xml:space="preserve"> </w:t>
      </w:r>
      <w:r>
        <w:rPr>
          <w:iCs/>
          <w:i/>
        </w:rPr>
        <w:t xml:space="preserve">(Interactive eBooks &amp; Digitization (M9/M24) · QCT0067)</w:t>
      </w:r>
    </w:p>
    <w:p>
      <w:pPr>
        <w:numPr>
          <w:ilvl w:val="0"/>
          <w:numId w:val="1004"/>
        </w:numPr>
      </w:pPr>
      <w:r>
        <w:t xml:space="preserve">How would you detect that a revocation never reached an enclave that syncs once a year?</w:t>
      </w:r>
      <w:r>
        <w:t xml:space="preserve"> </w:t>
      </w:r>
      <w:r>
        <w:rPr>
          <w:iCs/>
          <w:i/>
        </w:rPr>
        <w:t xml:space="preserve">(Competency Assessment Tool (M12/M29) · QCT0089)</w:t>
      </w:r>
    </w:p>
    <w:p>
      <w:pPr>
        <w:numPr>
          <w:ilvl w:val="0"/>
          <w:numId w:val="1004"/>
        </w:numPr>
      </w:pPr>
      <w:r>
        <w:t xml:space="preserve">What is the declared erasure SLA and how is compliance with it measured across derived fields and consumers?</w:t>
      </w:r>
      <w:r>
        <w:t xml:space="preserve"> </w:t>
      </w:r>
      <w:r>
        <w:rPr>
          <w:iCs/>
          <w:i/>
        </w:rPr>
        <w:t xml:space="preserve">(TLA Profile Management · QTL0116)</w:t>
      </w:r>
    </w:p>
    <w:p>
      <w:pPr>
        <w:numPr>
          <w:ilvl w:val="0"/>
          <w:numId w:val="1004"/>
        </w:numPr>
      </w:pPr>
      <w:r>
        <w:t xml:space="preserve">An erasure request arrives for a learner whose assertions are already federated into two enterprise tiers reachable only by quarterly media — what makes that erasure complete?</w:t>
      </w:r>
      <w:r>
        <w:t xml:space="preserve"> </w:t>
      </w:r>
      <w:r>
        <w:rPr>
          <w:iCs/>
          <w:i/>
        </w:rPr>
        <w:t xml:space="preserve">(TLA Profile Management · QTL0125)</w:t>
      </w:r>
    </w:p>
    <w:p>
      <w:pPr>
        <w:numPr>
          <w:ilvl w:val="0"/>
          <w:numId w:val="1004"/>
        </w:numPr>
      </w:pPr>
      <w:r>
        <w:t xml:space="preserve">How would you detect silent record loss across an air-gap media hop where no acknowledgement returns in the same window?</w:t>
      </w:r>
      <w:r>
        <w:t xml:space="preserve"> </w:t>
      </w:r>
      <w:r>
        <w:rPr>
          <w:iCs/>
          <w:i/>
        </w:rPr>
        <w:t xml:space="preserve">(Cross-Organisation Data Pipeline · QTL0140)</w:t>
      </w:r>
    </w:p>
    <w:p>
      <w:pPr>
        <w:numPr>
          <w:ilvl w:val="0"/>
          <w:numId w:val="1004"/>
        </w:numPr>
      </w:pPr>
      <w:r>
        <w:t xml:space="preserve">A DPDP erasure tombstone arrives in a manifest at a tier whose own retention rule requires that record be kept — which obligation wins?</w:t>
      </w:r>
      <w:r>
        <w:t xml:space="preserve"> </w:t>
      </w:r>
      <w:r>
        <w:rPr>
          <w:iCs/>
          <w:i/>
        </w:rPr>
        <w:t xml:space="preserve">(Cross-Organisation Data Pipeline · QTL0154)</w:t>
      </w:r>
    </w:p>
    <w:p>
      <w:pPr>
        <w:numPr>
          <w:ilvl w:val="0"/>
          <w:numId w:val="1004"/>
        </w:numPr>
      </w:pPr>
      <w:r>
        <w:t xml:space="preserve">How would you detect that gap computations are running against inconsistent skill vocabularies?</w:t>
      </w:r>
      <w:r>
        <w:t xml:space="preserve"> </w:t>
      </w:r>
      <w:r>
        <w:rPr>
          <w:iCs/>
          <w:i/>
        </w:rPr>
        <w:t xml:space="preserve">(Difference Training (M36) · QCT0113)</w:t>
      </w:r>
    </w:p>
    <w:p>
      <w:pPr>
        <w:numPr>
          <w:ilvl w:val="0"/>
          <w:numId w:val="1004"/>
        </w:numPr>
      </w:pPr>
      <w:r>
        <w:t xml:space="preserve">When a learner moves between organisations, does their held-competency history follow them or restart?</w:t>
      </w:r>
      <w:r>
        <w:t xml:space="preserve"> </w:t>
      </w:r>
      <w:r>
        <w:rPr>
          <w:iCs/>
          <w:i/>
        </w:rPr>
        <w:t xml:space="preserve">(Difference Training (M36) · QCT0123)</w:t>
      </w:r>
    </w:p>
    <w:p>
      <w:pPr>
        <w:numPr>
          <w:ilvl w:val="0"/>
          <w:numId w:val="1004"/>
        </w:numPr>
      </w:pPr>
      <w:r>
        <w:t xml:space="preserve">If offline events arrive with device-generated timestamps, what stops a wrong device clock rewriting a learner’s history?</w:t>
      </w:r>
      <w:r>
        <w:t xml:space="preserve"> </w:t>
      </w:r>
      <w:r>
        <w:rPr>
          <w:iCs/>
          <w:i/>
        </w:rPr>
        <w:t xml:space="preserve">(Microlearning Mobile App (M37) · QCT0170)</w:t>
      </w:r>
    </w:p>
    <w:p>
      <w:pPr>
        <w:numPr>
          <w:ilvl w:val="0"/>
          <w:numId w:val="1004"/>
        </w:numPr>
      </w:pPr>
      <w:r>
        <w:t xml:space="preserve">A learner exercises a deletion right while their events already sit in the official level and in a federated roll-up — what is deleted and what is retained?</w:t>
      </w:r>
      <w:r>
        <w:t xml:space="preserve"> </w:t>
      </w:r>
      <w:r>
        <w:rPr>
          <w:iCs/>
          <w:i/>
        </w:rPr>
        <w:t xml:space="preserve">(Learning Records Spine · QPF0045)</w:t>
      </w:r>
    </w:p>
    <w:p>
      <w:pPr>
        <w:numPr>
          <w:ilvl w:val="0"/>
          <w:numId w:val="1004"/>
        </w:numPr>
      </w:pPr>
      <w:r>
        <w:t xml:space="preserve">After an embedding-model change, how do we know which stored citations still point at valid chunks?</w:t>
      </w:r>
      <w:r>
        <w:t xml:space="preserve"> </w:t>
      </w:r>
      <w:r>
        <w:rPr>
          <w:iCs/>
          <w:i/>
        </w:rPr>
        <w:t xml:space="preserve">(Shared Local AI Inference Platform · QAI0151)</w:t>
      </w:r>
    </w:p>
    <w:p>
      <w:pPr>
        <w:numPr>
          <w:ilvl w:val="0"/>
          <w:numId w:val="1004"/>
        </w:numPr>
      </w:pPr>
      <w:r>
        <w:t xml:space="preserve">What reconciliation would prove a migration is complete, and what variance blocks cutover?</w:t>
      </w:r>
      <w:r>
        <w:t xml:space="preserve"> </w:t>
      </w:r>
      <w:r>
        <w:rPr>
          <w:iCs/>
          <w:i/>
        </w:rPr>
        <w:t xml:space="preserve">(Customer Onboarding &amp; Provisioning · QST0275)</w:t>
      </w:r>
    </w:p>
    <w:p>
      <w:pPr>
        <w:numPr>
          <w:ilvl w:val="0"/>
          <w:numId w:val="1004"/>
        </w:numPr>
      </w:pPr>
      <w:r>
        <w:t xml:space="preserve">How is per-enclave index currency recorded so an audit can say what a site’s chatbot knew on a given date?</w:t>
      </w:r>
      <w:r>
        <w:t xml:space="preserve"> </w:t>
      </w:r>
      <w:r>
        <w:rPr>
          <w:iCs/>
          <w:i/>
        </w:rPr>
        <w:t xml:space="preserve">(RAG, chunking and vector search · QAI0166)</w:t>
      </w:r>
    </w:p>
    <w:p>
      <w:pPr>
        <w:numPr>
          <w:ilvl w:val="0"/>
          <w:numId w:val="1004"/>
        </w:numPr>
      </w:pPr>
      <w:r>
        <w:t xml:space="preserve">If a single ingestion service is the answer to dual write paths, which team’s roadmap does it come out of?</w:t>
      </w:r>
      <w:r>
        <w:t xml:space="preserve"> </w:t>
      </w:r>
      <w:r>
        <w:rPr>
          <w:iCs/>
          <w:i/>
        </w:rPr>
        <w:t xml:space="preserve">(RAG, chunking and vector search · QAI0179)</w:t>
      </w:r>
    </w:p>
    <w:p>
      <w:pPr>
        <w:numPr>
          <w:ilvl w:val="0"/>
          <w:numId w:val="1004"/>
        </w:numPr>
      </w:pPr>
      <w:r>
        <w:t xml:space="preserve">How is a captured prompt context from a security test itself protected?</w:t>
      </w:r>
      <w:r>
        <w:t xml:space="preserve"> </w:t>
      </w:r>
      <w:r>
        <w:rPr>
          <w:iCs/>
          <w:i/>
        </w:rPr>
        <w:t xml:space="preserve">(Prompt injection and AI security · QAI0289)</w:t>
      </w:r>
    </w:p>
    <w:p>
      <w:pPr>
        <w:numPr>
          <w:ilvl w:val="0"/>
          <w:numId w:val="1004"/>
        </w:numPr>
      </w:pPr>
      <w:r>
        <w:t xml:space="preserve">When a site loses power mid-session, how is the resulting gap distinguished from a learner disengaging?</w:t>
      </w:r>
      <w:r>
        <w:t xml:space="preserve"> </w:t>
      </w:r>
      <w:r>
        <w:rPr>
          <w:iCs/>
          <w:i/>
        </w:rPr>
        <w:t xml:space="preserve">(Indian site realities and field deployment · QAX0200)</w:t>
      </w:r>
    </w:p>
    <w:p>
      <w:pPr>
        <w:numPr>
          <w:ilvl w:val="0"/>
          <w:numId w:val="1004"/>
        </w:numPr>
      </w:pPr>
      <w:r>
        <w:t xml:space="preserve">How would you detect that the computed blast radius is smaller than the true one?</w:t>
      </w:r>
      <w:r>
        <w:t xml:space="preserve"> </w:t>
      </w:r>
      <w:r>
        <w:rPr>
          <w:iCs/>
          <w:i/>
        </w:rPr>
        <w:t xml:space="preserve">(Content Lifecycle &amp; Lineage · QCT0184)</w:t>
      </w:r>
    </w:p>
    <w:p>
      <w:pPr>
        <w:numPr>
          <w:ilvl w:val="0"/>
          <w:numId w:val="1004"/>
        </w:numPr>
      </w:pPr>
      <w:r>
        <w:t xml:space="preserve">If a chunk is superseded but a quiz item generated from it is still live, which system notices first?</w:t>
      </w:r>
      <w:r>
        <w:t xml:space="preserve"> </w:t>
      </w:r>
      <w:r>
        <w:rPr>
          <w:iCs/>
          <w:i/>
        </w:rPr>
        <w:t xml:space="preserve">(Content Lifecycle &amp; Lineage · QCT0196)</w:t>
      </w:r>
    </w:p>
    <w:p>
      <w:pPr>
        <w:numPr>
          <w:ilvl w:val="0"/>
          <w:numId w:val="1004"/>
        </w:numPr>
      </w:pPr>
      <w:r>
        <w:t xml:space="preserve">How is accessibility handled for content generated at runtime, such as an AI answer or an adaptive summary?</w:t>
      </w:r>
      <w:r>
        <w:t xml:space="preserve"> </w:t>
      </w:r>
      <w:r>
        <w:rPr>
          <w:iCs/>
          <w:i/>
        </w:rPr>
        <w:t xml:space="preserve">(Accessibility (WCAG 2.2 AA + Indian standard) · QCT0221)</w:t>
      </w:r>
    </w:p>
    <w:p>
      <w:pPr>
        <w:numPr>
          <w:ilvl w:val="0"/>
          <w:numId w:val="1004"/>
        </w:numPr>
      </w:pPr>
      <w:r>
        <w:t xml:space="preserve">How is the translation-update latency per language measured and reported?</w:t>
      </w:r>
      <w:r>
        <w:t xml:space="preserve"> </w:t>
      </w:r>
      <w:r>
        <w:rPr>
          <w:iCs/>
          <w:i/>
        </w:rPr>
        <w:t xml:space="preserve">(Localisation &amp; Language Tier Matrix · QCT0249)</w:t>
      </w:r>
    </w:p>
    <w:p>
      <w:pPr>
        <w:numPr>
          <w:ilvl w:val="0"/>
          <w:numId w:val="1004"/>
        </w:numPr>
      </w:pPr>
      <w:r>
        <w:t xml:space="preserve">If a Hindi variant is still live after its English source was withdrawn, which records issued in that window are affected?</w:t>
      </w:r>
      <w:r>
        <w:t xml:space="preserve"> </w:t>
      </w:r>
      <w:r>
        <w:rPr>
          <w:iCs/>
          <w:i/>
        </w:rPr>
        <w:t xml:space="preserve">(Localisation &amp; Language Tier Matrix · QCT0258)</w:t>
      </w:r>
    </w:p>
    <w:p>
      <w:pPr>
        <w:numPr>
          <w:ilvl w:val="0"/>
          <w:numId w:val="1004"/>
        </w:numPr>
      </w:pPr>
      <w:r>
        <w:t xml:space="preserve">How would you detect that content is live whose permission has already lapsed?</w:t>
      </w:r>
      <w:r>
        <w:t xml:space="preserve"> </w:t>
      </w:r>
      <w:r>
        <w:rPr>
          <w:iCs/>
          <w:i/>
        </w:rPr>
        <w:t xml:space="preserve">(Content IP &amp; Rights Clearance · QCT0278)</w:t>
      </w:r>
    </w:p>
    <w:p>
      <w:pPr>
        <w:numPr>
          <w:ilvl w:val="0"/>
          <w:numId w:val="1004"/>
        </w:numPr>
      </w:pPr>
      <w:r>
        <w:t xml:space="preserve">Out-of-order statements arrive after an offline sync — how do the cleaned-level aggregates recover?</w:t>
      </w:r>
      <w:r>
        <w:t xml:space="preserve"> </w:t>
      </w:r>
      <w:r>
        <w:rPr>
          <w:iCs/>
          <w:i/>
        </w:rPr>
        <w:t xml:space="preserve">(xAPI and the LRS · QPF0122)</w:t>
      </w:r>
    </w:p>
    <w:p>
      <w:pPr>
        <w:numPr>
          <w:ilvl w:val="0"/>
          <w:numId w:val="1004"/>
        </w:numPr>
      </w:pPr>
      <w:r>
        <w:t xml:space="preserve">How do you replay a dead-letter batch without double-writing the events that already succeeded?</w:t>
      </w:r>
      <w:r>
        <w:t xml:space="preserve"> </w:t>
      </w:r>
      <w:r>
        <w:rPr>
          <w:iCs/>
          <w:i/>
        </w:rPr>
        <w:t xml:space="preserve">(Learning-data API (single event door) · QPF0150)</w:t>
      </w:r>
    </w:p>
    <w:p>
      <w:pPr>
        <w:numPr>
          <w:ilvl w:val="0"/>
          <w:numId w:val="1004"/>
        </w:numPr>
      </w:pPr>
      <w:r>
        <w:t xml:space="preserve">How would you detect that a cross-tenant read has already happened?</w:t>
      </w:r>
      <w:r>
        <w:t xml:space="preserve"> </w:t>
      </w:r>
      <w:r>
        <w:rPr>
          <w:iCs/>
          <w:i/>
        </w:rPr>
        <w:t xml:space="preserve">(Multi-tenancy and row-level security · QPF0179)</w:t>
      </w:r>
    </w:p>
    <w:p>
      <w:pPr>
        <w:numPr>
          <w:ilvl w:val="0"/>
          <w:numId w:val="1004"/>
        </w:numPr>
      </w:pPr>
      <w:r>
        <w:t xml:space="preserve">A statement written under an old profile version must be re-read years later — what makes that possible?</w:t>
      </w:r>
      <w:r>
        <w:t xml:space="preserve"> </w:t>
      </w:r>
      <w:r>
        <w:rPr>
          <w:iCs/>
          <w:i/>
        </w:rPr>
        <w:t xml:space="preserve">(Contract registry and API/event versioning · QPF0273)</w:t>
      </w:r>
    </w:p>
    <w:p>
      <w:pPr>
        <w:numPr>
          <w:ilvl w:val="0"/>
          <w:numId w:val="1004"/>
        </w:numPr>
      </w:pPr>
      <w:r>
        <w:t xml:space="preserve">How would you detect that modules are inventing their own verbs despite a published profile?</w:t>
      </w:r>
      <w:r>
        <w:t xml:space="preserve"> </w:t>
      </w:r>
      <w:r>
        <w:rPr>
          <w:iCs/>
          <w:i/>
        </w:rPr>
        <w:t xml:space="preserve">(Total Learning Architecture · QTL0193)</w:t>
      </w:r>
    </w:p>
    <w:p>
      <w:pPr>
        <w:numPr>
          <w:ilvl w:val="0"/>
          <w:numId w:val="1004"/>
        </w:numPr>
      </w:pPr>
      <w:r>
        <w:t xml:space="preserve">How would you detect a mis-merge months after it happened?</w:t>
      </w:r>
      <w:r>
        <w:t xml:space="preserve"> </w:t>
      </w:r>
      <w:r>
        <w:rPr>
          <w:iCs/>
          <w:i/>
        </w:rPr>
        <w:t xml:space="preserve">(Federation and Trust Boundaries · QTL0224)</w:t>
      </w:r>
    </w:p>
    <w:p>
      <w:pPr>
        <w:numPr>
          <w:ilvl w:val="0"/>
          <w:numId w:val="1004"/>
        </w:numPr>
      </w:pPr>
      <w:r>
        <w:t xml:space="preserve">The sovereignty matrix says minimise while enterprise competency mapping wants individual comparison — which rule wins at the exporter?</w:t>
      </w:r>
      <w:r>
        <w:t xml:space="preserve"> </w:t>
      </w:r>
      <w:r>
        <w:rPr>
          <w:iCs/>
          <w:i/>
        </w:rPr>
        <w:t xml:space="preserve">(Federation and Trust Boundaries · QTL0236)</w:t>
      </w:r>
    </w:p>
    <w:p>
      <w:pPr>
        <w:numPr>
          <w:ilvl w:val="0"/>
          <w:numId w:val="1004"/>
        </w:numPr>
      </w:pPr>
      <w:r>
        <w:t xml:space="preserve">A national framework revision lands while an enclave is two transfer cadences behind — which version does that enclave assess against?</w:t>
      </w:r>
      <w:r>
        <w:t xml:space="preserve"> </w:t>
      </w:r>
      <w:r>
        <w:rPr>
          <w:iCs/>
          <w:i/>
        </w:rPr>
        <w:t xml:space="preserve">(Indian Competency Frameworks · QTL0266)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4"/>
        </w:numPr>
      </w:pPr>
      <w:r>
        <w:t xml:space="preserve">What would have to be true for EdVidura to retire the separate ELRR and let the site LRS serve enterprise roll-up directly?</w:t>
      </w:r>
      <w:r>
        <w:t xml:space="preserve"> </w:t>
      </w:r>
      <w:r>
        <w:rPr>
          <w:iCs/>
          <w:i/>
        </w:rPr>
        <w:t xml:space="preserve">(TLA Experience-Index (ELRR) · QTL0022)</w:t>
      </w:r>
    </w:p>
    <w:p>
      <w:pPr>
        <w:numPr>
          <w:ilvl w:val="0"/>
          <w:numId w:val="1004"/>
        </w:numPr>
      </w:pPr>
      <w:r>
        <w:t xml:space="preserve">Should enclave sites push to the enterprise index or should the enterprise pull from them, and which is defensible under a zero-egress rule?</w:t>
      </w:r>
      <w:r>
        <w:t xml:space="preserve"> </w:t>
      </w:r>
      <w:r>
        <w:rPr>
          <w:iCs/>
          <w:i/>
        </w:rPr>
        <w:t xml:space="preserve">(Cross-Organisation Data Pipeline · QTU0033)</w:t>
      </w:r>
    </w:p>
    <w:p>
      <w:pPr>
        <w:numPr>
          <w:ilvl w:val="0"/>
          <w:numId w:val="1004"/>
        </w:numPr>
      </w:pPr>
      <w:r>
        <w:t xml:space="preserve">Should enclave reporting run on a co-hosted replica or a snapshot-loaded reporting schema, and what does each cost to operate?</w:t>
      </w:r>
      <w:r>
        <w:t xml:space="preserve"> </w:t>
      </w:r>
      <w:r>
        <w:rPr>
          <w:iCs/>
          <w:i/>
        </w:rPr>
        <w:t xml:space="preserve">(Analytics Dashboard Suite (M6/M10/M30) · QAX0034)</w:t>
      </w:r>
    </w:p>
    <w:p>
      <w:pPr>
        <w:numPr>
          <w:ilvl w:val="0"/>
          <w:numId w:val="1004"/>
        </w:numPr>
      </w:pPr>
      <w:r>
        <w:t xml:space="preserve">When a mart figure and a dashboard cache figure disagree in front of a customer, which one is declared wrong and who has the authority to say so?</w:t>
      </w:r>
      <w:r>
        <w:t xml:space="preserve"> </w:t>
      </w:r>
      <w:r>
        <w:rPr>
          <w:iCs/>
          <w:i/>
        </w:rPr>
        <w:t xml:space="preserve">(Analytics Dashboard Suite (M6/M10/M30) · QTU0035)</w:t>
      </w:r>
    </w:p>
    <w:p>
      <w:pPr>
        <w:numPr>
          <w:ilvl w:val="0"/>
          <w:numId w:val="1004"/>
        </w:numPr>
      </w:pPr>
      <w:r>
        <w:t xml:space="preserve">If the ground-truth qualification source is never made available, what substitute measure is defensible and what does it cost in credibility?</w:t>
      </w:r>
      <w:r>
        <w:t xml:space="preserve"> </w:t>
      </w:r>
      <w:r>
        <w:rPr>
          <w:iCs/>
          <w:i/>
        </w:rPr>
        <w:t xml:space="preserve">(Accelerate Upgrade Readiness Measurement Plan · QPG0137)</w:t>
      </w:r>
    </w:p>
    <w:p>
      <w:pPr>
        <w:numPr>
          <w:ilvl w:val="0"/>
          <w:numId w:val="1004"/>
        </w:numPr>
      </w:pPr>
      <w:r>
        <w:t xml:space="preserve">Should the official level copy its evidence or reference the cleaned events it rests on?</w:t>
      </w:r>
      <w:r>
        <w:t xml:space="preserve"> </w:t>
      </w:r>
      <w:r>
        <w:rPr>
          <w:iCs/>
          <w:i/>
        </w:rPr>
        <w:t xml:space="preserve">(Learning Records Spine · QPF0048)</w:t>
      </w:r>
    </w:p>
    <w:p>
      <w:pPr>
        <w:numPr>
          <w:ilvl w:val="0"/>
          <w:numId w:val="1004"/>
        </w:numPr>
      </w:pPr>
      <w:r>
        <w:t xml:space="preserve">Should raw events be retained once cleaned and official records exist, and what does keeping them buy that it also costs?</w:t>
      </w:r>
      <w:r>
        <w:t xml:space="preserve"> </w:t>
      </w:r>
      <w:r>
        <w:rPr>
          <w:iCs/>
          <w:i/>
        </w:rPr>
        <w:t xml:space="preserve">(Learning Records Spine · QTU0032)</w:t>
      </w:r>
    </w:p>
    <w:p>
      <w:pPr>
        <w:numPr>
          <w:ilvl w:val="0"/>
          <w:numId w:val="1004"/>
        </w:numPr>
      </w:pPr>
      <w:r>
        <w:t xml:space="preserve">When a DPDP erasure request is accepted, how far into derived marts, exports and dashboard caches must the deletion propagate before propagation stops being feasible?</w:t>
      </w:r>
      <w:r>
        <w:t xml:space="preserve"> </w:t>
      </w:r>
      <w:r>
        <w:rPr>
          <w:iCs/>
          <w:i/>
        </w:rPr>
        <w:t xml:space="preserve">(Commercial, Legal &amp; Compliance (India) · QTU0031)</w:t>
      </w:r>
    </w:p>
    <w:p>
      <w:pPr>
        <w:numPr>
          <w:ilvl w:val="0"/>
          <w:numId w:val="1004"/>
        </w:numPr>
      </w:pPr>
      <w:r>
        <w:t xml:space="preserve">Should EdVidura’s metric definitions live in the marts or in the BI tool’s semantic layer?</w:t>
      </w:r>
      <w:r>
        <w:t xml:space="preserve"> </w:t>
      </w:r>
      <w:r>
        <w:rPr>
          <w:iCs/>
          <w:i/>
        </w:rPr>
        <w:t xml:space="preserve">(Metabase BI, marts, semantic layer and signed embedding · QAX0230)</w:t>
      </w:r>
    </w:p>
    <w:p>
      <w:pPr>
        <w:numPr>
          <w:ilvl w:val="0"/>
          <w:numId w:val="1004"/>
        </w:numPr>
      </w:pPr>
      <w:r>
        <w:t xml:space="preserve">Should devices sync to a lab edge server or directly to the platform, and what does each choice cost?</w:t>
      </w:r>
      <w:r>
        <w:t xml:space="preserve"> </w:t>
      </w:r>
      <w:r>
        <w:rPr>
          <w:iCs/>
          <w:i/>
        </w:rPr>
        <w:t xml:space="preserve">(Offline-first clients and store-and-forward sync · QAX0291)</w:t>
      </w:r>
    </w:p>
    <w:p>
      <w:pPr>
        <w:numPr>
          <w:ilvl w:val="0"/>
          <w:numId w:val="1004"/>
        </w:numPr>
      </w:pPr>
      <w:r>
        <w:t xml:space="preserve">What would have to be true for EdVidura to replace the chosen LRS with a different conformant product?</w:t>
      </w:r>
      <w:r>
        <w:t xml:space="preserve"> </w:t>
      </w:r>
      <w:r>
        <w:rPr>
          <w:iCs/>
          <w:i/>
        </w:rPr>
        <w:t xml:space="preserve">(xAPI and the LRS · QPF0127)</w:t>
      </w:r>
    </w:p>
    <w:p>
      <w:pPr>
        <w:numPr>
          <w:ilvl w:val="0"/>
          <w:numId w:val="1004"/>
        </w:numPr>
      </w:pPr>
      <w:r>
        <w:t xml:space="preserve">Should the vector index live in the same PostgreSQL as learning records or in a separate search system?</w:t>
      </w:r>
      <w:r>
        <w:t xml:space="preserve"> </w:t>
      </w:r>
      <w:r>
        <w:rPr>
          <w:iCs/>
          <w:i/>
        </w:rPr>
        <w:t xml:space="preserve">(PostgreSQL, replicas and migrations · QPF0249)</w:t>
      </w:r>
    </w:p>
    <w:p>
      <w:pPr>
        <w:numPr>
          <w:ilvl w:val="0"/>
          <w:numId w:val="1004"/>
        </w:numPr>
      </w:pPr>
      <w:r>
        <w:t xml:space="preserve">A device syncs sixty days of events and restates a quarter that has already been reported - should the marts be rebuilt or corrected forward?</w:t>
      </w:r>
      <w:r>
        <w:t xml:space="preserve"> </w:t>
      </w:r>
      <w:r>
        <w:rPr>
          <w:iCs/>
          <w:i/>
        </w:rPr>
        <w:t xml:space="preserve">(Offline-first clients and store-and-forward sync · QTU0029)</w:t>
      </w:r>
    </w:p>
    <w:p>
      <w:pPr>
        <w:numPr>
          <w:ilvl w:val="0"/>
          <w:numId w:val="1004"/>
        </w:numPr>
      </w:pPr>
      <w:r>
        <w:t xml:space="preserve">What freshness guarantee can the cross-organisation federated view honestly publish, and what physically determines that number?</w:t>
      </w:r>
      <w:r>
        <w:t xml:space="preserve"> </w:t>
      </w:r>
      <w:r>
        <w:rPr>
          <w:iCs/>
          <w:i/>
        </w:rPr>
        <w:t xml:space="preserve">(Federation and Trust Boundaries · QTU0030)</w:t>
      </w:r>
    </w:p>
    <w:p>
      <w:pPr>
        <w:numPr>
          <w:ilvl w:val="0"/>
          <w:numId w:val="1004"/>
        </w:numPr>
      </w:pPr>
      <w:r>
        <w:t xml:space="preserve">Should mart refresh be scheduled or event-driven, given sites that stay silent for weeks and then flood?</w:t>
      </w:r>
      <w:r>
        <w:t xml:space="preserve"> </w:t>
      </w:r>
      <w:r>
        <w:rPr>
          <w:iCs/>
          <w:i/>
        </w:rPr>
        <w:t xml:space="preserve">(PostgreSQL, replicas and migrations · QTU0034)</w:t>
      </w:r>
    </w:p>
    <w:p>
      <w:pPr>
        <w:numPr>
          <w:ilvl w:val="0"/>
          <w:numId w:val="1004"/>
        </w:numPr>
      </w:pPr>
      <w:r>
        <w:t xml:space="preserve">At recompetition the customer asks for all their learning data in a portable form — what would we actually be able to hand over?</w:t>
      </w:r>
      <w:r>
        <w:t xml:space="preserve"> </w:t>
      </w:r>
      <w:r>
        <w:rPr>
          <w:iCs/>
          <w:i/>
        </w:rPr>
        <w:t xml:space="preserve">(MOSA Conformance · QWP0113)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04"/>
        </w:numPr>
      </w:pPr>
      <w:r>
        <w:t xml:space="preserve">What retention standard must the evidence corpus meet to survive a post-programme audit?</w:t>
      </w:r>
      <w:r>
        <w:t xml:space="preserve"> </w:t>
      </w:r>
      <w:r>
        <w:rPr>
          <w:iCs/>
          <w:i/>
        </w:rPr>
        <w:t xml:space="preserve">(Final Report · QCV0087)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i-analytics-developer-metabase"/>
    <w:p>
      <w:pPr>
        <w:pStyle w:val="Heading1"/>
      </w:pPr>
      <w:r>
        <w:t xml:space="preserve">BI / Analytics Developer (Metabase)</w:t>
      </w:r>
    </w:p>
    <w:p>
      <w:pPr>
        <w:pStyle w:val="FirstParagraph"/>
      </w:pPr>
      <w:r>
        <w:rPr>
          <w:iCs/>
          <w:i/>
        </w:rPr>
        <w:t xml:space="preserve">In week one, this person will be blocked by: How tenant isolation is actually enforced under a dashboard, and what an OSS Metabase cannot do.</w:t>
      </w:r>
    </w:p>
    <w:p>
      <w:pPr>
        <w:pStyle w:val="BodyText"/>
      </w:pPr>
      <w:r>
        <w:rPr>
          <w:bCs/>
          <w:b/>
        </w:rPr>
        <w:t xml:space="preserve">86 questions</w:t>
      </w:r>
      <w:r>
        <w:t xml:space="preserve"> </w:t>
      </w:r>
      <w:r>
        <w:t xml:space="preserve">— Day 1: 9 · Week 1: 16 · Month 1: 31 · Quarter 1: 30</w:t>
      </w:r>
    </w:p>
    <w:bookmarkStart w:id="38" w:name="bi-analytics-developer-metabase-day-1"/>
    <w:p>
      <w:pPr>
        <w:pStyle w:val="Heading2"/>
      </w:pPr>
      <w:r>
        <w:t xml:space="preserve">BI / Analytics Developer (Metabase) — Day 1</w:t>
      </w:r>
    </w:p>
    <w:p>
      <w:pPr>
        <w:pStyle w:val="FirstParagraph"/>
      </w:pPr>
      <w:r>
        <w:rPr>
          <w:bCs/>
          <w:b/>
        </w:rPr>
        <w:t xml:space="preserve">1. What is row-level security and why is EdVidura enforcing tenant separation in the database rather than in Metabase?</w:t>
      </w:r>
    </w:p>
    <w:p>
      <w:pPr>
        <w:pStyle w:val="BodyText"/>
      </w:pPr>
      <w:r>
        <w:rPr>
          <w:iCs/>
          <w:i/>
        </w:rPr>
        <w:t xml:space="preserve">Analytics Dashboard Suite (M6/M10/M30) · L1 · QAX0002</w:t>
      </w:r>
      <w:r>
        <w:t xml:space="preserve"> </w:t>
      </w:r>
      <w:r>
        <w:t xml:space="preserve">— A BI developer who believes the tool enforces tenancy will author a question without a tenant predicate and leak another customer’s grades.</w:t>
      </w:r>
    </w:p>
    <w:p>
      <w:pPr>
        <w:pStyle w:val="BodyText"/>
      </w:pPr>
      <w:r>
        <w:rPr>
          <w:bCs/>
          <w:b/>
        </w:rPr>
        <w:t xml:space="preserve">2. Which Metabase edition is EdVidura running and which isolation features does that edition not include?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QAX0207</w:t>
      </w:r>
      <w:r>
        <w:t xml:space="preserve"> </w:t>
      </w:r>
      <w:r>
        <w:t xml:space="preserve">— A developer who assumes commercial data sandboxing exists will design tenancy around a feature the deployment does not have.</w:t>
      </w:r>
    </w:p>
    <w:p>
      <w:pPr>
        <w:pStyle w:val="BodyText"/>
      </w:pPr>
      <w:r>
        <w:rPr>
          <w:bCs/>
          <w:b/>
        </w:rPr>
        <w:t xml:space="preserve">3. What is the semantic layer in EdVidura’s Metabase and what are dashboard authors allowed to query directly?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QAX0209</w:t>
      </w:r>
      <w:r>
        <w:t xml:space="preserve"> </w:t>
      </w:r>
      <w:r>
        <w:t xml:space="preserve">— An author querying raw tables bypasses every reviewed metric definition and ships a private version of a KPI.</w:t>
      </w:r>
    </w:p>
    <w:p>
      <w:pPr>
        <w:pStyle w:val="BodyText"/>
      </w:pPr>
      <w:r>
        <w:rPr>
          <w:bCs/>
          <w:b/>
        </w:rPr>
        <w:t xml:space="preserve">4. Are dashboards allowed to query the LRS directly, or must they read a derived copy?</w:t>
      </w:r>
    </w:p>
    <w:p>
      <w:pPr>
        <w:pStyle w:val="BodyText"/>
      </w:pPr>
      <w:r>
        <w:rPr>
          <w:iCs/>
          <w:i/>
        </w:rPr>
        <w:t xml:space="preserve">xAPI and the LRS · L1 · QPF0109</w:t>
      </w:r>
      <w:r>
        <w:t xml:space="preserve"> </w:t>
      </w:r>
      <w:r>
        <w:t xml:space="preserve">— A BI tool querying the live statement store turns a report refresh into a production incident during an exam.</w:t>
      </w:r>
    </w:p>
    <w:p>
      <w:pPr>
        <w:pStyle w:val="BodyText"/>
      </w:pPr>
      <w:r>
        <w:rPr>
          <w:bCs/>
          <w:b/>
        </w:rPr>
        <w:t xml:space="preserve">5. How does a Metabase dashboard currently stop one customer seeing another customer’s rows?</w:t>
      </w:r>
    </w:p>
    <w:p>
      <w:pPr>
        <w:pStyle w:val="BodyText"/>
      </w:pPr>
      <w:r>
        <w:rPr>
          <w:iCs/>
          <w:i/>
        </w:rPr>
        <w:t xml:space="preserve">Multi-tenancy and row-level security · L1 · QPF0166</w:t>
      </w:r>
      <w:r>
        <w:t xml:space="preserve"> </w:t>
      </w:r>
      <w:r>
        <w:t xml:space="preserve">— Dashboard-level filters are bypassable, so the analytics layer is the easiest place in the platform to leak a tenant.</w:t>
      </w:r>
    </w:p>
    <w:p>
      <w:pPr>
        <w:pStyle w:val="BodyText"/>
      </w:pPr>
      <w:r>
        <w:rPr>
          <w:bCs/>
          <w:b/>
        </w:rPr>
        <w:t xml:space="preserve">6. What is Metabase and how is it deployed in EdVidura - one instance shared by all customers, or one per tenant?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QTU0036</w:t>
      </w:r>
      <w:r>
        <w:t xml:space="preserve"> </w:t>
      </w:r>
      <w:r>
        <w:t xml:space="preserve">— A dashboard developer who assumes the wrong deployment shape will build a dashboard whose tenant filtering only works in the shape they imagined.</w:t>
      </w:r>
    </w:p>
    <w:p>
      <w:pPr>
        <w:pStyle w:val="BodyText"/>
      </w:pPr>
      <w:r>
        <w:rPr>
          <w:bCs/>
          <w:b/>
        </w:rPr>
        <w:t xml:space="preserve">7. What is a mart in EdVidura and how is it different from the LRS?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QTU0037</w:t>
      </w:r>
      <w:r>
        <w:t xml:space="preserve"> </w:t>
      </w:r>
      <w:r>
        <w:t xml:space="preserve">— Querying the LRS because it looked like the same data puts a reporting workload on the learning-record path, which is exactly the slowdown the client already asked about.</w:t>
      </w:r>
    </w:p>
    <w:p>
      <w:pPr>
        <w:pStyle w:val="BodyText"/>
      </w:pPr>
      <w:r>
        <w:rPr>
          <w:bCs/>
          <w:b/>
        </w:rPr>
        <w:t xml:space="preserve">8. What is a read replica, and why does no EdVidura report ever query the write path?</w:t>
      </w:r>
    </w:p>
    <w:p>
      <w:pPr>
        <w:pStyle w:val="BodyText"/>
      </w:pPr>
      <w:r>
        <w:rPr>
          <w:iCs/>
          <w:i/>
        </w:rPr>
        <w:t xml:space="preserve">PostgreSQL, replicas and migrations · L1 · QTU0038</w:t>
      </w:r>
      <w:r>
        <w:t xml:space="preserve"> </w:t>
      </w:r>
      <w:r>
        <w:t xml:space="preserve">— A dashboard pointed at the primary database can slow down the service that records learners’ answers, which is a learner-facing outage caused by a report.</w:t>
      </w:r>
    </w:p>
    <w:p>
      <w:pPr>
        <w:pStyle w:val="BodyText"/>
      </w:pPr>
      <w:r>
        <w:rPr>
          <w:bCs/>
          <w:b/>
        </w:rPr>
        <w:t xml:space="preserve">9. How do I get a local reporting tool and a sample mart to develop a dashboard against?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QTU0043</w:t>
      </w:r>
      <w:r>
        <w:t xml:space="preserve"> </w:t>
      </w:r>
      <w:r>
        <w:t xml:space="preserve">— Without a local setup the first dashboard is built against real customer data, and the developer’s first query is also the first uncontrolled read of learner records.</w:t>
      </w:r>
    </w:p>
    <w:bookmarkEnd w:id="38"/>
    <w:bookmarkStart w:id="39" w:name="bi-analytics-developer-metabase-week-1"/>
    <w:p>
      <w:pPr>
        <w:pStyle w:val="Heading2"/>
      </w:pPr>
      <w:r>
        <w:t xml:space="preserve">BI / Analytics Developer (Metabase) — Week 1</w:t>
      </w:r>
    </w:p>
    <w:p>
      <w:pPr>
        <w:pStyle w:val="FirstParagraph"/>
      </w:pPr>
      <w:r>
        <w:rPr>
          <w:bCs/>
          <w:b/>
        </w:rPr>
        <w:t xml:space="preserve">1. Which dashboards in the suite are teacher-facing and which are administrator-facing, and where is that list kept?</w:t>
      </w:r>
    </w:p>
    <w:p>
      <w:pPr>
        <w:pStyle w:val="BodyText"/>
      </w:pPr>
      <w:r>
        <w:rPr>
          <w:iCs/>
          <w:i/>
        </w:rPr>
        <w:t xml:space="preserve">Analytics Dashboard Suite (M6/M10/M30) · L1 · QTU0042</w:t>
      </w:r>
      <w:r>
        <w:t xml:space="preserve"> </w:t>
      </w:r>
      <w:r>
        <w:t xml:space="preserve">— Building against the wrong audience produces a view that exposes cohort-wide data to someone entitled to see only their own class.</w:t>
      </w:r>
    </w:p>
    <w:p>
      <w:pPr>
        <w:pStyle w:val="BodyText"/>
      </w:pPr>
      <w:r>
        <w:rPr>
          <w:bCs/>
          <w:b/>
        </w:rPr>
        <w:t xml:space="preserve">2. A teacher says a dashboard number is wrong - do I ask the analytics squad, the data engineers, or the module that produced the event, and in what order?</w:t>
      </w:r>
    </w:p>
    <w:p>
      <w:pPr>
        <w:pStyle w:val="BodyText"/>
      </w:pPr>
      <w:r>
        <w:rPr>
          <w:iCs/>
          <w:i/>
        </w:rPr>
        <w:t xml:space="preserve">Analytics Dashboard Suite (M6/M10/M30) · L1 · QTU0048</w:t>
      </w:r>
      <w:r>
        <w:t xml:space="preserve"> </w:t>
      </w:r>
      <w:r>
        <w:t xml:space="preserve">— A wrong number bounced between three teams for a week is a wrong number a teacher acted on for a week.</w:t>
      </w:r>
    </w:p>
    <w:p>
      <w:pPr>
        <w:pStyle w:val="BodyText"/>
      </w:pPr>
      <w:r>
        <w:rPr>
          <w:bCs/>
          <w:b/>
        </w:rPr>
        <w:t xml:space="preserve">3. What are raw, cleaned and official records in EdVidura, and which of the three may a dashboard show a teacher?</w:t>
      </w:r>
    </w:p>
    <w:p>
      <w:pPr>
        <w:pStyle w:val="BodyText"/>
      </w:pPr>
      <w:r>
        <w:rPr>
          <w:iCs/>
          <w:i/>
        </w:rPr>
        <w:t xml:space="preserve">Learning Records Spine · L1 · QTU0046</w:t>
      </w:r>
      <w:r>
        <w:t xml:space="preserve"> </w:t>
      </w:r>
      <w:r>
        <w:t xml:space="preserve">— Showing raw events as if they were results puts unvalidated, possibly duplicated data in front of someone making a decision about a learner.</w:t>
      </w:r>
    </w:p>
    <w:p>
      <w:pPr>
        <w:pStyle w:val="BodyText"/>
      </w:pPr>
      <w:r>
        <w:rPr>
          <w:bCs/>
          <w:b/>
        </w:rPr>
        <w:t xml:space="preserve">4. What does signed embedding mean, and what does the signature actually bind the embedded view to?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QTU0039</w:t>
      </w:r>
      <w:r>
        <w:t xml:space="preserve"> </w:t>
      </w:r>
      <w:r>
        <w:t xml:space="preserve">— A developer who believes the signature proves identity will embed a dashboard whose parameters can be edited in the address bar to show another customer’s data.</w:t>
      </w:r>
    </w:p>
    <w:p>
      <w:pPr>
        <w:pStyle w:val="BodyText"/>
      </w:pPr>
      <w:r>
        <w:rPr>
          <w:bCs/>
          <w:b/>
        </w:rPr>
        <w:t xml:space="preserve">5. Where do EdVidura dashboard definitions live, and how does one get from a test environment to a customer’s?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QTU0040</w:t>
      </w:r>
      <w:r>
        <w:t xml:space="preserve"> </w:t>
      </w:r>
      <w:r>
        <w:t xml:space="preserve">— A dashboard that only exists inside one running instance cannot be reviewed, restored after a failure, or shipped into an air-gapped site.</w:t>
      </w:r>
    </w:p>
    <w:p>
      <w:pPr>
        <w:pStyle w:val="BodyText"/>
      </w:pPr>
      <w:r>
        <w:rPr>
          <w:bCs/>
          <w:b/>
        </w:rPr>
        <w:t xml:space="preserve">6. Who may mark a question as certified in EdVidura’s reporting tool, and what does that certification claim about the number?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QTU0041</w:t>
      </w:r>
      <w:r>
        <w:t xml:space="preserve"> </w:t>
      </w:r>
      <w:r>
        <w:t xml:space="preserve">— If certification is self-service it means nothing, and a teacher will act on a badge that no one actually stood behind.</w:t>
      </w:r>
    </w:p>
    <w:p>
      <w:pPr>
        <w:pStyle w:val="BodyText"/>
      </w:pPr>
      <w:r>
        <w:rPr>
          <w:bCs/>
          <w:b/>
        </w:rPr>
        <w:t xml:space="preserve">7. What is a per-tenant database service account, and why does the reporting tool not simply connect as one privileged user?</w:t>
      </w:r>
    </w:p>
    <w:p>
      <w:pPr>
        <w:pStyle w:val="BodyText"/>
      </w:pPr>
      <w:r>
        <w:rPr>
          <w:iCs/>
          <w:i/>
        </w:rPr>
        <w:t xml:space="preserve">Multi-tenancy and row-level security · L1 · QTU0044</w:t>
      </w:r>
      <w:r>
        <w:t xml:space="preserve"> </w:t>
      </w:r>
      <w:r>
        <w:t xml:space="preserve">— A single privileged connection makes every dashboard one forgotten filter away from showing another customer’s learners, which is the programme’s named P0 scenario.</w:t>
      </w:r>
    </w:p>
    <w:p>
      <w:pPr>
        <w:pStyle w:val="BodyText"/>
      </w:pPr>
      <w:r>
        <w:rPr>
          <w:bCs/>
          <w:b/>
        </w:rPr>
        <w:t xml:space="preserve">8. What is a collection in the reporting tool, and how does EdVidura use collections to control who sees which dashboard?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QTU0045</w:t>
      </w:r>
      <w:r>
        <w:t xml:space="preserve"> </w:t>
      </w:r>
      <w:r>
        <w:t xml:space="preserve">— Treating collections as folders rather than as a permission boundary is how an internal draft dashboard ends up visible to a customer.</w:t>
      </w:r>
    </w:p>
    <w:p>
      <w:pPr>
        <w:pStyle w:val="BodyText"/>
      </w:pPr>
      <w:r>
        <w:rPr>
          <w:bCs/>
          <w:b/>
        </w:rPr>
        <w:t xml:space="preserve">9. What is a dashboard subscription, and why is a scheduled emailed report a problem at an enclave site?</w:t>
      </w:r>
    </w:p>
    <w:p>
      <w:pPr>
        <w:pStyle w:val="BodyText"/>
      </w:pPr>
      <w:r>
        <w:rPr>
          <w:iCs/>
          <w:i/>
        </w:rPr>
        <w:t xml:space="preserve">Air-gapped Enclave Operation · L1 · QTU0047</w:t>
      </w:r>
      <w:r>
        <w:t xml:space="preserve"> </w:t>
      </w:r>
      <w:r>
        <w:t xml:space="preserve">— A scheduled email is an outbound data flow, and configuring one at a zero-egress site is both a failed control and a potential accreditation finding.</w:t>
      </w:r>
    </w:p>
    <w:p>
      <w:pPr>
        <w:pStyle w:val="BodyText"/>
      </w:pPr>
      <w:r>
        <w:rPr>
          <w:bCs/>
          <w:b/>
        </w:rPr>
        <w:t xml:space="preserve">10. How do you add a new KPI to the supervisor pack without creating a second definition of readiness?</w:t>
      </w:r>
    </w:p>
    <w:p>
      <w:pPr>
        <w:pStyle w:val="BodyText"/>
      </w:pPr>
      <w:r>
        <w:rPr>
          <w:iCs/>
          <w:i/>
        </w:rPr>
        <w:t xml:space="preserve">Analytics Dashboard Suite (M6/M10/M30) · L2 · QAX0010</w:t>
      </w:r>
      <w:r>
        <w:t xml:space="preserve"> </w:t>
      </w:r>
      <w:r>
        <w:t xml:space="preserve">— Two readiness definitions on two dashboards mean a commander and a teacher argue about which unit is ready, using the same product.</w:t>
      </w:r>
    </w:p>
    <w:p>
      <w:pPr>
        <w:pStyle w:val="BodyText"/>
      </w:pPr>
      <w:r>
        <w:rPr>
          <w:bCs/>
          <w:b/>
        </w:rPr>
        <w:t xml:space="preserve">11. How is the benefits realisation section computed from the analysis mart rather than written by hand?</w:t>
      </w:r>
    </w:p>
    <w:p>
      <w:pPr>
        <w:pStyle w:val="BodyText"/>
      </w:pPr>
      <w:r>
        <w:rPr>
          <w:iCs/>
          <w:i/>
        </w:rPr>
        <w:t xml:space="preserve">Final Report · L2 · QPG0194</w:t>
      </w:r>
      <w:r>
        <w:t xml:space="preserve"> </w:t>
      </w:r>
      <w:r>
        <w:t xml:space="preserve">— A hand-written benefits section cannot be reproduced, and any figure a reader challenges cannot be defended.</w:t>
      </w:r>
    </w:p>
    <w:p>
      <w:pPr>
        <w:pStyle w:val="BodyText"/>
      </w:pPr>
      <w:r>
        <w:rPr>
          <w:bCs/>
          <w:b/>
        </w:rPr>
        <w:t xml:space="preserve">12. Which level do dashboards read from, and how stale is that data at the moment a supervisor looks at it?</w:t>
      </w:r>
    </w:p>
    <w:p>
      <w:pPr>
        <w:pStyle w:val="BodyText"/>
      </w:pPr>
      <w:r>
        <w:rPr>
          <w:iCs/>
          <w:i/>
        </w:rPr>
        <w:t xml:space="preserve">Learning Records Spine · L2 · QPF0040</w:t>
      </w:r>
      <w:r>
        <w:t xml:space="preserve"> </w:t>
      </w:r>
      <w:r>
        <w:t xml:space="preserve">— A supervisor acting on a figure with an unknown lag makes a readiness decision on data that may be hours old with no indication on screen.</w:t>
      </w:r>
    </w:p>
    <w:p>
      <w:pPr>
        <w:pStyle w:val="BodyText"/>
      </w:pPr>
      <w:r>
        <w:rPr>
          <w:bCs/>
          <w:b/>
        </w:rPr>
        <w:t xml:space="preserve">13. What is the process for changing an existing metric definition once dashboards depend on it?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QAX0214</w:t>
      </w:r>
      <w:r>
        <w:t xml:space="preserve"> </w:t>
      </w:r>
      <w:r>
        <w:t xml:space="preserve">— An unannounced definition change makes every historical figure quoted from that dashboard wrong retrospectively.</w:t>
      </w:r>
    </w:p>
    <w:p>
      <w:pPr>
        <w:pStyle w:val="BodyText"/>
      </w:pPr>
      <w:r>
        <w:rPr>
          <w:bCs/>
          <w:b/>
        </w:rPr>
        <w:t xml:space="preserve">14. What breaks about the analytics tool in an enclave beyond its telemetry, and what must be pre-staged?</w:t>
      </w:r>
    </w:p>
    <w:p>
      <w:pPr>
        <w:pStyle w:val="BodyText"/>
      </w:pPr>
      <w:r>
        <w:rPr>
          <w:iCs/>
          <w:i/>
        </w:rPr>
        <w:t xml:space="preserve">Air-gapped Enclave Operation · L2 · QWP0138</w:t>
      </w:r>
      <w:r>
        <w:t xml:space="preserve"> </w:t>
      </w:r>
      <w:r>
        <w:t xml:space="preserve">— Map tiles, fonts and version checks are quiet outbound calls that make dashboards render broken in a customer site.</w:t>
      </w:r>
    </w:p>
    <w:p>
      <w:pPr>
        <w:pStyle w:val="BodyText"/>
      </w:pPr>
      <w:r>
        <w:rPr>
          <w:bCs/>
          <w:b/>
        </w:rPr>
        <w:t xml:space="preserve">15. How does a dashboard consumer know how fresh the numbers in front of them are?</w:t>
      </w:r>
    </w:p>
    <w:p>
      <w:pPr>
        <w:pStyle w:val="BodyText"/>
      </w:pPr>
      <w:r>
        <w:rPr>
          <w:iCs/>
          <w:i/>
        </w:rPr>
        <w:t xml:space="preserve">Observability &amp; Operations · L2 · QWP0227</w:t>
      </w:r>
      <w:r>
        <w:t xml:space="preserve"> </w:t>
      </w:r>
      <w:r>
        <w:t xml:space="preserve">— A supervisor acting on a figure with no as-of stamp cannot know whether it predates the event they are reacting to.</w:t>
      </w:r>
    </w:p>
    <w:p>
      <w:pPr>
        <w:pStyle w:val="BodyText"/>
      </w:pPr>
      <w:r>
        <w:rPr>
          <w:bCs/>
          <w:b/>
        </w:rPr>
        <w:t xml:space="preserve">16. When does the mart data dictionary become available relative to the dashboards that depend on it?</w:t>
      </w:r>
    </w:p>
    <w:p>
      <w:pPr>
        <w:pStyle w:val="BodyText"/>
      </w:pPr>
      <w:r>
        <w:rPr>
          <w:iCs/>
          <w:i/>
        </w:rPr>
        <w:t xml:space="preserve">Analytics Dashboard Suite · L1 · QCV0129</w:t>
      </w:r>
      <w:r>
        <w:t xml:space="preserve"> </w:t>
      </w:r>
      <w:r>
        <w:t xml:space="preserve">— Building a dashboard without a published data dictionary means field meanings are guessed and the numbers are unverifiable.</w:t>
      </w:r>
    </w:p>
    <w:bookmarkEnd w:id="39"/>
    <w:bookmarkStart w:id="40" w:name="bi-analytics-developer-metabase-month-1"/>
    <w:p>
      <w:pPr>
        <w:pStyle w:val="Heading2"/>
      </w:pPr>
      <w:r>
        <w:t xml:space="preserve">BI / Analytics Developer (Metabase) — Month 1</w:t>
      </w:r>
    </w:p>
    <w:p>
      <w:pPr>
        <w:pStyle w:val="FirstParagraph"/>
      </w:pPr>
      <w:r>
        <w:rPr>
          <w:bCs/>
          <w:b/>
        </w:rPr>
        <w:t xml:space="preserve">1. If a dashboard reads a service’s database directly rather than through its published interface, what does that break?</w:t>
      </w:r>
    </w:p>
    <w:p>
      <w:pPr>
        <w:pStyle w:val="BodyText"/>
      </w:pPr>
      <w:r>
        <w:rPr>
          <w:iCs/>
          <w:i/>
        </w:rPr>
        <w:t xml:space="preserve">TLA CMM Level 2 - Microservices · L2 · QPF0089</w:t>
      </w:r>
      <w:r>
        <w:t xml:space="preserve"> </w:t>
      </w:r>
      <w:r>
        <w:t xml:space="preserve">— Direct cross-service reads are the easiest way to fail the independence claim and the hardest to find once analysts depend on them.</w:t>
      </w:r>
    </w:p>
    <w:p>
      <w:pPr>
        <w:pStyle w:val="BodyText"/>
      </w:pPr>
      <w:r>
        <w:rPr>
          <w:bCs/>
          <w:b/>
        </w:rPr>
        <w:t xml:space="preserve">2. How is one command prevented from seeing another command’s ELRR records under a Metabase dashboard?</w:t>
      </w:r>
    </w:p>
    <w:p>
      <w:pPr>
        <w:pStyle w:val="BodyText"/>
      </w:pPr>
      <w:r>
        <w:rPr>
          <w:iCs/>
          <w:i/>
        </w:rPr>
        <w:t xml:space="preserve">TLA Experience-Index (ELRR) · L2 · QTL0011</w:t>
      </w:r>
      <w:r>
        <w:t xml:space="preserve"> </w:t>
      </w:r>
      <w:r>
        <w:t xml:space="preserve">— Dashboard-level filters are not isolation; a saved question or a native query bypasses them and one command sees another’s personnel readiness.</w:t>
      </w:r>
    </w:p>
    <w:p>
      <w:pPr>
        <w:pStyle w:val="BodyText"/>
      </w:pPr>
      <w:r>
        <w:rPr>
          <w:bCs/>
          <w:b/>
        </w:rPr>
        <w:t xml:space="preserve">3. What does catalogue search precision mean on the benchmark query set and where is that number produced?</w:t>
      </w:r>
    </w:p>
    <w:p>
      <w:pPr>
        <w:pStyle w:val="BodyText"/>
      </w:pPr>
      <w:r>
        <w:rPr>
          <w:iCs/>
          <w:i/>
        </w:rPr>
        <w:t xml:space="preserve">TLA Course Catalogue (ECC) · L2 · QTL0037</w:t>
      </w:r>
      <w:r>
        <w:t xml:space="preserve"> </w:t>
      </w:r>
      <w:r>
        <w:t xml:space="preserve">— A precision claim with no named benchmark cannot be defended at acceptance and the catalogue is rejected on subjective grounds.</w:t>
      </w:r>
    </w:p>
    <w:p>
      <w:pPr>
        <w:pStyle w:val="BodyText"/>
      </w:pPr>
      <w:r>
        <w:rPr>
          <w:bCs/>
          <w:b/>
        </w:rPr>
        <w:t xml:space="preserve">4. What happens to a cached dashboard result when the transformation job feeding its mart has failed?</w:t>
      </w:r>
    </w:p>
    <w:p>
      <w:pPr>
        <w:pStyle w:val="BodyText"/>
      </w:pPr>
      <w:r>
        <w:rPr>
          <w:iCs/>
          <w:i/>
        </w:rPr>
        <w:t xml:space="preserve">Analytics Dashboard Suite (M6/M10/M30) · L2 · QAX0016</w:t>
      </w:r>
      <w:r>
        <w:t xml:space="preserve"> </w:t>
      </w:r>
      <w:r>
        <w:t xml:space="preserve">— A cache that survives a failed load shows yesterday’s numbers with today’s timestamp and nobody notices for a week.</w:t>
      </w:r>
    </w:p>
    <w:p>
      <w:pPr>
        <w:pStyle w:val="BodyText"/>
      </w:pPr>
      <w:r>
        <w:rPr>
          <w:bCs/>
          <w:b/>
        </w:rPr>
        <w:t xml:space="preserve">5. How does the TLA analyst pack decide which commands an analyst may see?</w:t>
      </w:r>
    </w:p>
    <w:p>
      <w:pPr>
        <w:pStyle w:val="BodyText"/>
      </w:pPr>
      <w:r>
        <w:rPr>
          <w:iCs/>
          <w:i/>
        </w:rPr>
        <w:t xml:space="preserve">Analytics Dashboard Suite (M6/M10/M30) · L2 · QAX0019</w:t>
      </w:r>
      <w:r>
        <w:t xml:space="preserve"> </w:t>
      </w:r>
      <w:r>
        <w:t xml:space="preserve">— A cross-command authorisation error shows one organisation’s readiness posture to another and ends the federation agreement.</w:t>
      </w:r>
    </w:p>
    <w:p>
      <w:pPr>
        <w:pStyle w:val="BodyText"/>
      </w:pPr>
      <w:r>
        <w:rPr>
          <w:bCs/>
          <w:b/>
        </w:rPr>
        <w:t xml:space="preserve">6. What does the analytics comparability gate do when someone builds a chart across two mismatched baselines?</w:t>
      </w:r>
    </w:p>
    <w:p>
      <w:pPr>
        <w:pStyle w:val="BodyText"/>
      </w:pPr>
      <w:r>
        <w:rPr>
          <w:iCs/>
          <w:i/>
        </w:rPr>
        <w:t xml:space="preserve">Immersive Lab — Replication Site (M34) · L2 · QAX0138</w:t>
      </w:r>
      <w:r>
        <w:t xml:space="preserve"> </w:t>
      </w:r>
      <w:r>
        <w:t xml:space="preserve">— A chart that silently merges two baselines produces a site-effect conclusion that will be published and then retracted.</w:t>
      </w:r>
    </w:p>
    <w:p>
      <w:pPr>
        <w:pStyle w:val="BodyText"/>
      </w:pPr>
      <w:r>
        <w:rPr>
          <w:bCs/>
          <w:b/>
        </w:rPr>
        <w:t xml:space="preserve">7. How does the benefits tracking compute actual versus baseline per benefit on the agreed cadence, and where does provenance to the source measure live?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QPG0127</w:t>
      </w:r>
      <w:r>
        <w:t xml:space="preserve"> </w:t>
      </w:r>
      <w:r>
        <w:t xml:space="preserve">— A benefit figure that cannot be traced to its source measure is an assertion, and the final report traceability audit will reject it.</w:t>
      </w:r>
    </w:p>
    <w:p>
      <w:pPr>
        <w:pStyle w:val="BodyText"/>
      </w:pPr>
      <w:r>
        <w:rPr>
          <w:bCs/>
          <w:b/>
        </w:rPr>
        <w:t xml:space="preserve">8. How does a MOE observation appear in the supervisor pack’s MOE views without losing its provenance?</w:t>
      </w:r>
    </w:p>
    <w:p>
      <w:pPr>
        <w:pStyle w:val="BodyText"/>
      </w:pPr>
      <w:r>
        <w:rPr>
          <w:iCs/>
          <w:i/>
        </w:rPr>
        <w:t xml:space="preserve">MOE AR Application (M38) · L2 · QAX0098</w:t>
      </w:r>
      <w:r>
        <w:t xml:space="preserve"> </w:t>
      </w:r>
      <w:r>
        <w:t xml:space="preserve">— A MOE figure shown without observer and instrument provenance cannot be defended when a supervisor’s decision is challenged.</w:t>
      </w:r>
    </w:p>
    <w:p>
      <w:pPr>
        <w:pStyle w:val="BodyText"/>
      </w:pPr>
      <w:r>
        <w:rPr>
          <w:bCs/>
          <w:b/>
        </w:rPr>
        <w:t xml:space="preserve">9. What does a governance dashboard for AI decisions need to show a customer’s compliance officer?</w:t>
      </w:r>
    </w:p>
    <w:p>
      <w:pPr>
        <w:pStyle w:val="BodyText"/>
      </w:pPr>
      <w:r>
        <w:rPr>
          <w:iCs/>
          <w:i/>
        </w:rPr>
        <w:t xml:space="preserve">AI governance and human review · L2 · QAI0268</w:t>
      </w:r>
      <w:r>
        <w:t xml:space="preserve"> </w:t>
      </w:r>
      <w:r>
        <w:t xml:space="preserve">— A compliance officer who cannot see review coverage will assume none exists and block the deployment.</w:t>
      </w:r>
    </w:p>
    <w:p>
      <w:pPr>
        <w:pStyle w:val="BodyText"/>
      </w:pPr>
      <w:r>
        <w:rPr>
          <w:bCs/>
          <w:b/>
        </w:rPr>
        <w:t xml:space="preserve">10. What controls apply to a scheduled export that do not apply to viewing the same dashboard?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QAX0217</w:t>
      </w:r>
      <w:r>
        <w:t xml:space="preserve"> </w:t>
      </w:r>
      <w:r>
        <w:t xml:space="preserve">— An export leaves the product’s access controls behind and lands raw learner rows in an inbox or a shared drive.</w:t>
      </w:r>
    </w:p>
    <w:p>
      <w:pPr>
        <w:pStyle w:val="BodyText"/>
      </w:pPr>
      <w:r>
        <w:rPr>
          <w:bCs/>
          <w:b/>
        </w:rPr>
        <w:t xml:space="preserve">11. How is a dashboard chart made usable without colour perception?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QCT0209</w:t>
      </w:r>
      <w:r>
        <w:t xml:space="preserve"> </w:t>
      </w:r>
      <w:r>
        <w:t xml:space="preserve">— Colour-only encoding on a readiness dashboard means a supervisor cannot distinguish the categories they must act on.</w:t>
      </w:r>
    </w:p>
    <w:p>
      <w:pPr>
        <w:pStyle w:val="BodyText"/>
      </w:pPr>
      <w:r>
        <w:rPr>
          <w:bCs/>
          <w:b/>
        </w:rPr>
        <w:t xml:space="preserve">12. If the door is the only ingress, what is the sanctioned path for a bulk historical import from a customer’s old system?</w:t>
      </w:r>
    </w:p>
    <w:p>
      <w:pPr>
        <w:pStyle w:val="BodyText"/>
      </w:pPr>
      <w:r>
        <w:rPr>
          <w:iCs/>
          <w:i/>
        </w:rPr>
        <w:t xml:space="preserve">Learning-data API (single event door) · L2 · QPF0146</w:t>
      </w:r>
      <w:r>
        <w:t xml:space="preserve"> </w:t>
      </w:r>
      <w:r>
        <w:t xml:space="preserve">— Migrations that bypass the door create records with no provenance and fail the side-channel audit the platform is being certified against.</w:t>
      </w:r>
    </w:p>
    <w:p>
      <w:pPr>
        <w:pStyle w:val="BodyText"/>
      </w:pPr>
      <w:r>
        <w:rPr>
          <w:bCs/>
          <w:b/>
        </w:rPr>
        <w:t xml:space="preserve">13. What does a signed embedding token have to bind to so a dashboard cannot be replayed against another tenant?</w:t>
      </w:r>
    </w:p>
    <w:p>
      <w:pPr>
        <w:pStyle w:val="BodyText"/>
      </w:pPr>
      <w:r>
        <w:rPr>
          <w:iCs/>
          <w:i/>
        </w:rPr>
        <w:t xml:space="preserve">Multi-tenancy and row-level security · L2 · QPF0175</w:t>
      </w:r>
      <w:r>
        <w:t xml:space="preserve"> </w:t>
      </w:r>
      <w:r>
        <w:t xml:space="preserve">— An embed token without tenant binding turns a shared dashboard link into a cross-customer data export.</w:t>
      </w:r>
    </w:p>
    <w:p>
      <w:pPr>
        <w:pStyle w:val="BodyText"/>
      </w:pPr>
      <w:r>
        <w:rPr>
          <w:bCs/>
          <w:b/>
        </w:rPr>
        <w:t xml:space="preserve">14. What does a mart contain that the raw statement store does not, and who defines that transformation?</w:t>
      </w:r>
    </w:p>
    <w:p>
      <w:pPr>
        <w:pStyle w:val="BodyText"/>
      </w:pPr>
      <w:r>
        <w:rPr>
          <w:iCs/>
          <w:i/>
        </w:rPr>
        <w:t xml:space="preserve">PostgreSQL, replicas and migrations · L2 · QPF0234</w:t>
      </w:r>
      <w:r>
        <w:t xml:space="preserve"> </w:t>
      </w:r>
      <w:r>
        <w:t xml:space="preserve">— If the transformation lives only in a dashboard query, two dashboards will compute the same metric two different ways.</w:t>
      </w:r>
    </w:p>
    <w:p>
      <w:pPr>
        <w:pStyle w:val="BodyText"/>
      </w:pPr>
      <w:r>
        <w:rPr>
          <w:bCs/>
          <w:b/>
        </w:rPr>
        <w:t xml:space="preserve">15. When a mart column changes meaning, how does a dashboard author find out before the numbers move?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QPF0265</w:t>
      </w:r>
      <w:r>
        <w:t xml:space="preserve"> </w:t>
      </w:r>
      <w:r>
        <w:t xml:space="preserve">— A silently redefined column changes a published metric with no code change anywhere for anyone to review.</w:t>
      </w:r>
    </w:p>
    <w:p>
      <w:pPr>
        <w:pStyle w:val="BodyText"/>
      </w:pPr>
      <w:r>
        <w:rPr>
          <w:bCs/>
          <w:b/>
        </w:rPr>
        <w:t xml:space="preserve">16. Which TLA store should a dashboard read from, and why must it not query the record store directly?</w:t>
      </w:r>
    </w:p>
    <w:p>
      <w:pPr>
        <w:pStyle w:val="BodyText"/>
      </w:pPr>
      <w:r>
        <w:rPr>
          <w:iCs/>
          <w:i/>
        </w:rPr>
        <w:t xml:space="preserve">Total Learning Architecture · L2 · QTL0190</w:t>
      </w:r>
      <w:r>
        <w:t xml:space="preserve"> </w:t>
      </w:r>
      <w:r>
        <w:t xml:space="preserve">— A dashboard querying the live record store slows the write path exactly when a full class is submitting, which is the client’s own recorded concern.</w:t>
      </w:r>
    </w:p>
    <w:p>
      <w:pPr>
        <w:pStyle w:val="BodyText"/>
      </w:pPr>
      <w:r>
        <w:rPr>
          <w:bCs/>
          <w:b/>
        </w:rPr>
        <w:t xml:space="preserve">17. What must a federated dashboard disclose that a single-organisation dashboard does not?</w:t>
      </w:r>
    </w:p>
    <w:p>
      <w:pPr>
        <w:pStyle w:val="BodyText"/>
      </w:pPr>
      <w:r>
        <w:rPr>
          <w:iCs/>
          <w:i/>
        </w:rPr>
        <w:t xml:space="preserve">Federation and Trust Boundaries · L2 · QTL0222</w:t>
      </w:r>
      <w:r>
        <w:t xml:space="preserve"> </w:t>
      </w:r>
      <w:r>
        <w:t xml:space="preserve">— A federated figure with no provenance or freshness disclosure invites a decision that the underlying data cannot support.</w:t>
      </w:r>
    </w:p>
    <w:p>
      <w:pPr>
        <w:pStyle w:val="BodyText"/>
      </w:pPr>
      <w:r>
        <w:rPr>
          <w:bCs/>
          <w:b/>
        </w:rPr>
        <w:t xml:space="preserve">18. What is the blast radius if the Metabase application database is lost and the last backup is a day old?</w:t>
      </w:r>
    </w:p>
    <w:p>
      <w:pPr>
        <w:pStyle w:val="BodyText"/>
      </w:pPr>
      <w:r>
        <w:rPr>
          <w:iCs/>
          <w:i/>
        </w:rPr>
        <w:t xml:space="preserve">Analytics Dashboard Suite (M6/M10/M30) · L3 · QAX0020</w:t>
      </w:r>
      <w:r>
        <w:t xml:space="preserve"> </w:t>
      </w:r>
      <w:r>
        <w:t xml:space="preserve">— Losing a day of dashboard, collection and permission changes can silently restore a permission matrix that leaks a tenant.</w:t>
      </w:r>
    </w:p>
    <w:p>
      <w:pPr>
        <w:pStyle w:val="BodyText"/>
      </w:pPr>
      <w:r>
        <w:rPr>
          <w:bCs/>
          <w:b/>
        </w:rPr>
        <w:t xml:space="preserve">19. If the embedded dashboard p95 exceeds two seconds at five hundred concurrent teachers, what do you measure first?</w:t>
      </w:r>
    </w:p>
    <w:p>
      <w:pPr>
        <w:pStyle w:val="BodyText"/>
      </w:pPr>
      <w:r>
        <w:rPr>
          <w:iCs/>
          <w:i/>
        </w:rPr>
        <w:t xml:space="preserve">Analytics Dashboard Suite (M6/M10/M30) · L3 · QAX0025</w:t>
      </w:r>
      <w:r>
        <w:t xml:space="preserve"> </w:t>
      </w:r>
      <w:r>
        <w:t xml:space="preserve">— Guessing at the cause during an exam-day surge wastes the window in which the load can still be shed.</w:t>
      </w:r>
    </w:p>
    <w:p>
      <w:pPr>
        <w:pStyle w:val="BodyText"/>
      </w:pPr>
      <w:r>
        <w:rPr>
          <w:bCs/>
          <w:b/>
        </w:rPr>
        <w:t xml:space="preserve">20. When an at-risk alert is emailed rather than displayed, which tenant boundary is the email crossing?</w:t>
      </w:r>
    </w:p>
    <w:p>
      <w:pPr>
        <w:pStyle w:val="BodyText"/>
      </w:pPr>
      <w:r>
        <w:rPr>
          <w:iCs/>
          <w:i/>
        </w:rPr>
        <w:t xml:space="preserve">Analytics Dashboard Suite (M6/M10/M30) · L3 · QAX0041</w:t>
      </w:r>
      <w:r>
        <w:t xml:space="preserve"> </w:t>
      </w:r>
      <w:r>
        <w:t xml:space="preserve">— An alert delivered by mail leaves every in-product isolation control behind and lands learner names in an unmanaged inbox.</w:t>
      </w:r>
    </w:p>
    <w:p>
      <w:pPr>
        <w:pStyle w:val="BodyText"/>
      </w:pPr>
      <w:r>
        <w:rPr>
          <w:bCs/>
          <w:b/>
        </w:rPr>
        <w:t xml:space="preserve">21. How would you detect that a reported figure changed because the analysis mart was rebuilt rather than because performance improved?</w:t>
      </w:r>
    </w:p>
    <w:p>
      <w:pPr>
        <w:pStyle w:val="BodyText"/>
      </w:pPr>
      <w:r>
        <w:rPr>
          <w:iCs/>
          <w:i/>
        </w:rPr>
        <w:t xml:space="preserve">Final Report · L3 · QPG0200</w:t>
      </w:r>
      <w:r>
        <w:t xml:space="preserve"> </w:t>
      </w:r>
      <w:r>
        <w:t xml:space="preserve">— An improvement caused by a pipeline change and reported as a programme outcome is the most damaging error the report can contain.</w:t>
      </w:r>
    </w:p>
    <w:p>
      <w:pPr>
        <w:pStyle w:val="BodyText"/>
      </w:pPr>
      <w:r>
        <w:rPr>
          <w:bCs/>
          <w:b/>
        </w:rPr>
        <w:t xml:space="preserve">22. While a grade passback is pending, which number should a management dashboard show for that learner?</w:t>
      </w:r>
    </w:p>
    <w:p>
      <w:pPr>
        <w:pStyle w:val="BodyText"/>
      </w:pPr>
      <w:r>
        <w:rPr>
          <w:iCs/>
          <w:i/>
        </w:rPr>
        <w:t xml:space="preserve">LMS &amp; Course-Site Integration · L3 · QPF0285</w:t>
      </w:r>
      <w:r>
        <w:t xml:space="preserve"> </w:t>
      </w:r>
      <w:r>
        <w:t xml:space="preserve">— Showing the authoritative score makes the dashboard disagree with the gradebook the teacher is looking at, and showing nothing hides real work.</w:t>
      </w:r>
    </w:p>
    <w:p>
      <w:pPr>
        <w:pStyle w:val="BodyText"/>
      </w:pPr>
      <w:r>
        <w:rPr>
          <w:bCs/>
          <w:b/>
        </w:rPr>
        <w:t xml:space="preserve">23. What visualisation practices are banned in EdVidura dashboards and why?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QAX0227</w:t>
      </w:r>
      <w:r>
        <w:t xml:space="preserve"> </w:t>
      </w:r>
      <w:r>
        <w:t xml:space="preserve">— A dual-axis chart makes an unrelated correlation look causal to a supervisor who will act on it.</w:t>
      </w:r>
    </w:p>
    <w:p>
      <w:pPr>
        <w:pStyle w:val="BodyText"/>
      </w:pPr>
      <w:r>
        <w:rPr>
          <w:bCs/>
          <w:b/>
        </w:rPr>
        <w:t xml:space="preserve">24. If cache time-to-live is longer than a mart’s refresh interval, which number is the dashboard actually showing?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QAX0235</w:t>
      </w:r>
      <w:r>
        <w:t xml:space="preserve"> </w:t>
      </w:r>
      <w:r>
        <w:t xml:space="preserve">— A cache longer than the refresh interval means the freshness stamp is telling the truth about data the user is not seeing.</w:t>
      </w:r>
    </w:p>
    <w:p>
      <w:pPr>
        <w:pStyle w:val="BodyText"/>
      </w:pPr>
      <w:r>
        <w:rPr>
          <w:bCs/>
          <w:b/>
        </w:rPr>
        <w:t xml:space="preserve">25. Name the three most likely reasons a supervisor’s dashboard shows a completion figure lower than the number of learners who actually finished.</w:t>
      </w:r>
    </w:p>
    <w:p>
      <w:pPr>
        <w:pStyle w:val="BodyText"/>
      </w:pPr>
      <w:r>
        <w:rPr>
          <w:iCs/>
          <w:i/>
        </w:rPr>
        <w:t xml:space="preserve">Whole Product · L3 · QWP0029</w:t>
      </w:r>
      <w:r>
        <w:t xml:space="preserve"> </w:t>
      </w:r>
      <w:r>
        <w:t xml:space="preserve">— Every one of these causes is silent today, so the supervisor’s first assumption is that learners did not do the work.</w:t>
      </w:r>
    </w:p>
    <w:p>
      <w:pPr>
        <w:pStyle w:val="BodyText"/>
      </w:pPr>
      <w:r>
        <w:rPr>
          <w:bCs/>
          <w:b/>
        </w:rPr>
        <w:t xml:space="preserve">26. How does a supervisor’s competency roll-up distinguish a learner who is not yet assessed from one whose evidence has not synced from an enclave?</w:t>
      </w:r>
    </w:p>
    <w:p>
      <w:pPr>
        <w:pStyle w:val="BodyText"/>
      </w:pPr>
      <w:r>
        <w:rPr>
          <w:iCs/>
          <w:i/>
        </w:rPr>
        <w:t xml:space="preserve">Whole Product · L3 · QWP0033</w:t>
      </w:r>
      <w:r>
        <w:t xml:space="preserve"> </w:t>
      </w:r>
      <w:r>
        <w:t xml:space="preserve">— Conflating not-assessed with not-yet-synced makes an offline unit look untrained and drives unnecessary gap training.</w:t>
      </w:r>
    </w:p>
    <w:p>
      <w:pPr>
        <w:pStyle w:val="BodyText"/>
      </w:pPr>
      <w:r>
        <w:rPr>
          <w:bCs/>
          <w:b/>
        </w:rPr>
        <w:t xml:space="preserve">27. If dashboards query the record store’s internal tables rather than a published mart schema, what breaks on a store swap?</w:t>
      </w:r>
    </w:p>
    <w:p>
      <w:pPr>
        <w:pStyle w:val="BodyText"/>
      </w:pPr>
      <w:r>
        <w:rPr>
          <w:iCs/>
          <w:i/>
        </w:rPr>
        <w:t xml:space="preserve">MOSA Conformance · L3 · QWP0095</w:t>
      </w:r>
      <w:r>
        <w:t xml:space="preserve"> </w:t>
      </w:r>
      <w:r>
        <w:t xml:space="preserve">— Every dashboard becomes a hidden consumer of an internal schema nobody agreed to keep stable.</w:t>
      </w:r>
    </w:p>
    <w:p>
      <w:pPr>
        <w:pStyle w:val="BodyText"/>
      </w:pPr>
      <w:r>
        <w:rPr>
          <w:bCs/>
          <w:b/>
        </w:rPr>
        <w:t xml:space="preserve">28. A dashboard filter is the only thing separating two customers’ data in the reporting tier — how does that fail?</w:t>
      </w:r>
    </w:p>
    <w:p>
      <w:pPr>
        <w:pStyle w:val="BodyText"/>
      </w:pPr>
      <w:r>
        <w:rPr>
          <w:iCs/>
          <w:i/>
        </w:rPr>
        <w:t xml:space="preserve">Security &amp; Trust Boundaries · L3 · QWP0155</w:t>
      </w:r>
      <w:r>
        <w:t xml:space="preserve"> </w:t>
      </w:r>
      <w:r>
        <w:t xml:space="preserve">— Dashboard-level filters are bypassable by anyone who can reach the query layer, and no detection exists.</w:t>
      </w:r>
    </w:p>
    <w:p>
      <w:pPr>
        <w:pStyle w:val="BodyText"/>
      </w:pPr>
      <w:r>
        <w:rPr>
          <w:bCs/>
          <w:b/>
        </w:rPr>
        <w:t xml:space="preserve">29. Which tenant-isolation capability in the analytics tool sits behind a paid tier, and what does choosing the open tier cost instead?</w:t>
      </w:r>
    </w:p>
    <w:p>
      <w:pPr>
        <w:pStyle w:val="BodyText"/>
      </w:pPr>
      <w:r>
        <w:rPr>
          <w:iCs/>
          <w:i/>
        </w:rPr>
        <w:t xml:space="preserve">Programme Cost &amp; Economics · L3 · QWP0260</w:t>
      </w:r>
      <w:r>
        <w:t xml:space="preserve"> </w:t>
      </w:r>
      <w:r>
        <w:t xml:space="preserve">— Choosing the open tier and then rebuilding isolation by hand is a cost that appears as engineering time rather than licence spend.</w:t>
      </w:r>
    </w:p>
    <w:p>
      <w:pPr>
        <w:pStyle w:val="BodyText"/>
      </w:pPr>
      <w:r>
        <w:rPr>
          <w:bCs/>
          <w:b/>
        </w:rPr>
        <w:t xml:space="preserve">30. Why does the isolation-mechanism decision sit at Stage 0 when what it depends on lands later?</w:t>
      </w:r>
    </w:p>
    <w:p>
      <w:pPr>
        <w:pStyle w:val="BodyText"/>
      </w:pPr>
      <w:r>
        <w:rPr>
          <w:iCs/>
          <w:i/>
        </w:rPr>
        <w:t xml:space="preserve">Analytics Dashboard Suite · L2 · QCV0124</w:t>
      </w:r>
      <w:r>
        <w:t xml:space="preserve"> </w:t>
      </w:r>
      <w:r>
        <w:t xml:space="preserve">— Deciding tenant isolation before its inputs exist means the decision is either provisional or wrong, and dashboards get built on it.</w:t>
      </w:r>
    </w:p>
    <w:p>
      <w:pPr>
        <w:pStyle w:val="BodyText"/>
      </w:pPr>
      <w:r>
        <w:rPr>
          <w:bCs/>
          <w:b/>
        </w:rPr>
        <w:t xml:space="preserve">31. How do I build the class-overview dashboard at Stage 1 when its curated models arrive at a later stage?</w:t>
      </w:r>
    </w:p>
    <w:p>
      <w:pPr>
        <w:pStyle w:val="BodyText"/>
      </w:pPr>
      <w:r>
        <w:rPr>
          <w:iCs/>
          <w:i/>
        </w:rPr>
        <w:t xml:space="preserve">Analytics Dashboard Suite · L2 · QCV0125</w:t>
      </w:r>
      <w:r>
        <w:t xml:space="preserve"> </w:t>
      </w:r>
      <w:r>
        <w:t xml:space="preserve">— Building against models that change later produces dashboards that silently show wrong numbers to teachers.</w:t>
      </w:r>
    </w:p>
    <w:bookmarkEnd w:id="40"/>
    <w:bookmarkStart w:id="41" w:name="X25db20d78bb860aec9400dba0dadae77474db0f"/>
    <w:p>
      <w:pPr>
        <w:pStyle w:val="Heading2"/>
      </w:pPr>
      <w:r>
        <w:t xml:space="preserve">BI / Analytics Developer (Metabase)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5"/>
        </w:numPr>
      </w:pPr>
      <w:r>
        <w:t xml:space="preserve">How does a per-link freshness metric from an enclave reach the Platform Ops dashboard when the enclave has no outbound network?</w:t>
      </w:r>
      <w:r>
        <w:t xml:space="preserve"> </w:t>
      </w:r>
      <w:r>
        <w:rPr>
          <w:iCs/>
          <w:i/>
        </w:rPr>
        <w:t xml:space="preserve">(Cross-Organisation Data Pipeline · QTL0146)</w:t>
      </w:r>
    </w:p>
    <w:p>
      <w:pPr>
        <w:numPr>
          <w:ilvl w:val="0"/>
          <w:numId w:val="1005"/>
        </w:numPr>
      </w:pPr>
      <w:r>
        <w:t xml:space="preserve">What is the rollback path when a release changes a metric definition and supervisors have already acted on the previous value?</w:t>
      </w:r>
      <w:r>
        <w:t xml:space="preserve"> </w:t>
      </w:r>
      <w:r>
        <w:rPr>
          <w:iCs/>
          <w:i/>
        </w:rPr>
        <w:t xml:space="preserve">(Analytics Dashboard Suite (M6/M10/M30) · QAX0028)</w:t>
      </w:r>
    </w:p>
    <w:p>
      <w:pPr>
        <w:numPr>
          <w:ilvl w:val="0"/>
          <w:numId w:val="1005"/>
        </w:numPr>
      </w:pPr>
      <w:r>
        <w:t xml:space="preserve">How does an enterprise competency dashboard disclose provenance and data-as-of per contributing organisation?</w:t>
      </w:r>
      <w:r>
        <w:t xml:space="preserve"> </w:t>
      </w:r>
      <w:r>
        <w:rPr>
          <w:iCs/>
          <w:i/>
        </w:rPr>
        <w:t xml:space="preserve">(TLA CMM Level 5 Competency Mapping · QTL0168)</w:t>
      </w:r>
    </w:p>
    <w:p>
      <w:pPr>
        <w:numPr>
          <w:ilvl w:val="0"/>
          <w:numId w:val="1005"/>
        </w:numPr>
      </w:pPr>
      <w:r>
        <w:t xml:space="preserve">Does an ITI deployment need a different dashboard pack from an enterprise centre, or only different data?</w:t>
      </w:r>
      <w:r>
        <w:t xml:space="preserve"> </w:t>
      </w:r>
      <w:r>
        <w:rPr>
          <w:iCs/>
          <w:i/>
        </w:rPr>
        <w:t xml:space="preserve">(Indian site realities and field deployment · QAX0203)</w:t>
      </w:r>
    </w:p>
    <w:p>
      <w:pPr>
        <w:numPr>
          <w:ilvl w:val="0"/>
          <w:numId w:val="1005"/>
        </w:numPr>
      </w:pPr>
      <w:r>
        <w:t xml:space="preserve">How do you find certified questions that are still marked correct but read a mart that has since changed?</w:t>
      </w:r>
      <w:r>
        <w:t xml:space="preserve"> </w:t>
      </w:r>
      <w:r>
        <w:rPr>
          <w:iCs/>
          <w:i/>
        </w:rPr>
        <w:t xml:space="preserve">(Metabase BI, marts, semantic layer and signed embedding · QAX0224)</w:t>
      </w:r>
    </w:p>
    <w:p>
      <w:pPr>
        <w:numPr>
          <w:ilvl w:val="0"/>
          <w:numId w:val="1005"/>
        </w:numPr>
      </w:pPr>
      <w:r>
        <w:t xml:space="preserve">How does a fleet currency dashboard avoid reporting a site as current when only its English content was refreshed?</w:t>
      </w:r>
      <w:r>
        <w:t xml:space="preserve"> </w:t>
      </w:r>
      <w:r>
        <w:rPr>
          <w:iCs/>
          <w:i/>
        </w:rPr>
        <w:t xml:space="preserve">(Content Lifecycle &amp; Lineage · QCT0188)</w:t>
      </w:r>
    </w:p>
    <w:p>
      <w:pPr>
        <w:numPr>
          <w:ilvl w:val="0"/>
          <w:numId w:val="1005"/>
        </w:numPr>
      </w:pPr>
      <w:r>
        <w:t xml:space="preserve">How does a dashboard show that a figure aggregates learners assessed in different languages?</w:t>
      </w:r>
      <w:r>
        <w:t xml:space="preserve"> </w:t>
      </w:r>
      <w:r>
        <w:rPr>
          <w:iCs/>
          <w:i/>
        </w:rPr>
        <w:t xml:space="preserve">(Localisation &amp; Language Tier Matrix · QCT0251)</w:t>
      </w:r>
    </w:p>
    <w:p>
      <w:pPr>
        <w:numPr>
          <w:ilvl w:val="0"/>
          <w:numId w:val="1005"/>
        </w:numPr>
      </w:pPr>
      <w:r>
        <w:t xml:space="preserve">If accessibility conformance is claimed for a dashboard, does that claim survive a user adding a custom question?</w:t>
      </w:r>
      <w:r>
        <w:t xml:space="preserve"> </w:t>
      </w:r>
      <w:r>
        <w:rPr>
          <w:iCs/>
          <w:i/>
        </w:rPr>
        <w:t xml:space="preserve">(Accessibility (WCAG 2.2 AA + Indian standard) · QCT0295)</w:t>
      </w:r>
    </w:p>
    <w:p>
      <w:pPr>
        <w:numPr>
          <w:ilvl w:val="0"/>
          <w:numId w:val="1005"/>
        </w:numPr>
      </w:pPr>
      <w:r>
        <w:t xml:space="preserve">A dashboard number changed overnight with no new learner activity — what in the statement pipeline could cause that?</w:t>
      </w:r>
      <w:r>
        <w:t xml:space="preserve"> </w:t>
      </w:r>
      <w:r>
        <w:rPr>
          <w:iCs/>
          <w:i/>
        </w:rPr>
        <w:t xml:space="preserve">(xAPI and the LRS · QPF0124)</w:t>
      </w:r>
    </w:p>
    <w:p>
      <w:pPr>
        <w:numPr>
          <w:ilvl w:val="0"/>
          <w:numId w:val="1005"/>
        </w:numPr>
      </w:pPr>
      <w:r>
        <w:t xml:space="preserve">How does a dashboard show that a competency originated in a national framework rather than an internal one?</w:t>
      </w:r>
      <w:r>
        <w:t xml:space="preserve"> </w:t>
      </w:r>
      <w:r>
        <w:rPr>
          <w:iCs/>
          <w:i/>
        </w:rPr>
        <w:t xml:space="preserve">(Indian Competency Frameworks · QTL0259)</w:t>
      </w:r>
    </w:p>
    <w:p>
      <w:pPr>
        <w:numPr>
          <w:ilvl w:val="0"/>
          <w:numId w:val="1005"/>
        </w:numPr>
      </w:pPr>
      <w:r>
        <w:t xml:space="preserve">If the customer owns the dashboard definitions, what has to be true about how they are stored for that ownership to be real?</w:t>
      </w:r>
      <w:r>
        <w:t xml:space="preserve"> </w:t>
      </w:r>
      <w:r>
        <w:rPr>
          <w:iCs/>
          <w:i/>
        </w:rPr>
        <w:t xml:space="preserve">(MOSA Conformance · QWP0112)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5"/>
        </w:numPr>
      </w:pPr>
      <w:r>
        <w:t xml:space="preserve">What would have to be true for EdVidura to buy a commercial Metabase edition rather than keep enforcing isolation in the database?</w:t>
      </w:r>
      <w:r>
        <w:t xml:space="preserve"> </w:t>
      </w:r>
      <w:r>
        <w:rPr>
          <w:iCs/>
          <w:i/>
        </w:rPr>
        <w:t xml:space="preserve">(Analytics Dashboard Suite (M6/M10/M30) · QAX0031)</w:t>
      </w:r>
    </w:p>
    <w:p>
      <w:pPr>
        <w:numPr>
          <w:ilvl w:val="0"/>
          <w:numId w:val="1005"/>
        </w:numPr>
      </w:pPr>
      <w:r>
        <w:t xml:space="preserve">Should at-risk flags appear on the same dashboard as attendance and scores, or be held in a separate instructor tool?</w:t>
      </w:r>
      <w:r>
        <w:t xml:space="preserve"> </w:t>
      </w:r>
      <w:r>
        <w:rPr>
          <w:iCs/>
          <w:i/>
        </w:rPr>
        <w:t xml:space="preserve">(Analytics Dashboard Suite (M6/M10/M30) · QTU0054)</w:t>
      </w:r>
    </w:p>
    <w:p>
      <w:pPr>
        <w:numPr>
          <w:ilvl w:val="0"/>
          <w:numId w:val="1005"/>
        </w:numPr>
      </w:pPr>
      <w:r>
        <w:t xml:space="preserve">Should migrated legacy records appear in analytics at all, given they cannot support official decisions?</w:t>
      </w:r>
      <w:r>
        <w:t xml:space="preserve"> </w:t>
      </w:r>
      <w:r>
        <w:rPr>
          <w:iCs/>
          <w:i/>
        </w:rPr>
        <w:t xml:space="preserve">(Customer Onboarding &amp; Provisioning · QST0280)</w:t>
      </w:r>
    </w:p>
    <w:p>
      <w:pPr>
        <w:numPr>
          <w:ilvl w:val="0"/>
          <w:numId w:val="1005"/>
        </w:numPr>
      </w:pPr>
      <w:r>
        <w:t xml:space="preserve">When a customer asks for their own branding on embedded dashboards, what does that actually cost in an open-source reporting tool?</w:t>
      </w:r>
      <w:r>
        <w:t xml:space="preserve"> </w:t>
      </w:r>
      <w:r>
        <w:rPr>
          <w:iCs/>
          <w:i/>
        </w:rPr>
        <w:t xml:space="preserve">(Customer Onboarding &amp; Provisioning · QTU0058)</w:t>
      </w:r>
    </w:p>
    <w:p>
      <w:pPr>
        <w:numPr>
          <w:ilvl w:val="0"/>
          <w:numId w:val="1005"/>
        </w:numPr>
      </w:pPr>
      <w:r>
        <w:t xml:space="preserve">Open-source Metabase cannot do some of what tenant-safe embedded analytics requires — what exactly is missing and what is the alternative?</w:t>
      </w:r>
      <w:r>
        <w:t xml:space="preserve"> </w:t>
      </w:r>
      <w:r>
        <w:rPr>
          <w:iCs/>
          <w:i/>
        </w:rPr>
        <w:t xml:space="preserve">(Multi-tenancy and row-level security · QPF0188)</w:t>
      </w:r>
    </w:p>
    <w:p>
      <w:pPr>
        <w:numPr>
          <w:ilvl w:val="0"/>
          <w:numId w:val="1005"/>
        </w:numPr>
      </w:pPr>
      <w:r>
        <w:t xml:space="preserve">How does a dashboard tool authenticate to the data it shows, and does that identity carry the viewer’s tenant?</w:t>
      </w:r>
      <w:r>
        <w:t xml:space="preserve"> </w:t>
      </w:r>
      <w:r>
        <w:rPr>
          <w:iCs/>
          <w:i/>
        </w:rPr>
        <w:t xml:space="preserve">(Keycloak, OIDC, JWT and JWKS · QPF0220)</w:t>
      </w:r>
    </w:p>
    <w:p>
      <w:pPr>
        <w:numPr>
          <w:ilvl w:val="0"/>
          <w:numId w:val="1005"/>
        </w:numPr>
      </w:pPr>
      <w:r>
        <w:t xml:space="preserve">Who owns a metric definition when two products both display learner progress?</w:t>
      </w:r>
      <w:r>
        <w:t xml:space="preserve"> </w:t>
      </w:r>
      <w:r>
        <w:rPr>
          <w:iCs/>
          <w:i/>
        </w:rPr>
        <w:t xml:space="preserve">(PostgreSQL, replicas and migrations · QPF0251)</w:t>
      </w:r>
    </w:p>
    <w:p>
      <w:pPr>
        <w:numPr>
          <w:ilvl w:val="0"/>
          <w:numId w:val="1005"/>
        </w:numPr>
      </w:pPr>
      <w:r>
        <w:t xml:space="preserve">With row-level security enforced in the database, what disclosure risk still remains inside the reporting tool’s own metadata - question names, saved filters and collection listings?</w:t>
      </w:r>
      <w:r>
        <w:t xml:space="preserve"> </w:t>
      </w:r>
      <w:r>
        <w:rPr>
          <w:iCs/>
          <w:i/>
        </w:rPr>
        <w:t xml:space="preserve">(Multi-tenancy and row-level security · QTU0049)</w:t>
      </w:r>
    </w:p>
    <w:p>
      <w:pPr>
        <w:numPr>
          <w:ilvl w:val="0"/>
          <w:numId w:val="1005"/>
        </w:numPr>
      </w:pPr>
      <w:r>
        <w:t xml:space="preserve">One reporting instance with per-tenant database credentials, or one instance per tenant - which survives fifty customers, and what does each cost to operate?</w:t>
      </w:r>
      <w:r>
        <w:t xml:space="preserve"> </w:t>
      </w:r>
      <w:r>
        <w:rPr>
          <w:iCs/>
          <w:i/>
        </w:rPr>
        <w:t xml:space="preserve">(Metabase BI, marts, semantic layer and signed embedding · QTU0050)</w:t>
      </w:r>
    </w:p>
    <w:p>
      <w:pPr>
        <w:numPr>
          <w:ilvl w:val="0"/>
          <w:numId w:val="1005"/>
        </w:numPr>
      </w:pPr>
      <w:r>
        <w:t xml:space="preserve">What is the defensible relationship between dashboard cache time-to-live and mart refresh cadence, and what does a mismatch put in front of a teacher?</w:t>
      </w:r>
      <w:r>
        <w:t xml:space="preserve"> </w:t>
      </w:r>
      <w:r>
        <w:rPr>
          <w:iCs/>
          <w:i/>
        </w:rPr>
        <w:t xml:space="preserve">(Metabase BI, marts, semantic layer and signed embedding · QTU0051)</w:t>
      </w:r>
    </w:p>
    <w:p>
      <w:pPr>
        <w:numPr>
          <w:ilvl w:val="0"/>
          <w:numId w:val="1005"/>
        </w:numPr>
      </w:pPr>
      <w:r>
        <w:t xml:space="preserve">What conditions would trigger the Superset contingency, and after which milestone does switching stop being affordable?</w:t>
      </w:r>
      <w:r>
        <w:t xml:space="preserve"> </w:t>
      </w:r>
      <w:r>
        <w:rPr>
          <w:iCs/>
          <w:i/>
        </w:rPr>
        <w:t xml:space="preserve">(Metabase BI, marts, semantic layer and signed embedding · QTU0052)</w:t>
      </w:r>
    </w:p>
    <w:p>
      <w:pPr>
        <w:numPr>
          <w:ilvl w:val="0"/>
          <w:numId w:val="1005"/>
        </w:numPr>
      </w:pPr>
      <w:r>
        <w:t xml:space="preserve">Who is accountable when a certified dashboard and an analyst’s ad-hoc query disagree in front of a customer?</w:t>
      </w:r>
      <w:r>
        <w:t xml:space="preserve"> </w:t>
      </w:r>
      <w:r>
        <w:rPr>
          <w:iCs/>
          <w:i/>
        </w:rPr>
        <w:t xml:space="preserve">(Metabase BI, marts, semantic layer and signed embedding · QTU0053)</w:t>
      </w:r>
    </w:p>
    <w:p>
      <w:pPr>
        <w:numPr>
          <w:ilvl w:val="0"/>
          <w:numId w:val="1005"/>
        </w:numPr>
      </w:pPr>
      <w:r>
        <w:t xml:space="preserve">Should an enclave site run its own reporting stack, or should reporting there be exported static artefacts?</w:t>
      </w:r>
      <w:r>
        <w:t xml:space="preserve"> </w:t>
      </w:r>
      <w:r>
        <w:rPr>
          <w:iCs/>
          <w:i/>
        </w:rPr>
        <w:t xml:space="preserve">(Air-gapped Enclave Operation · QTU0055)</w:t>
      </w:r>
    </w:p>
    <w:p>
      <w:pPr>
        <w:numPr>
          <w:ilvl w:val="0"/>
          <w:numId w:val="1005"/>
        </w:numPr>
      </w:pPr>
      <w:r>
        <w:t xml:space="preserve">What does the analytics stack cost per learner per year, and which single choice dominates that figure?</w:t>
      </w:r>
      <w:r>
        <w:t xml:space="preserve"> </w:t>
      </w:r>
      <w:r>
        <w:rPr>
          <w:iCs/>
          <w:i/>
        </w:rPr>
        <w:t xml:space="preserve">(Programme Cost &amp; Economics · QTU0056)</w:t>
      </w:r>
    </w:p>
    <w:p>
      <w:pPr>
        <w:numPr>
          <w:ilvl w:val="0"/>
          <w:numId w:val="1005"/>
        </w:numPr>
      </w:pPr>
      <w:r>
        <w:t xml:space="preserve">Should dashboard definitions be version-controlled as code and deployed, or authored in the tool and promoted by export?</w:t>
      </w:r>
      <w:r>
        <w:t xml:space="preserve"> </w:t>
      </w:r>
      <w:r>
        <w:rPr>
          <w:iCs/>
          <w:i/>
        </w:rPr>
        <w:t xml:space="preserve">(Metabase BI, marts, semantic layer and signed embedding · QTU0057)</w:t>
      </w:r>
    </w:p>
    <w:p>
      <w:pPr>
        <w:numPr>
          <w:ilvl w:val="0"/>
          <w:numId w:val="1005"/>
        </w:numPr>
      </w:pPr>
      <w:r>
        <w:t xml:space="preserve">What would have to be true for EdVidura to give a customer’s own analysts direct read access to their marts instead of dashboards?</w:t>
      </w:r>
      <w:r>
        <w:t xml:space="preserve"> </w:t>
      </w:r>
      <w:r>
        <w:rPr>
          <w:iCs/>
          <w:i/>
        </w:rPr>
        <w:t xml:space="preserve">(Multi-tenancy and row-level security · QTU0059)</w:t>
      </w:r>
    </w:p>
    <w:p>
      <w:pPr>
        <w:numPr>
          <w:ilvl w:val="0"/>
          <w:numId w:val="1005"/>
        </w:numPr>
      </w:pPr>
      <w:r>
        <w:t xml:space="preserve">If a certified metric definition changes, should historical dashboards restate the earlier periods or preserve what was published at the time?</w:t>
      </w:r>
      <w:r>
        <w:t xml:space="preserve"> </w:t>
      </w:r>
      <w:r>
        <w:rPr>
          <w:iCs/>
          <w:i/>
        </w:rPr>
        <w:t xml:space="preserve">(Metabase BI, marts, semantic layer and signed embedding · QTU0060)</w:t>
      </w:r>
    </w:p>
    <w:p>
      <w:pPr>
        <w:numPr>
          <w:ilvl w:val="0"/>
          <w:numId w:val="1005"/>
        </w:numPr>
      </w:pPr>
      <w:r>
        <w:t xml:space="preserve">If the analytics tool’s isolation features move behind a paid tier after we ship, what is the switching cost at that point?</w:t>
      </w:r>
      <w:r>
        <w:t xml:space="preserve"> </w:t>
      </w:r>
      <w:r>
        <w:rPr>
          <w:iCs/>
          <w:i/>
        </w:rPr>
        <w:t xml:space="preserve">(Programme Cost &amp; Economics · QWP0279)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05"/>
        </w:numPr>
      </w:pPr>
      <w:r>
        <w:t xml:space="preserve">If D18 cannot be restaged, which of its twelve flagged items should be built defensively against a changing upstream?</w:t>
      </w:r>
      <w:r>
        <w:t xml:space="preserve"> </w:t>
      </w:r>
      <w:r>
        <w:rPr>
          <w:iCs/>
          <w:i/>
        </w:rPr>
        <w:t xml:space="preserve">(Analytics Dashboard Suite · QCV0131)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ata-analyst"/>
    <w:p>
      <w:pPr>
        <w:pStyle w:val="Heading1"/>
      </w:pPr>
      <w:r>
        <w:t xml:space="preserve">Data Analyst</w:t>
      </w:r>
    </w:p>
    <w:p>
      <w:pPr>
        <w:pStyle w:val="FirstParagraph"/>
      </w:pPr>
      <w:r>
        <w:rPr>
          <w:iCs/>
          <w:i/>
        </w:rPr>
        <w:t xml:space="preserve">In week one, this person will be blocked by: What a number on a dashboard actually counts, and how stale it is.</w:t>
      </w:r>
    </w:p>
    <w:p>
      <w:pPr>
        <w:pStyle w:val="BodyText"/>
      </w:pPr>
      <w:r>
        <w:rPr>
          <w:bCs/>
          <w:b/>
        </w:rPr>
        <w:t xml:space="preserve">90 questions</w:t>
      </w:r>
      <w:r>
        <w:t xml:space="preserve"> </w:t>
      </w:r>
      <w:r>
        <w:t xml:space="preserve">— Day 1: 10 · Week 1: 15 · Month 1: 21 · Quarter 1: 44</w:t>
      </w:r>
    </w:p>
    <w:bookmarkStart w:id="43" w:name="data-analyst-day-1"/>
    <w:p>
      <w:pPr>
        <w:pStyle w:val="Heading2"/>
      </w:pPr>
      <w:r>
        <w:t xml:space="preserve">Data Analyst — Day 1</w:t>
      </w:r>
    </w:p>
    <w:p>
      <w:pPr>
        <w:pStyle w:val="FirstParagraph"/>
      </w:pPr>
      <w:r>
        <w:rPr>
          <w:bCs/>
          <w:b/>
        </w:rPr>
        <w:t xml:space="preserve">1. What does the data-as-of stamp on a federated readiness view actually tell an analyst?</w:t>
      </w:r>
    </w:p>
    <w:p>
      <w:pPr>
        <w:pStyle w:val="BodyText"/>
      </w:pPr>
      <w:r>
        <w:rPr>
          <w:iCs/>
          <w:i/>
        </w:rPr>
        <w:t xml:space="preserve">Analytics Dashboard Suite (M6/M10/M30) · L1 · QAX0001</w:t>
      </w:r>
      <w:r>
        <w:t xml:space="preserve"> </w:t>
      </w:r>
      <w:r>
        <w:t xml:space="preserve">— An analyst who reads a data-as-of stamp as a refresh time rather than a coverage watermark reports readiness the command does not have.</w:t>
      </w:r>
    </w:p>
    <w:p>
      <w:pPr>
        <w:pStyle w:val="BodyText"/>
      </w:pPr>
      <w:r>
        <w:rPr>
          <w:bCs/>
          <w:b/>
        </w:rPr>
        <w:t xml:space="preserve">2. Which mart is authoritative for a learner’s assessment attempt count?</w:t>
      </w:r>
    </w:p>
    <w:p>
      <w:pPr>
        <w:pStyle w:val="BodyText"/>
      </w:pPr>
      <w:r>
        <w:rPr>
          <w:iCs/>
          <w:i/>
        </w:rPr>
        <w:t xml:space="preserve">Analytics Dashboard Suite (M6/M10/M30) · L1 · QAX0003</w:t>
      </w:r>
      <w:r>
        <w:t xml:space="preserve"> </w:t>
      </w:r>
      <w:r>
        <w:t xml:space="preserve">— An analyst who counts attempts from the events mart instead of the attempts mart publishes a number that will never match the gradebook.</w:t>
      </w:r>
    </w:p>
    <w:p>
      <w:pPr>
        <w:pStyle w:val="BodyText"/>
      </w:pPr>
      <w:r>
        <w:rPr>
          <w:bCs/>
          <w:b/>
        </w:rPr>
        <w:t xml:space="preserve">3. What does upgrade readiness mean numerically in EdVidura today — time to qualification, first-pass rate, or something else?</w:t>
      </w:r>
    </w:p>
    <w:p>
      <w:pPr>
        <w:pStyle w:val="BodyText"/>
      </w:pPr>
      <w:r>
        <w:rPr>
          <w:iCs/>
          <w:i/>
        </w:rPr>
        <w:t xml:space="preserve">Accelerate Upgrade Readiness Measurement Plan · L1 · QPG0120</w:t>
      </w:r>
      <w:r>
        <w:t xml:space="preserve"> </w:t>
      </w:r>
      <w:r>
        <w:t xml:space="preserve">— Analysts computing an undefined metric will each compute a different number and the programme’s headline claim becomes unfalsifiable.</w:t>
      </w:r>
    </w:p>
    <w:p>
      <w:pPr>
        <w:pStyle w:val="BodyText"/>
      </w:pPr>
      <w:r>
        <w:rPr>
          <w:bCs/>
          <w:b/>
        </w:rPr>
        <w:t xml:space="preserve">4. What is the evidence taxonomy for the final report, and which classes of quantitative claim require a named artefact type?</w:t>
      </w:r>
    </w:p>
    <w:p>
      <w:pPr>
        <w:pStyle w:val="BodyText"/>
      </w:pPr>
      <w:r>
        <w:rPr>
          <w:iCs/>
          <w:i/>
        </w:rPr>
        <w:t xml:space="preserve">Final Report · L1 · QPG0188</w:t>
      </w:r>
      <w:r>
        <w:t xml:space="preserve"> </w:t>
      </w:r>
      <w:r>
        <w:t xml:space="preserve">— A claim written without a mapped artefact type cannot pass the traceability audit and has to be removed at the last moment.</w:t>
      </w:r>
    </w:p>
    <w:p>
      <w:pPr>
        <w:pStyle w:val="BodyText"/>
      </w:pPr>
      <w:r>
        <w:rPr>
          <w:bCs/>
          <w:b/>
        </w:rPr>
        <w:t xml:space="preserve">5. Where does the freshness indicator on a dashboard get its value from?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QAX0210</w:t>
      </w:r>
      <w:r>
        <w:t xml:space="preserve"> </w:t>
      </w:r>
      <w:r>
        <w:t xml:space="preserve">— An analyst who trusts a hard-coded refresh label will quote a number that stopped updating three days earlier.</w:t>
      </w:r>
    </w:p>
    <w:p>
      <w:pPr>
        <w:pStyle w:val="BodyText"/>
      </w:pPr>
      <w:r>
        <w:rPr>
          <w:bCs/>
          <w:b/>
        </w:rPr>
        <w:t xml:space="preserve">6. How stale is the data behind a dashboard at the moment an analyst reads it?</w:t>
      </w:r>
    </w:p>
    <w:p>
      <w:pPr>
        <w:pStyle w:val="BodyText"/>
      </w:pPr>
      <w:r>
        <w:rPr>
          <w:iCs/>
          <w:i/>
        </w:rPr>
        <w:t xml:space="preserve">PostgreSQL, replicas and migrations · L1 · QPF0226</w:t>
      </w:r>
      <w:r>
        <w:t xml:space="preserve"> </w:t>
      </w:r>
      <w:r>
        <w:t xml:space="preserve">— An analyst quoting a figure without knowing its age gives a supervisor a stale readiness number with full confidence.</w:t>
      </w:r>
    </w:p>
    <w:p>
      <w:pPr>
        <w:pStyle w:val="BodyText"/>
      </w:pPr>
      <w:r>
        <w:rPr>
          <w:bCs/>
          <w:b/>
        </w:rPr>
        <w:t xml:space="preserve">7. What is a competency record in EdVidura, and what evidence does one actually rest on?</w:t>
      </w:r>
    </w:p>
    <w:p>
      <w:pPr>
        <w:pStyle w:val="BodyText"/>
      </w:pPr>
      <w:r>
        <w:rPr>
          <w:iCs/>
          <w:i/>
        </w:rPr>
        <w:t xml:space="preserve">Official Competency Records · L1 · QTU0061</w:t>
      </w:r>
      <w:r>
        <w:t xml:space="preserve"> </w:t>
      </w:r>
      <w:r>
        <w:t xml:space="preserve">— An analyst who treats a competency record as just another row will report on it as though it were a score, when it is the artefact a learner’s qualification is defended with.</w:t>
      </w:r>
    </w:p>
    <w:p>
      <w:pPr>
        <w:pStyle w:val="BodyText"/>
      </w:pPr>
      <w:r>
        <w:rPr>
          <w:bCs/>
          <w:b/>
        </w:rPr>
        <w:t xml:space="preserve">8. What are the parts of an xAPI statement, and which part carries the score I would report on?</w:t>
      </w:r>
    </w:p>
    <w:p>
      <w:pPr>
        <w:pStyle w:val="BodyText"/>
      </w:pPr>
      <w:r>
        <w:rPr>
          <w:iCs/>
          <w:i/>
        </w:rPr>
        <w:t xml:space="preserve">xAPI and the LRS · L1 · QTU0064</w:t>
      </w:r>
      <w:r>
        <w:t xml:space="preserve"> </w:t>
      </w:r>
      <w:r>
        <w:t xml:space="preserve">— An analyst reading the wrong part of a statement reports raw scaled values as percentages and every derived figure inherits the error.</w:t>
      </w:r>
    </w:p>
    <w:p>
      <w:pPr>
        <w:pStyle w:val="BodyText"/>
      </w:pPr>
      <w:r>
        <w:rPr>
          <w:bCs/>
          <w:b/>
        </w:rPr>
        <w:t xml:space="preserve">9. Where do I find the definition of a metric before I reuse it in my own analysis?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QTU0067</w:t>
      </w:r>
      <w:r>
        <w:t xml:space="preserve"> </w:t>
      </w:r>
      <w:r>
        <w:t xml:space="preserve">— Reimplementing a metric from its name alone is how a second, subtly different completion rate enters the programme’s reporting.</w:t>
      </w:r>
    </w:p>
    <w:p>
      <w:pPr>
        <w:pStyle w:val="BodyText"/>
      </w:pPr>
      <w:r>
        <w:rPr>
          <w:bCs/>
          <w:b/>
        </w:rPr>
        <w:t xml:space="preserve">10. Which store is the system of record for a learner’s quiz score in EdVidura today?</w:t>
      </w:r>
    </w:p>
    <w:p>
      <w:pPr>
        <w:pStyle w:val="BodyText"/>
      </w:pPr>
      <w:r>
        <w:rPr>
          <w:iCs/>
          <w:i/>
        </w:rPr>
        <w:t xml:space="preserve">Whole Product · L1 · QWP0004</w:t>
      </w:r>
      <w:r>
        <w:t xml:space="preserve"> </w:t>
      </w:r>
      <w:r>
        <w:t xml:space="preserve">— An analyst who reports from the wrong store publishes numbers that disagree with the LMS gradebook a teacher is looking at.</w:t>
      </w:r>
    </w:p>
    <w:bookmarkEnd w:id="43"/>
    <w:bookmarkStart w:id="44" w:name="data-analyst-week-1"/>
    <w:p>
      <w:pPr>
        <w:pStyle w:val="Heading2"/>
      </w:pPr>
      <w:r>
        <w:t xml:space="preserve">Data Analyst — Week 1</w:t>
      </w:r>
    </w:p>
    <w:p>
      <w:pPr>
        <w:pStyle w:val="FirstParagraph"/>
      </w:pPr>
      <w:r>
        <w:rPr>
          <w:bCs/>
          <w:b/>
        </w:rPr>
        <w:t xml:space="preserve">1. What does the data-as-of timestamp on an ELRR read response actually describe?</w:t>
      </w:r>
    </w:p>
    <w:p>
      <w:pPr>
        <w:pStyle w:val="BodyText"/>
      </w:pPr>
      <w:r>
        <w:rPr>
          <w:iCs/>
          <w:i/>
        </w:rPr>
        <w:t xml:space="preserve">TLA Experience-Index (ELRR) · L1 · QTL0003</w:t>
      </w:r>
      <w:r>
        <w:t xml:space="preserve"> </w:t>
      </w:r>
      <w:r>
        <w:t xml:space="preserve">— An analyst who reads data-as-of as report-generation time will present quarterly-stale readiness figures as current and a personnel decision will be made on them.</w:t>
      </w:r>
    </w:p>
    <w:p>
      <w:pPr>
        <w:pStyle w:val="BodyText"/>
      </w:pPr>
      <w:r>
        <w:rPr>
          <w:bCs/>
          <w:b/>
        </w:rPr>
        <w:t xml:space="preserve">2. What is the difference between an attempt and a submission in EdVidura’s assessment data?</w:t>
      </w:r>
    </w:p>
    <w:p>
      <w:pPr>
        <w:pStyle w:val="BodyText"/>
      </w:pPr>
      <w:r>
        <w:rPr>
          <w:iCs/>
          <w:i/>
        </w:rPr>
        <w:t xml:space="preserve">Competency Assessment Tool (M12/M29) · L1 · QTU0066</w:t>
      </w:r>
      <w:r>
        <w:t xml:space="preserve"> </w:t>
      </w:r>
      <w:r>
        <w:t xml:space="preserve">— Counting submissions as attempts inflates every first-pass-rate figure the programme reports on upgrade readiness.</w:t>
      </w:r>
    </w:p>
    <w:p>
      <w:pPr>
        <w:pStyle w:val="BodyText"/>
      </w:pPr>
      <w:r>
        <w:rPr>
          <w:bCs/>
          <w:b/>
        </w:rPr>
        <w:t xml:space="preserve">3. Which mart answers how many learners completed a module, and which one answers how well they did?</w:t>
      </w:r>
    </w:p>
    <w:p>
      <w:pPr>
        <w:pStyle w:val="BodyText"/>
      </w:pPr>
      <w:r>
        <w:rPr>
          <w:iCs/>
          <w:i/>
        </w:rPr>
        <w:t xml:space="preserve">Analytics Dashboard Suite (M6/M10/M30) · L1 · QTU0063</w:t>
      </w:r>
      <w:r>
        <w:t xml:space="preserve"> </w:t>
      </w:r>
      <w:r>
        <w:t xml:space="preserve">— Joining the wrong pair of marts produces a completion rate that quietly counts attempts, and it will be reported to a customer before anyone checks.</w:t>
      </w:r>
    </w:p>
    <w:p>
      <w:pPr>
        <w:pStyle w:val="BodyText"/>
      </w:pPr>
      <w:r>
        <w:rPr>
          <w:bCs/>
          <w:b/>
        </w:rPr>
        <w:t xml:space="preserve">4. What is a cohort in EdVidura’s marts, and who decides who belongs to one?</w:t>
      </w:r>
    </w:p>
    <w:p>
      <w:pPr>
        <w:pStyle w:val="BodyText"/>
      </w:pPr>
      <w:r>
        <w:rPr>
          <w:iCs/>
          <w:i/>
        </w:rPr>
        <w:t xml:space="preserve">Analytics Dashboard Suite (M6/M10/M30) · L1 · QTU0065</w:t>
      </w:r>
      <w:r>
        <w:t xml:space="preserve"> </w:t>
      </w:r>
      <w:r>
        <w:t xml:space="preserve">— A cohort defined differently by the analyst and by the course host produces two enrolment counts for the same class, and the customer sees both.</w:t>
      </w:r>
    </w:p>
    <w:p>
      <w:pPr>
        <w:pStyle w:val="BodyText"/>
      </w:pPr>
      <w:r>
        <w:rPr>
          <w:bCs/>
          <w:b/>
        </w:rPr>
        <w:t xml:space="preserve">5. What is a competency crosswalk and what does an equivalence type mean on a mapped pair?</w:t>
      </w:r>
    </w:p>
    <w:p>
      <w:pPr>
        <w:pStyle w:val="BodyText"/>
      </w:pPr>
      <w:r>
        <w:rPr>
          <w:iCs/>
          <w:i/>
        </w:rPr>
        <w:t xml:space="preserve">TLA CMM Level 5 Competency Mapping · L1 · QTL0157</w:t>
      </w:r>
      <w:r>
        <w:t xml:space="preserve"> </w:t>
      </w:r>
      <w:r>
        <w:t xml:space="preserve">— An analyst who treats every mapped pair as equal counts partial equivalences as full and overstates enterprise readiness.</w:t>
      </w:r>
    </w:p>
    <w:p>
      <w:pPr>
        <w:pStyle w:val="BodyText"/>
      </w:pPr>
      <w:r>
        <w:rPr>
          <w:bCs/>
          <w:b/>
        </w:rPr>
        <w:t xml:space="preserve">6. Which analyses of learner data need a lawful basis under the DPDP Act, and who do I ask before running one?</w:t>
      </w:r>
    </w:p>
    <w:p>
      <w:pPr>
        <w:pStyle w:val="BodyText"/>
      </w:pPr>
      <w:r>
        <w:rPr>
          <w:iCs/>
          <w:i/>
        </w:rPr>
        <w:t xml:space="preserve">Commercial, Legal &amp; Compliance (India) · L1 · QTU0068</w:t>
      </w:r>
      <w:r>
        <w:t xml:space="preserve"> </w:t>
      </w:r>
      <w:r>
        <w:t xml:space="preserve">— An analyst who profiles individual learners without a basis creates a compliance incident from a query that took thirty seconds to write.</w:t>
      </w:r>
    </w:p>
    <w:p>
      <w:pPr>
        <w:pStyle w:val="BodyText"/>
      </w:pPr>
      <w:r>
        <w:rPr>
          <w:bCs/>
          <w:b/>
        </w:rPr>
        <w:t xml:space="preserve">7. What is a national occupational standard and what does a performance criterion look like once it is data?</w:t>
      </w:r>
    </w:p>
    <w:p>
      <w:pPr>
        <w:pStyle w:val="BodyText"/>
      </w:pPr>
      <w:r>
        <w:rPr>
          <w:iCs/>
          <w:i/>
        </w:rPr>
        <w:t xml:space="preserve">Indian Competency Frameworks · L1 · QTL0243</w:t>
      </w:r>
      <w:r>
        <w:t xml:space="preserve"> </w:t>
      </w:r>
      <w:r>
        <w:t xml:space="preserve">— An analyst who cannot read the structure will aggregate performance criteria as if they were competencies and produce meaningless completion figures.</w:t>
      </w:r>
    </w:p>
    <w:p>
      <w:pPr>
        <w:pStyle w:val="BodyText"/>
      </w:pPr>
      <w:r>
        <w:rPr>
          <w:bCs/>
          <w:b/>
        </w:rPr>
        <w:t xml:space="preserve">8. What does time on page in EdVidura’s learning-event data not measure?</w:t>
      </w:r>
    </w:p>
    <w:p>
      <w:pPr>
        <w:pStyle w:val="BodyText"/>
      </w:pPr>
      <w:r>
        <w:rPr>
          <w:iCs/>
          <w:i/>
        </w:rPr>
        <w:t xml:space="preserve">xAPI and the LRS · L1 · QTU0062</w:t>
      </w:r>
      <w:r>
        <w:t xml:space="preserve"> </w:t>
      </w:r>
      <w:r>
        <w:t xml:space="preserve">— Reporting time on page as engagement produces a number that rewards a learner who left the tab open and penalises one who read the material quickly.</w:t>
      </w:r>
    </w:p>
    <w:p>
      <w:pPr>
        <w:pStyle w:val="BodyText"/>
      </w:pPr>
      <w:r>
        <w:rPr>
          <w:bCs/>
          <w:b/>
        </w:rPr>
        <w:t xml:space="preserve">9. What does the at-risk count on the teacher dashboard actually measure, and over which observation window?</w:t>
      </w:r>
    </w:p>
    <w:p>
      <w:pPr>
        <w:pStyle w:val="BodyText"/>
      </w:pPr>
      <w:r>
        <w:rPr>
          <w:iCs/>
          <w:i/>
        </w:rPr>
        <w:t xml:space="preserve">Analytics Dashboard Suite (M6/M10/M30) · L2 · QAX0011</w:t>
      </w:r>
      <w:r>
        <w:t xml:space="preserve"> </w:t>
      </w:r>
      <w:r>
        <w:t xml:space="preserve">— A teacher who reads a rolling-window flag as a current-state flag intervenes with the wrong learners and ignores the right ones.</w:t>
      </w:r>
    </w:p>
    <w:p>
      <w:pPr>
        <w:pStyle w:val="BodyText"/>
      </w:pPr>
      <w:r>
        <w:rPr>
          <w:bCs/>
          <w:b/>
        </w:rPr>
        <w:t xml:space="preserve">10. What is minimum detectable effect, and what value has been computed for the planned pilot cohort size?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QPG0125</w:t>
      </w:r>
      <w:r>
        <w:t xml:space="preserve"> </w:t>
      </w:r>
      <w:r>
        <w:t xml:space="preserve">— Without a stated minimum detectable effect the study may be designed to conclude nothing, and the programme discovers this only at the final report.</w:t>
      </w:r>
    </w:p>
    <w:p>
      <w:pPr>
        <w:pStyle w:val="BodyText"/>
      </w:pPr>
      <w:r>
        <w:rPr>
          <w:bCs/>
          <w:b/>
        </w:rPr>
        <w:t xml:space="preserve">11. How is a measure-of-effectiveness figure in the report traced back to the accepted readiness analysis?</w:t>
      </w:r>
    </w:p>
    <w:p>
      <w:pPr>
        <w:pStyle w:val="BodyText"/>
      </w:pPr>
      <w:r>
        <w:rPr>
          <w:iCs/>
          <w:i/>
        </w:rPr>
        <w:t xml:space="preserve">Final Report · L2 · QPG0191</w:t>
      </w:r>
      <w:r>
        <w:t xml:space="preserve"> </w:t>
      </w:r>
      <w:r>
        <w:t xml:space="preserve">— A figure that cannot be traced to the accepted analysis is an opinion, and the traceability audit will strike it.</w:t>
      </w:r>
    </w:p>
    <w:p>
      <w:pPr>
        <w:pStyle w:val="BodyText"/>
      </w:pPr>
      <w:r>
        <w:rPr>
          <w:bCs/>
          <w:b/>
        </w:rPr>
        <w:t xml:space="preserve">12. How stale can the number on a supervisor’s completion dashboard be, and where is that staleness stated to the viewer?</w:t>
      </w:r>
    </w:p>
    <w:p>
      <w:pPr>
        <w:pStyle w:val="BodyText"/>
      </w:pPr>
      <w:r>
        <w:rPr>
          <w:iCs/>
          <w:i/>
        </w:rPr>
        <w:t xml:space="preserve">Whole Product · L2 · QWP0027</w:t>
      </w:r>
      <w:r>
        <w:t xml:space="preserve"> </w:t>
      </w:r>
      <w:r>
        <w:t xml:space="preserve">— A supervisor making a readiness call on quarterly-stale enclave data without a data-as-of label makes a decision the data cannot support.</w:t>
      </w:r>
    </w:p>
    <w:p>
      <w:pPr>
        <w:pStyle w:val="BodyText"/>
      </w:pPr>
      <w:r>
        <w:rPr>
          <w:bCs/>
          <w:b/>
        </w:rPr>
        <w:t xml:space="preserve">13. What does the completion count on the teacher dashboard actually count — attempts, learners, or passed attempts?</w:t>
      </w:r>
    </w:p>
    <w:p>
      <w:pPr>
        <w:pStyle w:val="BodyText"/>
      </w:pPr>
      <w:r>
        <w:rPr>
          <w:iCs/>
          <w:i/>
        </w:rPr>
        <w:t xml:space="preserve">Whole Product · L2 · QWP0028</w:t>
      </w:r>
      <w:r>
        <w:t xml:space="preserve"> </w:t>
      </w:r>
      <w:r>
        <w:t xml:space="preserve">— An ambiguous metric definition means two dashboards showing different numbers are both technically correct and no one can adjudicate.</w:t>
      </w:r>
    </w:p>
    <w:p>
      <w:pPr>
        <w:pStyle w:val="BodyText"/>
      </w:pPr>
      <w:r>
        <w:rPr>
          <w:bCs/>
          <w:b/>
        </w:rPr>
        <w:t xml:space="preserve">14. Two dashboards in the suite show a completion figure for the same cohort — how does a new analyst find out which is authoritative?</w:t>
      </w:r>
    </w:p>
    <w:p>
      <w:pPr>
        <w:pStyle w:val="BodyText"/>
      </w:pPr>
      <w:r>
        <w:rPr>
          <w:iCs/>
          <w:i/>
        </w:rPr>
        <w:t xml:space="preserve">Whole Product · L2 · QWP0074</w:t>
      </w:r>
      <w:r>
        <w:t xml:space="preserve"> </w:t>
      </w:r>
      <w:r>
        <w:t xml:space="preserve">— In week one an analyst will quote the wrong dashboard in a customer meeting because nothing marks one as canonical.</w:t>
      </w:r>
    </w:p>
    <w:p>
      <w:pPr>
        <w:pStyle w:val="BodyText"/>
      </w:pPr>
      <w:r>
        <w:rPr>
          <w:bCs/>
          <w:b/>
        </w:rPr>
        <w:t xml:space="preserve">15. Which operational metrics feed the readiness measurement plan, and how do they differ from service health metrics?</w:t>
      </w:r>
    </w:p>
    <w:p>
      <w:pPr>
        <w:pStyle w:val="BodyText"/>
      </w:pPr>
      <w:r>
        <w:rPr>
          <w:iCs/>
          <w:i/>
        </w:rPr>
        <w:t xml:space="preserve">Observability &amp; Operations · L2 · QWP0237</w:t>
      </w:r>
      <w:r>
        <w:t xml:space="preserve"> </w:t>
      </w:r>
      <w:r>
        <w:t xml:space="preserve">— Confusing platform health with training outcome produces a readiness claim built on uptime.</w:t>
      </w:r>
    </w:p>
    <w:bookmarkEnd w:id="44"/>
    <w:bookmarkStart w:id="45" w:name="data-analyst-month-1"/>
    <w:p>
      <w:pPr>
        <w:pStyle w:val="Heading2"/>
      </w:pPr>
      <w:r>
        <w:t xml:space="preserve">Data Analyst — Month 1</w:t>
      </w:r>
    </w:p>
    <w:p>
      <w:pPr>
        <w:pStyle w:val="FirstParagraph"/>
      </w:pPr>
      <w:r>
        <w:rPr>
          <w:bCs/>
          <w:b/>
        </w:rPr>
        <w:t xml:space="preserve">1. What does a competency count on an enterprise readiness view count when two conflicting assertions exist for the same learner?</w:t>
      </w:r>
    </w:p>
    <w:p>
      <w:pPr>
        <w:pStyle w:val="BodyText"/>
      </w:pPr>
      <w:r>
        <w:rPr>
          <w:iCs/>
          <w:i/>
        </w:rPr>
        <w:t xml:space="preserve">TLA Experience-Index (ELRR) · L2 · QTL0012</w:t>
      </w:r>
      <w:r>
        <w:t xml:space="preserve"> </w:t>
      </w:r>
      <w:r>
        <w:t xml:space="preserve">— If contested records are silently collapsed the readiness number is a fiction and a deployment decision rests on it.</w:t>
      </w:r>
    </w:p>
    <w:p>
      <w:pPr>
        <w:pStyle w:val="BodyText"/>
      </w:pPr>
      <w:r>
        <w:rPr>
          <w:bCs/>
          <w:b/>
        </w:rPr>
        <w:t xml:space="preserve">2. What does a count of published catalogue entries tell an analyst, and what does it hide?</w:t>
      </w:r>
    </w:p>
    <w:p>
      <w:pPr>
        <w:pStyle w:val="BodyText"/>
      </w:pPr>
      <w:r>
        <w:rPr>
          <w:iCs/>
          <w:i/>
        </w:rPr>
        <w:t xml:space="preserve">TLA Course Catalogue (ECC) · L2 · QTL0049</w:t>
      </w:r>
      <w:r>
        <w:t xml:space="preserve"> </w:t>
      </w:r>
      <w:r>
        <w:t xml:space="preserve">— Reporting catalogue growth as a delivery metric hides duplicates, stale variants and entries with no learners.</w:t>
      </w:r>
    </w:p>
    <w:p>
      <w:pPr>
        <w:pStyle w:val="BodyText"/>
      </w:pPr>
      <w:r>
        <w:rPr>
          <w:bCs/>
          <w:b/>
        </w:rPr>
        <w:t xml:space="preserve">3. What does a reconciliation report compare, and what would a non-zero discrepancy actually mean?</w:t>
      </w:r>
    </w:p>
    <w:p>
      <w:pPr>
        <w:pStyle w:val="BodyText"/>
      </w:pPr>
      <w:r>
        <w:rPr>
          <w:iCs/>
          <w:i/>
        </w:rPr>
        <w:t xml:space="preserve">Cross-Organisation Data Pipeline · L2 · QTL0139</w:t>
      </w:r>
      <w:r>
        <w:t xml:space="preserve"> </w:t>
      </w:r>
      <w:r>
        <w:t xml:space="preserve">— An analyst who cannot interpret the discrepancy column will either raise noise on every transfer or ignore the one that matters.</w:t>
      </w:r>
    </w:p>
    <w:p>
      <w:pPr>
        <w:pStyle w:val="BodyText"/>
      </w:pPr>
      <w:r>
        <w:rPr>
          <w:bCs/>
          <w:b/>
        </w:rPr>
        <w:t xml:space="preserve">4. Why can the same class average differ between the teacher dashboard and a scheduled export of the same class?</w:t>
      </w:r>
    </w:p>
    <w:p>
      <w:pPr>
        <w:pStyle w:val="BodyText"/>
      </w:pPr>
      <w:r>
        <w:rPr>
          <w:iCs/>
          <w:i/>
        </w:rPr>
        <w:t xml:space="preserve">Analytics Dashboard Suite (M6/M10/M30) · L2 · QAX0018</w:t>
      </w:r>
      <w:r>
        <w:t xml:space="preserve"> </w:t>
      </w:r>
      <w:r>
        <w:t xml:space="preserve">— An analyst who cannot explain the difference will let a school believe one of the two numbers is fraudulent.</w:t>
      </w:r>
    </w:p>
    <w:p>
      <w:pPr>
        <w:pStyle w:val="BodyText"/>
      </w:pPr>
      <w:r>
        <w:rPr>
          <w:bCs/>
          <w:b/>
        </w:rPr>
        <w:t xml:space="preserve">5. What exactly does an enterprise readiness percentage compare when the two sides were assessed under crosswalked frameworks?</w:t>
      </w:r>
    </w:p>
    <w:p>
      <w:pPr>
        <w:pStyle w:val="BodyText"/>
      </w:pPr>
      <w:r>
        <w:rPr>
          <w:iCs/>
          <w:i/>
        </w:rPr>
        <w:t xml:space="preserve">TLA CMM Level 5 Competency Mapping · L2 · QTL0161</w:t>
      </w:r>
      <w:r>
        <w:t xml:space="preserve"> </w:t>
      </w:r>
      <w:r>
        <w:t xml:space="preserve">— A percentage built on partial equivalences reads as precise and is not, and it is the number that reaches leadership.</w:t>
      </w:r>
    </w:p>
    <w:p>
      <w:pPr>
        <w:pStyle w:val="BodyText"/>
      </w:pPr>
      <w:r>
        <w:rPr>
          <w:bCs/>
          <w:b/>
        </w:rPr>
        <w:t xml:space="preserve">6. What does the refusal rate on a site’s chatbot actually tell an analyst?</w:t>
      </w:r>
    </w:p>
    <w:p>
      <w:pPr>
        <w:pStyle w:val="BodyText"/>
      </w:pPr>
      <w:r>
        <w:rPr>
          <w:iCs/>
          <w:i/>
        </w:rPr>
        <w:t xml:space="preserve">RAG, chunking and vector search · L2 · QAI0177</w:t>
      </w:r>
      <w:r>
        <w:t xml:space="preserve"> </w:t>
      </w:r>
      <w:r>
        <w:t xml:space="preserve">— Reading a rising refusal rate as a model problem hides a corpus or index problem underneath it.</w:t>
      </w:r>
    </w:p>
    <w:p>
      <w:pPr>
        <w:pStyle w:val="BodyText"/>
      </w:pPr>
      <w:r>
        <w:rPr>
          <w:bCs/>
          <w:b/>
        </w:rPr>
        <w:t xml:space="preserve">7. Which production signals are compared against evaluation baselines to detect drift?</w:t>
      </w:r>
    </w:p>
    <w:p>
      <w:pPr>
        <w:pStyle w:val="BodyText"/>
      </w:pPr>
      <w:r>
        <w:rPr>
          <w:iCs/>
          <w:i/>
        </w:rPr>
        <w:t xml:space="preserve">AI evaluation gates and drift · L2 · QAI0222</w:t>
      </w:r>
      <w:r>
        <w:t xml:space="preserve"> </w:t>
      </w:r>
      <w:r>
        <w:t xml:space="preserve">— Without baseline comparison a slow degradation is only noticed when a customer complains.</w:t>
      </w:r>
    </w:p>
    <w:p>
      <w:pPr>
        <w:pStyle w:val="BodyText"/>
      </w:pPr>
      <w:r>
        <w:rPr>
          <w:bCs/>
          <w:b/>
        </w:rPr>
        <w:t xml:space="preserve">8. Which timezone does a daily activity chart use when the tenant, the server and the learner differ?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QAX0220</w:t>
      </w:r>
      <w:r>
        <w:t xml:space="preserve"> </w:t>
      </w:r>
      <w:r>
        <w:t xml:space="preserve">— A day boundary computed in the wrong zone shifts a whole day’s activity and makes attendance figures wrong.</w:t>
      </w:r>
    </w:p>
    <w:p>
      <w:pPr>
        <w:pStyle w:val="BodyText"/>
      </w:pPr>
      <w:r>
        <w:rPr>
          <w:bCs/>
          <w:b/>
        </w:rPr>
        <w:t xml:space="preserve">9. What does a completion statement actually mean about a learner, and what does it not mean?</w:t>
      </w:r>
    </w:p>
    <w:p>
      <w:pPr>
        <w:pStyle w:val="BodyText"/>
      </w:pPr>
      <w:r>
        <w:rPr>
          <w:iCs/>
          <w:i/>
        </w:rPr>
        <w:t xml:space="preserve">xAPI and the LRS · L2 · QPF0115</w:t>
      </w:r>
      <w:r>
        <w:t xml:space="preserve"> </w:t>
      </w:r>
      <w:r>
        <w:t xml:space="preserve">— An analyst reporting completions as competence gives supervisors a readiness figure that no evidence supports.</w:t>
      </w:r>
    </w:p>
    <w:p>
      <w:pPr>
        <w:pStyle w:val="BodyText"/>
      </w:pPr>
      <w:r>
        <w:rPr>
          <w:bCs/>
          <w:b/>
        </w:rPr>
        <w:t xml:space="preserve">10. If two tools each record a completion for the same activity, which one does a learner progress figure count?</w:t>
      </w:r>
    </w:p>
    <w:p>
      <w:pPr>
        <w:pStyle w:val="BodyText"/>
      </w:pPr>
      <w:r>
        <w:rPr>
          <w:iCs/>
          <w:i/>
        </w:rPr>
        <w:t xml:space="preserve">xAPI and the LRS · L2 · QPF0287</w:t>
      </w:r>
      <w:r>
        <w:t xml:space="preserve"> </w:t>
      </w:r>
      <w:r>
        <w:t xml:space="preserve">— Double counting inflates progress and readiness figures that supervisors treat as fact.</w:t>
      </w:r>
    </w:p>
    <w:p>
      <w:pPr>
        <w:pStyle w:val="BodyText"/>
      </w:pPr>
      <w:r>
        <w:rPr>
          <w:bCs/>
          <w:b/>
        </w:rPr>
        <w:t xml:space="preserve">11. How would you detect that a dashboard has been serving stale data for a week without anyone noticing?</w:t>
      </w:r>
    </w:p>
    <w:p>
      <w:pPr>
        <w:pStyle w:val="BodyText"/>
      </w:pPr>
      <w:r>
        <w:rPr>
          <w:iCs/>
          <w:i/>
        </w:rPr>
        <w:t xml:space="preserve">Analytics Dashboard Suite (M6/M10/M30) · L3 · QAX0021</w:t>
      </w:r>
      <w:r>
        <w:t xml:space="preserve"> </w:t>
      </w:r>
      <w:r>
        <w:t xml:space="preserve">— A week of stale readiness data means a week of interventions aimed at learners who already recovered or already failed.</w:t>
      </w:r>
    </w:p>
    <w:p>
      <w:pPr>
        <w:pStyle w:val="BodyText"/>
      </w:pPr>
      <w:r>
        <w:rPr>
          <w:bCs/>
          <w:b/>
        </w:rPr>
        <w:t xml:space="preserve">12. Which confounders — instructor effect, cohort composition, site differences — would invalidate an acceleration claim, and how is each controlled?</w:t>
      </w:r>
    </w:p>
    <w:p>
      <w:pPr>
        <w:pStyle w:val="BodyText"/>
      </w:pPr>
      <w:r>
        <w:rPr>
          <w:iCs/>
          <w:i/>
        </w:rPr>
        <w:t xml:space="preserve">Accelerate Upgrade Readiness Measurement Plan · L3 · QPG0130</w:t>
      </w:r>
      <w:r>
        <w:t xml:space="preserve"> </w:t>
      </w:r>
      <w:r>
        <w:t xml:space="preserve">— An uncontrolled instructor effect can produce the entire measured improvement and the claim collapses under review.</w:t>
      </w:r>
    </w:p>
    <w:p>
      <w:pPr>
        <w:pStyle w:val="BodyText"/>
      </w:pPr>
      <w:r>
        <w:rPr>
          <w:bCs/>
          <w:b/>
        </w:rPr>
        <w:t xml:space="preserve">13. How would you show that a MOE score measures operational effectiveness rather than observable activity?</w:t>
      </w:r>
    </w:p>
    <w:p>
      <w:pPr>
        <w:pStyle w:val="BodyText"/>
      </w:pPr>
      <w:r>
        <w:rPr>
          <w:iCs/>
          <w:i/>
        </w:rPr>
        <w:t xml:space="preserve">MOE AR Application (M38) · L3 · QAX0087</w:t>
      </w:r>
      <w:r>
        <w:t xml:space="preserve"> </w:t>
      </w:r>
      <w:r>
        <w:t xml:space="preserve">— A measure of activity presented as effectiveness makes the programme’s acceleration claim unfalsifiable and indefensible.</w:t>
      </w:r>
    </w:p>
    <w:p>
      <w:pPr>
        <w:pStyle w:val="BodyText"/>
      </w:pPr>
      <w:r>
        <w:rPr>
          <w:bCs/>
          <w:b/>
        </w:rPr>
        <w:t xml:space="preserve">14. What does the report say about a benefit in the register that turned out never to have been measurable?</w:t>
      </w:r>
    </w:p>
    <w:p>
      <w:pPr>
        <w:pStyle w:val="BodyText"/>
      </w:pPr>
      <w:r>
        <w:rPr>
          <w:iCs/>
          <w:i/>
        </w:rPr>
        <w:t xml:space="preserve">Final Report · L3 · QPG0197</w:t>
      </w:r>
      <w:r>
        <w:t xml:space="preserve"> </w:t>
      </w:r>
      <w:r>
        <w:t xml:space="preserve">— Silence about an unmeasurable benefit is a misrepresentation by omission; a bare admission without explanation reads as failure.</w:t>
      </w:r>
    </w:p>
    <w:p>
      <w:pPr>
        <w:pStyle w:val="BodyText"/>
      </w:pPr>
      <w:r>
        <w:rPr>
          <w:bCs/>
          <w:b/>
        </w:rPr>
        <w:t xml:space="preserve">15. How would you show that a group-segmented performance chart is not simply displaying different base rates?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QAX0226</w:t>
      </w:r>
      <w:r>
        <w:t xml:space="preserve"> </w:t>
      </w:r>
      <w:r>
        <w:t xml:space="preserve">— A chart that reads as a group difference without denominators produces a discriminatory intervention policy.</w:t>
      </w:r>
    </w:p>
    <w:p>
      <w:pPr>
        <w:pStyle w:val="BodyText"/>
      </w:pPr>
      <w:r>
        <w:rPr>
          <w:bCs/>
          <w:b/>
        </w:rPr>
        <w:t xml:space="preserve">16. Why must a readiness baseline be captured before learners are exposed to the platform, and what is lost if it is not?</w:t>
      </w:r>
    </w:p>
    <w:p>
      <w:pPr>
        <w:pStyle w:val="BodyText"/>
      </w:pPr>
      <w:r>
        <w:rPr>
          <w:iCs/>
          <w:i/>
        </w:rPr>
        <w:t xml:space="preserve">Observability &amp; Operations · L3 · QWP0238</w:t>
      </w:r>
      <w:r>
        <w:t xml:space="preserve"> </w:t>
      </w:r>
      <w:r>
        <w:t xml:space="preserve">— A baseline captured after rollout cannot support any before-and-after claim, and the outcome deliverable becomes unprovable.</w:t>
      </w:r>
    </w:p>
    <w:p>
      <w:pPr>
        <w:pStyle w:val="BodyText"/>
      </w:pPr>
      <w:r>
        <w:rPr>
          <w:bCs/>
          <w:b/>
        </w:rPr>
        <w:t xml:space="preserve">17. Which EdVidura costs scale with the number of learners and which scale with the number of sites?</w:t>
      </w:r>
    </w:p>
    <w:p>
      <w:pPr>
        <w:pStyle w:val="BodyText"/>
      </w:pPr>
      <w:r>
        <w:rPr>
          <w:iCs/>
          <w:i/>
        </w:rPr>
        <w:t xml:space="preserve">Programme Cost &amp; Economics · L3 · QWP0253</w:t>
      </w:r>
      <w:r>
        <w:t xml:space="preserve"> </w:t>
      </w:r>
      <w:r>
        <w:t xml:space="preserve">— Treating a site cost as a per-learner cost makes a small enclave customer look unprofitable and a large one look free.</w:t>
      </w:r>
    </w:p>
    <w:p>
      <w:pPr>
        <w:pStyle w:val="BodyText"/>
      </w:pPr>
      <w:r>
        <w:rPr>
          <w:bCs/>
          <w:b/>
        </w:rPr>
        <w:t xml:space="preserve">18. How does the analytics comparability gate behave with only one site’s config-stamped events?</w:t>
      </w:r>
    </w:p>
    <w:p>
      <w:pPr>
        <w:pStyle w:val="BodyText"/>
      </w:pPr>
      <w:r>
        <w:rPr>
          <w:iCs/>
          <w:i/>
        </w:rPr>
        <w:t xml:space="preserve">Immersive Lab — Replication Site · L3 · QCV0063</w:t>
      </w:r>
      <w:r>
        <w:t xml:space="preserve"> </w:t>
      </w:r>
      <w:r>
        <w:t xml:space="preserve">— A gate that never fires because its comparison set is empty gives false assurance that baselines match.</w:t>
      </w:r>
    </w:p>
    <w:p>
      <w:pPr>
        <w:pStyle w:val="BodyText"/>
      </w:pPr>
      <w:r>
        <w:rPr>
          <w:bCs/>
          <w:b/>
        </w:rPr>
        <w:t xml:space="preserve">19. How is the upgrade-readiness measurement plan executed at a site where no telemetry leaves the enclave?</w:t>
      </w:r>
    </w:p>
    <w:p>
      <w:pPr>
        <w:pStyle w:val="BodyText"/>
      </w:pPr>
      <w:r>
        <w:rPr>
          <w:iCs/>
          <w:i/>
        </w:rPr>
        <w:t xml:space="preserve">Upgrade Readiness Measurement Plan · L3 · QCV0136</w:t>
      </w:r>
      <w:r>
        <w:t xml:space="preserve"> </w:t>
      </w:r>
      <w:r>
        <w:t xml:space="preserve">— A measurement plan that assumes central telemetry produces no readings for exactly the sites the programme is judged on.</w:t>
      </w:r>
    </w:p>
    <w:p>
      <w:pPr>
        <w:pStyle w:val="BodyText"/>
      </w:pPr>
      <w:r>
        <w:rPr>
          <w:bCs/>
          <w:b/>
        </w:rPr>
        <w:t xml:space="preserve">20. How would we measure whether L5 conformance criteria are met from the data the platform already collects?</w:t>
      </w:r>
    </w:p>
    <w:p>
      <w:pPr>
        <w:pStyle w:val="BodyText"/>
      </w:pPr>
      <w:r>
        <w:rPr>
          <w:iCs/>
          <w:i/>
        </w:rPr>
        <w:t xml:space="preserve">TLA CMM Level 5 · L2 · QCV0049</w:t>
      </w:r>
      <w:r>
        <w:t xml:space="preserve"> </w:t>
      </w:r>
      <w:r>
        <w:t xml:space="preserve">— If the criteria cannot be measured from existing telemetry, the attainment work is larger than two items by an order of magnitude.</w:t>
      </w:r>
    </w:p>
    <w:p>
      <w:pPr>
        <w:pStyle w:val="BodyText"/>
      </w:pPr>
      <w:r>
        <w:rPr>
          <w:bCs/>
          <w:b/>
        </w:rPr>
        <w:t xml:space="preserve">21. From which accepted analysis does the Final Report’s MOE results section draw every figure?</w:t>
      </w:r>
    </w:p>
    <w:p>
      <w:pPr>
        <w:pStyle w:val="BodyText"/>
      </w:pPr>
      <w:r>
        <w:rPr>
          <w:iCs/>
          <w:i/>
        </w:rPr>
        <w:t xml:space="preserve">Final Report · L2 · QCV0079</w:t>
      </w:r>
      <w:r>
        <w:t xml:space="preserve"> </w:t>
      </w:r>
      <w:r>
        <w:t xml:space="preserve">— A report figure that cannot be traced to an accepted analysis fails the report’s own traceability audit.</w:t>
      </w:r>
    </w:p>
    <w:bookmarkEnd w:id="45"/>
    <w:bookmarkStart w:id="46" w:name="data-analyst-quarter-1-and-beyond"/>
    <w:p>
      <w:pPr>
        <w:pStyle w:val="Heading2"/>
      </w:pPr>
      <w:r>
        <w:t xml:space="preserve">Data Analyst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6"/>
        </w:numPr>
      </w:pPr>
      <w:r>
        <w:t xml:space="preserve">If a fairness disparity is found after grades have already been issued, which prior grades get re-examined?</w:t>
      </w:r>
      <w:r>
        <w:t xml:space="preserve"> </w:t>
      </w:r>
      <w:r>
        <w:rPr>
          <w:iCs/>
          <w:i/>
        </w:rPr>
        <w:t xml:space="preserve">(AI Assessment and Auto Grader · QAI0052)</w:t>
      </w:r>
    </w:p>
    <w:p>
      <w:pPr>
        <w:numPr>
          <w:ilvl w:val="0"/>
          <w:numId w:val="1006"/>
        </w:numPr>
      </w:pPr>
      <w:r>
        <w:t xml:space="preserve">How would you prove that an enterprise readiness figure did not double-count a learner who exists under two local identities?</w:t>
      </w:r>
      <w:r>
        <w:t xml:space="preserve"> </w:t>
      </w:r>
      <w:r>
        <w:rPr>
          <w:iCs/>
          <w:i/>
        </w:rPr>
        <w:t xml:space="preserve">(TLA Experience-Index (ELRR) · QTL0018)</w:t>
      </w:r>
    </w:p>
    <w:p>
      <w:pPr>
        <w:numPr>
          <w:ilvl w:val="0"/>
          <w:numId w:val="1006"/>
        </w:numPr>
      </w:pPr>
      <w:r>
        <w:t xml:space="preserve">If dwell is clamped and background tabs stop accruing, what does a low reading time on a dashboard actually indicate?</w:t>
      </w:r>
      <w:r>
        <w:t xml:space="preserve"> </w:t>
      </w:r>
      <w:r>
        <w:rPr>
          <w:iCs/>
          <w:i/>
        </w:rPr>
        <w:t xml:space="preserve">(Interactive eBooks &amp; Digitization (M9/M24) · QCT0075)</w:t>
      </w:r>
    </w:p>
    <w:p>
      <w:pPr>
        <w:numPr>
          <w:ilvl w:val="0"/>
          <w:numId w:val="1006"/>
        </w:numPr>
      </w:pPr>
      <w:r>
        <w:t xml:space="preserve">How would you detect that the risk rules perform worse for offline-heavy or low-connectivity cohorts?</w:t>
      </w:r>
      <w:r>
        <w:t xml:space="preserve"> </w:t>
      </w:r>
      <w:r>
        <w:rPr>
          <w:iCs/>
          <w:i/>
        </w:rPr>
        <w:t xml:space="preserve">(Personalized Learning Engine · QAI0090)</w:t>
      </w:r>
    </w:p>
    <w:p>
      <w:pPr>
        <w:numPr>
          <w:ilvl w:val="0"/>
          <w:numId w:val="1006"/>
        </w:numPr>
      </w:pPr>
      <w:r>
        <w:t xml:space="preserve">If the backtest shows the rules perform barely better than chance, does the feature still ship?</w:t>
      </w:r>
      <w:r>
        <w:t xml:space="preserve"> </w:t>
      </w:r>
      <w:r>
        <w:rPr>
          <w:iCs/>
          <w:i/>
        </w:rPr>
        <w:t xml:space="preserve">(Personalized Learning Engine · QAI0101)</w:t>
      </w:r>
    </w:p>
    <w:p>
      <w:pPr>
        <w:numPr>
          <w:ilvl w:val="0"/>
          <w:numId w:val="1006"/>
        </w:numPr>
      </w:pPr>
      <w:r>
        <w:t xml:space="preserve">If a competency roll-up counts records issued under two framework versions, what does the total actually mean?</w:t>
      </w:r>
      <w:r>
        <w:t xml:space="preserve"> </w:t>
      </w:r>
      <w:r>
        <w:rPr>
          <w:iCs/>
          <w:i/>
        </w:rPr>
        <w:t xml:space="preserve">(Competency Assessment Tool (M12/M29) · QCT0293)</w:t>
      </w:r>
    </w:p>
    <w:p>
      <w:pPr>
        <w:numPr>
          <w:ilvl w:val="0"/>
          <w:numId w:val="1006"/>
        </w:numPr>
      </w:pPr>
      <w:r>
        <w:t xml:space="preserve">If three headsets ran a session off baseline, what must happen to the analysis that already used their events?</w:t>
      </w:r>
      <w:r>
        <w:t xml:space="preserve"> </w:t>
      </w:r>
      <w:r>
        <w:rPr>
          <w:iCs/>
          <w:i/>
        </w:rPr>
        <w:t xml:space="preserve">(Immersive Lab — Reference Site (M33) · QAX0128)</w:t>
      </w:r>
    </w:p>
    <w:p>
      <w:pPr>
        <w:numPr>
          <w:ilvl w:val="0"/>
          <w:numId w:val="1006"/>
        </w:numPr>
      </w:pPr>
      <w:r>
        <w:t xml:space="preserve">Can MOE observations from two different labs be compared if the labs’ configuration baselines differ?</w:t>
      </w:r>
      <w:r>
        <w:t xml:space="preserve"> </w:t>
      </w:r>
      <w:r>
        <w:rPr>
          <w:iCs/>
          <w:i/>
        </w:rPr>
        <w:t xml:space="preserve">(MOE AR Application (M38) · QAX0095)</w:t>
      </w:r>
    </w:p>
    <w:p>
      <w:pPr>
        <w:numPr>
          <w:ilvl w:val="0"/>
          <w:numId w:val="1006"/>
        </w:numPr>
      </w:pPr>
      <w:r>
        <w:t xml:space="preserve">How would you detect that an enterprise competency roll-up is comparing records that are not actually comparable?</w:t>
      </w:r>
      <w:r>
        <w:t xml:space="preserve"> </w:t>
      </w:r>
      <w:r>
        <w:rPr>
          <w:iCs/>
          <w:i/>
        </w:rPr>
        <w:t xml:space="preserve">(TLA CMM Level 5 Competency Mapping · QTL0165)</w:t>
      </w:r>
    </w:p>
    <w:p>
      <w:pPr>
        <w:numPr>
          <w:ilvl w:val="0"/>
          <w:numId w:val="1006"/>
        </w:numPr>
      </w:pPr>
      <w:r>
        <w:t xml:space="preserve">How would you detect that a licensed asset’s permission has expired while the content is still published?</w:t>
      </w:r>
      <w:r>
        <w:t xml:space="preserve"> </w:t>
      </w:r>
      <w:r>
        <w:rPr>
          <w:iCs/>
          <w:i/>
        </w:rPr>
        <w:t xml:space="preserve">(Vendor &amp; Content-Rights Management · QST0261)</w:t>
      </w:r>
    </w:p>
    <w:p>
      <w:pPr>
        <w:numPr>
          <w:ilvl w:val="0"/>
          <w:numId w:val="1006"/>
        </w:numPr>
      </w:pPr>
      <w:r>
        <w:t xml:space="preserve">If drift is only visible after the fact in an enclave, how far back does the exposure investigation have to reach?</w:t>
      </w:r>
      <w:r>
        <w:t xml:space="preserve"> </w:t>
      </w:r>
      <w:r>
        <w:rPr>
          <w:iCs/>
          <w:i/>
        </w:rPr>
        <w:t xml:space="preserve">(AI evaluation gates and drift · QAI0241)</w:t>
      </w:r>
    </w:p>
    <w:p>
      <w:pPr>
        <w:numPr>
          <w:ilvl w:val="0"/>
          <w:numId w:val="1006"/>
        </w:numPr>
      </w:pPr>
      <w:r>
        <w:t xml:space="preserve">Who is required to act on a rising human-review overturn rate?</w:t>
      </w:r>
      <w:r>
        <w:t xml:space="preserve"> </w:t>
      </w:r>
      <w:r>
        <w:rPr>
          <w:iCs/>
          <w:i/>
        </w:rPr>
        <w:t xml:space="preserve">(AI governance and human review · QAI0253)</w:t>
      </w:r>
    </w:p>
    <w:p>
      <w:pPr>
        <w:numPr>
          <w:ilvl w:val="0"/>
          <w:numId w:val="1006"/>
        </w:numPr>
      </w:pPr>
      <w:r>
        <w:t xml:space="preserve">If headsets throttle in the heat, does the resulting slower task completion appear as a learner performance drop?</w:t>
      </w:r>
      <w:r>
        <w:t xml:space="preserve"> </w:t>
      </w:r>
      <w:r>
        <w:rPr>
          <w:iCs/>
          <w:i/>
        </w:rPr>
        <w:t xml:space="preserve">(Indian site realities and field deployment · QAX0201)</w:t>
      </w:r>
    </w:p>
    <w:p>
      <w:pPr>
        <w:numPr>
          <w:ilvl w:val="0"/>
          <w:numId w:val="1006"/>
        </w:numPr>
      </w:pPr>
      <w:r>
        <w:t xml:space="preserve">When a lab’s sixty-day backlog lands at once, what does that do to yesterday’s published activity trend?</w:t>
      </w:r>
      <w:r>
        <w:t xml:space="preserve"> </w:t>
      </w:r>
      <w:r>
        <w:rPr>
          <w:iCs/>
          <w:i/>
        </w:rPr>
        <w:t xml:space="preserve">(Offline-first clients and store-and-forward sync · QAX0297)</w:t>
      </w:r>
    </w:p>
    <w:p>
      <w:pPr>
        <w:numPr>
          <w:ilvl w:val="0"/>
          <w:numId w:val="1006"/>
        </w:numPr>
      </w:pPr>
      <w:r>
        <w:t xml:space="preserve">If a licensed asset is removed by takedown, what happens to the historical analytics derived from its use?</w:t>
      </w:r>
      <w:r>
        <w:t xml:space="preserve"> </w:t>
      </w:r>
      <w:r>
        <w:rPr>
          <w:iCs/>
          <w:i/>
        </w:rPr>
        <w:t xml:space="preserve">(Content IP &amp; Rights Clearance · QCT0297)</w:t>
      </w:r>
    </w:p>
    <w:p>
      <w:pPr>
        <w:numPr>
          <w:ilvl w:val="0"/>
          <w:numId w:val="1006"/>
        </w:numPr>
      </w:pPr>
      <w:r>
        <w:t xml:space="preserve">Which analytics questions genuinely require crossing tenants, and how should those be served?</w:t>
      </w:r>
      <w:r>
        <w:t xml:space="preserve"> </w:t>
      </w:r>
      <w:r>
        <w:rPr>
          <w:iCs/>
          <w:i/>
        </w:rPr>
        <w:t xml:space="preserve">(Multi-tenancy and row-level security · QPF0183)</w:t>
      </w:r>
    </w:p>
    <w:p>
      <w:pPr>
        <w:numPr>
          <w:ilvl w:val="0"/>
          <w:numId w:val="1006"/>
        </w:numPr>
      </w:pPr>
      <w:r>
        <w:t xml:space="preserve">If a correction restates last month’s figures, what should happen to a report a supervisor already acted on?</w:t>
      </w:r>
      <w:r>
        <w:t xml:space="preserve"> </w:t>
      </w:r>
      <w:r>
        <w:rPr>
          <w:iCs/>
          <w:i/>
        </w:rPr>
        <w:t xml:space="preserve">(PostgreSQL, replicas and migrations · QPF0244)</w:t>
      </w:r>
    </w:p>
    <w:p>
      <w:pPr>
        <w:numPr>
          <w:ilvl w:val="0"/>
          <w:numId w:val="1006"/>
        </w:numPr>
      </w:pPr>
      <w:r>
        <w:t xml:space="preserve">At which hop of the learner-to-dashboard journey would a wrong number first become invisible to the analyst?</w:t>
      </w:r>
      <w:r>
        <w:t xml:space="preserve"> </w:t>
      </w:r>
      <w:r>
        <w:rPr>
          <w:iCs/>
          <w:i/>
        </w:rPr>
        <w:t xml:space="preserve">(Total Learning Architecture · QTL0198)</w:t>
      </w:r>
    </w:p>
    <w:p>
      <w:pPr>
        <w:numPr>
          <w:ilvl w:val="0"/>
          <w:numId w:val="1006"/>
        </w:numPr>
      </w:pPr>
      <w:r>
        <w:t xml:space="preserve">The profile holds goals, the roll-up tier holds history and the registry holds required competencies — which service computes a learner’s readiness?</w:t>
      </w:r>
      <w:r>
        <w:t xml:space="preserve"> </w:t>
      </w:r>
      <w:r>
        <w:rPr>
          <w:iCs/>
          <w:i/>
        </w:rPr>
        <w:t xml:space="preserve">(Total Learning Architecture · QTL0206)</w:t>
      </w:r>
    </w:p>
    <w:p>
      <w:pPr>
        <w:numPr>
          <w:ilvl w:val="0"/>
          <w:numId w:val="1006"/>
        </w:numPr>
      </w:pPr>
      <w:r>
        <w:t xml:space="preserve">How do you present a single federated figure whose contributing sources have materially different freshness?</w:t>
      </w:r>
      <w:r>
        <w:t xml:space="preserve"> </w:t>
      </w:r>
      <w:r>
        <w:rPr>
          <w:iCs/>
          <w:i/>
        </w:rPr>
        <w:t xml:space="preserve">(Federation and Trust Boundaries · QTL0230)</w:t>
      </w:r>
    </w:p>
    <w:p>
      <w:pPr>
        <w:numPr>
          <w:ilvl w:val="0"/>
          <w:numId w:val="1006"/>
        </w:numPr>
      </w:pPr>
      <w:r>
        <w:t xml:space="preserve">How would you detect that a loaded qualification pack fixture has drifted from the currently published national revision?</w:t>
      </w:r>
      <w:r>
        <w:t xml:space="preserve"> </w:t>
      </w:r>
      <w:r>
        <w:rPr>
          <w:iCs/>
          <w:i/>
        </w:rPr>
        <w:t xml:space="preserve">(Indian Competency Frameworks · QTL0254)</w:t>
      </w:r>
    </w:p>
    <w:p>
      <w:pPr>
        <w:numPr>
          <w:ilvl w:val="0"/>
          <w:numId w:val="1006"/>
        </w:numPr>
      </w:pPr>
      <w:r>
        <w:t xml:space="preserve">A credit total computed partly from crosswalked competencies is presented to an external credit account — who stands behind that number?</w:t>
      </w:r>
      <w:r>
        <w:t xml:space="preserve"> </w:t>
      </w:r>
      <w:r>
        <w:rPr>
          <w:iCs/>
          <w:i/>
        </w:rPr>
        <w:t xml:space="preserve">(Indian Competency Frameworks · QTL0267)</w:t>
      </w:r>
    </w:p>
    <w:p>
      <w:pPr>
        <w:numPr>
          <w:ilvl w:val="0"/>
          <w:numId w:val="1006"/>
        </w:numPr>
      </w:pPr>
      <w:r>
        <w:t xml:space="preserve">How would you find every decision or view that consumed a record that has now been revoked?</w:t>
      </w:r>
      <w:r>
        <w:t xml:space="preserve"> </w:t>
      </w:r>
      <w:r>
        <w:rPr>
          <w:iCs/>
          <w:i/>
        </w:rPr>
        <w:t xml:space="preserve">(Official Competency Records · QTL0288)</w:t>
      </w:r>
    </w:p>
    <w:p>
      <w:pPr>
        <w:numPr>
          <w:ilvl w:val="0"/>
          <w:numId w:val="1006"/>
        </w:numPr>
      </w:pPr>
      <w:r>
        <w:t xml:space="preserve">If processing lag is measured per tenant, who is told when one tenant’s data is behind, the operator or the customer?</w:t>
      </w:r>
      <w:r>
        <w:t xml:space="preserve"> </w:t>
      </w:r>
      <w:r>
        <w:rPr>
          <w:iCs/>
          <w:i/>
        </w:rPr>
        <w:t xml:space="preserve">(Observability &amp; Operations · QWP0246)</w:t>
      </w:r>
    </w:p>
    <w:p>
      <w:pPr>
        <w:numPr>
          <w:ilvl w:val="0"/>
          <w:numId w:val="1006"/>
        </w:numPr>
      </w:pPr>
      <w:r>
        <w:t xml:space="preserve">If per-learner cost is dominated by AI usage, what measurement would tell us which feature to cap first?</w:t>
      </w:r>
      <w:r>
        <w:t xml:space="preserve"> </w:t>
      </w:r>
      <w:r>
        <w:rPr>
          <w:iCs/>
          <w:i/>
        </w:rPr>
        <w:t xml:space="preserve">(Programme Cost &amp; Economics · QWP0277)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6"/>
        </w:numPr>
      </w:pPr>
      <w:r>
        <w:t xml:space="preserve">Is a competency count comparable across two frameworks joined only by partial-equivalence crosswalk entries?</w:t>
      </w:r>
      <w:r>
        <w:t xml:space="preserve"> </w:t>
      </w:r>
      <w:r>
        <w:rPr>
          <w:iCs/>
          <w:i/>
        </w:rPr>
        <w:t xml:space="preserve">(TLA Competency-Registry · QTL0074)</w:t>
      </w:r>
    </w:p>
    <w:p>
      <w:pPr>
        <w:numPr>
          <w:ilvl w:val="0"/>
          <w:numId w:val="1006"/>
        </w:numPr>
      </w:pPr>
      <w:r>
        <w:t xml:space="preserve">What study design would make a claim that the sequencer improved outcomes defensible, and what design would make it indefensible?</w:t>
      </w:r>
      <w:r>
        <w:t xml:space="preserve"> </w:t>
      </w:r>
      <w:r>
        <w:rPr>
          <w:iCs/>
          <w:i/>
        </w:rPr>
        <w:t xml:space="preserve">(Personalized Learning Engine · QTU0074)</w:t>
      </w:r>
    </w:p>
    <w:p>
      <w:pPr>
        <w:numPr>
          <w:ilvl w:val="0"/>
          <w:numId w:val="1006"/>
        </w:numPr>
      </w:pPr>
      <w:r>
        <w:t xml:space="preserve">Where is it defensible to present a twelve-hour-stale federated readiness figure, and where is it not?</w:t>
      </w:r>
      <w:r>
        <w:t xml:space="preserve"> </w:t>
      </w:r>
      <w:r>
        <w:rPr>
          <w:iCs/>
          <w:i/>
        </w:rPr>
        <w:t xml:space="preserve">(Analytics Dashboard Suite (M6/M10/M30) · QAX0035)</w:t>
      </w:r>
    </w:p>
    <w:p>
      <w:pPr>
        <w:numPr>
          <w:ilvl w:val="0"/>
          <w:numId w:val="1006"/>
        </w:numPr>
      </w:pPr>
      <w:r>
        <w:t xml:space="preserve">If a client’s own reporting team publishes a competing completion figure, whose number is correct?</w:t>
      </w:r>
      <w:r>
        <w:t xml:space="preserve"> </w:t>
      </w:r>
      <w:r>
        <w:rPr>
          <w:iCs/>
          <w:i/>
        </w:rPr>
        <w:t xml:space="preserve">(Analytics Dashboard Suite (M6/M10/M30) · QAX0043)</w:t>
      </w:r>
    </w:p>
    <w:p>
      <w:pPr>
        <w:numPr>
          <w:ilvl w:val="0"/>
          <w:numId w:val="1006"/>
        </w:numPr>
      </w:pPr>
      <w:r>
        <w:t xml:space="preserve">What bias is introduced when learner performance is segmented by campus, language of instruction or prior qualification?</w:t>
      </w:r>
      <w:r>
        <w:t xml:space="preserve"> </w:t>
      </w:r>
      <w:r>
        <w:rPr>
          <w:iCs/>
          <w:i/>
        </w:rPr>
        <w:t xml:space="preserve">(Analytics Dashboard Suite (M6/M10/M30) · QTU0071)</w:t>
      </w:r>
    </w:p>
    <w:p>
      <w:pPr>
        <w:numPr>
          <w:ilvl w:val="0"/>
          <w:numId w:val="1006"/>
        </w:numPr>
      </w:pPr>
      <w:r>
        <w:t xml:space="preserve">Should an analyst be allowed to publish a figure that no dashboard can reproduce?</w:t>
      </w:r>
      <w:r>
        <w:t xml:space="preserve"> </w:t>
      </w:r>
      <w:r>
        <w:rPr>
          <w:iCs/>
          <w:i/>
        </w:rPr>
        <w:t xml:space="preserve">(Analytics Dashboard Suite (M6/M10/M30) · QTU0073)</w:t>
      </w:r>
    </w:p>
    <w:p>
      <w:pPr>
        <w:numPr>
          <w:ilvl w:val="0"/>
          <w:numId w:val="1006"/>
        </w:numPr>
      </w:pPr>
      <w:r>
        <w:t xml:space="preserve">If segmentation reveals a performance gap by language of instruction, is publishing that gap the responsible action or the harmful one?</w:t>
      </w:r>
      <w:r>
        <w:t xml:space="preserve"> </w:t>
      </w:r>
      <w:r>
        <w:rPr>
          <w:iCs/>
          <w:i/>
        </w:rPr>
        <w:t xml:space="preserve">(Analytics Dashboard Suite (M6/M10/M30) · QTU0076)</w:t>
      </w:r>
    </w:p>
    <w:p>
      <w:pPr>
        <w:numPr>
          <w:ilvl w:val="0"/>
          <w:numId w:val="1006"/>
        </w:numPr>
      </w:pPr>
      <w:r>
        <w:t xml:space="preserve">How much configuration divergence between sites is analytically acceptable before comparisons must stop?</w:t>
      </w:r>
      <w:r>
        <w:t xml:space="preserve"> </w:t>
      </w:r>
      <w:r>
        <w:rPr>
          <w:iCs/>
          <w:i/>
        </w:rPr>
        <w:t xml:space="preserve">(Immersive Lab — Replication Site (M34) · QAX0145)</w:t>
      </w:r>
    </w:p>
    <w:p>
      <w:pPr>
        <w:numPr>
          <w:ilvl w:val="0"/>
          <w:numId w:val="1006"/>
        </w:numPr>
      </w:pPr>
      <w:r>
        <w:t xml:space="preserve">If the two sites produce different outcomes, what would justify claiming the difference is the training rather than the site?</w:t>
      </w:r>
      <w:r>
        <w:t xml:space="preserve"> </w:t>
      </w:r>
      <w:r>
        <w:rPr>
          <w:iCs/>
          <w:i/>
        </w:rPr>
        <w:t xml:space="preserve">(Immersive Lab — Replication Site (M34) · QAX0149)</w:t>
      </w:r>
    </w:p>
    <w:p>
      <w:pPr>
        <w:numPr>
          <w:ilvl w:val="0"/>
          <w:numId w:val="1006"/>
        </w:numPr>
      </w:pPr>
      <w:r>
        <w:t xml:space="preserve">Given site divergence risk, is a cross-site comparison defensible at all, or must each site be treated as its own study?</w:t>
      </w:r>
      <w:r>
        <w:t xml:space="preserve"> </w:t>
      </w:r>
      <w:r>
        <w:rPr>
          <w:iCs/>
          <w:i/>
        </w:rPr>
        <w:t xml:space="preserve">(Accelerate Upgrade Readiness Measurement Plan · QPG0138)</w:t>
      </w:r>
    </w:p>
    <w:p>
      <w:pPr>
        <w:numPr>
          <w:ilvl w:val="0"/>
          <w:numId w:val="1006"/>
        </w:numPr>
      </w:pPr>
      <w:r>
        <w:t xml:space="preserve">How long before a programme report should metric definitions be frozen, and what does changing one mid-quarter cost?</w:t>
      </w:r>
      <w:r>
        <w:t xml:space="preserve"> </w:t>
      </w:r>
      <w:r>
        <w:rPr>
          <w:iCs/>
          <w:i/>
        </w:rPr>
        <w:t xml:space="preserve">(Accelerate Upgrade Readiness Measurement Plan · QTU0075)</w:t>
      </w:r>
    </w:p>
    <w:p>
      <w:pPr>
        <w:numPr>
          <w:ilvl w:val="0"/>
          <w:numId w:val="1006"/>
        </w:numPr>
      </w:pPr>
      <w:r>
        <w:t xml:space="preserve">What would have to be true for enterprise competency mapping to safely drive a human resources decision?</w:t>
      </w:r>
      <w:r>
        <w:t xml:space="preserve"> </w:t>
      </w:r>
      <w:r>
        <w:rPr>
          <w:iCs/>
          <w:i/>
        </w:rPr>
        <w:t xml:space="preserve">(TLA CMM Level 5 Competency Mapping · QTL0174)</w:t>
      </w:r>
    </w:p>
    <w:p>
      <w:pPr>
        <w:numPr>
          <w:ilvl w:val="0"/>
          <w:numId w:val="1006"/>
        </w:numPr>
      </w:pPr>
      <w:r>
        <w:t xml:space="preserve">How much self-service query freedom should analysts have given the tenant-isolation model?</w:t>
      </w:r>
      <w:r>
        <w:t xml:space="preserve"> </w:t>
      </w:r>
      <w:r>
        <w:rPr>
          <w:iCs/>
          <w:i/>
        </w:rPr>
        <w:t xml:space="preserve">(Metabase BI, marts, semantic layer and signed embedding · QAX0231)</w:t>
      </w:r>
    </w:p>
    <w:p>
      <w:pPr>
        <w:numPr>
          <w:ilvl w:val="0"/>
          <w:numId w:val="1006"/>
        </w:numPr>
      </w:pPr>
      <w:r>
        <w:t xml:space="preserve">Should a metric definition live in the semantic layer or in the module that produces the event, and who breaks when it moves?</w:t>
      </w:r>
      <w:r>
        <w:t xml:space="preserve"> </w:t>
      </w:r>
      <w:r>
        <w:rPr>
          <w:iCs/>
          <w:i/>
        </w:rPr>
        <w:t xml:space="preserve">(Metabase BI, marts, semantic layer and signed embedding · QTU0069)</w:t>
      </w:r>
    </w:p>
    <w:p>
      <w:pPr>
        <w:numPr>
          <w:ilvl w:val="0"/>
          <w:numId w:val="1006"/>
        </w:numPr>
      </w:pPr>
      <w:r>
        <w:t xml:space="preserve">Which analyses should never be published from federated data whose staleness is unknown?</w:t>
      </w:r>
      <w:r>
        <w:t xml:space="preserve"> </w:t>
      </w:r>
      <w:r>
        <w:rPr>
          <w:iCs/>
          <w:i/>
        </w:rPr>
        <w:t xml:space="preserve">(Federation and Trust Boundaries · QTU0070)</w:t>
      </w:r>
    </w:p>
    <w:p>
      <w:pPr>
        <w:numPr>
          <w:ilvl w:val="0"/>
          <w:numId w:val="1006"/>
        </w:numPr>
      </w:pPr>
      <w:r>
        <w:t xml:space="preserve">When a completion rate drops, what would make an analyst confident it is a learning outcome rather than a telemetry change?</w:t>
      </w:r>
      <w:r>
        <w:t xml:space="preserve"> </w:t>
      </w:r>
      <w:r>
        <w:rPr>
          <w:iCs/>
          <w:i/>
        </w:rPr>
        <w:t xml:space="preserve">(Learning-data API (single event door) · QTU0072)</w:t>
      </w:r>
    </w:p>
    <w:p>
      <w:pPr>
        <w:numPr>
          <w:ilvl w:val="0"/>
          <w:numId w:val="1006"/>
        </w:numPr>
      </w:pPr>
      <w:r>
        <w:t xml:space="preserve">If two immersive lab sites are on different firmware baselines, should the enterprise dashboard show a combined figure at all?</w:t>
      </w:r>
      <w:r>
        <w:t xml:space="preserve"> </w:t>
      </w:r>
      <w:r>
        <w:rPr>
          <w:iCs/>
          <w:i/>
        </w:rPr>
        <w:t xml:space="preserve">(Whole Product · QWP0049)</w:t>
      </w:r>
    </w:p>
    <w:p>
      <w:pPr>
        <w:numPr>
          <w:ilvl w:val="0"/>
          <w:numId w:val="1006"/>
        </w:numPr>
      </w:pPr>
      <w:r>
        <w:t xml:space="preserve">If quarterly-stale enclave data is the best available, at what staleness should a readiness dashboard stop rendering a figure at all?</w:t>
      </w:r>
      <w:r>
        <w:t xml:space="preserve"> </w:t>
      </w:r>
      <w:r>
        <w:rPr>
          <w:iCs/>
          <w:i/>
        </w:rPr>
        <w:t xml:space="preserve">(Whole Product · QWP0071)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06"/>
        </w:numPr>
      </w:pPr>
      <w:r>
        <w:t xml:space="preserve">If D30 is confirmed in scope, which evidence gaps already exist that cannot be recovered retrospectively?</w:t>
      </w:r>
      <w:r>
        <w:t xml:space="preserve"> </w:t>
      </w:r>
      <w:r>
        <w:rPr>
          <w:iCs/>
          <w:i/>
        </w:rPr>
        <w:t xml:space="preserve">(Final Report · QCV0086)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iml-engineer"/>
    <w:p>
      <w:pPr>
        <w:pStyle w:val="Heading1"/>
      </w:pPr>
      <w:r>
        <w:t xml:space="preserve">AI/ML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Which model is approved in which deployment, and what the evaluation gate is.</w:t>
      </w:r>
    </w:p>
    <w:p>
      <w:pPr>
        <w:pStyle w:val="BodyText"/>
      </w:pPr>
      <w:r>
        <w:rPr>
          <w:bCs/>
          <w:b/>
        </w:rPr>
        <w:t xml:space="preserve">108 questions</w:t>
      </w:r>
      <w:r>
        <w:t xml:space="preserve"> </w:t>
      </w:r>
      <w:r>
        <w:t xml:space="preserve">— Day 1: 8 · Week 1: 12 · Month 1: 34 · Quarter 1: 54</w:t>
      </w:r>
    </w:p>
    <w:bookmarkStart w:id="48" w:name="aiml-engineer-day-1"/>
    <w:p>
      <w:pPr>
        <w:pStyle w:val="Heading2"/>
      </w:pPr>
      <w:r>
        <w:t xml:space="preserve">AI/ML Engineer — Day 1</w:t>
      </w:r>
    </w:p>
    <w:p>
      <w:pPr>
        <w:pStyle w:val="FirstParagraph"/>
      </w:pPr>
      <w:r>
        <w:rPr>
          <w:bCs/>
          <w:b/>
        </w:rPr>
        <w:t xml:space="preserve">1. Where does the learner chatbot’s model inference physically run in an enclave deployment of EdVidura?</w:t>
      </w:r>
    </w:p>
    <w:p>
      <w:pPr>
        <w:pStyle w:val="BodyText"/>
      </w:pPr>
      <w:r>
        <w:rPr>
          <w:iCs/>
          <w:i/>
        </w:rPr>
        <w:t xml:space="preserve">SME Chatbot (learner) · L1 · QAI0003</w:t>
      </w:r>
      <w:r>
        <w:t xml:space="preserve"> </w:t>
      </w:r>
      <w:r>
        <w:t xml:space="preserve">— An engineer who assumes a hosted API is reachable will build a code path that cannot exist in a zero-egress site and fails acceptance.</w:t>
      </w:r>
    </w:p>
    <w:p>
      <w:pPr>
        <w:pStyle w:val="BodyText"/>
      </w:pPr>
      <w:r>
        <w:rPr>
          <w:bCs/>
          <w:b/>
        </w:rPr>
        <w:t xml:space="preserve">2. What is quantisation and why does it decide what EdVidura can promise in an enclave?</w:t>
      </w:r>
    </w:p>
    <w:p>
      <w:pPr>
        <w:pStyle w:val="BodyText"/>
      </w:pPr>
      <w:r>
        <w:rPr>
          <w:iCs/>
          <w:i/>
        </w:rPr>
        <w:t xml:space="preserve">Shared Local AI Inference Platform · L1 · QAI0130</w:t>
      </w:r>
      <w:r>
        <w:t xml:space="preserve"> </w:t>
      </w:r>
      <w:r>
        <w:t xml:space="preserve">— An engineer who benchmarks a full-precision model has measured a configuration the customer will never run.</w:t>
      </w:r>
    </w:p>
    <w:p>
      <w:pPr>
        <w:pStyle w:val="BodyText"/>
      </w:pPr>
      <w:r>
        <w:rPr>
          <w:bCs/>
          <w:b/>
        </w:rPr>
        <w:t xml:space="preserve">3. What is the shared local inference platform, and which EdVidura products call it rather than running their own model?</w:t>
      </w:r>
    </w:p>
    <w:p>
      <w:pPr>
        <w:pStyle w:val="BodyText"/>
      </w:pPr>
      <w:r>
        <w:rPr>
          <w:iCs/>
          <w:i/>
        </w:rPr>
        <w:t xml:space="preserve">Shared Local AI Inference Platform · L1 · QTU0082</w:t>
      </w:r>
      <w:r>
        <w:t xml:space="preserve"> </w:t>
      </w:r>
      <w:r>
        <w:t xml:space="preserve">— A product that stands up its own inference stack doubles the GPU footprint at a site and escapes every evaluation gate the shared platform enforces.</w:t>
      </w:r>
    </w:p>
    <w:p>
      <w:pPr>
        <w:pStyle w:val="BodyText"/>
      </w:pPr>
      <w:r>
        <w:rPr>
          <w:bCs/>
          <w:b/>
        </w:rPr>
        <w:t xml:space="preserve">4. What does open-weight mean in EdVidura’s context and why can a commercial hosted model not simply be substituted?</w:t>
      </w:r>
    </w:p>
    <w:p>
      <w:pPr>
        <w:pStyle w:val="BodyText"/>
      </w:pPr>
      <w:r>
        <w:rPr>
          <w:iCs/>
          <w:i/>
        </w:rPr>
        <w:t xml:space="preserve">Local model serving and GPU capacity · L1 · QAI0184</w:t>
      </w:r>
      <w:r>
        <w:t xml:space="preserve"> </w:t>
      </w:r>
      <w:r>
        <w:t xml:space="preserve">— Assuming a hosted frontier model will be available produces designs that cannot be deployed to the customer who is buying.</w:t>
      </w:r>
    </w:p>
    <w:p>
      <w:pPr>
        <w:pStyle w:val="BodyText"/>
      </w:pPr>
      <w:r>
        <w:rPr>
          <w:bCs/>
          <w:b/>
        </w:rPr>
        <w:t xml:space="preserve">5. What is retrieval-augmented generation, and which corpus does EdVidura’s learner chatbot retrieve from?</w:t>
      </w:r>
    </w:p>
    <w:p>
      <w:pPr>
        <w:pStyle w:val="BodyText"/>
      </w:pPr>
      <w:r>
        <w:rPr>
          <w:iCs/>
          <w:i/>
        </w:rPr>
        <w:t xml:space="preserve">RAG, chunking and vector search · L1 · QTU0077</w:t>
      </w:r>
      <w:r>
        <w:t xml:space="preserve"> </w:t>
      </w:r>
      <w:r>
        <w:t xml:space="preserve">— An engineer who does not know the retrieval corpus cannot tell a retrieval failure from a model failure, and will tune the model when the index was empty.</w:t>
      </w:r>
    </w:p>
    <w:p>
      <w:pPr>
        <w:pStyle w:val="BodyText"/>
      </w:pPr>
      <w:r>
        <w:rPr>
          <w:bCs/>
          <w:b/>
        </w:rPr>
        <w:t xml:space="preserve">6. What is a vector index and where does EdVidura’s live in a standard deployment?</w:t>
      </w:r>
    </w:p>
    <w:p>
      <w:pPr>
        <w:pStyle w:val="BodyText"/>
      </w:pPr>
      <w:r>
        <w:rPr>
          <w:iCs/>
          <w:i/>
        </w:rPr>
        <w:t xml:space="preserve">RAG, chunking and vector search · L1 · QTU0078</w:t>
      </w:r>
      <w:r>
        <w:t xml:space="preserve"> </w:t>
      </w:r>
      <w:r>
        <w:t xml:space="preserve">— Assuming the index is a separate service when it lives inside the learning-records database leads to a change that puts search load on the record store.</w:t>
      </w:r>
    </w:p>
    <w:p>
      <w:pPr>
        <w:pStyle w:val="BodyText"/>
      </w:pPr>
      <w:r>
        <w:rPr>
          <w:bCs/>
          <w:b/>
        </w:rPr>
        <w:t xml:space="preserve">7. What is an evaluation gate, and which gate blocks a model or prompt change from reaching learners?</w:t>
      </w:r>
    </w:p>
    <w:p>
      <w:pPr>
        <w:pStyle w:val="BodyText"/>
      </w:pPr>
      <w:r>
        <w:rPr>
          <w:iCs/>
          <w:i/>
        </w:rPr>
        <w:t xml:space="preserve">AI evaluation gates and drift · L1 · QTU0080</w:t>
      </w:r>
      <w:r>
        <w:t xml:space="preserve"> </w:t>
      </w:r>
      <w:r>
        <w:t xml:space="preserve">— A change shipped without passing its gate can degrade grounding across every answer a learner sees, and nobody will notice until a teacher disputes an answer.</w:t>
      </w:r>
    </w:p>
    <w:p>
      <w:pPr>
        <w:pStyle w:val="BodyText"/>
      </w:pPr>
      <w:r>
        <w:rPr>
          <w:bCs/>
          <w:b/>
        </w:rPr>
        <w:t xml:space="preserve">8. Where is EdVidura’s approved-model registry, and what does one entry in it record?</w:t>
      </w:r>
    </w:p>
    <w:p>
      <w:pPr>
        <w:pStyle w:val="BodyText"/>
      </w:pPr>
      <w:r>
        <w:rPr>
          <w:iCs/>
          <w:i/>
        </w:rPr>
        <w:t xml:space="preserve">AI governance and human review · L1 · QTU0081</w:t>
      </w:r>
      <w:r>
        <w:t xml:space="preserve"> </w:t>
      </w:r>
      <w:r>
        <w:t xml:space="preserve">— Running an unapproved model in a customer deployment is a contractual and accreditation problem regardless of how well the model performs.</w:t>
      </w:r>
    </w:p>
    <w:bookmarkEnd w:id="48"/>
    <w:bookmarkStart w:id="49" w:name="aiml-engineer-week-1"/>
    <w:p>
      <w:pPr>
        <w:pStyle w:val="Heading2"/>
      </w:pPr>
      <w:r>
        <w:t xml:space="preserve">AI/ML Engineer — Week 1</w:t>
      </w:r>
    </w:p>
    <w:p>
      <w:pPr>
        <w:pStyle w:val="FirstParagraph"/>
      </w:pPr>
      <w:r>
        <w:rPr>
          <w:bCs/>
          <w:b/>
        </w:rPr>
        <w:t xml:space="preserve">1. What fields make up the mandatory version block on an AI-influenced grade?</w:t>
      </w:r>
    </w:p>
    <w:p>
      <w:pPr>
        <w:pStyle w:val="BodyText"/>
      </w:pPr>
      <w:r>
        <w:rPr>
          <w:iCs/>
          <w:i/>
        </w:rPr>
        <w:t xml:space="preserve">AI Assessment and Auto Grader · L1 · QAI0032</w:t>
      </w:r>
      <w:r>
        <w:t xml:space="preserve"> </w:t>
      </w:r>
      <w:r>
        <w:t xml:space="preserve">— A grade without its model, quantization and rubric version cannot be defended when a competency record is disputed two years later.</w:t>
      </w:r>
    </w:p>
    <w:p>
      <w:pPr>
        <w:pStyle w:val="BodyText"/>
      </w:pPr>
      <w:r>
        <w:rPr>
          <w:bCs/>
          <w:b/>
        </w:rPr>
        <w:t xml:space="preserve">2. What provenance metadata must every AI suggestion in the authoring tool carry?</w:t>
      </w:r>
    </w:p>
    <w:p>
      <w:pPr>
        <w:pStyle w:val="BodyText"/>
      </w:pPr>
      <w:r>
        <w:rPr>
          <w:iCs/>
          <w:i/>
        </w:rPr>
        <w:t xml:space="preserve">SME Chatbot (authoring) · L1 · QAI0059</w:t>
      </w:r>
      <w:r>
        <w:t xml:space="preserve"> </w:t>
      </w:r>
      <w:r>
        <w:t xml:space="preserve">— Without provenance nobody can tell which published lesson came from a model version that was later found defective.</w:t>
      </w:r>
    </w:p>
    <w:p>
      <w:pPr>
        <w:pStyle w:val="BodyText"/>
      </w:pPr>
      <w:r>
        <w:rPr>
          <w:bCs/>
          <w:b/>
        </w:rPr>
        <w:t xml:space="preserve">3. What is an embedding model and why is its version pinned per index?</w:t>
      </w:r>
    </w:p>
    <w:p>
      <w:pPr>
        <w:pStyle w:val="BodyText"/>
      </w:pPr>
      <w:r>
        <w:rPr>
          <w:iCs/>
          <w:i/>
        </w:rPr>
        <w:t xml:space="preserve">RAG, chunking and vector search · L1 · QAI0156</w:t>
      </w:r>
      <w:r>
        <w:t xml:space="preserve"> </w:t>
      </w:r>
      <w:r>
        <w:t xml:space="preserve">— Mixing embeddings from two model versions in one index silently destroys recall with no error anywhere.</w:t>
      </w:r>
    </w:p>
    <w:p>
      <w:pPr>
        <w:pStyle w:val="BodyText"/>
      </w:pPr>
      <w:r>
        <w:rPr>
          <w:bCs/>
          <w:b/>
        </w:rPr>
        <w:t xml:space="preserve">4. How does groundedness differ from an answer simply being correct?</w:t>
      </w:r>
    </w:p>
    <w:p>
      <w:pPr>
        <w:pStyle w:val="BodyText"/>
      </w:pPr>
      <w:r>
        <w:rPr>
          <w:iCs/>
          <w:i/>
        </w:rPr>
        <w:t xml:space="preserve">AI evaluation gates and drift · L1 · QAI0215</w:t>
      </w:r>
      <w:r>
        <w:t xml:space="preserve"> </w:t>
      </w:r>
      <w:r>
        <w:t xml:space="preserve">— Confusing the two lets an ungrounded but plausible answer pass a groundedness review.</w:t>
      </w:r>
    </w:p>
    <w:p>
      <w:pPr>
        <w:pStyle w:val="BodyText"/>
      </w:pPr>
      <w:r>
        <w:rPr>
          <w:bCs/>
          <w:b/>
        </w:rPr>
        <w:t xml:space="preserve">5. What does version pinning mean for a model, a prompt and an index, and why all three?</w:t>
      </w:r>
    </w:p>
    <w:p>
      <w:pPr>
        <w:pStyle w:val="BodyText"/>
      </w:pPr>
      <w:r>
        <w:rPr>
          <w:iCs/>
          <w:i/>
        </w:rPr>
        <w:t xml:space="preserve">AI governance and human review · L1 · QAI0245</w:t>
      </w:r>
      <w:r>
        <w:t xml:space="preserve"> </w:t>
      </w:r>
      <w:r>
        <w:t xml:space="preserve">— Pinning the model but not the prompt or index means a reproduced answer still cannot be explained.</w:t>
      </w:r>
    </w:p>
    <w:p>
      <w:pPr>
        <w:pStyle w:val="BodyText"/>
      </w:pPr>
      <w:r>
        <w:rPr>
          <w:bCs/>
          <w:b/>
        </w:rPr>
        <w:t xml:space="preserve">6. Why are smaller local open-weight models generally more vulnerable to injection than hosted frontier models?</w:t>
      </w:r>
    </w:p>
    <w:p>
      <w:pPr>
        <w:pStyle w:val="BodyText"/>
      </w:pPr>
      <w:r>
        <w:rPr>
          <w:iCs/>
          <w:i/>
        </w:rPr>
        <w:t xml:space="preserve">Prompt injection and AI security · L1 · QAI0276</w:t>
      </w:r>
      <w:r>
        <w:t xml:space="preserve"> </w:t>
      </w:r>
      <w:r>
        <w:t xml:space="preserve">— Testing injection only on the hosted configuration certifies the least vulnerable model we do not ship to enclaves.</w:t>
      </w:r>
    </w:p>
    <w:p>
      <w:pPr>
        <w:pStyle w:val="BodyText"/>
      </w:pPr>
      <w:r>
        <w:rPr>
          <w:bCs/>
          <w:b/>
        </w:rPr>
        <w:t xml:space="preserve">7. What is chunking, and what decides where one chunk of a technical manual ends?</w:t>
      </w:r>
    </w:p>
    <w:p>
      <w:pPr>
        <w:pStyle w:val="BodyText"/>
      </w:pPr>
      <w:r>
        <w:rPr>
          <w:iCs/>
          <w:i/>
        </w:rPr>
        <w:t xml:space="preserve">RAG, chunking and vector search · L1 · QTU0079</w:t>
      </w:r>
      <w:r>
        <w:t xml:space="preserve"> </w:t>
      </w:r>
      <w:r>
        <w:t xml:space="preserve">— Chunks split mid-procedure produce answers that omit a safety step, and the learner is being trained on equipment.</w:t>
      </w:r>
    </w:p>
    <w:p>
      <w:pPr>
        <w:pStyle w:val="BodyText"/>
      </w:pPr>
      <w:r>
        <w:rPr>
          <w:bCs/>
          <w:b/>
        </w:rPr>
        <w:t xml:space="preserve">8. Where is a chatbot’s system prompt stored, and how is a change to it versioned and released?</w:t>
      </w:r>
    </w:p>
    <w:p>
      <w:pPr>
        <w:pStyle w:val="BodyText"/>
      </w:pPr>
      <w:r>
        <w:rPr>
          <w:iCs/>
          <w:i/>
        </w:rPr>
        <w:t xml:space="preserve">AI governance and human review · L1 · QTU0083</w:t>
      </w:r>
      <w:r>
        <w:t xml:space="preserve"> </w:t>
      </w:r>
      <w:r>
        <w:t xml:space="preserve">— A prompt edited in a running service is an untracked change to learner-facing behaviour that no test covered and no rollback can undo.</w:t>
      </w:r>
    </w:p>
    <w:p>
      <w:pPr>
        <w:pStyle w:val="BodyText"/>
      </w:pPr>
      <w:r>
        <w:rPr>
          <w:bCs/>
          <w:b/>
        </w:rPr>
        <w:t xml:space="preserve">9. What must a citation in a chatbot answer point to, and what is not an acceptable citation?</w:t>
      </w:r>
    </w:p>
    <w:p>
      <w:pPr>
        <w:pStyle w:val="BodyText"/>
      </w:pPr>
      <w:r>
        <w:rPr>
          <w:iCs/>
          <w:i/>
        </w:rPr>
        <w:t xml:space="preserve">RAG, chunking and vector search · L1 · QTU0084</w:t>
      </w:r>
      <w:r>
        <w:t xml:space="preserve"> </w:t>
      </w:r>
      <w:r>
        <w:t xml:space="preserve">— A citation that points at a chunk identifier rather than a locatable place in a manual gives a learner no way to verify an answer they are about to act on.</w:t>
      </w:r>
    </w:p>
    <w:p>
      <w:pPr>
        <w:pStyle w:val="BodyText"/>
      </w:pPr>
      <w:r>
        <w:rPr>
          <w:bCs/>
          <w:b/>
        </w:rPr>
        <w:t xml:space="preserve">10. Once a model has passed its evaluation gate, what still has to be re-run when only the retrieval index is rebuilt?</w:t>
      </w:r>
    </w:p>
    <w:p>
      <w:pPr>
        <w:pStyle w:val="BodyText"/>
      </w:pPr>
      <w:r>
        <w:rPr>
          <w:iCs/>
          <w:i/>
        </w:rPr>
        <w:t xml:space="preserve">AI evaluation gates and drift · L1 · QTU0085</w:t>
      </w:r>
      <w:r>
        <w:t xml:space="preserve"> </w:t>
      </w:r>
      <w:r>
        <w:t xml:space="preserve">— Treating an index rebuild as a data operation rather than a release change lets retrieval quality regress behind an evaluation result that no longer applies.</w:t>
      </w:r>
    </w:p>
    <w:p>
      <w:pPr>
        <w:pStyle w:val="BodyText"/>
      </w:pPr>
      <w:r>
        <w:rPr>
          <w:bCs/>
          <w:b/>
        </w:rPr>
        <w:t xml:space="preserve">11. Which EdVidura AI features are permitted to call a hosted model, and which must run entirely on local hardware?</w:t>
      </w:r>
    </w:p>
    <w:p>
      <w:pPr>
        <w:pStyle w:val="BodyText"/>
      </w:pPr>
      <w:r>
        <w:rPr>
          <w:iCs/>
          <w:i/>
        </w:rPr>
        <w:t xml:space="preserve">Air-gapped Enclave Operation · L2 · QWP0127</w:t>
      </w:r>
      <w:r>
        <w:t xml:space="preserve"> </w:t>
      </w:r>
      <w:r>
        <w:t xml:space="preserve">— A feature that reaches a hosted model in the connected build simply fails in an enclave, and that is discovered at the customer site.</w:t>
      </w:r>
    </w:p>
    <w:p>
      <w:pPr>
        <w:pStyle w:val="BodyText"/>
      </w:pPr>
      <w:r>
        <w:rPr>
          <w:bCs/>
          <w:b/>
        </w:rPr>
        <w:t xml:space="preserve">12. What is the SVC service designation and why is E04’s forty-nine items of work mapped to it?</w:t>
      </w:r>
    </w:p>
    <w:p>
      <w:pPr>
        <w:pStyle w:val="BodyText"/>
      </w:pPr>
      <w:r>
        <w:rPr>
          <w:iCs/>
          <w:i/>
        </w:rPr>
        <w:t xml:space="preserve">Shared Local AI Inference Platform · L1 · QCV0105</w:t>
      </w:r>
      <w:r>
        <w:t xml:space="preserve"> </w:t>
      </w:r>
      <w:r>
        <w:t xml:space="preserve">— SVC is not audited as a unit in the architecture review, so a newcomer cannot tell which design document governs their work.</w:t>
      </w:r>
    </w:p>
    <w:bookmarkEnd w:id="49"/>
    <w:bookmarkStart w:id="50" w:name="aiml-engineer-month-1"/>
    <w:p>
      <w:pPr>
        <w:pStyle w:val="Heading2"/>
      </w:pPr>
      <w:r>
        <w:t xml:space="preserve">AI/ML Engineer — Month 1</w:t>
      </w:r>
    </w:p>
    <w:p>
      <w:pPr>
        <w:pStyle w:val="FirstParagraph"/>
      </w:pPr>
      <w:r>
        <w:rPr>
          <w:bCs/>
          <w:b/>
        </w:rPr>
        <w:t xml:space="preserve">1. How does an answer record capture which model, prompt and index version produced it?</w:t>
      </w:r>
    </w:p>
    <w:p>
      <w:pPr>
        <w:pStyle w:val="BodyText"/>
      </w:pPr>
      <w:r>
        <w:rPr>
          <w:iCs/>
          <w:i/>
        </w:rPr>
        <w:t xml:space="preserve">SME Chatbot (learner) · L2 · QAI0009</w:t>
      </w:r>
      <w:r>
        <w:t xml:space="preserve"> </w:t>
      </w:r>
      <w:r>
        <w:t xml:space="preserve">— Without the version block, a wrong answer six months later cannot be attributed to a model, so nothing can be regression-tested or rolled back.</w:t>
      </w:r>
    </w:p>
    <w:p>
      <w:pPr>
        <w:pStyle w:val="BodyText"/>
      </w:pPr>
      <w:r>
        <w:rPr>
          <w:bCs/>
          <w:b/>
        </w:rPr>
        <w:t xml:space="preserve">2. How is run-to-run reproducibility of semantic grading measured on the quantized enclave model?</w:t>
      </w:r>
    </w:p>
    <w:p>
      <w:pPr>
        <w:pStyle w:val="BodyText"/>
      </w:pPr>
      <w:r>
        <w:rPr>
          <w:iCs/>
          <w:i/>
        </w:rPr>
        <w:t xml:space="preserve">AI Assessment and Auto Grader · L2 · QAI0035</w:t>
      </w:r>
      <w:r>
        <w:t xml:space="preserve"> </w:t>
      </w:r>
      <w:r>
        <w:t xml:space="preserve">— Irreproducible grades feeding a gradebook are indefensible in a dispute and invalidate every downstream competency claim.</w:t>
      </w:r>
    </w:p>
    <w:p>
      <w:pPr>
        <w:pStyle w:val="BodyText"/>
      </w:pPr>
      <w:r>
        <w:rPr>
          <w:bCs/>
          <w:b/>
        </w:rPr>
        <w:t xml:space="preserve">3. How is a sequencing decision reproduced from logs alone by an engineer who was not there?</w:t>
      </w:r>
    </w:p>
    <w:p>
      <w:pPr>
        <w:pStyle w:val="BodyText"/>
      </w:pPr>
      <w:r>
        <w:rPr>
          <w:iCs/>
          <w:i/>
        </w:rPr>
        <w:t xml:space="preserve">Personalized Learning Engine · L2 · QAI0086</w:t>
      </w:r>
      <w:r>
        <w:t xml:space="preserve"> </w:t>
      </w:r>
      <w:r>
        <w:t xml:space="preserve">— A decision that cannot be replayed cannot be defended when a learner disputes the path they were given.</w:t>
      </w:r>
    </w:p>
    <w:p>
      <w:pPr>
        <w:pStyle w:val="BodyText"/>
      </w:pPr>
      <w:r>
        <w:rPr>
          <w:bCs/>
          <w:b/>
        </w:rPr>
        <w:t xml:space="preserve">4. How is step-order tolerance configured for a procedure that permits alternative orderings?</w:t>
      </w:r>
    </w:p>
    <w:p>
      <w:pPr>
        <w:pStyle w:val="BodyText"/>
      </w:pPr>
      <w:r>
        <w:rPr>
          <w:iCs/>
          <w:i/>
        </w:rPr>
        <w:t xml:space="preserve">Procedural Walkthrough Engine · L2 · QAI0110</w:t>
      </w:r>
      <w:r>
        <w:t xml:space="preserve"> </w:t>
      </w:r>
      <w:r>
        <w:t xml:space="preserve">— Hard-coding one correct order fails competent technicians who use a valid alternative sequence.</w:t>
      </w:r>
    </w:p>
    <w:p>
      <w:pPr>
        <w:pStyle w:val="BodyText"/>
      </w:pPr>
      <w:r>
        <w:rPr>
          <w:bCs/>
          <w:b/>
        </w:rPr>
        <w:t xml:space="preserve">5. What has to happen before an embedding-model change can be cut over on a live index?</w:t>
      </w:r>
    </w:p>
    <w:p>
      <w:pPr>
        <w:pStyle w:val="BodyText"/>
      </w:pPr>
      <w:r>
        <w:rPr>
          <w:iCs/>
          <w:i/>
        </w:rPr>
        <w:t xml:space="preserve">Shared Local AI Inference Platform · L2 · QAI0136</w:t>
      </w:r>
      <w:r>
        <w:t xml:space="preserve"> </w:t>
      </w:r>
      <w:r>
        <w:t xml:space="preserve">— Swapping an embedding model without re-indexing silently degrades recall across every corpus at once.</w:t>
      </w:r>
    </w:p>
    <w:p>
      <w:pPr>
        <w:pStyle w:val="BodyText"/>
      </w:pPr>
      <w:r>
        <w:rPr>
          <w:bCs/>
          <w:b/>
        </w:rPr>
        <w:t xml:space="preserve">6. How is the tenant boundary enforced in vector search when similarity does not respect row-level security?</w:t>
      </w:r>
    </w:p>
    <w:p>
      <w:pPr>
        <w:pStyle w:val="BodyText"/>
      </w:pPr>
      <w:r>
        <w:rPr>
          <w:iCs/>
          <w:i/>
        </w:rPr>
        <w:t xml:space="preserve">RAG, chunking and vector search · L2 · QAI0159</w:t>
      </w:r>
      <w:r>
        <w:t xml:space="preserve"> </w:t>
      </w:r>
      <w:r>
        <w:t xml:space="preserve">— Metadata post-filtering after top-k leaks existence and can leak content into the model context.</w:t>
      </w:r>
    </w:p>
    <w:p>
      <w:pPr>
        <w:pStyle w:val="BodyText"/>
      </w:pPr>
      <w:r>
        <w:rPr>
          <w:bCs/>
          <w:b/>
        </w:rPr>
        <w:t xml:space="preserve">7. How is quantisation quality loss measured, and against what baseline?</w:t>
      </w:r>
    </w:p>
    <w:p>
      <w:pPr>
        <w:pStyle w:val="BodyText"/>
      </w:pPr>
      <w:r>
        <w:rPr>
          <w:iCs/>
          <w:i/>
        </w:rPr>
        <w:t xml:space="preserve">Local model serving and GPU capacity · L2 · QAI0188</w:t>
      </w:r>
      <w:r>
        <w:t xml:space="preserve"> </w:t>
      </w:r>
      <w:r>
        <w:t xml:space="preserve">— Quantisation loss above a few points can move a capability from passing to failing its release gate invisibly.</w:t>
      </w:r>
    </w:p>
    <w:p>
      <w:pPr>
        <w:pStyle w:val="BodyText"/>
      </w:pPr>
      <w:r>
        <w:rPr>
          <w:bCs/>
          <w:b/>
        </w:rPr>
        <w:t xml:space="preserve">8. How do we keep two products from pinning two different versions of the same model on one appliance?</w:t>
      </w:r>
    </w:p>
    <w:p>
      <w:pPr>
        <w:pStyle w:val="BodyText"/>
      </w:pPr>
      <w:r>
        <w:rPr>
          <w:iCs/>
          <w:i/>
        </w:rPr>
        <w:t xml:space="preserve">Local model serving and GPU capacity · L2 · QAI0191</w:t>
      </w:r>
      <w:r>
        <w:t xml:space="preserve"> </w:t>
      </w:r>
      <w:r>
        <w:t xml:space="preserve">— Each additional resident model consumes VRAM the sizing memo did not budget for.</w:t>
      </w:r>
    </w:p>
    <w:p>
      <w:pPr>
        <w:pStyle w:val="BodyText"/>
      </w:pPr>
      <w:r>
        <w:rPr>
          <w:bCs/>
          <w:b/>
        </w:rPr>
        <w:t xml:space="preserve">9. How is a refusal confidence threshold calibrated for a specific local model?</w:t>
      </w:r>
    </w:p>
    <w:p>
      <w:pPr>
        <w:pStyle w:val="BodyText"/>
      </w:pPr>
      <w:r>
        <w:rPr>
          <w:iCs/>
          <w:i/>
        </w:rPr>
        <w:t xml:space="preserve">AI evaluation gates and drift · L2 · QAI0218</w:t>
      </w:r>
      <w:r>
        <w:t xml:space="preserve"> </w:t>
      </w:r>
      <w:r>
        <w:t xml:space="preserve">— A threshold copied from the hosted configuration will refuse the wrong questions on the model the enclave runs.</w:t>
      </w:r>
    </w:p>
    <w:p>
      <w:pPr>
        <w:pStyle w:val="BodyText"/>
      </w:pPr>
      <w:r>
        <w:rPr>
          <w:bCs/>
          <w:b/>
        </w:rPr>
        <w:t xml:space="preserve">10. What is required before a model version can be activated in an already-accredited enclave?</w:t>
      </w:r>
    </w:p>
    <w:p>
      <w:pPr>
        <w:pStyle w:val="BodyText"/>
      </w:pPr>
      <w:r>
        <w:rPr>
          <w:iCs/>
          <w:i/>
        </w:rPr>
        <w:t xml:space="preserve">AI governance and human review · L2 · QAI0250</w:t>
      </w:r>
      <w:r>
        <w:t xml:space="preserve"> </w:t>
      </w:r>
      <w:r>
        <w:t xml:space="preserve">— An unapproved model activated at a site invalidates the accreditation evidence for every AI feature there.</w:t>
      </w:r>
    </w:p>
    <w:p>
      <w:pPr>
        <w:pStyle w:val="BodyText"/>
      </w:pPr>
      <w:r>
        <w:rPr>
          <w:bCs/>
          <w:b/>
        </w:rPr>
        <w:t xml:space="preserve">11. How is a student answer prevented from acting as an instruction inside a grading prompt?</w:t>
      </w:r>
    </w:p>
    <w:p>
      <w:pPr>
        <w:pStyle w:val="BodyText"/>
      </w:pPr>
      <w:r>
        <w:rPr>
          <w:iCs/>
          <w:i/>
        </w:rPr>
        <w:t xml:space="preserve">Prompt injection and AI security · L2 · QAI0281</w:t>
      </w:r>
      <w:r>
        <w:t xml:space="preserve"> </w:t>
      </w:r>
      <w:r>
        <w:t xml:space="preserve">— A grade-manipulation payload that works is exam fraud performed through our own interface.</w:t>
      </w:r>
    </w:p>
    <w:p>
      <w:pPr>
        <w:pStyle w:val="BodyText"/>
      </w:pPr>
      <w:r>
        <w:rPr>
          <w:bCs/>
          <w:b/>
        </w:rPr>
        <w:t xml:space="preserve">12. What must happen to previously computed embeddings when the embedding model itself is replaced?</w:t>
      </w:r>
    </w:p>
    <w:p>
      <w:pPr>
        <w:pStyle w:val="BodyText"/>
      </w:pPr>
      <w:r>
        <w:rPr>
          <w:iCs/>
          <w:i/>
        </w:rPr>
        <w:t xml:space="preserve">Content Lifecycle &amp; Lineage · L2 · QCT0177</w:t>
      </w:r>
      <w:r>
        <w:t xml:space="preserve"> </w:t>
      </w:r>
      <w:r>
        <w:t xml:space="preserve">— Mixed-generation vectors in one index degrade retrieval quietly and there is no procedure for enclave re-indexing.</w:t>
      </w:r>
    </w:p>
    <w:p>
      <w:pPr>
        <w:pStyle w:val="BodyText"/>
      </w:pPr>
      <w:r>
        <w:rPr>
          <w:bCs/>
          <w:b/>
        </w:rPr>
        <w:t xml:space="preserve">13. How is retrieval quality measured when the query is in Hindi and the corpus is in English?</w:t>
      </w:r>
    </w:p>
    <w:p>
      <w:pPr>
        <w:pStyle w:val="BodyText"/>
      </w:pPr>
      <w:r>
        <w:rPr>
          <w:iCs/>
          <w:i/>
        </w:rPr>
        <w:t xml:space="preserve">Localisation &amp; Language Tier Matrix · L2 · QCT0239</w:t>
      </w:r>
      <w:r>
        <w:t xml:space="preserve"> </w:t>
      </w:r>
      <w:r>
        <w:t xml:space="preserve">— Cross-lingual retrieval can return correct-looking citations for an answer that is wrong, defeating the citation safeguard.</w:t>
      </w:r>
    </w:p>
    <w:p>
      <w:pPr>
        <w:pStyle w:val="BodyText"/>
      </w:pPr>
      <w:r>
        <w:rPr>
          <w:bCs/>
          <w:b/>
        </w:rPr>
        <w:t xml:space="preserve">14. What licence governs each model in the registry, and does it permit commercial use on client content?</w:t>
      </w:r>
    </w:p>
    <w:p>
      <w:pPr>
        <w:pStyle w:val="BodyText"/>
      </w:pPr>
      <w:r>
        <w:rPr>
          <w:iCs/>
          <w:i/>
        </w:rPr>
        <w:t xml:space="preserve">Content IP &amp; Rights Clearance · L2 · QCT0273</w:t>
      </w:r>
      <w:r>
        <w:t xml:space="preserve"> </w:t>
      </w:r>
      <w:r>
        <w:t xml:space="preserve">— A model whose licence forbids commercial or derivative use taints every output it produced for the client.</w:t>
      </w:r>
    </w:p>
    <w:p>
      <w:pPr>
        <w:pStyle w:val="BodyText"/>
      </w:pPr>
      <w:r>
        <w:rPr>
          <w:bCs/>
          <w:b/>
        </w:rPr>
        <w:t xml:space="preserve">15. If an AI feature consumes learner statements to personalise content, what must it not read?</w:t>
      </w:r>
    </w:p>
    <w:p>
      <w:pPr>
        <w:pStyle w:val="BodyText"/>
      </w:pPr>
      <w:r>
        <w:rPr>
          <w:iCs/>
          <w:i/>
        </w:rPr>
        <w:t xml:space="preserve">xAPI and the LRS · L2 · QPF0113</w:t>
      </w:r>
      <w:r>
        <w:t xml:space="preserve"> </w:t>
      </w:r>
      <w:r>
        <w:t xml:space="preserve">— An AI reading raw statements across a tenant boundary produces recommendations built on another customer’s learners.</w:t>
      </w:r>
    </w:p>
    <w:p>
      <w:pPr>
        <w:pStyle w:val="BodyText"/>
      </w:pPr>
      <w:r>
        <w:rPr>
          <w:bCs/>
          <w:b/>
        </w:rPr>
        <w:t xml:space="preserve">16. An AI service wants to write an inference back as an event — which door does it use and what marks it as machine-generated?</w:t>
      </w:r>
    </w:p>
    <w:p>
      <w:pPr>
        <w:pStyle w:val="BodyText"/>
      </w:pPr>
      <w:r>
        <w:rPr>
          <w:iCs/>
          <w:i/>
        </w:rPr>
        <w:t xml:space="preserve">Learning-data API (single event door) · L2 · QPF0145</w:t>
      </w:r>
      <w:r>
        <w:t xml:space="preserve"> </w:t>
      </w:r>
      <w:r>
        <w:t xml:space="preserve">— Machine inferences indistinguishable from observed events contaminate the evidence base for official records.</w:t>
      </w:r>
    </w:p>
    <w:p>
      <w:pPr>
        <w:pStyle w:val="BodyText"/>
      </w:pPr>
      <w:r>
        <w:rPr>
          <w:bCs/>
          <w:b/>
        </w:rPr>
        <w:t xml:space="preserve">17. How is a vector index kept from returning one tenant’s document chunks to another tenant’s query?</w:t>
      </w:r>
    </w:p>
    <w:p>
      <w:pPr>
        <w:pStyle w:val="BodyText"/>
      </w:pPr>
      <w:r>
        <w:rPr>
          <w:iCs/>
          <w:i/>
        </w:rPr>
        <w:t xml:space="preserve">Multi-tenancy and row-level security · L2 · QPF0172</w:t>
      </w:r>
      <w:r>
        <w:t xml:space="preserve"> </w:t>
      </w:r>
      <w:r>
        <w:t xml:space="preserve">— Shared embeddings with no hard retrieval filter put another customer’s controlled document into a generated answer.</w:t>
      </w:r>
    </w:p>
    <w:p>
      <w:pPr>
        <w:pStyle w:val="BodyText"/>
      </w:pPr>
      <w:r>
        <w:rPr>
          <w:bCs/>
          <w:b/>
        </w:rPr>
        <w:t xml:space="preserve">18. What identity does a local inference service present when it reads learner data?</w:t>
      </w:r>
    </w:p>
    <w:p>
      <w:pPr>
        <w:pStyle w:val="BodyText"/>
      </w:pPr>
      <w:r>
        <w:rPr>
          <w:iCs/>
          <w:i/>
        </w:rPr>
        <w:t xml:space="preserve">Keycloak, OIDC, JWT and JWKS · L2 · QPF0205</w:t>
      </w:r>
      <w:r>
        <w:t xml:space="preserve"> </w:t>
      </w:r>
      <w:r>
        <w:t xml:space="preserve">— An AI service running with a broad service account reads across tenants and attributes nothing to a user.</w:t>
      </w:r>
    </w:p>
    <w:p>
      <w:pPr>
        <w:pStyle w:val="BodyText"/>
      </w:pPr>
      <w:r>
        <w:rPr>
          <w:bCs/>
          <w:b/>
        </w:rPr>
        <w:t xml:space="preserve">19. If a model or prompt version changes, is that a contract change that consumers must be told about?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QPF0264</w:t>
      </w:r>
      <w:r>
        <w:t xml:space="preserve"> </w:t>
      </w:r>
      <w:r>
        <w:t xml:space="preserve">— A silent model change alters the behaviour consumers depend on without any interface having changed.</w:t>
      </w:r>
    </w:p>
    <w:p>
      <w:pPr>
        <w:pStyle w:val="BodyText"/>
      </w:pPr>
      <w:r>
        <w:rPr>
          <w:bCs/>
          <w:b/>
        </w:rPr>
        <w:t xml:space="preserve">20. Which model and prompt versions are stamped on an AI-influenced record, and where are they stored?</w:t>
      </w:r>
    </w:p>
    <w:p>
      <w:pPr>
        <w:pStyle w:val="BodyText"/>
      </w:pPr>
      <w:r>
        <w:rPr>
          <w:iCs/>
          <w:i/>
        </w:rPr>
        <w:t xml:space="preserve">Official Competency Records · L2 · QTL0282</w:t>
      </w:r>
      <w:r>
        <w:t xml:space="preserve"> </w:t>
      </w:r>
      <w:r>
        <w:t xml:space="preserve">— A record that names no model version cannot be compared against a later evaluation of that model’s behaviour.</w:t>
      </w:r>
    </w:p>
    <w:p>
      <w:pPr>
        <w:pStyle w:val="BodyText"/>
      </w:pPr>
      <w:r>
        <w:rPr>
          <w:bCs/>
          <w:b/>
        </w:rPr>
        <w:t xml:space="preserve">21. What must the local model swap walkthrough demonstrate for the served model to be genuinely replaceable?</w:t>
      </w:r>
    </w:p>
    <w:p>
      <w:pPr>
        <w:pStyle w:val="BodyText"/>
      </w:pPr>
      <w:r>
        <w:rPr>
          <w:iCs/>
          <w:i/>
        </w:rPr>
        <w:t xml:space="preserve">MOSA Conformance Programme · L3 · QPG0221</w:t>
      </w:r>
      <w:r>
        <w:t xml:space="preserve"> </w:t>
      </w:r>
      <w:r>
        <w:t xml:space="preserve">— A model that cannot be swapped makes every AI capability a single-vendor dependency inside an air-gapped site.</w:t>
      </w:r>
    </w:p>
    <w:p>
      <w:pPr>
        <w:pStyle w:val="BodyText"/>
      </w:pPr>
      <w:r>
        <w:rPr>
          <w:bCs/>
          <w:b/>
        </w:rPr>
        <w:t xml:space="preserve">22. When an AI-graded free-text answer and the deterministic fallback grader disagree, which score enters the five-step chain?</w:t>
      </w:r>
    </w:p>
    <w:p>
      <w:pPr>
        <w:pStyle w:val="BodyText"/>
      </w:pPr>
      <w:r>
        <w:rPr>
          <w:iCs/>
          <w:i/>
        </w:rPr>
        <w:t xml:space="preserve">Whole Product · L3 · QWP0016</w:t>
      </w:r>
      <w:r>
        <w:t xml:space="preserve"> </w:t>
      </w:r>
      <w:r>
        <w:t xml:space="preserve">— An undefined precedence rule means the same answer can score differently depending on GPU availability at submit time.</w:t>
      </w:r>
    </w:p>
    <w:p>
      <w:pPr>
        <w:pStyle w:val="BodyText"/>
      </w:pPr>
      <w:r>
        <w:rPr>
          <w:bCs/>
          <w:b/>
        </w:rPr>
        <w:t xml:space="preserve">23. A learner whose device has not synced for three weeks looks inactive to the at-risk engine — what should the engine do with that learner?</w:t>
      </w:r>
    </w:p>
    <w:p>
      <w:pPr>
        <w:pStyle w:val="BodyText"/>
      </w:pPr>
      <w:r>
        <w:rPr>
          <w:iCs/>
          <w:i/>
        </w:rPr>
        <w:t xml:space="preserve">Whole Product · L3 · QWP0078</w:t>
      </w:r>
      <w:r>
        <w:t xml:space="preserve"> </w:t>
      </w:r>
      <w:r>
        <w:t xml:space="preserve">— Flagging offline learners as at risk sends instructors chasing people who are working, and erodes trust in every flag.</w:t>
      </w:r>
    </w:p>
    <w:p>
      <w:pPr>
        <w:pStyle w:val="BodyText"/>
      </w:pPr>
      <w:r>
        <w:rPr>
          <w:bCs/>
          <w:b/>
        </w:rPr>
        <w:t xml:space="preserve">24. Why does replacing the local language model today change behaviour in every enclave rather than being a configuration change?</w:t>
      </w:r>
    </w:p>
    <w:p>
      <w:pPr>
        <w:pStyle w:val="BodyText"/>
      </w:pPr>
      <w:r>
        <w:rPr>
          <w:iCs/>
          <w:i/>
        </w:rPr>
        <w:t xml:space="preserve">MOSA Conformance · L3 · QWP0085</w:t>
      </w:r>
      <w:r>
        <w:t xml:space="preserve"> </w:t>
      </w:r>
      <w:r>
        <w:t xml:space="preserve">— Without a serving contract and a fixed evaluation set, a model swap is an uncontrolled behaviour change on learner-affecting decisions.</w:t>
      </w:r>
    </w:p>
    <w:p>
      <w:pPr>
        <w:pStyle w:val="BodyText"/>
      </w:pPr>
      <w:r>
        <w:rPr>
          <w:bCs/>
          <w:b/>
        </w:rPr>
        <w:t xml:space="preserve">25. If the embedding model changes, what must be rebuilt across every deployment before retrieval can be trusted again?</w:t>
      </w:r>
    </w:p>
    <w:p>
      <w:pPr>
        <w:pStyle w:val="BodyText"/>
      </w:pPr>
      <w:r>
        <w:rPr>
          <w:iCs/>
          <w:i/>
        </w:rPr>
        <w:t xml:space="preserve">MOSA Conformance · L3 · QWP0086</w:t>
      </w:r>
      <w:r>
        <w:t xml:space="preserve"> </w:t>
      </w:r>
      <w:r>
        <w:t xml:space="preserve">— A partially re-indexed fleet answers the same question differently in two enclaves with no signal that anything changed.</w:t>
      </w:r>
    </w:p>
    <w:p>
      <w:pPr>
        <w:pStyle w:val="BodyText"/>
      </w:pPr>
      <w:r>
        <w:rPr>
          <w:bCs/>
          <w:b/>
        </w:rPr>
        <w:t xml:space="preserve">26. During an examination, GPU capacity in an enclave saturates — which AI workload should be shed first and who decided that?</w:t>
      </w:r>
    </w:p>
    <w:p>
      <w:pPr>
        <w:pStyle w:val="BodyText"/>
      </w:pPr>
      <w:r>
        <w:rPr>
          <w:iCs/>
          <w:i/>
        </w:rPr>
        <w:t xml:space="preserve">Air-gapped Enclave Operation · L3 · QWP0129</w:t>
      </w:r>
      <w:r>
        <w:t xml:space="preserve"> </w:t>
      </w:r>
      <w:r>
        <w:t xml:space="preserve">— Without a priority policy, chat traffic starves the grading that the exam depends on.</w:t>
      </w:r>
    </w:p>
    <w:p>
      <w:pPr>
        <w:pStyle w:val="BodyText"/>
      </w:pPr>
      <w:r>
        <w:rPr>
          <w:bCs/>
          <w:b/>
        </w:rPr>
        <w:t xml:space="preserve">27. What stops one customer’s query from retrieving chunks embedded from another customer’s controlled manual?</w:t>
      </w:r>
    </w:p>
    <w:p>
      <w:pPr>
        <w:pStyle w:val="BodyText"/>
      </w:pPr>
      <w:r>
        <w:rPr>
          <w:iCs/>
          <w:i/>
        </w:rPr>
        <w:t xml:space="preserve">Security &amp; Trust Boundaries · L3 · QWP0156</w:t>
      </w:r>
      <w:r>
        <w:t xml:space="preserve"> </w:t>
      </w:r>
      <w:r>
        <w:t xml:space="preserve">— A shared vector index without a hard retrieval filter is a cross-tenant disclosure path that leaves no trace in an access log.</w:t>
      </w:r>
    </w:p>
    <w:p>
      <w:pPr>
        <w:pStyle w:val="BodyText"/>
      </w:pPr>
      <w:r>
        <w:rPr>
          <w:bCs/>
          <w:b/>
        </w:rPr>
        <w:t xml:space="preserve">28. What must an AI-touched module evidence at release that a non-AI module does not?</w:t>
      </w:r>
    </w:p>
    <w:p>
      <w:pPr>
        <w:pStyle w:val="BodyText"/>
      </w:pPr>
      <w:r>
        <w:rPr>
          <w:iCs/>
          <w:i/>
        </w:rPr>
        <w:t xml:space="preserve">Test Pyramid &amp; Release Gates · L3 · QWP0200</w:t>
      </w:r>
      <w:r>
        <w:t xml:space="preserve"> </w:t>
      </w:r>
      <w:r>
        <w:t xml:space="preserve">— Shipping an AI surface without a per-deployment evaluation result means the enclave model’s quality is unknown at the customer.</w:t>
      </w:r>
    </w:p>
    <w:p>
      <w:pPr>
        <w:pStyle w:val="BodyText"/>
      </w:pPr>
      <w:r>
        <w:rPr>
          <w:bCs/>
          <w:b/>
        </w:rPr>
        <w:t xml:space="preserve">29. How would you show that the same free-text answer receives the same grade band on repeated runs of the enclave model?</w:t>
      </w:r>
    </w:p>
    <w:p>
      <w:pPr>
        <w:pStyle w:val="BodyText"/>
      </w:pPr>
      <w:r>
        <w:rPr>
          <w:iCs/>
          <w:i/>
        </w:rPr>
        <w:t xml:space="preserve">Test Pyramid &amp; Release Gates · L3 · QWP0201</w:t>
      </w:r>
      <w:r>
        <w:t xml:space="preserve"> </w:t>
      </w:r>
      <w:r>
        <w:t xml:space="preserve">— Run-to-run variance in grading is a fairness defect that no functional test will ever surface.</w:t>
      </w:r>
    </w:p>
    <w:p>
      <w:pPr>
        <w:pStyle w:val="BodyText"/>
      </w:pPr>
      <w:r>
        <w:rPr>
          <w:bCs/>
          <w:b/>
        </w:rPr>
        <w:t xml:space="preserve">30. How would you notice that a chatbot in one enclave has started answering worse than the same model in another?</w:t>
      </w:r>
    </w:p>
    <w:p>
      <w:pPr>
        <w:pStyle w:val="BodyText"/>
      </w:pPr>
      <w:r>
        <w:rPr>
          <w:iCs/>
          <w:i/>
        </w:rPr>
        <w:t xml:space="preserve">Observability &amp; Operations · L3 · QWP0236</w:t>
      </w:r>
      <w:r>
        <w:t xml:space="preserve"> </w:t>
      </w:r>
      <w:r>
        <w:t xml:space="preserve">— Quality drift in an isolated site is invisible unless something measures it locally and reports out.</w:t>
      </w:r>
    </w:p>
    <w:p>
      <w:pPr>
        <w:pStyle w:val="BodyText"/>
      </w:pPr>
      <w:r>
        <w:rPr>
          <w:bCs/>
          <w:b/>
        </w:rPr>
        <w:t xml:space="preserve">31. What method does EdVidura use to size GPU capacity for an enclave, and which inputs to that method are measured today?</w:t>
      </w:r>
    </w:p>
    <w:p>
      <w:pPr>
        <w:pStyle w:val="BodyText"/>
      </w:pPr>
      <w:r>
        <w:rPr>
          <w:iCs/>
          <w:i/>
        </w:rPr>
        <w:t xml:space="preserve">Programme Cost &amp; Economics · L3 · QWP0254</w:t>
      </w:r>
      <w:r>
        <w:t xml:space="preserve"> </w:t>
      </w:r>
      <w:r>
        <w:t xml:space="preserve">— Buying GPU capacity on an unbenchmarked assumption over-spends or under-serves an entire site for a hardware refresh cycle.</w:t>
      </w:r>
    </w:p>
    <w:p>
      <w:pPr>
        <w:pStyle w:val="BodyText"/>
      </w:pPr>
      <w:r>
        <w:rPr>
          <w:bCs/>
          <w:b/>
        </w:rPr>
        <w:t xml:space="preserve">32. What does it cost to run the AI evaluation gate for every supported language on every deployment class?</w:t>
      </w:r>
    </w:p>
    <w:p>
      <w:pPr>
        <w:pStyle w:val="BodyText"/>
      </w:pPr>
      <w:r>
        <w:rPr>
          <w:iCs/>
          <w:i/>
        </w:rPr>
        <w:t xml:space="preserve">Programme Cost &amp; Economics · L3 · QWP0265</w:t>
      </w:r>
      <w:r>
        <w:t xml:space="preserve"> </w:t>
      </w:r>
      <w:r>
        <w:t xml:space="preserve">— Evaluation cost scales multiplicatively with languages and deployment classes, and it is the first thing cut under pressure.</w:t>
      </w:r>
    </w:p>
    <w:p>
      <w:pPr>
        <w:pStyle w:val="BodyText"/>
      </w:pPr>
      <w:r>
        <w:rPr>
          <w:bCs/>
          <w:b/>
        </w:rPr>
        <w:t xml:space="preserve">33. What must the AI accreditation position paper say about model provenance for the local inference platform to be authorised?</w:t>
      </w:r>
    </w:p>
    <w:p>
      <w:pPr>
        <w:pStyle w:val="BodyText"/>
      </w:pPr>
      <w:r>
        <w:rPr>
          <w:iCs/>
          <w:i/>
        </w:rPr>
        <w:t xml:space="preserve">Security Accreditation (ATO) · L2 · QCV0023</w:t>
      </w:r>
      <w:r>
        <w:t xml:space="preserve"> </w:t>
      </w:r>
      <w:r>
        <w:t xml:space="preserve">— An inference platform running unprovenanced weights cannot be authorised, which strands every AI product behind it.</w:t>
      </w:r>
    </w:p>
    <w:p>
      <w:pPr>
        <w:pStyle w:val="BodyText"/>
      </w:pPr>
      <w:r>
        <w:rPr>
          <w:bCs/>
          <w:b/>
        </w:rPr>
        <w:t xml:space="preserve">34. Who owns the CI release gate produced by E04’s evaluation harness, given the harness is registered as a build item and not a test asset?</w:t>
      </w:r>
    </w:p>
    <w:p>
      <w:pPr>
        <w:pStyle w:val="BodyText"/>
      </w:pPr>
      <w:r>
        <w:rPr>
          <w:iCs/>
          <w:i/>
        </w:rPr>
        <w:t xml:space="preserve">Shared Local AI Inference Platform · L3 · QCV0107</w:t>
      </w:r>
      <w:r>
        <w:t xml:space="preserve"> </w:t>
      </w:r>
      <w:r>
        <w:t xml:space="preserve">— A release gate with no owning test team can be bypassed by the team it is meant to constrain.</w:t>
      </w:r>
    </w:p>
    <w:bookmarkEnd w:id="50"/>
    <w:bookmarkStart w:id="51" w:name="aiml-engineer-quarter-1-and-beyond"/>
    <w:p>
      <w:pPr>
        <w:pStyle w:val="Heading2"/>
      </w:pPr>
      <w:r>
        <w:t xml:space="preserve">AI/ML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7"/>
        </w:numPr>
      </w:pPr>
      <w:r>
        <w:t xml:space="preserve">What is the blast radius when the shared inference service saturates during a class-wide chatbot session in an enclave?</w:t>
      </w:r>
      <w:r>
        <w:t xml:space="preserve"> </w:t>
      </w:r>
      <w:r>
        <w:rPr>
          <w:iCs/>
          <w:i/>
        </w:rPr>
        <w:t xml:space="preserve">(SME Chatbot (learner) · QAI0015)</w:t>
      </w:r>
    </w:p>
    <w:p>
      <w:pPr>
        <w:numPr>
          <w:ilvl w:val="0"/>
          <w:numId w:val="1007"/>
        </w:numPr>
      </w:pPr>
      <w:r>
        <w:t xml:space="preserve">How would you detect that the grader systematically scores Hinglish answers lower than the same content in formal English?</w:t>
      </w:r>
      <w:r>
        <w:t xml:space="preserve"> </w:t>
      </w:r>
      <w:r>
        <w:rPr>
          <w:iCs/>
          <w:i/>
        </w:rPr>
        <w:t xml:space="preserve">(AI Assessment and Auto Grader · QAI0040)</w:t>
      </w:r>
    </w:p>
    <w:p>
      <w:pPr>
        <w:numPr>
          <w:ilvl w:val="0"/>
          <w:numId w:val="1007"/>
        </w:numPr>
      </w:pPr>
      <w:r>
        <w:t xml:space="preserve">If the reproducibility gate fails on the quantized enclave model, is the deterministic fallback the enclave product for grading?</w:t>
      </w:r>
      <w:r>
        <w:t xml:space="preserve"> </w:t>
      </w:r>
      <w:r>
        <w:rPr>
          <w:iCs/>
          <w:i/>
        </w:rPr>
        <w:t xml:space="preserve">(AI Assessment and Auto Grader · QAI0051)</w:t>
      </w:r>
    </w:p>
    <w:p>
      <w:pPr>
        <w:numPr>
          <w:ilvl w:val="0"/>
          <w:numId w:val="1007"/>
        </w:numPr>
      </w:pPr>
      <w:r>
        <w:t xml:space="preserve">What accreditation evidence does a locally served model need — provenance, explainability, decision logs — and who is producing each piece?</w:t>
      </w:r>
      <w:r>
        <w:t xml:space="preserve"> </w:t>
      </w:r>
      <w:r>
        <w:rPr>
          <w:iCs/>
          <w:i/>
        </w:rPr>
        <w:t xml:space="preserve">(Security Accreditation &amp; ATO Initiation · QPG0110)</w:t>
      </w:r>
    </w:p>
    <w:p>
      <w:pPr>
        <w:numPr>
          <w:ilvl w:val="0"/>
          <w:numId w:val="1007"/>
        </w:numPr>
      </w:pPr>
      <w:r>
        <w:t xml:space="preserve">What acceptance-rate quality bar does the authoring assistant have to clear on the enclave-approved local model?</w:t>
      </w:r>
      <w:r>
        <w:t xml:space="preserve"> </w:t>
      </w:r>
      <w:r>
        <w:rPr>
          <w:iCs/>
          <w:i/>
        </w:rPr>
        <w:t xml:space="preserve">(SME Chatbot (authoring) · QAI0064)</w:t>
      </w:r>
    </w:p>
    <w:p>
      <w:pPr>
        <w:numPr>
          <w:ilvl w:val="0"/>
          <w:numId w:val="1007"/>
        </w:numPr>
      </w:pPr>
      <w:r>
        <w:t xml:space="preserve">What evidence exists that the at-risk rules predict anything at all?</w:t>
      </w:r>
      <w:r>
        <w:t xml:space="preserve"> </w:t>
      </w:r>
      <w:r>
        <w:rPr>
          <w:iCs/>
          <w:i/>
        </w:rPr>
        <w:t xml:space="preserve">(Personalized Learning Engine · QAI0089)</w:t>
      </w:r>
    </w:p>
    <w:p>
      <w:pPr>
        <w:numPr>
          <w:ilvl w:val="0"/>
          <w:numId w:val="1007"/>
        </w:numPr>
      </w:pPr>
      <w:r>
        <w:t xml:space="preserve">What is the measured missed-action and phantom-action rate of the capture stack on the actual lab hardware?</w:t>
      </w:r>
      <w:r>
        <w:t xml:space="preserve"> </w:t>
      </w:r>
      <w:r>
        <w:rPr>
          <w:iCs/>
          <w:i/>
        </w:rPr>
        <w:t xml:space="preserve">(Procedural Walkthrough Engine · QAI0113)</w:t>
      </w:r>
    </w:p>
    <w:p>
      <w:pPr>
        <w:numPr>
          <w:ilvl w:val="0"/>
          <w:numId w:val="1007"/>
        </w:numPr>
      </w:pPr>
      <w:r>
        <w:t xml:space="preserve">If the model version stamped on an official record can no longer be deployed, what does replaying that decision actually prove?</w:t>
      </w:r>
      <w:r>
        <w:t xml:space="preserve"> </w:t>
      </w:r>
      <w:r>
        <w:rPr>
          <w:iCs/>
          <w:i/>
        </w:rPr>
        <w:t xml:space="preserve">(Learning Records Spine · QPF0284)</w:t>
      </w:r>
    </w:p>
    <w:p>
      <w:pPr>
        <w:numPr>
          <w:ilvl w:val="0"/>
          <w:numId w:val="1007"/>
        </w:numPr>
      </w:pPr>
      <w:r>
        <w:t xml:space="preserve">What is the GPU sizing basis for a 500-learner enclave at exam-period peak?</w:t>
      </w:r>
      <w:r>
        <w:t xml:space="preserve"> </w:t>
      </w:r>
      <w:r>
        <w:rPr>
          <w:iCs/>
          <w:i/>
        </w:rPr>
        <w:t xml:space="preserve">(Shared Local AI Inference Platform · QAI0139)</w:t>
      </w:r>
    </w:p>
    <w:p>
      <w:pPr>
        <w:numPr>
          <w:ilvl w:val="0"/>
          <w:numId w:val="1007"/>
        </w:numPr>
      </w:pPr>
      <w:r>
        <w:t xml:space="preserve">How would you detect that retrieval recall has silently degraded after a corpus rebuild?</w:t>
      </w:r>
      <w:r>
        <w:t xml:space="preserve"> </w:t>
      </w:r>
      <w:r>
        <w:rPr>
          <w:iCs/>
          <w:i/>
        </w:rPr>
        <w:t xml:space="preserve">(RAG, chunking and vector search · QAI0163)</w:t>
      </w:r>
    </w:p>
    <w:p>
      <w:pPr>
        <w:numPr>
          <w:ilvl w:val="0"/>
          <w:numId w:val="1007"/>
        </w:numPr>
      </w:pPr>
      <w:r>
        <w:t xml:space="preserve">If recall drift is detected in an enclave, how does the corrective re-index reach that site?</w:t>
      </w:r>
      <w:r>
        <w:t xml:space="preserve"> </w:t>
      </w:r>
      <w:r>
        <w:rPr>
          <w:iCs/>
          <w:i/>
        </w:rPr>
        <w:t xml:space="preserve">(RAG, chunking and vector search · QAI0180)</w:t>
      </w:r>
    </w:p>
    <w:p>
      <w:pPr>
        <w:numPr>
          <w:ilvl w:val="0"/>
          <w:numId w:val="1007"/>
        </w:numPr>
      </w:pPr>
      <w:r>
        <w:t xml:space="preserve">How do we distinguish a saturated appliance from a failed one in telemetry?</w:t>
      </w:r>
      <w:r>
        <w:t xml:space="preserve"> </w:t>
      </w:r>
      <w:r>
        <w:rPr>
          <w:iCs/>
          <w:i/>
        </w:rPr>
        <w:t xml:space="preserve">(Local model serving and GPU capacity · QAI0193)</w:t>
      </w:r>
    </w:p>
    <w:p>
      <w:pPr>
        <w:numPr>
          <w:ilvl w:val="0"/>
          <w:numId w:val="1007"/>
        </w:numPr>
      </w:pPr>
      <w:r>
        <w:t xml:space="preserve">If quantisation loss is acceptable in English but not in Hindi, does the language get declared unsupported?</w:t>
      </w:r>
      <w:r>
        <w:t xml:space="preserve"> </w:t>
      </w:r>
      <w:r>
        <w:rPr>
          <w:iCs/>
          <w:i/>
        </w:rPr>
        <w:t xml:space="preserve">(Local model serving and GPU capacity · QAI0209)</w:t>
      </w:r>
    </w:p>
    <w:p>
      <w:pPr>
        <w:numPr>
          <w:ilvl w:val="0"/>
          <w:numId w:val="1007"/>
        </w:numPr>
      </w:pPr>
      <w:r>
        <w:t xml:space="preserve">How large a human-rated sample is needed for citation correctness to be credible at the 95 percent gate?</w:t>
      </w:r>
      <w:r>
        <w:t xml:space="preserve"> </w:t>
      </w:r>
      <w:r>
        <w:rPr>
          <w:iCs/>
          <w:i/>
        </w:rPr>
        <w:t xml:space="preserve">(AI evaluation gates and drift · QAI0223)</w:t>
      </w:r>
    </w:p>
    <w:p>
      <w:pPr>
        <w:numPr>
          <w:ilvl w:val="0"/>
          <w:numId w:val="1007"/>
        </w:numPr>
      </w:pPr>
      <w:r>
        <w:t xml:space="preserve">What does running a synthetic evaluation probe inside each enclave tell us?</w:t>
      </w:r>
      <w:r>
        <w:t xml:space="preserve"> </w:t>
      </w:r>
      <w:r>
        <w:rPr>
          <w:iCs/>
          <w:i/>
        </w:rPr>
        <w:t xml:space="preserve">(AI evaluation gates and drift · QAI0226)</w:t>
      </w:r>
    </w:p>
    <w:p>
      <w:pPr>
        <w:numPr>
          <w:ilvl w:val="0"/>
          <w:numId w:val="1007"/>
        </w:numPr>
      </w:pPr>
      <w:r>
        <w:t xml:space="preserve">If refusal confidence turns out to be uncalibratable on the local model, what replaces it?</w:t>
      </w:r>
      <w:r>
        <w:t xml:space="preserve"> </w:t>
      </w:r>
      <w:r>
        <w:rPr>
          <w:iCs/>
          <w:i/>
        </w:rPr>
        <w:t xml:space="preserve">(AI evaluation gates and drift · QAI0239)</w:t>
      </w:r>
    </w:p>
    <w:p>
      <w:pPr>
        <w:numPr>
          <w:ilvl w:val="0"/>
          <w:numId w:val="1007"/>
        </w:numPr>
      </w:pPr>
      <w:r>
        <w:t xml:space="preserve">What has to be retained to re-run an old decision on the model that produced it?</w:t>
      </w:r>
      <w:r>
        <w:t xml:space="preserve"> </w:t>
      </w:r>
      <w:r>
        <w:rPr>
          <w:iCs/>
          <w:i/>
        </w:rPr>
        <w:t xml:space="preserve">(AI governance and human review · QAI0258)</w:t>
      </w:r>
    </w:p>
    <w:p>
      <w:pPr>
        <w:numPr>
          <w:ilvl w:val="0"/>
          <w:numId w:val="1007"/>
        </w:numPr>
      </w:pPr>
      <w:r>
        <w:t xml:space="preserve">If overturn rate falls to near zero, is that evidence the model is good or that reviewers have stopped reading?</w:t>
      </w:r>
      <w:r>
        <w:t xml:space="preserve"> </w:t>
      </w:r>
      <w:r>
        <w:rPr>
          <w:iCs/>
          <w:i/>
        </w:rPr>
        <w:t xml:space="preserve">(AI governance and human review · QAI0270)</w:t>
      </w:r>
    </w:p>
    <w:p>
      <w:pPr>
        <w:numPr>
          <w:ilvl w:val="0"/>
          <w:numId w:val="1007"/>
        </w:numPr>
      </w:pPr>
      <w:r>
        <w:t xml:space="preserve">How would you detect an injection attempt that succeeded in production rather than in a test?</w:t>
      </w:r>
      <w:r>
        <w:t xml:space="preserve"> </w:t>
      </w:r>
      <w:r>
        <w:rPr>
          <w:iCs/>
          <w:i/>
        </w:rPr>
        <w:t xml:space="preserve">(Prompt injection and AI security · QAI0284)</w:t>
      </w:r>
    </w:p>
    <w:p>
      <w:pPr>
        <w:numPr>
          <w:ilvl w:val="0"/>
          <w:numId w:val="1007"/>
        </w:numPr>
      </w:pPr>
      <w:r>
        <w:t xml:space="preserve">How do injection defences behave against payloads written in Devanagari or transliterated Hinglish?</w:t>
      </w:r>
      <w:r>
        <w:t xml:space="preserve"> </w:t>
      </w:r>
      <w:r>
        <w:rPr>
          <w:iCs/>
          <w:i/>
        </w:rPr>
        <w:t xml:space="preserve">(Prompt injection and AI security · QAI0288)</w:t>
      </w:r>
    </w:p>
    <w:p>
      <w:pPr>
        <w:numPr>
          <w:ilvl w:val="0"/>
          <w:numId w:val="1007"/>
        </w:numPr>
      </w:pPr>
      <w:r>
        <w:t xml:space="preserve">If hardening reduces injection success but also reduces answer quality, how is that trade-off measured?</w:t>
      </w:r>
      <w:r>
        <w:t xml:space="preserve"> </w:t>
      </w:r>
      <w:r>
        <w:rPr>
          <w:iCs/>
          <w:i/>
        </w:rPr>
        <w:t xml:space="preserve">(Prompt injection and AI security · QAI0300)</w:t>
      </w:r>
    </w:p>
    <w:p>
      <w:pPr>
        <w:numPr>
          <w:ilvl w:val="0"/>
          <w:numId w:val="1007"/>
        </w:numPr>
      </w:pPr>
      <w:r>
        <w:t xml:space="preserve">How would you detect that a local model is systematically worse in Hindi than in English on this corpus?</w:t>
      </w:r>
      <w:r>
        <w:t xml:space="preserve"> </w:t>
      </w:r>
      <w:r>
        <w:rPr>
          <w:iCs/>
          <w:i/>
        </w:rPr>
        <w:t xml:space="preserve">(Localisation &amp; Language Tier Matrix · QCT0245)</w:t>
      </w:r>
    </w:p>
    <w:p>
      <w:pPr>
        <w:numPr>
          <w:ilvl w:val="0"/>
          <w:numId w:val="1007"/>
        </w:numPr>
      </w:pPr>
      <w:r>
        <w:t xml:space="preserve">If a per-language evaluation set is built from client manuals, can it be shared between tenants?</w:t>
      </w:r>
      <w:r>
        <w:t xml:space="preserve"> </w:t>
      </w:r>
      <w:r>
        <w:rPr>
          <w:iCs/>
          <w:i/>
        </w:rPr>
        <w:t xml:space="preserve">(Localisation &amp; Language Tier Matrix · QCT0296)</w:t>
      </w:r>
    </w:p>
    <w:p>
      <w:pPr>
        <w:numPr>
          <w:ilvl w:val="0"/>
          <w:numId w:val="1007"/>
        </w:numPr>
      </w:pPr>
      <w:r>
        <w:t xml:space="preserve">What happens to official records graded by a model version later found to behave unfairly on a language or register?</w:t>
      </w:r>
      <w:r>
        <w:t xml:space="preserve"> </w:t>
      </w:r>
      <w:r>
        <w:rPr>
          <w:iCs/>
          <w:i/>
        </w:rPr>
        <w:t xml:space="preserve">(Official Competency Records · QTL0286)</w:t>
      </w:r>
    </w:p>
    <w:p>
      <w:pPr>
        <w:numPr>
          <w:ilvl w:val="0"/>
          <w:numId w:val="1007"/>
        </w:numPr>
      </w:pPr>
      <w:r>
        <w:t xml:space="preserve">The evidence chain requires a model version, but an enclave was two update cycles behind the connected fleet — what does that record’s evidence actually attest to?</w:t>
      </w:r>
      <w:r>
        <w:t xml:space="preserve"> </w:t>
      </w:r>
      <w:r>
        <w:rPr>
          <w:iCs/>
          <w:i/>
        </w:rPr>
        <w:t xml:space="preserve">(Official Competency Records · QTL0298)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7"/>
        </w:numPr>
      </w:pPr>
      <w:r>
        <w:t xml:space="preserve">Why is the quantized open-weight model on the enclave appliance treated as the release-gating configuration rather than the hosted model?</w:t>
      </w:r>
      <w:r>
        <w:t xml:space="preserve"> </w:t>
      </w:r>
      <w:r>
        <w:rPr>
          <w:iCs/>
          <w:i/>
        </w:rPr>
        <w:t xml:space="preserve">(SME Chatbot (learner) · QAI0022)</w:t>
      </w:r>
    </w:p>
    <w:p>
      <w:pPr>
        <w:numPr>
          <w:ilvl w:val="0"/>
          <w:numId w:val="1007"/>
        </w:numPr>
      </w:pPr>
      <w:r>
        <w:t xml:space="preserve">Why run semantic grading on a larger model than the chatbot when both share one GPU appliance?</w:t>
      </w:r>
      <w:r>
        <w:t xml:space="preserve"> </w:t>
      </w:r>
      <w:r>
        <w:rPr>
          <w:iCs/>
          <w:i/>
        </w:rPr>
        <w:t xml:space="preserve">(AI Assessment and Auto Grader · QAI0047)</w:t>
      </w:r>
    </w:p>
    <w:p>
      <w:pPr>
        <w:numPr>
          <w:ilvl w:val="0"/>
          <w:numId w:val="1007"/>
        </w:numPr>
      </w:pPr>
      <w:r>
        <w:t xml:space="preserve">What would justify giving the authoring assistant a different model from the learner chatbot on the same appliance?</w:t>
      </w:r>
      <w:r>
        <w:t xml:space="preserve"> </w:t>
      </w:r>
      <w:r>
        <w:rPr>
          <w:iCs/>
          <w:i/>
        </w:rPr>
        <w:t xml:space="preserve">(SME Chatbot (authoring) · QAI0073)</w:t>
      </w:r>
    </w:p>
    <w:p>
      <w:pPr>
        <w:numPr>
          <w:ilvl w:val="0"/>
          <w:numId w:val="1007"/>
        </w:numPr>
      </w:pPr>
      <w:r>
        <w:t xml:space="preserve">Why is the at-risk engine rule-based rather than a trained model?</w:t>
      </w:r>
      <w:r>
        <w:t xml:space="preserve"> </w:t>
      </w:r>
      <w:r>
        <w:rPr>
          <w:iCs/>
          <w:i/>
        </w:rPr>
        <w:t xml:space="preserve">(Personalized Learning Engine · QAI0097)</w:t>
      </w:r>
    </w:p>
    <w:p>
      <w:pPr>
        <w:numPr>
          <w:ilvl w:val="0"/>
          <w:numId w:val="1007"/>
        </w:numPr>
      </w:pPr>
      <w:r>
        <w:t xml:space="preserve">Why capture at action level at all rather than scoring from a shorter set of checkpoints?</w:t>
      </w:r>
      <w:r>
        <w:t xml:space="preserve"> </w:t>
      </w:r>
      <w:r>
        <w:rPr>
          <w:iCs/>
          <w:i/>
        </w:rPr>
        <w:t xml:space="preserve">(Procedural Walkthrough Engine · QAI0121)</w:t>
      </w:r>
    </w:p>
    <w:p>
      <w:pPr>
        <w:numPr>
          <w:ilvl w:val="0"/>
          <w:numId w:val="1007"/>
        </w:numPr>
      </w:pPr>
      <w:r>
        <w:t xml:space="preserve">If the measured capture fidelity comes in below the target, does the engine ship as practice-only or not at all?</w:t>
      </w:r>
      <w:r>
        <w:t xml:space="preserve"> </w:t>
      </w:r>
      <w:r>
        <w:rPr>
          <w:iCs/>
          <w:i/>
        </w:rPr>
        <w:t xml:space="preserve">(Procedural Walkthrough Engine · QAI0125)</w:t>
      </w:r>
    </w:p>
    <w:p>
      <w:pPr>
        <w:numPr>
          <w:ilvl w:val="0"/>
          <w:numId w:val="1007"/>
        </w:numPr>
      </w:pPr>
      <w:r>
        <w:t xml:space="preserve">If an AI-assisted assessment contributes to an official record, what must be stamped on that record before it is written?</w:t>
      </w:r>
      <w:r>
        <w:t xml:space="preserve"> </w:t>
      </w:r>
      <w:r>
        <w:rPr>
          <w:iCs/>
          <w:i/>
        </w:rPr>
        <w:t xml:space="preserve">(Learning Records Spine · QPF0052)</w:t>
      </w:r>
    </w:p>
    <w:p>
      <w:pPr>
        <w:numPr>
          <w:ilvl w:val="0"/>
          <w:numId w:val="1007"/>
        </w:numPr>
      </w:pPr>
      <w:r>
        <w:t xml:space="preserve">Why a vLLM-class serving stack rather than per-module Ollama instances?</w:t>
      </w:r>
      <w:r>
        <w:t xml:space="preserve"> </w:t>
      </w:r>
      <w:r>
        <w:rPr>
          <w:iCs/>
          <w:i/>
        </w:rPr>
        <w:t xml:space="preserve">(Shared Local AI Inference Platform · QAI0145)</w:t>
      </w:r>
    </w:p>
    <w:p>
      <w:pPr>
        <w:numPr>
          <w:ilvl w:val="0"/>
          <w:numId w:val="1007"/>
        </w:numPr>
      </w:pPr>
      <w:r>
        <w:t xml:space="preserve">Why hard-partition vector indexes per tenant rather than filter one shared index?</w:t>
      </w:r>
      <w:r>
        <w:t xml:space="preserve"> </w:t>
      </w:r>
      <w:r>
        <w:rPr>
          <w:iCs/>
          <w:i/>
        </w:rPr>
        <w:t xml:space="preserve">(RAG, chunking and vector search · QAI0172)</w:t>
      </w:r>
    </w:p>
    <w:p>
      <w:pPr>
        <w:numPr>
          <w:ilvl w:val="0"/>
          <w:numId w:val="1007"/>
        </w:numPr>
      </w:pPr>
      <w:r>
        <w:t xml:space="preserve">Which is the more expensive mistake to reverse in eighteen months - the embedding model or the chunking strategy?</w:t>
      </w:r>
      <w:r>
        <w:t xml:space="preserve"> </w:t>
      </w:r>
      <w:r>
        <w:rPr>
          <w:iCs/>
          <w:i/>
        </w:rPr>
        <w:t xml:space="preserve">(RAG, chunking and vector search · QAI0174)</w:t>
      </w:r>
    </w:p>
    <w:p>
      <w:pPr>
        <w:numPr>
          <w:ilvl w:val="0"/>
          <w:numId w:val="1007"/>
        </w:numPr>
      </w:pPr>
      <w:r>
        <w:t xml:space="preserve">What do we do if no candidate open-weight model passes the gates at any quantisation we can afford?</w:t>
      </w:r>
      <w:r>
        <w:t xml:space="preserve"> </w:t>
      </w:r>
      <w:r>
        <w:rPr>
          <w:iCs/>
          <w:i/>
        </w:rPr>
        <w:t xml:space="preserve">(Local model serving and GPU capacity · QAI0201)</w:t>
      </w:r>
    </w:p>
    <w:p>
      <w:pPr>
        <w:numPr>
          <w:ilvl w:val="0"/>
          <w:numId w:val="1007"/>
        </w:numPr>
      </w:pPr>
      <w:r>
        <w:t xml:space="preserve">Who ratifies the numeric quality bars, given that every threshold in the review is marked provisional?</w:t>
      </w:r>
      <w:r>
        <w:t xml:space="preserve"> </w:t>
      </w:r>
      <w:r>
        <w:rPr>
          <w:iCs/>
          <w:i/>
        </w:rPr>
        <w:t xml:space="preserve">(AI evaluation gates and drift · QAI0233)</w:t>
      </w:r>
    </w:p>
    <w:p>
      <w:pPr>
        <w:numPr>
          <w:ilvl w:val="0"/>
          <w:numId w:val="1007"/>
        </w:numPr>
      </w:pPr>
      <w:r>
        <w:t xml:space="preserve">What would have to be true for us to allow different enclaves to run different model versions long-term?</w:t>
      </w:r>
      <w:r>
        <w:t xml:space="preserve"> </w:t>
      </w:r>
      <w:r>
        <w:rPr>
          <w:iCs/>
          <w:i/>
        </w:rPr>
        <w:t xml:space="preserve">(AI governance and human review · QAI0264)</w:t>
      </w:r>
    </w:p>
    <w:p>
      <w:pPr>
        <w:numPr>
          <w:ilvl w:val="0"/>
          <w:numId w:val="1007"/>
        </w:numPr>
      </w:pPr>
      <w:r>
        <w:t xml:space="preserve">Which injection risk are we knowingly accepting today?</w:t>
      </w:r>
      <w:r>
        <w:t xml:space="preserve"> </w:t>
      </w:r>
      <w:r>
        <w:rPr>
          <w:iCs/>
          <w:i/>
        </w:rPr>
        <w:t xml:space="preserve">(Prompt injection and AI security · QAI0294)</w:t>
      </w:r>
    </w:p>
    <w:p>
      <w:pPr>
        <w:numPr>
          <w:ilvl w:val="0"/>
          <w:numId w:val="1007"/>
        </w:numPr>
      </w:pPr>
      <w:r>
        <w:t xml:space="preserve">Where should currency filtering live, in the retriever, the index, or the generation prompt?</w:t>
      </w:r>
      <w:r>
        <w:t xml:space="preserve"> </w:t>
      </w:r>
      <w:r>
        <w:rPr>
          <w:iCs/>
          <w:i/>
        </w:rPr>
        <w:t xml:space="preserve">(Content Lifecycle &amp; Lineage · QCT0195)</w:t>
      </w:r>
    </w:p>
    <w:p>
      <w:pPr>
        <w:numPr>
          <w:ilvl w:val="0"/>
          <w:numId w:val="1007"/>
        </w:numPr>
      </w:pPr>
      <w:r>
        <w:t xml:space="preserve">What do we do if the approved local model cannot meet the Hindi quality bar on target hardware?</w:t>
      </w:r>
      <w:r>
        <w:t xml:space="preserve"> </w:t>
      </w:r>
      <w:r>
        <w:rPr>
          <w:iCs/>
          <w:i/>
        </w:rPr>
        <w:t xml:space="preserve">(Localisation &amp; Language Tier Matrix · QCT0253)</w:t>
      </w:r>
    </w:p>
    <w:p>
      <w:pPr>
        <w:numPr>
          <w:ilvl w:val="0"/>
          <w:numId w:val="1007"/>
        </w:numPr>
      </w:pPr>
      <w:r>
        <w:t xml:space="preserve">Who owns an assessment item generated by a model from a client manual?</w:t>
      </w:r>
      <w:r>
        <w:t xml:space="preserve"> </w:t>
      </w:r>
      <w:r>
        <w:rPr>
          <w:iCs/>
          <w:i/>
        </w:rPr>
        <w:t xml:space="preserve">(Content IP &amp; Rights Clearance · QCT0288)</w:t>
      </w:r>
    </w:p>
    <w:p>
      <w:pPr>
        <w:numPr>
          <w:ilvl w:val="0"/>
          <w:numId w:val="1007"/>
        </w:numPr>
      </w:pPr>
      <w:r>
        <w:t xml:space="preserve">Should AI-generated inferences about a learner be stored as xAPI statements alongside observed events?</w:t>
      </w:r>
      <w:r>
        <w:t xml:space="preserve"> </w:t>
      </w:r>
      <w:r>
        <w:rPr>
          <w:iCs/>
          <w:i/>
        </w:rPr>
        <w:t xml:space="preserve">(xAPI and the LRS · QPF0130)</w:t>
      </w:r>
    </w:p>
    <w:p>
      <w:pPr>
        <w:numPr>
          <w:ilvl w:val="0"/>
          <w:numId w:val="1007"/>
        </w:numPr>
      </w:pPr>
      <w:r>
        <w:t xml:space="preserve">If an AI kill switch is thrown, what should the door do with AI-generated events already in the outbox?</w:t>
      </w:r>
      <w:r>
        <w:t xml:space="preserve"> </w:t>
      </w:r>
      <w:r>
        <w:rPr>
          <w:iCs/>
          <w:i/>
        </w:rPr>
        <w:t xml:space="preserve">(Learning-data API (single event door) · QPF0160)</w:t>
      </w:r>
    </w:p>
    <w:p>
      <w:pPr>
        <w:numPr>
          <w:ilvl w:val="0"/>
          <w:numId w:val="1007"/>
        </w:numPr>
      </w:pPr>
      <w:r>
        <w:t xml:space="preserve">If a shared local model serves several tenants, what leaks between them beyond the retrieval index?</w:t>
      </w:r>
      <w:r>
        <w:t xml:space="preserve"> </w:t>
      </w:r>
      <w:r>
        <w:rPr>
          <w:iCs/>
          <w:i/>
        </w:rPr>
        <w:t xml:space="preserve">(Multi-tenancy and row-level security · QPF0190)</w:t>
      </w:r>
    </w:p>
    <w:p>
      <w:pPr>
        <w:numPr>
          <w:ilvl w:val="0"/>
          <w:numId w:val="1007"/>
        </w:numPr>
      </w:pPr>
      <w:r>
        <w:t xml:space="preserve">Should the local inference appliance’s interface itself be an open contract, and what does saying yes cost the programme?</w:t>
      </w:r>
      <w:r>
        <w:t xml:space="preserve"> </w:t>
      </w:r>
      <w:r>
        <w:rPr>
          <w:iCs/>
          <w:i/>
        </w:rPr>
        <w:t xml:space="preserve">(MOSA Conformance · QWP0094)</w:t>
      </w:r>
    </w:p>
    <w:p>
      <w:pPr>
        <w:numPr>
          <w:ilvl w:val="0"/>
          <w:numId w:val="1007"/>
        </w:numPr>
      </w:pPr>
      <w:r>
        <w:t xml:space="preserve">If enclave evaluation numbers are the release numbers, what happens when the local model fails the gate but the connected model passes?</w:t>
      </w:r>
      <w:r>
        <w:t xml:space="preserve"> </w:t>
      </w:r>
      <w:r>
        <w:rPr>
          <w:iCs/>
          <w:i/>
        </w:rPr>
        <w:t xml:space="preserve">(Air-gapped Enclave Operation · QWP0145)</w:t>
      </w:r>
    </w:p>
    <w:p>
      <w:pPr>
        <w:numPr>
          <w:ilvl w:val="0"/>
          <w:numId w:val="1007"/>
        </w:numPr>
      </w:pPr>
      <w:r>
        <w:t xml:space="preserve">If injection defences are tuned against a hosted model, what evidence is needed before claiming the same protection on a quantized local model?</w:t>
      </w:r>
      <w:r>
        <w:t xml:space="preserve"> </w:t>
      </w:r>
      <w:r>
        <w:rPr>
          <w:iCs/>
          <w:i/>
        </w:rPr>
        <w:t xml:space="preserve">(Security &amp; Trust Boundaries · QWP0180)</w:t>
      </w:r>
    </w:p>
    <w:p>
      <w:pPr>
        <w:numPr>
          <w:ilvl w:val="0"/>
          <w:numId w:val="1007"/>
        </w:numPr>
      </w:pPr>
      <w:r>
        <w:t xml:space="preserve">For a connected deployment, at what usage level does local GPU serving become cheaper than hosted tokens?</w:t>
      </w:r>
      <w:r>
        <w:t xml:space="preserve"> </w:t>
      </w:r>
      <w:r>
        <w:rPr>
          <w:iCs/>
          <w:i/>
        </w:rPr>
        <w:t xml:space="preserve">(Programme Cost &amp; Economics · QWP0255)</w:t>
      </w:r>
    </w:p>
    <w:p>
      <w:pPr>
        <w:numPr>
          <w:ilvl w:val="0"/>
          <w:numId w:val="1007"/>
        </w:numPr>
      </w:pPr>
      <w:r>
        <w:t xml:space="preserve">If GPU cost dominates the enclave bill, could several sites share one appliance, and what does the air-gap rule do to that idea?</w:t>
      </w:r>
      <w:r>
        <w:t xml:space="preserve"> </w:t>
      </w:r>
      <w:r>
        <w:rPr>
          <w:iCs/>
          <w:i/>
        </w:rPr>
        <w:t xml:space="preserve">(Programme Cost &amp; Economics · QWP0274)</w:t>
      </w:r>
    </w:p>
    <w:p>
      <w:pPr>
        <w:numPr>
          <w:ilvl w:val="0"/>
          <w:numId w:val="1007"/>
        </w:numPr>
      </w:pPr>
      <w:r>
        <w:t xml:space="preserve">If the per-language evaluation cost is unaffordable, is the right response to cut languages or to cut evaluation depth?</w:t>
      </w:r>
      <w:r>
        <w:t xml:space="preserve"> </w:t>
      </w:r>
      <w:r>
        <w:rPr>
          <w:iCs/>
          <w:i/>
        </w:rPr>
        <w:t xml:space="preserve">(Programme Cost &amp; Economics · QWP0276)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07"/>
        </w:numPr>
      </w:pPr>
      <w:r>
        <w:t xml:space="preserve">If cross-organisation vocabulary governance is never agreed, what is the most defensible partial L5 position?</w:t>
      </w:r>
      <w:r>
        <w:t xml:space="preserve"> </w:t>
      </w:r>
      <w:r>
        <w:rPr>
          <w:iCs/>
          <w:i/>
        </w:rPr>
        <w:t xml:space="preserve">(TLA CMM Level 5 · QCV0053)</w:t>
      </w:r>
    </w:p>
    <w:p>
      <w:pPr>
        <w:numPr>
          <w:ilvl w:val="0"/>
          <w:numId w:val="1007"/>
        </w:numPr>
      </w:pPr>
      <w:r>
        <w:t xml:space="preserve">What would a design note for the inference service need to contain to be audited to the same standard as the review’s Section D?</w:t>
      </w:r>
      <w:r>
        <w:t xml:space="preserve"> </w:t>
      </w:r>
      <w:r>
        <w:rPr>
          <w:iCs/>
          <w:i/>
        </w:rPr>
        <w:t xml:space="preserve">(Shared Local AI Inference Platform · QCV0109)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07"/>
        </w:numPr>
      </w:pPr>
      <w:r>
        <w:t xml:space="preserve">Once the SVC designation is audited, which E04 items would you expect the review to challenge first?</w:t>
      </w:r>
      <w:r>
        <w:t xml:space="preserve"> </w:t>
      </w:r>
      <w:r>
        <w:rPr>
          <w:iCs/>
          <w:i/>
        </w:rPr>
        <w:t xml:space="preserve">(Shared Local AI Inference Platform · QCV0113)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i-generalist"/>
    <w:p>
      <w:pPr>
        <w:pStyle w:val="Heading1"/>
      </w:pPr>
      <w:r>
        <w:t xml:space="preserve">AI Generalist</w:t>
      </w:r>
    </w:p>
    <w:p>
      <w:pPr>
        <w:pStyle w:val="FirstParagraph"/>
      </w:pPr>
      <w:r>
        <w:rPr>
          <w:iCs/>
          <w:i/>
        </w:rPr>
        <w:t xml:space="preserve">In week one, this person will be blocked by: What the chatbot may and may not answer, and how refusal and citation are proven.</w:t>
      </w:r>
    </w:p>
    <w:p>
      <w:pPr>
        <w:pStyle w:val="BodyText"/>
      </w:pPr>
      <w:r>
        <w:rPr>
          <w:bCs/>
          <w:b/>
        </w:rPr>
        <w:t xml:space="preserve">72 questions</w:t>
      </w:r>
      <w:r>
        <w:t xml:space="preserve"> </w:t>
      </w:r>
      <w:r>
        <w:t xml:space="preserve">— Day 1: 12 · Week 1: 10 · Month 1: 18 · Quarter 1: 32</w:t>
      </w:r>
    </w:p>
    <w:bookmarkStart w:id="53" w:name="ai-generalist-day-1"/>
    <w:p>
      <w:pPr>
        <w:pStyle w:val="Heading2"/>
      </w:pPr>
      <w:r>
        <w:t xml:space="preserve">AI Generalist — Day 1</w:t>
      </w:r>
    </w:p>
    <w:p>
      <w:pPr>
        <w:pStyle w:val="FirstParagraph"/>
      </w:pPr>
      <w:r>
        <w:rPr>
          <w:bCs/>
          <w:b/>
        </w:rPr>
        <w:t xml:space="preserve">1. 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advisory-only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 for semantic grading in EdVidura today?</w:t>
      </w:r>
    </w:p>
    <w:p>
      <w:pPr>
        <w:pStyle w:val="BodyText"/>
      </w:pPr>
      <w:r>
        <w:rPr>
          <w:iCs/>
          <w:i/>
        </w:rPr>
        <w:t xml:space="preserve">AI Assessment and Auto Grader · L1 · QAI0031</w:t>
      </w:r>
      <w:r>
        <w:t xml:space="preserve"> </w:t>
      </w:r>
      <w:r>
        <w:t xml:space="preserve">— An engineer who wires a suggested score straight into the gradebook creates an unconfirmed AI grade on a learner record.</w:t>
      </w:r>
    </w:p>
    <w:p>
      <w:pPr>
        <w:pStyle w:val="BodyText"/>
      </w:pPr>
      <w:r>
        <w:rPr>
          <w:bCs/>
          <w:b/>
        </w:rPr>
        <w:t xml:space="preserve">2. EdVidura has a learner chatbot, an authoring assistant and an assessment assistant - which one is a new joiner actually working on?</w:t>
      </w:r>
    </w:p>
    <w:p>
      <w:pPr>
        <w:pStyle w:val="BodyText"/>
      </w:pPr>
      <w:r>
        <w:rPr>
          <w:iCs/>
          <w:i/>
        </w:rPr>
        <w:t xml:space="preserve">SME Chatbot (authoring) · L1 · QAI0056</w:t>
      </w:r>
      <w:r>
        <w:t xml:space="preserve"> </w:t>
      </w:r>
      <w:r>
        <w:t xml:space="preserve">— Weeks of work land in the wrong module when the three assistants are conflated, and each has different review obligations.</w:t>
      </w:r>
    </w:p>
    <w:p>
      <w:pPr>
        <w:pStyle w:val="BodyText"/>
      </w:pPr>
      <w:r>
        <w:rPr>
          <w:bCs/>
          <w:b/>
        </w:rPr>
        <w:t xml:space="preserve">3. The programme uses PLE for both the at-risk scoring engine and the adaptive sequencer - which component does a given ticket refer to?</w:t>
      </w:r>
    </w:p>
    <w:p>
      <w:pPr>
        <w:pStyle w:val="BodyText"/>
      </w:pPr>
      <w:r>
        <w:rPr>
          <w:iCs/>
          <w:i/>
        </w:rPr>
        <w:t xml:space="preserve">Personalized Learning Engine · L1 · QAI0080</w:t>
      </w:r>
      <w:r>
        <w:t xml:space="preserve"> </w:t>
      </w:r>
      <w:r>
        <w:t xml:space="preserve">— Work aimed at the wrong module means the risk signal and the sequencer each assume the other did the job.</w:t>
      </w:r>
    </w:p>
    <w:p>
      <w:pPr>
        <w:pStyle w:val="BodyText"/>
      </w:pPr>
      <w:r>
        <w:rPr>
          <w:bCs/>
          <w:b/>
        </w:rPr>
        <w:t xml:space="preserve">4. What are the three priority classes on the shared inference service and which one wins under saturation?</w:t>
      </w:r>
    </w:p>
    <w:p>
      <w:pPr>
        <w:pStyle w:val="BodyText"/>
      </w:pPr>
      <w:r>
        <w:rPr>
          <w:iCs/>
          <w:i/>
        </w:rPr>
        <w:t xml:space="preserve">Shared Local AI Inference Platform · L1 · QAI0129</w:t>
      </w:r>
      <w:r>
        <w:t xml:space="preserve"> </w:t>
      </w:r>
      <w:r>
        <w:t xml:space="preserve">— A module that requests the wrong class will either starve exam grading or have its own work silently preempted.</w:t>
      </w:r>
    </w:p>
    <w:p>
      <w:pPr>
        <w:pStyle w:val="BodyText"/>
      </w:pPr>
      <w:r>
        <w:rPr>
          <w:bCs/>
          <w:b/>
        </w:rPr>
        <w:t xml:space="preserve">5. What does a model licence review record, and where is that record for the models we currently use?</w:t>
      </w:r>
    </w:p>
    <w:p>
      <w:pPr>
        <w:pStyle w:val="BodyText"/>
      </w:pPr>
      <w:r>
        <w:rPr>
          <w:iCs/>
          <w:i/>
        </w:rPr>
        <w:t xml:space="preserve">Vendor &amp; Content-Rights Management · L1 · QST0252</w:t>
      </w:r>
      <w:r>
        <w:t xml:space="preserve"> </w:t>
      </w:r>
      <w:r>
        <w:t xml:space="preserve">— Shipping weights into a customer enclave without redistribution rights is a licence breach the customer inherits.</w:t>
      </w:r>
    </w:p>
    <w:p>
      <w:pPr>
        <w:pStyle w:val="BodyText"/>
      </w:pPr>
      <w:r>
        <w:rPr>
          <w:bCs/>
          <w:b/>
        </w:rPr>
        <w:t xml:space="preserve">6. What is RAG and why does EdVidura ground answers in retrieved manual chunks instead of asking a model directly?</w:t>
      </w:r>
    </w:p>
    <w:p>
      <w:pPr>
        <w:pStyle w:val="BodyText"/>
      </w:pPr>
      <w:r>
        <w:rPr>
          <w:iCs/>
          <w:i/>
        </w:rPr>
        <w:t xml:space="preserve">RAG, chunking and vector search · L1 · QAI0154</w:t>
      </w:r>
      <w:r>
        <w:t xml:space="preserve"> </w:t>
      </w:r>
      <w:r>
        <w:t xml:space="preserve">— An engineer who does not understand grounding will treat a fluent ungrounded answer as a working feature.</w:t>
      </w:r>
    </w:p>
    <w:p>
      <w:pPr>
        <w:pStyle w:val="BodyText"/>
      </w:pPr>
      <w:r>
        <w:rPr>
          <w:bCs/>
          <w:b/>
        </w:rPr>
        <w:t xml:space="preserve">7. What does a red AI evaluation gate block from shipping?</w:t>
      </w:r>
    </w:p>
    <w:p>
      <w:pPr>
        <w:pStyle w:val="BodyText"/>
      </w:pPr>
      <w:r>
        <w:rPr>
          <w:iCs/>
          <w:i/>
        </w:rPr>
        <w:t xml:space="preserve">AI evaluation gates and drift · L1 · QAI0214</w:t>
      </w:r>
      <w:r>
        <w:t xml:space="preserve"> </w:t>
      </w:r>
      <w:r>
        <w:t xml:space="preserve">— An engineer who treats the eval suite as advisory will promote a model change that degrades answers in every site.</w:t>
      </w:r>
    </w:p>
    <w:p>
      <w:pPr>
        <w:pStyle w:val="BodyText"/>
      </w:pPr>
      <w:r>
        <w:rPr>
          <w:bCs/>
          <w:b/>
        </w:rPr>
        <w:t xml:space="preserve">8. Which AI decisions on this programme require a human in the loop before they take effect?</w:t>
      </w:r>
    </w:p>
    <w:p>
      <w:pPr>
        <w:pStyle w:val="BodyText"/>
      </w:pPr>
      <w:r>
        <w:rPr>
          <w:iCs/>
          <w:i/>
        </w:rPr>
        <w:t xml:space="preserve">AI governance and human review · L1 · QAI0244</w:t>
      </w:r>
      <w:r>
        <w:t xml:space="preserve"> </w:t>
      </w:r>
      <w:r>
        <w:t xml:space="preserve">— An engineer who ships an ungated AI decision path breaches a stated hard-stop condition for the whole platform.</w:t>
      </w:r>
    </w:p>
    <w:p>
      <w:pPr>
        <w:pStyle w:val="BodyText"/>
      </w:pPr>
      <w:r>
        <w:rPr>
          <w:bCs/>
          <w:b/>
        </w:rPr>
        <w:t xml:space="preserve">9. What is prompt injection and why is an uploaded technical manual an attack surface on this programme?</w:t>
      </w:r>
    </w:p>
    <w:p>
      <w:pPr>
        <w:pStyle w:val="BodyText"/>
      </w:pPr>
      <w:r>
        <w:rPr>
          <w:iCs/>
          <w:i/>
        </w:rPr>
        <w:t xml:space="preserve">Prompt injection and AI security · L1 · QAI0274</w:t>
      </w:r>
      <w:r>
        <w:t xml:space="preserve"> </w:t>
      </w:r>
      <w:r>
        <w:t xml:space="preserve">— An engineer who treats uploaded manuals as trusted content builds the ingestion path that carries the attack.</w:t>
      </w:r>
    </w:p>
    <w:p>
      <w:pPr>
        <w:pStyle w:val="BodyText"/>
      </w:pPr>
      <w:r>
        <w:rPr>
          <w:bCs/>
          <w:b/>
        </w:rPr>
        <w:t xml:space="preserve">10. What is a supersession tombstone, and what does it do that re-indexing does not?</w:t>
      </w:r>
    </w:p>
    <w:p>
      <w:pPr>
        <w:pStyle w:val="BodyText"/>
      </w:pPr>
      <w:r>
        <w:rPr>
          <w:iCs/>
          <w:i/>
        </w:rPr>
        <w:t xml:space="preserve">Content Lifecycle &amp; Lineage · L1 · QCT0173</w:t>
      </w:r>
      <w:r>
        <w:t xml:space="preserve"> </w:t>
      </w:r>
      <w:r>
        <w:t xml:space="preserve">— A junior who conflates the two will assume a rebuilt index is sufficient and leave the pre-rebuild window unprotected.</w:t>
      </w:r>
    </w:p>
    <w:p>
      <w:pPr>
        <w:pStyle w:val="BodyText"/>
      </w:pPr>
      <w:r>
        <w:rPr>
          <w:bCs/>
          <w:b/>
        </w:rPr>
        <w:t xml:space="preserve">11. What is prompt injection in EdVidura’s context, and which surface is most exposed to it?</w:t>
      </w:r>
    </w:p>
    <w:p>
      <w:pPr>
        <w:pStyle w:val="BodyText"/>
      </w:pPr>
      <w:r>
        <w:rPr>
          <w:iCs/>
          <w:i/>
        </w:rPr>
        <w:t xml:space="preserve">Security &amp; Trust Boundaries · L1 · QWP0285</w:t>
      </w:r>
      <w:r>
        <w:t xml:space="preserve"> </w:t>
      </w:r>
      <w:r>
        <w:t xml:space="preserve">— An AI generalist who thinks injection only comes from chat input will leave the document ingestion path unguarded.</w:t>
      </w:r>
    </w:p>
    <w:p>
      <w:pPr>
        <w:pStyle w:val="BodyText"/>
      </w:pPr>
      <w:r>
        <w:rPr>
          <w:bCs/>
          <w:b/>
        </w:rPr>
        <w:t xml:space="preserve">12. Who signs off an AI surface before it is released to learners, and what are they signing?</w:t>
      </w:r>
    </w:p>
    <w:p>
      <w:pPr>
        <w:pStyle w:val="BodyText"/>
      </w:pPr>
      <w:r>
        <w:rPr>
          <w:iCs/>
          <w:i/>
        </w:rPr>
        <w:t xml:space="preserve">Test Pyramid &amp; Release Gates · L1 · QWP0287</w:t>
      </w:r>
      <w:r>
        <w:t xml:space="preserve"> </w:t>
      </w:r>
      <w:r>
        <w:t xml:space="preserve">— An AI feature released without a named signer means nobody has accepted responsibility for its behaviour.</w:t>
      </w:r>
    </w:p>
    <w:bookmarkEnd w:id="53"/>
    <w:bookmarkStart w:id="54" w:name="ai-generalist-week-1"/>
    <w:p>
      <w:pPr>
        <w:pStyle w:val="Heading2"/>
      </w:pPr>
      <w:r>
        <w:t xml:space="preserve">AI Generalist — Week 1</w:t>
      </w:r>
    </w:p>
    <w:p>
      <w:pPr>
        <w:pStyle w:val="FirstParagraph"/>
      </w:pPr>
      <w:r>
        <w:rPr>
          <w:bCs/>
          <w:b/>
        </w:rPr>
        <w:t xml:space="preserve">1. What is a supersession tombstone in the learner chatbot’s retrieval path and why does EdVidura block a chunk before the index is rebuilt?</w:t>
      </w:r>
    </w:p>
    <w:p>
      <w:pPr>
        <w:pStyle w:val="BodyText"/>
      </w:pPr>
      <w:r>
        <w:rPr>
          <w:iCs/>
          <w:i/>
        </w:rPr>
        <w:t xml:space="preserve">SME Chatbot (learner) · L1 · QAI0001</w:t>
      </w:r>
      <w:r>
        <w:t xml:space="preserve"> </w:t>
      </w:r>
      <w:r>
        <w:t xml:space="preserve">— A new joiner who assumes re-indexing is the only supersession control will ship a window in which a learner can be served an obsolete maintenance procedure.</w:t>
      </w:r>
    </w:p>
    <w:p>
      <w:pPr>
        <w:pStyle w:val="BodyText"/>
      </w:pPr>
      <w:r>
        <w:rPr>
          <w:bCs/>
          <w:b/>
        </w:rPr>
        <w:t xml:space="preserve">2. Which document corpus is the learner-facing chatbot allowed to answer from and which corpora must it never touch?</w:t>
      </w:r>
    </w:p>
    <w:p>
      <w:pPr>
        <w:pStyle w:val="BodyText"/>
      </w:pPr>
      <w:r>
        <w:rPr>
          <w:iCs/>
          <w:i/>
        </w:rPr>
        <w:t xml:space="preserve">SME Chatbot (learner) · L1 · QAI0002</w:t>
      </w:r>
      <w:r>
        <w:t xml:space="preserve"> </w:t>
      </w:r>
      <w:r>
        <w:t xml:space="preserve">— Answering a learner from the authoring corpus or another tenant’s manuals is a confidentiality breach delivered through the AI side door.</w:t>
      </w:r>
    </w:p>
    <w:p>
      <w:pPr>
        <w:pStyle w:val="BodyText"/>
      </w:pPr>
      <w:r>
        <w:rPr>
          <w:bCs/>
          <w:b/>
        </w:rPr>
        <w:t xml:space="preserve">3. How is the authoring assistant’s grounding corpus kept separate from the learner-facing corpus?</w:t>
      </w:r>
    </w:p>
    <w:p>
      <w:pPr>
        <w:pStyle w:val="BodyText"/>
      </w:pPr>
      <w:r>
        <w:rPr>
          <w:iCs/>
          <w:i/>
        </w:rPr>
        <w:t xml:space="preserve">SME Chatbot (authoring) · L1 · QAI0057</w:t>
      </w:r>
      <w:r>
        <w:t xml:space="preserve"> </w:t>
      </w:r>
      <w:r>
        <w:t xml:space="preserve">— If the assistant reads the learner corpus, an authoring prompt can surface documents the author has no rights to.</w:t>
      </w:r>
    </w:p>
    <w:p>
      <w:pPr>
        <w:pStyle w:val="BodyText"/>
      </w:pPr>
      <w:r>
        <w:rPr>
          <w:bCs/>
          <w:b/>
        </w:rPr>
        <w:t xml:space="preserve">4. What is the two-tier evidence model for a walkthrough session and why does EdVidura keep the raw capture at all?</w:t>
      </w:r>
    </w:p>
    <w:p>
      <w:pPr>
        <w:pStyle w:val="BodyText"/>
      </w:pPr>
      <w:r>
        <w:rPr>
          <w:iCs/>
          <w:i/>
        </w:rPr>
        <w:t xml:space="preserve">Procedural Walkthrough Engine · L1 · QAI0105</w:t>
      </w:r>
      <w:r>
        <w:t xml:space="preserve"> </w:t>
      </w:r>
      <w:r>
        <w:t xml:space="preserve">— Discarding raw capture makes every future evidence challenge unresolvable, and it cannot be recovered retrospectively.</w:t>
      </w:r>
    </w:p>
    <w:p>
      <w:pPr>
        <w:pStyle w:val="BodyText"/>
      </w:pPr>
      <w:r>
        <w:rPr>
          <w:bCs/>
          <w:b/>
        </w:rPr>
        <w:t xml:space="preserve">5. What is a chunk, and which fields does every EdVidura chunk have to carry?</w:t>
      </w:r>
    </w:p>
    <w:p>
      <w:pPr>
        <w:pStyle w:val="BodyText"/>
      </w:pPr>
      <w:r>
        <w:rPr>
          <w:iCs/>
          <w:i/>
        </w:rPr>
        <w:t xml:space="preserve">RAG, chunking and vector search · L1 · QAI0155</w:t>
      </w:r>
      <w:r>
        <w:t xml:space="preserve"> </w:t>
      </w:r>
      <w:r>
        <w:t xml:space="preserve">— A chunk without revision and supersedes fields cannot be blocked when its source procedure is withdrawn.</w:t>
      </w:r>
    </w:p>
    <w:p>
      <w:pPr>
        <w:pStyle w:val="BodyText"/>
      </w:pPr>
      <w:r>
        <w:rPr>
          <w:bCs/>
          <w:b/>
        </w:rPr>
        <w:t xml:space="preserve">6. Which EdVidura modules share the same GPU appliance?</w:t>
      </w:r>
    </w:p>
    <w:p>
      <w:pPr>
        <w:pStyle w:val="BodyText"/>
      </w:pPr>
      <w:r>
        <w:rPr>
          <w:iCs/>
          <w:i/>
        </w:rPr>
        <w:t xml:space="preserve">Local model serving and GPU capacity · L1 · QAI0186</w:t>
      </w:r>
      <w:r>
        <w:t xml:space="preserve"> </w:t>
      </w:r>
      <w:r>
        <w:t xml:space="preserve">— An engineer who does not know who else is on the appliance will load-test in isolation and miss exam-day contention.</w:t>
      </w:r>
    </w:p>
    <w:p>
      <w:pPr>
        <w:pStyle w:val="BodyText"/>
      </w:pPr>
      <w:r>
        <w:rPr>
          <w:bCs/>
          <w:b/>
        </w:rPr>
        <w:t xml:space="preserve">7. Are AI-generated summaries of a licensed manual treated as derivative works?</w:t>
      </w:r>
    </w:p>
    <w:p>
      <w:pPr>
        <w:pStyle w:val="BodyText"/>
      </w:pPr>
      <w:r>
        <w:rPr>
          <w:iCs/>
          <w:i/>
        </w:rPr>
        <w:t xml:space="preserve">Content IP &amp; Rights Clearance · L1 · QCT0265</w:t>
      </w:r>
      <w:r>
        <w:t xml:space="preserve"> </w:t>
      </w:r>
      <w:r>
        <w:t xml:space="preserve">— If derivative rules are unstated, generated content inherits no rights position and is published without one.</w:t>
      </w:r>
    </w:p>
    <w:p>
      <w:pPr>
        <w:pStyle w:val="BodyText"/>
      </w:pPr>
      <w:r>
        <w:rPr>
          <w:bCs/>
          <w:b/>
        </w:rPr>
        <w:t xml:space="preserve">8. What must a trainer be taught about when the SME chatbot may and may not be trusted, and how is that taught?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QPG0148</w:t>
      </w:r>
      <w:r>
        <w:t xml:space="preserve"> </w:t>
      </w:r>
      <w:r>
        <w:t xml:space="preserve">— A trainer who teaches learners to trust every chatbot answer institutionalises the platform’s worst failure mode.</w:t>
      </w:r>
    </w:p>
    <w:p>
      <w:pPr>
        <w:pStyle w:val="BodyText"/>
      </w:pPr>
      <w:r>
        <w:rPr>
          <w:bCs/>
          <w:b/>
        </w:rPr>
        <w:t xml:space="preserve">9. Trace what must be invalidated when a source technical manual is superseded, from the source file to what a learner is told in an enclave.</w:t>
      </w:r>
    </w:p>
    <w:p>
      <w:pPr>
        <w:pStyle w:val="BodyText"/>
      </w:pPr>
      <w:r>
        <w:rPr>
          <w:iCs/>
          <w:i/>
        </w:rPr>
        <w:t xml:space="preserve">Whole Product · L2 · QWP0051</w:t>
      </w:r>
      <w:r>
        <w:t xml:space="preserve"> </w:t>
      </w:r>
      <w:r>
        <w:t xml:space="preserve">— Missing one derivative in that chain means a chatbot confidently cites a withdrawn maintenance procedure.</w:t>
      </w:r>
    </w:p>
    <w:p>
      <w:pPr>
        <w:pStyle w:val="BodyText"/>
      </w:pPr>
      <w:r>
        <w:rPr>
          <w:bCs/>
          <w:b/>
        </w:rPr>
        <w:t xml:space="preserve">10. What in a single chatbot answer actually consumes cost at inference time?</w:t>
      </w:r>
    </w:p>
    <w:p>
      <w:pPr>
        <w:pStyle w:val="BodyText"/>
      </w:pPr>
      <w:r>
        <w:rPr>
          <w:iCs/>
          <w:i/>
        </w:rPr>
        <w:t xml:space="preserve">Programme Cost &amp; Economics · L2 · QWP0291</w:t>
      </w:r>
      <w:r>
        <w:t xml:space="preserve"> </w:t>
      </w:r>
      <w:r>
        <w:t xml:space="preserve">— A generalist who does not know what drives inference cost will lengthen retrieval context and multiply the bill invisibly.</w:t>
      </w:r>
    </w:p>
    <w:bookmarkEnd w:id="54"/>
    <w:bookmarkStart w:id="55" w:name="ai-generalist-month-1"/>
    <w:p>
      <w:pPr>
        <w:pStyle w:val="Heading2"/>
      </w:pPr>
      <w:r>
        <w:t xml:space="preserve">AI Generalist — Month 1</w:t>
      </w:r>
    </w:p>
    <w:p>
      <w:pPr>
        <w:pStyle w:val="FirstParagraph"/>
      </w:pPr>
      <w:r>
        <w:rPr>
          <w:bCs/>
          <w:b/>
        </w:rPr>
        <w:t xml:space="preserve">1. What is supposed to happen when the retrieval pre-filter passes but the post-retrieval tenant assertion fails on a chunk?</w:t>
      </w:r>
    </w:p>
    <w:p>
      <w:pPr>
        <w:pStyle w:val="BodyText"/>
      </w:pPr>
      <w:r>
        <w:rPr>
          <w:iCs/>
          <w:i/>
        </w:rPr>
        <w:t xml:space="preserve">SME Chatbot (learner) · L2 · QAI0008</w:t>
      </w:r>
      <w:r>
        <w:t xml:space="preserve"> </w:t>
      </w:r>
      <w:r>
        <w:t xml:space="preserve">— Silently dropping the chunk hides an isolation defect; passing it through leaks another tenant’s manual into a learner’s answer.</w:t>
      </w:r>
    </w:p>
    <w:p>
      <w:pPr>
        <w:pStyle w:val="BodyText"/>
      </w:pPr>
      <w:r>
        <w:rPr>
          <w:bCs/>
          <w:b/>
        </w:rPr>
        <w:t xml:space="preserve">2. How do you add a newly approved manual to the learner corpus without exposing it to tenants that have no rights to it?</w:t>
      </w:r>
    </w:p>
    <w:p>
      <w:pPr>
        <w:pStyle w:val="BodyText"/>
      </w:pPr>
      <w:r>
        <w:rPr>
          <w:iCs/>
          <w:i/>
        </w:rPr>
        <w:t xml:space="preserve">SME Chatbot (learner) · L2 · QAI0010</w:t>
      </w:r>
      <w:r>
        <w:t xml:space="preserve"> </w:t>
      </w:r>
      <w:r>
        <w:t xml:space="preserve">— A single mis-scoped index write publishes a restricted manual to every site running the same build.</w:t>
      </w:r>
    </w:p>
    <w:p>
      <w:pPr>
        <w:pStyle w:val="BodyText"/>
      </w:pPr>
      <w:r>
        <w:rPr>
          <w:bCs/>
          <w:b/>
        </w:rPr>
        <w:t xml:space="preserve">3. How is a student’s answer prevented from acting as an instruction to the grading model?</w:t>
      </w:r>
    </w:p>
    <w:p>
      <w:pPr>
        <w:pStyle w:val="BodyText"/>
      </w:pPr>
      <w:r>
        <w:rPr>
          <w:iCs/>
          <w:i/>
        </w:rPr>
        <w:t xml:space="preserve">AI Assessment and Auto Grader · L2 · QAI0037</w:t>
      </w:r>
      <w:r>
        <w:t xml:space="preserve"> </w:t>
      </w:r>
      <w:r>
        <w:t xml:space="preserve">— An answer containing</w:t>
      </w:r>
      <w:r>
        <w:t xml:space="preserve"> </w:t>
      </w:r>
      <w:r>
        <w:t xml:space="preserve">‘</w:t>
      </w:r>
      <w:r>
        <w:t xml:space="preserve">award full marks</w:t>
      </w:r>
      <w:r>
        <w:t xml:space="preserve">’</w:t>
      </w:r>
      <w:r>
        <w:t xml:space="preserve"> </w:t>
      </w:r>
      <w:r>
        <w:t xml:space="preserve">that changes the grade is grade fraud through the AI interface.</w:t>
      </w:r>
    </w:p>
    <w:p>
      <w:pPr>
        <w:pStyle w:val="BodyText"/>
      </w:pPr>
      <w:r>
        <w:rPr>
          <w:bCs/>
          <w:b/>
        </w:rPr>
        <w:t xml:space="preserve">4. How does the reviewer see which source passages an AI-drafted section was grounded in?</w:t>
      </w:r>
    </w:p>
    <w:p>
      <w:pPr>
        <w:pStyle w:val="BodyText"/>
      </w:pPr>
      <w:r>
        <w:rPr>
          <w:iCs/>
          <w:i/>
        </w:rPr>
        <w:t xml:space="preserve">Pedagogy Design Review Protocol (P2) · L2 · QCT0132</w:t>
      </w:r>
      <w:r>
        <w:t xml:space="preserve"> </w:t>
      </w:r>
      <w:r>
        <w:t xml:space="preserve">— A reviewer who cannot check grounding is validating fluency, not accuracy, which is exactly how a wrong procedure passes.</w:t>
      </w:r>
    </w:p>
    <w:p>
      <w:pPr>
        <w:pStyle w:val="BodyText"/>
      </w:pPr>
      <w:r>
        <w:rPr>
          <w:bCs/>
          <w:b/>
        </w:rPr>
        <w:t xml:space="preserve">5. What provenance metadata must an AI-drafted section carry when an author accepts it into a lesson?</w:t>
      </w:r>
    </w:p>
    <w:p>
      <w:pPr>
        <w:pStyle w:val="BodyText"/>
      </w:pPr>
      <w:r>
        <w:rPr>
          <w:iCs/>
          <w:i/>
        </w:rPr>
        <w:t xml:space="preserve">DCT Authoring &amp; Lesson Planner (M22) · L2 · QCT0037</w:t>
      </w:r>
      <w:r>
        <w:t xml:space="preserve"> </w:t>
      </w:r>
      <w:r>
        <w:t xml:space="preserve">— Content that entered courseware from a model without a provenance record cannot be re-reviewed when that model is later found wrong.</w:t>
      </w:r>
    </w:p>
    <w:p>
      <w:pPr>
        <w:pStyle w:val="BodyText"/>
      </w:pPr>
      <w:r>
        <w:rPr>
          <w:bCs/>
          <w:b/>
        </w:rPr>
        <w:t xml:space="preserve">6. How is an author told that a suggestion came from a source manual that has since been superseded?</w:t>
      </w:r>
    </w:p>
    <w:p>
      <w:pPr>
        <w:pStyle w:val="BodyText"/>
      </w:pPr>
      <w:r>
        <w:rPr>
          <w:iCs/>
          <w:i/>
        </w:rPr>
        <w:t xml:space="preserve">SME Chatbot (authoring) · L2 · QAI0061</w:t>
      </w:r>
      <w:r>
        <w:t xml:space="preserve"> </w:t>
      </w:r>
      <w:r>
        <w:t xml:space="preserve">— An author who builds a lesson from an obsolete procedure propagates the stale content into every learner path and quiz item.</w:t>
      </w:r>
    </w:p>
    <w:p>
      <w:pPr>
        <w:pStyle w:val="BodyText"/>
      </w:pPr>
      <w:r>
        <w:rPr>
          <w:bCs/>
          <w:b/>
        </w:rPr>
        <w:t xml:space="preserve">7. What model and prompt versions must be recorded when AI contributes to a competency decision?</w:t>
      </w:r>
    </w:p>
    <w:p>
      <w:pPr>
        <w:pStyle w:val="BodyText"/>
      </w:pPr>
      <w:r>
        <w:rPr>
          <w:iCs/>
          <w:i/>
        </w:rPr>
        <w:t xml:space="preserve">Competency Assessment Tool (M12/M29) · L2 · QCT0083</w:t>
      </w:r>
      <w:r>
        <w:t xml:space="preserve"> </w:t>
      </w:r>
      <w:r>
        <w:t xml:space="preserve">— Two years later a record cannot be defended if nobody can say which model produced the mapping that supported it.</w:t>
      </w:r>
    </w:p>
    <w:p>
      <w:pPr>
        <w:pStyle w:val="BodyText"/>
      </w:pPr>
      <w:r>
        <w:rPr>
          <w:bCs/>
          <w:b/>
        </w:rPr>
        <w:t xml:space="preserve">8. What are the three degraded modes and at what thresholds does each engage?</w:t>
      </w:r>
    </w:p>
    <w:p>
      <w:pPr>
        <w:pStyle w:val="BodyText"/>
      </w:pPr>
      <w:r>
        <w:rPr>
          <w:iCs/>
          <w:i/>
        </w:rPr>
        <w:t xml:space="preserve">Shared Local AI Inference Platform · L2 · QAI0134</w:t>
      </w:r>
      <w:r>
        <w:t xml:space="preserve"> </w:t>
      </w:r>
      <w:r>
        <w:t xml:space="preserve">— Degradation improvised at runtime means graded work gets dropped instead of deferred during an exam.</w:t>
      </w:r>
    </w:p>
    <w:p>
      <w:pPr>
        <w:pStyle w:val="BodyText"/>
      </w:pPr>
      <w:r>
        <w:rPr>
          <w:bCs/>
          <w:b/>
        </w:rPr>
        <w:t xml:space="preserve">9. What may an AI-generated summary of licensed third-party source material be used for?</w:t>
      </w:r>
    </w:p>
    <w:p>
      <w:pPr>
        <w:pStyle w:val="BodyText"/>
      </w:pPr>
      <w:r>
        <w:rPr>
          <w:iCs/>
          <w:i/>
        </w:rPr>
        <w:t xml:space="preserve">Vendor &amp; Content-Rights Management · L2 · QST0256</w:t>
      </w:r>
      <w:r>
        <w:t xml:space="preserve"> </w:t>
      </w:r>
      <w:r>
        <w:t xml:space="preserve">— Generating, indexing and shipping derivatives of licensed material can breach the licence even when the source is never shown.</w:t>
      </w:r>
    </w:p>
    <w:p>
      <w:pPr>
        <w:pStyle w:val="BodyText"/>
      </w:pPr>
      <w:r>
        <w:rPr>
          <w:bCs/>
          <w:b/>
        </w:rPr>
        <w:t xml:space="preserve">10. How does chunk overlap interact with a table or a warning box that spans a page boundary?</w:t>
      </w:r>
    </w:p>
    <w:p>
      <w:pPr>
        <w:pStyle w:val="BodyText"/>
      </w:pPr>
      <w:r>
        <w:rPr>
          <w:iCs/>
          <w:i/>
        </w:rPr>
        <w:t xml:space="preserve">RAG, chunking and vector search · L2 · QAI0160</w:t>
      </w:r>
      <w:r>
        <w:t xml:space="preserve"> </w:t>
      </w:r>
      <w:r>
        <w:t xml:space="preserve">— A torque table split across chunks returns half a specification with a confident citation.</w:t>
      </w:r>
    </w:p>
    <w:p>
      <w:pPr>
        <w:pStyle w:val="BodyText"/>
      </w:pPr>
      <w:r>
        <w:rPr>
          <w:bCs/>
          <w:b/>
        </w:rPr>
        <w:t xml:space="preserve">11. How does chunking behave on Devanagari text compared with English?</w:t>
      </w:r>
    </w:p>
    <w:p>
      <w:pPr>
        <w:pStyle w:val="BodyText"/>
      </w:pPr>
      <w:r>
        <w:rPr>
          <w:iCs/>
          <w:i/>
        </w:rPr>
        <w:t xml:space="preserve">RAG, chunking and vector search · L2 · QAI0161</w:t>
      </w:r>
      <w:r>
        <w:t xml:space="preserve"> </w:t>
      </w:r>
      <w:r>
        <w:t xml:space="preserve">— Token boundaries and window sizes tuned on English silently reduce recall in the language half our market reads.</w:t>
      </w:r>
    </w:p>
    <w:p>
      <w:pPr>
        <w:pStyle w:val="BodyText"/>
      </w:pPr>
      <w:r>
        <w:rPr>
          <w:bCs/>
          <w:b/>
        </w:rPr>
        <w:t xml:space="preserve">12. How is the gate itself validated - what proves a bad model would actually be caught?</w:t>
      </w:r>
    </w:p>
    <w:p>
      <w:pPr>
        <w:pStyle w:val="BodyText"/>
      </w:pPr>
      <w:r>
        <w:rPr>
          <w:iCs/>
          <w:i/>
        </w:rPr>
        <w:t xml:space="preserve">AI evaluation gates and drift · L2 · QAI0221</w:t>
      </w:r>
      <w:r>
        <w:t xml:space="preserve"> </w:t>
      </w:r>
      <w:r>
        <w:t xml:space="preserve">— A gate that has never rejected anything may be measuring nothing at all.</w:t>
      </w:r>
    </w:p>
    <w:p>
      <w:pPr>
        <w:pStyle w:val="BodyText"/>
      </w:pPr>
      <w:r>
        <w:rPr>
          <w:bCs/>
          <w:b/>
        </w:rPr>
        <w:t xml:space="preserve">13. How is prompt assembly hardened so retrieved chunks cannot act as instructions?</w:t>
      </w:r>
    </w:p>
    <w:p>
      <w:pPr>
        <w:pStyle w:val="BodyText"/>
      </w:pPr>
      <w:r>
        <w:rPr>
          <w:iCs/>
          <w:i/>
        </w:rPr>
        <w:t xml:space="preserve">Prompt injection and AI security · L2 · QAI0278</w:t>
      </w:r>
      <w:r>
        <w:t xml:space="preserve"> </w:t>
      </w:r>
      <w:r>
        <w:t xml:space="preserve">— Instruction hierarchy that exists only in a system prompt is a convention, not a control.</w:t>
      </w:r>
    </w:p>
    <w:p>
      <w:pPr>
        <w:pStyle w:val="BodyText"/>
      </w:pPr>
      <w:r>
        <w:rPr>
          <w:bCs/>
          <w:b/>
        </w:rPr>
        <w:t xml:space="preserve">14. How does a chatbot answer with citations present itself to a screen-reader user?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QCT0210</w:t>
      </w:r>
      <w:r>
        <w:t xml:space="preserve"> </w:t>
      </w:r>
      <w:r>
        <w:t xml:space="preserve">— A citation block that reads as noise makes the safety mechanism unusable for the users who most need clear structure.</w:t>
      </w:r>
    </w:p>
    <w:p>
      <w:pPr>
        <w:pStyle w:val="BodyText"/>
      </w:pPr>
      <w:r>
        <w:rPr>
          <w:bCs/>
          <w:b/>
        </w:rPr>
        <w:t xml:space="preserve">15. What does it take for an AI feature to be declared available in a language beyond the model accepting that language?</w:t>
      </w:r>
    </w:p>
    <w:p>
      <w:pPr>
        <w:pStyle w:val="BodyText"/>
      </w:pPr>
      <w:r>
        <w:rPr>
          <w:iCs/>
          <w:i/>
        </w:rPr>
        <w:t xml:space="preserve">Localisation &amp; Language Tier Matrix · L2 · QCT0240</w:t>
      </w:r>
      <w:r>
        <w:t xml:space="preserve"> </w:t>
      </w:r>
      <w:r>
        <w:t xml:space="preserve">— Accepting Hindi input is not the same as being reliable in Hindi, and this is the exact claim a buyer will test.</w:t>
      </w:r>
    </w:p>
    <w:p>
      <w:pPr>
        <w:pStyle w:val="BodyText"/>
      </w:pPr>
      <w:r>
        <w:rPr>
          <w:bCs/>
          <w:b/>
        </w:rPr>
        <w:t xml:space="preserve">16. How would you detect that trainers are teaching learners to accept AI answers that carry no citation?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QPG0152</w:t>
      </w:r>
      <w:r>
        <w:t xml:space="preserve"> </w:t>
      </w:r>
      <w:r>
        <w:t xml:space="preserve">— An uncited answer treated as authoritative in a maintenance context is exactly the harm the citation requirement exists to prevent.</w:t>
      </w:r>
    </w:p>
    <w:p>
      <w:pPr>
        <w:pStyle w:val="BodyText"/>
      </w:pPr>
      <w:r>
        <w:rPr>
          <w:bCs/>
          <w:b/>
        </w:rPr>
        <w:t xml:space="preserve">17. Hidden instructions are embedded in a technical manual that is later indexed — what stops them influencing a learner’s answer?</w:t>
      </w:r>
    </w:p>
    <w:p>
      <w:pPr>
        <w:pStyle w:val="BodyText"/>
      </w:pPr>
      <w:r>
        <w:rPr>
          <w:iCs/>
          <w:i/>
        </w:rPr>
        <w:t xml:space="preserve">Security &amp; Trust Boundaries · L3 · QWP0161</w:t>
      </w:r>
      <w:r>
        <w:t xml:space="preserve"> </w:t>
      </w:r>
      <w:r>
        <w:t xml:space="preserve">— Prompt injection through ingested documents can override refusal behaviour and surface documents the learner may not see.</w:t>
      </w:r>
    </w:p>
    <w:p>
      <w:pPr>
        <w:pStyle w:val="BodyText"/>
      </w:pPr>
      <w:r>
        <w:rPr>
          <w:bCs/>
          <w:b/>
        </w:rPr>
        <w:t xml:space="preserve">18. What does children’s-data handling forbid the learner-facing chatbot from doing for education customers?</w:t>
      </w:r>
    </w:p>
    <w:p>
      <w:pPr>
        <w:pStyle w:val="BodyText"/>
      </w:pPr>
      <w:r>
        <w:rPr>
          <w:iCs/>
          <w:i/>
        </w:rPr>
        <w:t xml:space="preserve">Commercial, Legal &amp; Compliance (India) · L3 · QCV0075</w:t>
      </w:r>
      <w:r>
        <w:t xml:space="preserve"> </w:t>
      </w:r>
      <w:r>
        <w:t xml:space="preserve">— Behavioural profiling of a minor by a chatbot is both a statutory breach and a direct learner harm.</w:t>
      </w:r>
    </w:p>
    <w:bookmarkEnd w:id="55"/>
    <w:bookmarkStart w:id="56" w:name="ai-generalist-quarter-1-and-beyond"/>
    <w:p>
      <w:pPr>
        <w:pStyle w:val="Heading2"/>
      </w:pPr>
      <w:r>
        <w:t xml:space="preserve">AI Generalist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08"/>
        </w:numPr>
      </w:pPr>
      <w:r>
        <w:t xml:space="preserve">If all three assistants share one inference service, whose evaluation gate blocks a model upgrade that only one of them fails?</w:t>
      </w:r>
      <w:r>
        <w:t xml:space="preserve"> </w:t>
      </w:r>
      <w:r>
        <w:rPr>
          <w:iCs/>
          <w:i/>
        </w:rPr>
        <w:t xml:space="preserve">(SME Chatbot (authoring) · QAI0075)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08"/>
        </w:numPr>
      </w:pPr>
      <w:r>
        <w:t xml:space="preserve">How do we reconstruct the list of learners who received an answer sourced from a procedure that was later superseded?</w:t>
      </w:r>
      <w:r>
        <w:t xml:space="preserve"> </w:t>
      </w:r>
      <w:r>
        <w:rPr>
          <w:iCs/>
          <w:i/>
        </w:rPr>
        <w:t xml:space="preserve">(SME Chatbot (learner) · QAI0016)</w:t>
      </w:r>
    </w:p>
    <w:p>
      <w:pPr>
        <w:numPr>
          <w:ilvl w:val="0"/>
          <w:numId w:val="1008"/>
        </w:numPr>
      </w:pPr>
      <w:r>
        <w:t xml:space="preserve">Who is accountable for a learner who followed an obsolete procedure during the window between a manual revision and tombstone arrival in their enclave?</w:t>
      </w:r>
      <w:r>
        <w:t xml:space="preserve"> </w:t>
      </w:r>
      <w:r>
        <w:rPr>
          <w:iCs/>
          <w:i/>
        </w:rPr>
        <w:t xml:space="preserve">(SME Chatbot (learner) · QAI0026)</w:t>
      </w:r>
    </w:p>
    <w:p>
      <w:pPr>
        <w:numPr>
          <w:ilvl w:val="0"/>
          <w:numId w:val="1008"/>
        </w:numPr>
      </w:pPr>
      <w:r>
        <w:t xml:space="preserve">If a reviewer passes AI-drafted content that later proves wrong, does the accountability sit with the reviewer or the model owner?</w:t>
      </w:r>
      <w:r>
        <w:t xml:space="preserve"> </w:t>
      </w:r>
      <w:r>
        <w:rPr>
          <w:iCs/>
          <w:i/>
        </w:rPr>
        <w:t xml:space="preserve">(Pedagogy Design Review Protocol (P2) · QCT0144)</w:t>
      </w:r>
    </w:p>
    <w:p>
      <w:pPr>
        <w:numPr>
          <w:ilvl w:val="0"/>
          <w:numId w:val="1008"/>
        </w:numPr>
      </w:pPr>
      <w:r>
        <w:t xml:space="preserve">How do you prove that no superseded chunk remains retrievable from a local model’s index after a manifest is applied?</w:t>
      </w:r>
      <w:r>
        <w:t xml:space="preserve"> </w:t>
      </w:r>
      <w:r>
        <w:rPr>
          <w:iCs/>
          <w:i/>
        </w:rPr>
        <w:t xml:space="preserve">(Live TO Connection (M25) · QCT0016)</w:t>
      </w:r>
    </w:p>
    <w:p>
      <w:pPr>
        <w:numPr>
          <w:ilvl w:val="0"/>
          <w:numId w:val="1008"/>
        </w:numPr>
      </w:pPr>
      <w:r>
        <w:t xml:space="preserve">If AI-drafted content is always draft-only, what stops an author accepting a full lesson unchanged in one click?</w:t>
      </w:r>
      <w:r>
        <w:t xml:space="preserve"> </w:t>
      </w:r>
      <w:r>
        <w:rPr>
          <w:iCs/>
          <w:i/>
        </w:rPr>
        <w:t xml:space="preserve">(DCT Authoring &amp; Lesson Planner (M22) · QCT0048)</w:t>
      </w:r>
    </w:p>
    <w:p>
      <w:pPr>
        <w:numPr>
          <w:ilvl w:val="0"/>
          <w:numId w:val="1008"/>
        </w:numPr>
      </w:pPr>
      <w:r>
        <w:t xml:space="preserve">If a manual was converted with a table garbled, how would that defect show up in a chatbot answer weeks later?</w:t>
      </w:r>
      <w:r>
        <w:t xml:space="preserve"> </w:t>
      </w:r>
      <w:r>
        <w:rPr>
          <w:iCs/>
          <w:i/>
        </w:rPr>
        <w:t xml:space="preserve">(Interactive eBooks &amp; Digitization (M9/M24) · QCT0076)</w:t>
      </w:r>
    </w:p>
    <w:p>
      <w:pPr>
        <w:numPr>
          <w:ilvl w:val="0"/>
          <w:numId w:val="1008"/>
        </w:numPr>
      </w:pPr>
      <w:r>
        <w:t xml:space="preserve">If the PLE naming collision means two teams each think the other owns explainability, who actually writes the rationale text?</w:t>
      </w:r>
      <w:r>
        <w:t xml:space="preserve"> </w:t>
      </w:r>
      <w:r>
        <w:rPr>
          <w:iCs/>
          <w:i/>
        </w:rPr>
        <w:t xml:space="preserve">(Personalized Learning Engine · QAI0104)</w:t>
      </w:r>
    </w:p>
    <w:p>
      <w:pPr>
        <w:numPr>
          <w:ilvl w:val="0"/>
          <w:numId w:val="1008"/>
        </w:numPr>
      </w:pPr>
      <w:r>
        <w:t xml:space="preserve">If retrieval-only mode engages during an exam, does the learner know the answer they got is a degraded one?</w:t>
      </w:r>
      <w:r>
        <w:t xml:space="preserve"> </w:t>
      </w:r>
      <w:r>
        <w:rPr>
          <w:iCs/>
          <w:i/>
        </w:rPr>
        <w:t xml:space="preserve">(Shared Local AI Inference Platform · QAI0150)</w:t>
      </w:r>
    </w:p>
    <w:p>
      <w:pPr>
        <w:numPr>
          <w:ilvl w:val="0"/>
          <w:numId w:val="1008"/>
        </w:numPr>
      </w:pPr>
      <w:r>
        <w:t xml:space="preserve">What does it mean operationally to declare a language supported for an AI capability?</w:t>
      </w:r>
      <w:r>
        <w:t xml:space="preserve"> </w:t>
      </w:r>
      <w:r>
        <w:rPr>
          <w:iCs/>
          <w:i/>
        </w:rPr>
        <w:t xml:space="preserve">(AI evaluation gates and drift · QAI0231)</w:t>
      </w:r>
    </w:p>
    <w:p>
      <w:pPr>
        <w:numPr>
          <w:ilvl w:val="0"/>
          <w:numId w:val="1008"/>
        </w:numPr>
      </w:pPr>
      <w:r>
        <w:t xml:space="preserve">What is the blast radius when the lineage service itself is unavailable?</w:t>
      </w:r>
      <w:r>
        <w:t xml:space="preserve"> </w:t>
      </w:r>
      <w:r>
        <w:rPr>
          <w:iCs/>
          <w:i/>
        </w:rPr>
        <w:t xml:space="preserve">(Content Lifecycle &amp; Lineage · QCT0185)</w:t>
      </w:r>
    </w:p>
    <w:p>
      <w:pPr>
        <w:numPr>
          <w:ilvl w:val="0"/>
          <w:numId w:val="1008"/>
        </w:numPr>
      </w:pPr>
      <w:r>
        <w:t xml:space="preserve">If a citation shows a document revision, what stops a learner trusting a citation that is correct but withdrawn?</w:t>
      </w:r>
      <w:r>
        <w:t xml:space="preserve"> </w:t>
      </w:r>
      <w:r>
        <w:rPr>
          <w:iCs/>
          <w:i/>
        </w:rPr>
        <w:t xml:space="preserve">(Content Lifecycle &amp; Lineage · QCT0199)</w:t>
      </w:r>
    </w:p>
    <w:p>
      <w:pPr>
        <w:numPr>
          <w:ilvl w:val="0"/>
          <w:numId w:val="1008"/>
        </w:numPr>
      </w:pPr>
      <w:r>
        <w:t xml:space="preserve">If the chatbot answers a Hindi question from an English source, what language should the citation be shown in?</w:t>
      </w:r>
      <w:r>
        <w:t xml:space="preserve"> </w:t>
      </w:r>
      <w:r>
        <w:rPr>
          <w:iCs/>
          <w:i/>
        </w:rPr>
        <w:t xml:space="preserve">(Localisation &amp; Language Tier Matrix · QCT0260)</w:t>
      </w:r>
    </w:p>
    <w:p>
      <w:pPr>
        <w:numPr>
          <w:ilvl w:val="0"/>
          <w:numId w:val="1008"/>
        </w:numPr>
      </w:pPr>
      <w:r>
        <w:t xml:space="preserve">If a rights holder withdraws permission, what happens to embeddings already derived from their document?</w:t>
      </w:r>
      <w:r>
        <w:t xml:space="preserve"> </w:t>
      </w:r>
      <w:r>
        <w:rPr>
          <w:iCs/>
          <w:i/>
        </w:rPr>
        <w:t xml:space="preserve">(Content IP &amp; Rights Clearance · QCT0279)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8"/>
        </w:numPr>
      </w:pPr>
      <w:r>
        <w:t xml:space="preserve">What would have to be true for us to ship enclave sites with retrieval-only extractive answers and no generation at all?</w:t>
      </w:r>
      <w:r>
        <w:t xml:space="preserve"> </w:t>
      </w:r>
      <w:r>
        <w:rPr>
          <w:iCs/>
          <w:i/>
        </w:rPr>
        <w:t xml:space="preserve">(SME Chatbot (learner) · QAI0023)</w:t>
      </w:r>
    </w:p>
    <w:p>
      <w:pPr>
        <w:numPr>
          <w:ilvl w:val="0"/>
          <w:numId w:val="1008"/>
        </w:numPr>
      </w:pPr>
      <w:r>
        <w:t xml:space="preserve">Should the learner chatbot cite a source the learner is not cleared to open?</w:t>
      </w:r>
      <w:r>
        <w:t xml:space="preserve"> </w:t>
      </w:r>
      <w:r>
        <w:rPr>
          <w:iCs/>
          <w:i/>
        </w:rPr>
        <w:t xml:space="preserve">(AI SME Chatbot (learner) · QTU0088)</w:t>
      </w:r>
    </w:p>
    <w:p>
      <w:pPr>
        <w:numPr>
          <w:ilvl w:val="0"/>
          <w:numId w:val="1008"/>
        </w:numPr>
      </w:pPr>
      <w:r>
        <w:t xml:space="preserve">Why is the authoring assistant a separate module from the learner chatbot rather than one service with two prompts?</w:t>
      </w:r>
      <w:r>
        <w:t xml:space="preserve"> </w:t>
      </w:r>
      <w:r>
        <w:rPr>
          <w:iCs/>
          <w:i/>
        </w:rPr>
        <w:t xml:space="preserve">(SME Chatbot (authoring) · QAI0072)</w:t>
      </w:r>
    </w:p>
    <w:p>
      <w:pPr>
        <w:numPr>
          <w:ilvl w:val="0"/>
          <w:numId w:val="1008"/>
        </w:numPr>
      </w:pPr>
      <w:r>
        <w:t xml:space="preserve">Should the authoring assistant be allowed to draft assessment items that become evidence for an official competency record?</w:t>
      </w:r>
      <w:r>
        <w:t xml:space="preserve"> </w:t>
      </w:r>
      <w:r>
        <w:rPr>
          <w:iCs/>
          <w:i/>
        </w:rPr>
        <w:t xml:space="preserve">(SME Chatbot (authoring) · QTU0091)</w:t>
      </w:r>
    </w:p>
    <w:p>
      <w:pPr>
        <w:numPr>
          <w:ilvl w:val="0"/>
          <w:numId w:val="1008"/>
        </w:numPr>
      </w:pPr>
      <w:r>
        <w:t xml:space="preserve">What would have to happen for us to turn the sequencer off entirely and revert to static course order?</w:t>
      </w:r>
      <w:r>
        <w:t xml:space="preserve"> </w:t>
      </w:r>
      <w:r>
        <w:rPr>
          <w:iCs/>
          <w:i/>
        </w:rPr>
        <w:t xml:space="preserve">(Personalized Learning Engine · QAI0096)</w:t>
      </w:r>
    </w:p>
    <w:p>
      <w:pPr>
        <w:numPr>
          <w:ilvl w:val="0"/>
          <w:numId w:val="1008"/>
        </w:numPr>
      </w:pPr>
      <w:r>
        <w:t xml:space="preserve">How much product capability is it acceptable to give up so that every deployment class runs the same enclave-capable local model?</w:t>
      </w:r>
      <w:r>
        <w:t xml:space="preserve"> </w:t>
      </w:r>
      <w:r>
        <w:rPr>
          <w:iCs/>
          <w:i/>
        </w:rPr>
        <w:t xml:space="preserve">(Shared Local AI Inference Platform · QTU0086)</w:t>
      </w:r>
    </w:p>
    <w:p>
      <w:pPr>
        <w:numPr>
          <w:ilvl w:val="0"/>
          <w:numId w:val="1008"/>
        </w:numPr>
      </w:pPr>
      <w:r>
        <w:t xml:space="preserve">Should EdVidura standardise on one model family everywhere, or allow a stronger hosted model where connectivity exists?</w:t>
      </w:r>
      <w:r>
        <w:t xml:space="preserve"> </w:t>
      </w:r>
      <w:r>
        <w:rPr>
          <w:iCs/>
          <w:i/>
        </w:rPr>
        <w:t xml:space="preserve">(Shared Local AI Inference Platform · QTU0089)</w:t>
      </w:r>
    </w:p>
    <w:p>
      <w:pPr>
        <w:numPr>
          <w:ilvl w:val="0"/>
          <w:numId w:val="1008"/>
        </w:numPr>
      </w:pPr>
      <w:r>
        <w:t xml:space="preserve">What evidence would justify declaring a language supported at the artificial-intelligence interaction tier?</w:t>
      </w:r>
      <w:r>
        <w:t xml:space="preserve"> </w:t>
      </w:r>
      <w:r>
        <w:rPr>
          <w:iCs/>
          <w:i/>
        </w:rPr>
        <w:t xml:space="preserve">(Localization Programme · QST0284)</w:t>
      </w:r>
    </w:p>
    <w:p>
      <w:pPr>
        <w:numPr>
          <w:ilvl w:val="0"/>
          <w:numId w:val="1008"/>
        </w:numPr>
      </w:pPr>
      <w:r>
        <w:t xml:space="preserve">What would have to be true before EdVidura could rely on a single model supplier for enclave deployments?</w:t>
      </w:r>
      <w:r>
        <w:t xml:space="preserve"> </w:t>
      </w:r>
      <w:r>
        <w:rPr>
          <w:iCs/>
          <w:i/>
        </w:rPr>
        <w:t xml:space="preserve">(Vendor &amp; Content-Rights Management · QST0266)</w:t>
      </w:r>
    </w:p>
    <w:p>
      <w:pPr>
        <w:numPr>
          <w:ilvl w:val="0"/>
          <w:numId w:val="1008"/>
        </w:numPr>
      </w:pPr>
      <w:r>
        <w:t xml:space="preserve">What would have to be true for retrieval alone, without generation, to be an acceptable product?</w:t>
      </w:r>
      <w:r>
        <w:t xml:space="preserve"> </w:t>
      </w:r>
      <w:r>
        <w:rPr>
          <w:iCs/>
          <w:i/>
        </w:rPr>
        <w:t xml:space="preserve">(RAG, chunking and vector search · QAI0173)</w:t>
      </w:r>
    </w:p>
    <w:p>
      <w:pPr>
        <w:numPr>
          <w:ilvl w:val="0"/>
          <w:numId w:val="1008"/>
        </w:numPr>
      </w:pPr>
      <w:r>
        <w:t xml:space="preserve">Should the appliance boundary be treated as a MOSA open interface or as a vendor appliance?</w:t>
      </w:r>
      <w:r>
        <w:t xml:space="preserve"> </w:t>
      </w:r>
      <w:r>
        <w:rPr>
          <w:iCs/>
          <w:i/>
        </w:rPr>
        <w:t xml:space="preserve">(Local model serving and GPU capacity · QAI0204)</w:t>
      </w:r>
    </w:p>
    <w:p>
      <w:pPr>
        <w:numPr>
          <w:ilvl w:val="0"/>
          <w:numId w:val="1008"/>
        </w:numPr>
      </w:pPr>
      <w:r>
        <w:t xml:space="preserve">What would justify relaxing a gate threshold rather than fixing the model?</w:t>
      </w:r>
      <w:r>
        <w:t xml:space="preserve"> </w:t>
      </w:r>
      <w:r>
        <w:rPr>
          <w:iCs/>
          <w:i/>
        </w:rPr>
        <w:t xml:space="preserve">(AI evaluation gates and drift · QAI0234)</w:t>
      </w:r>
    </w:p>
    <w:p>
      <w:pPr>
        <w:numPr>
          <w:ilvl w:val="0"/>
          <w:numId w:val="1008"/>
        </w:numPr>
      </w:pPr>
      <w:r>
        <w:t xml:space="preserve">Should the human-review requirement be a product feature or a deployment configuration?</w:t>
      </w:r>
      <w:r>
        <w:t xml:space="preserve"> </w:t>
      </w:r>
      <w:r>
        <w:rPr>
          <w:iCs/>
          <w:i/>
        </w:rPr>
        <w:t xml:space="preserve">(AI governance and human review · QAI0261)</w:t>
      </w:r>
    </w:p>
    <w:p>
      <w:pPr>
        <w:numPr>
          <w:ilvl w:val="0"/>
          <w:numId w:val="1008"/>
        </w:numPr>
      </w:pPr>
      <w:r>
        <w:t xml:space="preserve">Would restricting the chatbot to extractive quotation eliminate injection risk?</w:t>
      </w:r>
      <w:r>
        <w:t xml:space="preserve"> </w:t>
      </w:r>
      <w:r>
        <w:rPr>
          <w:iCs/>
          <w:i/>
        </w:rPr>
        <w:t xml:space="preserve">(Prompt injection and AI security · QAI0295)</w:t>
      </w:r>
    </w:p>
    <w:p>
      <w:pPr>
        <w:numPr>
          <w:ilvl w:val="0"/>
          <w:numId w:val="1008"/>
        </w:numPr>
      </w:pPr>
      <w:r>
        <w:t xml:space="preserve">If retrieval ranking itself can be manipulated by a crafted document, does extractive-only mode actually help?</w:t>
      </w:r>
      <w:r>
        <w:t xml:space="preserve"> </w:t>
      </w:r>
      <w:r>
        <w:rPr>
          <w:iCs/>
          <w:i/>
        </w:rPr>
        <w:t xml:space="preserve">(Prompt injection and AI security · QAI0303)</w:t>
      </w:r>
    </w:p>
    <w:p>
      <w:pPr>
        <w:numPr>
          <w:ilvl w:val="0"/>
          <w:numId w:val="1008"/>
        </w:numPr>
      </w:pPr>
      <w:r>
        <w:t xml:space="preserve">When is refusal a better answer than a hedged one, and who owns where that line sits?</w:t>
      </w:r>
      <w:r>
        <w:t xml:space="preserve"> </w:t>
      </w:r>
      <w:r>
        <w:rPr>
          <w:iCs/>
          <w:i/>
        </w:rPr>
        <w:t xml:space="preserve">(Chatbot family (M15, M23, M26) · QTU0087)</w:t>
      </w:r>
    </w:p>
    <w:p>
      <w:pPr>
        <w:numPr>
          <w:ilvl w:val="0"/>
          <w:numId w:val="1008"/>
        </w:numPr>
      </w:pPr>
      <w:r>
        <w:t xml:space="preserve">What does local inference actually cost per site, and below what learner volume does it stop being defensible?</w:t>
      </w:r>
      <w:r>
        <w:t xml:space="preserve"> </w:t>
      </w:r>
      <w:r>
        <w:rPr>
          <w:iCs/>
          <w:i/>
        </w:rPr>
        <w:t xml:space="preserve">(Programme Cost &amp; Economics · QTU0090)</w:t>
      </w:r>
    </w:p>
    <w:p>
      <w:pPr>
        <w:numPr>
          <w:ilvl w:val="0"/>
          <w:numId w:val="1008"/>
        </w:numPr>
      </w:pPr>
      <w:r>
        <w:t xml:space="preserve">If data rights must be declared per artefact class, who owns the prompts, the eval sets and the fine-tuning data EdVidura produces?</w:t>
      </w:r>
      <w:r>
        <w:t xml:space="preserve"> </w:t>
      </w:r>
      <w:r>
        <w:rPr>
          <w:iCs/>
          <w:i/>
        </w:rPr>
        <w:t xml:space="preserve">(MOSA Conformance · QWP0105)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mobile-xr-developer"/>
    <w:p>
      <w:pPr>
        <w:pStyle w:val="Heading1"/>
      </w:pPr>
      <w:r>
        <w:t xml:space="preserve">Mobile &amp; XR Developer</w:t>
      </w:r>
    </w:p>
    <w:p>
      <w:pPr>
        <w:pStyle w:val="FirstParagraph"/>
      </w:pPr>
      <w:r>
        <w:rPr>
          <w:iCs/>
          <w:i/>
        </w:rPr>
        <w:t xml:space="preserve">In week one, this person will be blocked by: How a device behaves offline for weeks and what happens to its stored events.</w:t>
      </w:r>
    </w:p>
    <w:p>
      <w:pPr>
        <w:pStyle w:val="BodyText"/>
      </w:pPr>
      <w:r>
        <w:rPr>
          <w:bCs/>
          <w:b/>
        </w:rPr>
        <w:t xml:space="preserve">77 questions</w:t>
      </w:r>
      <w:r>
        <w:t xml:space="preserve"> </w:t>
      </w:r>
      <w:r>
        <w:t xml:space="preserve">— Day 1: 15 · Week 1: 15 · Month 1: 21 · Quarter 1: 26</w:t>
      </w:r>
    </w:p>
    <w:bookmarkStart w:id="58" w:name="mobile-xr-developer-day-1"/>
    <w:p>
      <w:pPr>
        <w:pStyle w:val="Heading2"/>
      </w:pPr>
      <w:r>
        <w:t xml:space="preserve">Mobile &amp; XR Developer — Day 1</w:t>
      </w:r>
    </w:p>
    <w:p>
      <w:pPr>
        <w:pStyle w:val="FirstParagraph"/>
      </w:pPr>
      <w:r>
        <w:rPr>
          <w:bCs/>
          <w:b/>
        </w:rPr>
        <w:t xml:space="preserve">1. What does the EdVidura XR store app do that a device’s native app store does not?</w:t>
      </w:r>
    </w:p>
    <w:p>
      <w:pPr>
        <w:pStyle w:val="BodyText"/>
      </w:pPr>
      <w:r>
        <w:rPr>
          <w:iCs/>
          <w:i/>
        </w:rPr>
        <w:t xml:space="preserve">XR Store App (M16/M32) · L1 · QAX0045</w:t>
      </w:r>
      <w:r>
        <w:t xml:space="preserve"> </w:t>
      </w:r>
      <w:r>
        <w:t xml:space="preserve">— A developer who treats it as a generic store will not build the in-lab cache and offline entitlement behaviour the labs depend on.</w:t>
      </w:r>
    </w:p>
    <w:p>
      <w:pPr>
        <w:pStyle w:val="BodyText"/>
      </w:pPr>
      <w:r>
        <w:rPr>
          <w:bCs/>
          <w:b/>
        </w:rPr>
        <w:t xml:space="preserve">2. Which client platforms is the XR store app committed to shipping on today?</w:t>
      </w:r>
    </w:p>
    <w:p>
      <w:pPr>
        <w:pStyle w:val="BodyText"/>
      </w:pPr>
      <w:r>
        <w:rPr>
          <w:iCs/>
          <w:i/>
        </w:rPr>
        <w:t xml:space="preserve">XR Store App (M16/M32) · L1 · QAX0046</w:t>
      </w:r>
      <w:r>
        <w:t xml:space="preserve"> </w:t>
      </w:r>
      <w:r>
        <w:t xml:space="preserve">— Building for a platform the programme has not funded wastes a sprint; missing one the client expects fails acceptance.</w:t>
      </w:r>
    </w:p>
    <w:p>
      <w:pPr>
        <w:pStyle w:val="BodyText"/>
      </w:pPr>
      <w:r>
        <w:rPr>
          <w:bCs/>
          <w:b/>
        </w:rPr>
        <w:t xml:space="preserve">3. What is the on-device event queue and where does it live on an Android headset?</w:t>
      </w:r>
    </w:p>
    <w:p>
      <w:pPr>
        <w:pStyle w:val="BodyText"/>
      </w:pPr>
      <w:r>
        <w:rPr>
          <w:iCs/>
          <w:i/>
        </w:rPr>
        <w:t xml:space="preserve">XR Store App (M16/M32) · L1 · QAX0048</w:t>
      </w:r>
      <w:r>
        <w:t xml:space="preserve"> </w:t>
      </w:r>
      <w:r>
        <w:t xml:space="preserve">— A developer who does not know the queue is encrypted and capped will build a feature that silently discards learner evidence.</w:t>
      </w:r>
    </w:p>
    <w:p>
      <w:pPr>
        <w:pStyle w:val="BodyText"/>
      </w:pPr>
      <w:r>
        <w:rPr>
          <w:bCs/>
          <w:b/>
        </w:rPr>
        <w:t xml:space="preserve">4. How does a new developer get a working XR store build running against a test catalogue?</w:t>
      </w:r>
    </w:p>
    <w:p>
      <w:pPr>
        <w:pStyle w:val="BodyText"/>
      </w:pPr>
      <w:r>
        <w:rPr>
          <w:iCs/>
          <w:i/>
        </w:rPr>
        <w:t xml:space="preserve">XR Store App (M16/M32) · L1 · QAX0049</w:t>
      </w:r>
      <w:r>
        <w:t xml:space="preserve"> </w:t>
      </w:r>
      <w:r>
        <w:t xml:space="preserve">— A week lost to environment setup is a week the offline-sync work that gates lab acceptance does not start.</w:t>
      </w:r>
    </w:p>
    <w:p>
      <w:pPr>
        <w:pStyle w:val="BodyText"/>
      </w:pPr>
      <w:r>
        <w:rPr>
          <w:bCs/>
          <w:b/>
        </w:rPr>
        <w:t xml:space="preserve">5. Where does an installed title’s package live on a headset, and what does the store app actually do at launch time?</w:t>
      </w:r>
    </w:p>
    <w:p>
      <w:pPr>
        <w:pStyle w:val="BodyText"/>
      </w:pPr>
      <w:r>
        <w:rPr>
          <w:iCs/>
          <w:i/>
        </w:rPr>
        <w:t xml:space="preserve">XR Store App (M16/M32) · L1 · QTU0092</w:t>
      </w:r>
      <w:r>
        <w:t xml:space="preserve"> </w:t>
      </w:r>
      <w:r>
        <w:t xml:space="preserve">— A developer who cannot locate the installed package cannot diagnose the most common field report, which is a title that will not start.</w:t>
      </w:r>
    </w:p>
    <w:p>
      <w:pPr>
        <w:pStyle w:val="BodyText"/>
      </w:pPr>
      <w:r>
        <w:rPr>
          <w:bCs/>
          <w:b/>
        </w:rPr>
        <w:t xml:space="preserve">6. What is physically in an EdVidura immersive lab at the reference site, and which parts of it are EdVidura’s own software?</w:t>
      </w:r>
    </w:p>
    <w:p>
      <w:pPr>
        <w:pStyle w:val="BodyText"/>
      </w:pPr>
      <w:r>
        <w:rPr>
          <w:iCs/>
          <w:i/>
        </w:rPr>
        <w:t xml:space="preserve">Immersive Lab — Reference Site (M33) · L1 · QTU0094</w:t>
      </w:r>
      <w:r>
        <w:t xml:space="preserve"> </w:t>
      </w:r>
      <w:r>
        <w:t xml:space="preserve">— A developer who cannot separate EdVidura software from vendor hardware and third-party titles will raise defects against systems the programme does not control.</w:t>
      </w:r>
    </w:p>
    <w:p>
      <w:pPr>
        <w:pStyle w:val="BodyText"/>
      </w:pPr>
      <w:r>
        <w:rPr>
          <w:bCs/>
          <w:b/>
        </w:rPr>
        <w:t xml:space="preserve">7. What is difference training, and what does the application actually put in front of a technician?</w:t>
      </w:r>
    </w:p>
    <w:p>
      <w:pPr>
        <w:pStyle w:val="BodyText"/>
      </w:pPr>
      <w:r>
        <w:rPr>
          <w:iCs/>
          <w:i/>
        </w:rPr>
        <w:t xml:space="preserve">Difference Training (M36) · L1 · QTU0095</w:t>
      </w:r>
      <w:r>
        <w:t xml:space="preserve"> </w:t>
      </w:r>
      <w:r>
        <w:t xml:space="preserve">— Building the wrong mental model of difference training produces a client that teaches a whole procedure when the technician only needed the delta between two equipment variants.</w:t>
      </w:r>
    </w:p>
    <w:p>
      <w:pPr>
        <w:pStyle w:val="BodyText"/>
      </w:pPr>
      <w:r>
        <w:rPr>
          <w:bCs/>
          <w:b/>
        </w:rPr>
        <w:t xml:space="preserve">8. What content format does the app render, and where is that format defined?</w:t>
      </w:r>
    </w:p>
    <w:p>
      <w:pPr>
        <w:pStyle w:val="BodyText"/>
      </w:pPr>
      <w:r>
        <w:rPr>
          <w:iCs/>
          <w:i/>
        </w:rPr>
        <w:t xml:space="preserve">Microlearning Mobile App (M37) · L1 · QCT0149</w:t>
      </w:r>
      <w:r>
        <w:t xml:space="preserve"> </w:t>
      </w:r>
      <w:r>
        <w:t xml:space="preserve">— A third content format invented inside the mobile app fragments the authoring pipeline that the whole content strategy depends on.</w:t>
      </w:r>
    </w:p>
    <w:p>
      <w:pPr>
        <w:pStyle w:val="BodyText"/>
      </w:pPr>
      <w:r>
        <w:rPr>
          <w:bCs/>
          <w:b/>
        </w:rPr>
        <w:t xml:space="preserve">9. What is the MOE AR application measuring, and who is holding the device while it measures?</w:t>
      </w:r>
    </w:p>
    <w:p>
      <w:pPr>
        <w:pStyle w:val="BodyText"/>
      </w:pPr>
      <w:r>
        <w:rPr>
          <w:iCs/>
          <w:i/>
        </w:rPr>
        <w:t xml:space="preserve">MOE AR Application (M38) · L1 · QAX0076</w:t>
      </w:r>
      <w:r>
        <w:t xml:space="preserve"> </w:t>
      </w:r>
      <w:r>
        <w:t xml:space="preserve">— A developer who assumes the app measures the wearer rather than an observed operator builds the wrong capture model entirely.</w:t>
      </w:r>
    </w:p>
    <w:p>
      <w:pPr>
        <w:pStyle w:val="BodyText"/>
      </w:pPr>
      <w:r>
        <w:rPr>
          <w:bCs/>
          <w:b/>
        </w:rPr>
        <w:t xml:space="preserve">10. What is actually shared between the Android and Windows clients built from one React Native codebase?</w:t>
      </w:r>
    </w:p>
    <w:p>
      <w:pPr>
        <w:pStyle w:val="BodyText"/>
      </w:pPr>
      <w:r>
        <w:rPr>
          <w:iCs/>
          <w:i/>
        </w:rPr>
        <w:t xml:space="preserve">React / React Native / XR runtimes · L1 · QAX0240</w:t>
      </w:r>
      <w:r>
        <w:t xml:space="preserve"> </w:t>
      </w:r>
      <w:r>
        <w:t xml:space="preserve">— Assuming everything is shared leads to a Windows client that silently diverges in the parts nobody tested.</w:t>
      </w:r>
    </w:p>
    <w:p>
      <w:pPr>
        <w:pStyle w:val="BodyText"/>
      </w:pPr>
      <w:r>
        <w:rPr>
          <w:bCs/>
          <w:b/>
        </w:rPr>
        <w:t xml:space="preserve">11. What does store-and-forward mean in EdVidura and which clients use the shared software development kit for it?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QAX0269</w:t>
      </w:r>
      <w:r>
        <w:t xml:space="preserve"> </w:t>
      </w:r>
      <w:r>
        <w:t xml:space="preserve">— A client that implements its own sync instead of the shared kit will not be covered by the platform’s dedup guarantees.</w:t>
      </w:r>
    </w:p>
    <w:p>
      <w:pPr>
        <w:pStyle w:val="BodyText"/>
      </w:pPr>
      <w:r>
        <w:rPr>
          <w:bCs/>
          <w:b/>
        </w:rPr>
        <w:t xml:space="preserve">12. What does a device show a learner about work that has not yet reached the platform, and who at the site is responsible for getting it there?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QTU0093</w:t>
      </w:r>
      <w:r>
        <w:t xml:space="preserve"> </w:t>
      </w:r>
      <w:r>
        <w:t xml:space="preserve">— If neither the device nor the site has an owner for unsent work, a learner’s completed procedures sit on a shelf until the storage fills and they are dropped.</w:t>
      </w:r>
    </w:p>
    <w:p>
      <w:pPr>
        <w:pStyle w:val="BodyText"/>
      </w:pPr>
      <w:r>
        <w:rPr>
          <w:bCs/>
          <w:b/>
        </w:rPr>
        <w:t xml:space="preserve">13. What does an XR simulator record locally when a learner completes a procedure with no network available?</w:t>
      </w:r>
    </w:p>
    <w:p>
      <w:pPr>
        <w:pStyle w:val="BodyText"/>
      </w:pPr>
      <w:r>
        <w:rPr>
          <w:iCs/>
          <w:i/>
        </w:rPr>
        <w:t xml:space="preserve">Whole Product · L1 · QWP0041</w:t>
      </w:r>
      <w:r>
        <w:t xml:space="preserve"> </w:t>
      </w:r>
      <w:r>
        <w:t xml:space="preserve">— A developer who assumes the headset posts events live will lose an entire field exercise the first time the link drops.</w:t>
      </w:r>
    </w:p>
    <w:p>
      <w:pPr>
        <w:pStyle w:val="BodyText"/>
      </w:pPr>
      <w:r>
        <w:rPr>
          <w:bCs/>
          <w:b/>
        </w:rPr>
        <w:t xml:space="preserve">14. Which EdVidura clients are expected to operate with no network at all, and for how long?</w:t>
      </w:r>
    </w:p>
    <w:p>
      <w:pPr>
        <w:pStyle w:val="BodyText"/>
      </w:pPr>
      <w:r>
        <w:rPr>
          <w:iCs/>
          <w:i/>
        </w:rPr>
        <w:t xml:space="preserve">Air-gapped Enclave Operation · L1 · QWP0283</w:t>
      </w:r>
      <w:r>
        <w:t xml:space="preserve"> </w:t>
      </w:r>
      <w:r>
        <w:t xml:space="preserve">— A developer who assumes a nightly sync will size a local queue for a day when the requirement is measured in weeks.</w:t>
      </w:r>
    </w:p>
    <w:p>
      <w:pPr>
        <w:pStyle w:val="BodyText"/>
      </w:pPr>
      <w:r>
        <w:rPr>
          <w:bCs/>
          <w:b/>
        </w:rPr>
        <w:t xml:space="preserve">15. What is the difference between the Reference Site (D20) and the Replication Site (D21)?</w:t>
      </w:r>
    </w:p>
    <w:p>
      <w:pPr>
        <w:pStyle w:val="BodyText"/>
      </w:pPr>
      <w:r>
        <w:rPr>
          <w:iCs/>
          <w:i/>
        </w:rPr>
        <w:t xml:space="preserve">Immersive Lab — Replication Site · L1 · QCV0057</w:t>
      </w:r>
      <w:r>
        <w:t xml:space="preserve"> </w:t>
      </w:r>
      <w:r>
        <w:t xml:space="preserve">— Engineers who conflate the two will build site-specific engineering into what must remain a frozen reference design.</w:t>
      </w:r>
    </w:p>
    <w:bookmarkEnd w:id="58"/>
    <w:bookmarkStart w:id="59" w:name="mobile-xr-developer-week-1"/>
    <w:p>
      <w:pPr>
        <w:pStyle w:val="Heading2"/>
      </w:pPr>
      <w:r>
        <w:t xml:space="preserve">Mobile &amp; XR Developer — Week 1</w:t>
      </w:r>
    </w:p>
    <w:p>
      <w:pPr>
        <w:pStyle w:val="FirstParagraph"/>
      </w:pPr>
      <w:r>
        <w:rPr>
          <w:bCs/>
          <w:b/>
        </w:rPr>
        <w:t xml:space="preserve">1. What sensor-confidence metadata must accompany every scored step?</w:t>
      </w:r>
    </w:p>
    <w:p>
      <w:pPr>
        <w:pStyle w:val="BodyText"/>
      </w:pPr>
      <w:r>
        <w:rPr>
          <w:iCs/>
          <w:i/>
        </w:rPr>
        <w:t xml:space="preserve">Procedural Walkthrough Engine · L1 · QAI0106</w:t>
      </w:r>
      <w:r>
        <w:t xml:space="preserve"> </w:t>
      </w:r>
      <w:r>
        <w:t xml:space="preserve">— A step scored without confidence data cannot be distinguished from a tracking dropout when it is challenged.</w:t>
      </w:r>
    </w:p>
    <w:p>
      <w:pPr>
        <w:pStyle w:val="BodyText"/>
      </w:pPr>
      <w:r>
        <w:rPr>
          <w:bCs/>
          <w:b/>
        </w:rPr>
        <w:t xml:space="preserve">2. What does a content pack contain when it is downloaded to a device?</w:t>
      </w:r>
    </w:p>
    <w:p>
      <w:pPr>
        <w:pStyle w:val="BodyText"/>
      </w:pPr>
      <w:r>
        <w:rPr>
          <w:iCs/>
          <w:i/>
        </w:rPr>
        <w:t xml:space="preserve">Microlearning Mobile App (M37) · L1 · QCT0150</w:t>
      </w:r>
      <w:r>
        <w:t xml:space="preserve"> </w:t>
      </w:r>
      <w:r>
        <w:t xml:space="preserve">— A developer who does not know what is packed cannot reason about device storage, encryption scope or content currency offline.</w:t>
      </w:r>
    </w:p>
    <w:p>
      <w:pPr>
        <w:pStyle w:val="BodyText"/>
      </w:pPr>
      <w:r>
        <w:rPr>
          <w:bCs/>
          <w:b/>
        </w:rPr>
        <w:t xml:space="preserve">3. What is the content acceptance gate for a third-party immersive title, and what does it check?</w:t>
      </w:r>
    </w:p>
    <w:p>
      <w:pPr>
        <w:pStyle w:val="BodyText"/>
      </w:pPr>
      <w:r>
        <w:rPr>
          <w:iCs/>
          <w:i/>
        </w:rPr>
        <w:t xml:space="preserve">Vendor &amp; Content-Rights Management · L1 · QST0253</w:t>
      </w:r>
      <w:r>
        <w:t xml:space="preserve"> </w:t>
      </w:r>
      <w:r>
        <w:t xml:space="preserve">— Accepting a title that emits no conforming learning events means the training happens and no record of it exists.</w:t>
      </w:r>
    </w:p>
    <w:p>
      <w:pPr>
        <w:pStyle w:val="BodyText"/>
      </w:pPr>
      <w:r>
        <w:rPr>
          <w:bCs/>
          <w:b/>
        </w:rPr>
        <w:t xml:space="preserve">4. What does accessibility mean for an XR training experience where the interface is spatial?</w:t>
      </w:r>
    </w:p>
    <w:p>
      <w:pPr>
        <w:pStyle w:val="BodyText"/>
      </w:pPr>
      <w:r>
        <w:rPr>
          <w:iCs/>
          <w:i/>
        </w:rPr>
        <w:t xml:space="preserve">Accessibility (WCAG 2.2 AA + Indian standard) · L1 · QCT0206</w:t>
      </w:r>
      <w:r>
        <w:t xml:space="preserve"> </w:t>
      </w:r>
      <w:r>
        <w:t xml:space="preserve">— Applying a web checklist to a headset produces a conformance claim that does not correspond to any real user need.</w:t>
      </w:r>
    </w:p>
    <w:p>
      <w:pPr>
        <w:pStyle w:val="BodyText"/>
      </w:pPr>
      <w:r>
        <w:rPr>
          <w:bCs/>
          <w:b/>
        </w:rPr>
        <w:t xml:space="preserve">5. How do I get a development build onto a test headset when neither my laptop nor the device can reach a vendor store?</w:t>
      </w:r>
    </w:p>
    <w:p>
      <w:pPr>
        <w:pStyle w:val="BodyText"/>
      </w:pPr>
      <w:r>
        <w:rPr>
          <w:iCs/>
          <w:i/>
        </w:rPr>
        <w:t xml:space="preserve">Air-gapped Enclave Operation · L1 · QTU0096</w:t>
      </w:r>
      <w:r>
        <w:t xml:space="preserve"> </w:t>
      </w:r>
      <w:r>
        <w:t xml:space="preserve">— Without a sanctioned path a developer will improvise one with a personal account or a USB stick, which is precisely the supply-chain risk the enclave rules exist to stop.</w:t>
      </w:r>
    </w:p>
    <w:p>
      <w:pPr>
        <w:pStyle w:val="BodyText"/>
      </w:pPr>
      <w:r>
        <w:rPr>
          <w:bCs/>
          <w:b/>
        </w:rPr>
        <w:t xml:space="preserve">6. Walk a simulator install in a lab from catalogue tap to a launchable title, naming where the bytes come from.</w:t>
      </w:r>
    </w:p>
    <w:p>
      <w:pPr>
        <w:pStyle w:val="BodyText"/>
      </w:pPr>
      <w:r>
        <w:rPr>
          <w:iCs/>
          <w:i/>
        </w:rPr>
        <w:t xml:space="preserve">XR Store App (M16/M32) · L2 · QAX0051</w:t>
      </w:r>
      <w:r>
        <w:t xml:space="preserve"> </w:t>
      </w:r>
      <w:r>
        <w:t xml:space="preserve">— A developer who assumes a direct internet download will design a flow that cannot work in an offline lab or an enclave.</w:t>
      </w:r>
    </w:p>
    <w:p>
      <w:pPr>
        <w:pStyle w:val="BodyText"/>
      </w:pPr>
      <w:r>
        <w:rPr>
          <w:bCs/>
          <w:b/>
        </w:rPr>
        <w:t xml:space="preserve">7. How does one React Native codebase produce both an Android headset client and a Windows lab client?</w:t>
      </w:r>
    </w:p>
    <w:p>
      <w:pPr>
        <w:pStyle w:val="BodyText"/>
      </w:pPr>
      <w:r>
        <w:rPr>
          <w:iCs/>
          <w:i/>
        </w:rPr>
        <w:t xml:space="preserve">XR Store App (M16/M32) · L2 · QAX0053</w:t>
      </w:r>
      <w:r>
        <w:t xml:space="preserve"> </w:t>
      </w:r>
      <w:r>
        <w:t xml:space="preserve">— Assuming full parity across the two runtimes leads to a Windows client that fails acceptance late, after the lab is built.</w:t>
      </w:r>
    </w:p>
    <w:p>
      <w:pPr>
        <w:pStyle w:val="BodyText"/>
      </w:pPr>
      <w:r>
        <w:rPr>
          <w:bCs/>
          <w:b/>
        </w:rPr>
        <w:t xml:space="preserve">8. If the network drops mid-session in a VR exercise, what does the learner see happen to their progress?</w:t>
      </w:r>
    </w:p>
    <w:p>
      <w:pPr>
        <w:pStyle w:val="BodyText"/>
      </w:pPr>
      <w:r>
        <w:rPr>
          <w:iCs/>
          <w:i/>
        </w:rPr>
        <w:t xml:space="preserve">XR Store App (M16/M32) · L2 · QAX0071</w:t>
      </w:r>
      <w:r>
        <w:t xml:space="preserve"> </w:t>
      </w:r>
      <w:r>
        <w:t xml:space="preserve">— A learner shown an error and a lost session will not trust the platform again, whatever the events log later says.</w:t>
      </w:r>
    </w:p>
    <w:p>
      <w:pPr>
        <w:pStyle w:val="BodyText"/>
      </w:pPr>
      <w:r>
        <w:rPr>
          <w:bCs/>
          <w:b/>
        </w:rPr>
        <w:t xml:space="preserve">9. How is the simulator content set on the replication site proven identical to the frozen reference?</w:t>
      </w:r>
    </w:p>
    <w:p>
      <w:pPr>
        <w:pStyle w:val="BodyText"/>
      </w:pPr>
      <w:r>
        <w:rPr>
          <w:iCs/>
          <w:i/>
        </w:rPr>
        <w:t xml:space="preserve">Immersive Lab — Replication Site (M34) · L2 · QAX0150</w:t>
      </w:r>
      <w:r>
        <w:t xml:space="preserve"> </w:t>
      </w:r>
      <w:r>
        <w:t xml:space="preserve">— A content version difference between sites makes learners at the two sites perform different tasks under the same study.</w:t>
      </w:r>
    </w:p>
    <w:p>
      <w:pPr>
        <w:pStyle w:val="BodyText"/>
      </w:pPr>
      <w:r>
        <w:rPr>
          <w:bCs/>
          <w:b/>
        </w:rPr>
        <w:t xml:space="preserve">10. Walk one observation from the observer’s first tap to a row landing in the analytics mart.</w:t>
      </w:r>
    </w:p>
    <w:p>
      <w:pPr>
        <w:pStyle w:val="BodyText"/>
      </w:pPr>
      <w:r>
        <w:rPr>
          <w:iCs/>
          <w:i/>
        </w:rPr>
        <w:t xml:space="preserve">MOE AR Application (M38) · L2 · QAX0081</w:t>
      </w:r>
      <w:r>
        <w:t xml:space="preserve"> </w:t>
      </w:r>
      <w:r>
        <w:t xml:space="preserve">— A developer who cannot trace the path will lose the instrument version somewhere in the middle and make the record undefendable.</w:t>
      </w:r>
    </w:p>
    <w:p>
      <w:pPr>
        <w:pStyle w:val="BodyText"/>
      </w:pPr>
      <w:r>
        <w:rPr>
          <w:bCs/>
          <w:b/>
        </w:rPr>
        <w:t xml:space="preserve">11. How does the MOE application behave when an observation is captured at a site with no connectivity at all?</w:t>
      </w:r>
    </w:p>
    <w:p>
      <w:pPr>
        <w:pStyle w:val="BodyText"/>
      </w:pPr>
      <w:r>
        <w:rPr>
          <w:iCs/>
          <w:i/>
        </w:rPr>
        <w:t xml:space="preserve">MOE AR Application (M38) · L2 · QAX0083</w:t>
      </w:r>
      <w:r>
        <w:t xml:space="preserve"> </w:t>
      </w:r>
      <w:r>
        <w:t xml:space="preserve">— An observer who loses a completed observation to a failed upload will stop using the tool after the second loss.</w:t>
      </w:r>
    </w:p>
    <w:p>
      <w:pPr>
        <w:pStyle w:val="BodyText"/>
      </w:pPr>
      <w:r>
        <w:rPr>
          <w:bCs/>
          <w:b/>
        </w:rPr>
        <w:t xml:space="preserve">12. How do you add a capability that only exists in the headset SDK without breaking the Windows build?</w:t>
      </w:r>
    </w:p>
    <w:p>
      <w:pPr>
        <w:pStyle w:val="BodyText"/>
      </w:pPr>
      <w:r>
        <w:rPr>
          <w:iCs/>
          <w:i/>
        </w:rPr>
        <w:t xml:space="preserve">React / React Native / XR runtimes · L2 · QAX0245</w:t>
      </w:r>
      <w:r>
        <w:t xml:space="preserve"> </w:t>
      </w:r>
      <w:r>
        <w:t xml:space="preserve">— A native dependency added without a platform guard breaks the other platform’s build and blocks the whole release.</w:t>
      </w:r>
    </w:p>
    <w:p>
      <w:pPr>
        <w:pStyle w:val="BodyText"/>
      </w:pPr>
      <w:r>
        <w:rPr>
          <w:bCs/>
          <w:b/>
        </w:rPr>
        <w:t xml:space="preserve">13. What happens to the lab clients when the React Native version must be upgraded for a security fix?</w:t>
      </w:r>
    </w:p>
    <w:p>
      <w:pPr>
        <w:pStyle w:val="BodyText"/>
      </w:pPr>
      <w:r>
        <w:rPr>
          <w:iCs/>
          <w:i/>
        </w:rPr>
        <w:t xml:space="preserve">React / React Native / XR runtimes · L2 · QAX0246</w:t>
      </w:r>
      <w:r>
        <w:t xml:space="preserve"> </w:t>
      </w:r>
      <w:r>
        <w:t xml:space="preserve">— A runtime upgrade that requires re-imaging a fleet is a site visit, not a release, and nobody has scheduled it.</w:t>
      </w:r>
    </w:p>
    <w:p>
      <w:pPr>
        <w:pStyle w:val="BodyText"/>
      </w:pPr>
      <w:r>
        <w:rPr>
          <w:bCs/>
          <w:b/>
        </w:rPr>
        <w:t xml:space="preserve">14. What XR comfort constraints must a scene meet before a title may be published to the store?</w:t>
      </w:r>
    </w:p>
    <w:p>
      <w:pPr>
        <w:pStyle w:val="BodyText"/>
      </w:pPr>
      <w:r>
        <w:rPr>
          <w:iCs/>
          <w:i/>
        </w:rPr>
        <w:t xml:space="preserve">React / React Native / XR runtimes · L2 · QAX0248</w:t>
      </w:r>
      <w:r>
        <w:t xml:space="preserve"> </w:t>
      </w:r>
      <w:r>
        <w:t xml:space="preserve">— A title that induces nausea harms learners directly and will get the whole programme’s headsets removed from a site.</w:t>
      </w:r>
    </w:p>
    <w:p>
      <w:pPr>
        <w:pStyle w:val="BodyText"/>
      </w:pPr>
      <w:r>
        <w:rPr>
          <w:bCs/>
          <w:b/>
        </w:rPr>
        <w:t xml:space="preserve">15. Which shared component is supposed to provide store-and-forward to the XR store app, the walkthrough engine and the microlearning app, rather than each building its own?</w:t>
      </w:r>
    </w:p>
    <w:p>
      <w:pPr>
        <w:pStyle w:val="BodyText"/>
      </w:pPr>
      <w:r>
        <w:rPr>
          <w:iCs/>
          <w:i/>
        </w:rPr>
        <w:t xml:space="preserve">Whole Product · L2 · QWP0042</w:t>
      </w:r>
      <w:r>
        <w:t xml:space="preserve"> </w:t>
      </w:r>
      <w:r>
        <w:t xml:space="preserve">— Four independent sync implementations produce four different dedup behaviours and four different bugs on the same reconnect burst.</w:t>
      </w:r>
    </w:p>
    <w:bookmarkEnd w:id="59"/>
    <w:bookmarkStart w:id="60" w:name="mobile-xr-developer-month-1"/>
    <w:p>
      <w:pPr>
        <w:pStyle w:val="Heading2"/>
      </w:pPr>
      <w:r>
        <w:t xml:space="preserve">Mobile &amp; XR Developer — Month 1</w:t>
      </w:r>
    </w:p>
    <w:p>
      <w:pPr>
        <w:pStyle w:val="FirstParagraph"/>
      </w:pPr>
      <w:r>
        <w:rPr>
          <w:bCs/>
          <w:b/>
        </w:rPr>
        <w:t xml:space="preserve">1. How does a low-confidence step get routed to human review instead of being auto-failed?</w:t>
      </w:r>
    </w:p>
    <w:p>
      <w:pPr>
        <w:pStyle w:val="BodyText"/>
      </w:pPr>
      <w:r>
        <w:rPr>
          <w:iCs/>
          <w:i/>
        </w:rPr>
        <w:t xml:space="preserve">Procedural Walkthrough Engine · L2 · QAI0109</w:t>
      </w:r>
      <w:r>
        <w:t xml:space="preserve"> </w:t>
      </w:r>
      <w:r>
        <w:t xml:space="preserve">— Auto-failing a step on degraded tracking data creates a false finding against a trainee that is hard to reverse.</w:t>
      </w:r>
    </w:p>
    <w:p>
      <w:pPr>
        <w:pStyle w:val="BodyText"/>
      </w:pPr>
      <w:r>
        <w:rPr>
          <w:bCs/>
          <w:b/>
        </w:rPr>
        <w:t xml:space="preserve">2. What happens to seven days of locally recorded sessions when the device reconnects?</w:t>
      </w:r>
    </w:p>
    <w:p>
      <w:pPr>
        <w:pStyle w:val="BodyText"/>
      </w:pPr>
      <w:r>
        <w:rPr>
          <w:iCs/>
          <w:i/>
        </w:rPr>
        <w:t xml:space="preserve">Microlearning Mobile App (M37) · L2 · QCT0153</w:t>
      </w:r>
      <w:r>
        <w:t xml:space="preserve"> </w:t>
      </w:r>
      <w:r>
        <w:t xml:space="preserve">— Duplicated or dropped events after a long offline period corrupt both learning records and the learner’s spacing state.</w:t>
      </w:r>
    </w:p>
    <w:p>
      <w:pPr>
        <w:pStyle w:val="BodyText"/>
      </w:pPr>
      <w:r>
        <w:rPr>
          <w:bCs/>
          <w:b/>
        </w:rPr>
        <w:t xml:space="preserve">3. How is the spacing schedule recomputed when server-side state advanced while the device was offline?</w:t>
      </w:r>
    </w:p>
    <w:p>
      <w:pPr>
        <w:pStyle w:val="BodyText"/>
      </w:pPr>
      <w:r>
        <w:rPr>
          <w:iCs/>
          <w:i/>
        </w:rPr>
        <w:t xml:space="preserve">Microlearning Mobile App (M37) · L2 · QCT0154</w:t>
      </w:r>
      <w:r>
        <w:t xml:space="preserve"> </w:t>
      </w:r>
      <w:r>
        <w:t xml:space="preserve">— Two divergent schedules mean the learner is either re-shown mastered material or never shown material they missed.</w:t>
      </w:r>
    </w:p>
    <w:p>
      <w:pPr>
        <w:pStyle w:val="BodyText"/>
      </w:pPr>
      <w:r>
        <w:rPr>
          <w:bCs/>
          <w:b/>
        </w:rPr>
        <w:t xml:space="preserve">4. How does the app render Devanagari text correctly on a low-end device?</w:t>
      </w:r>
    </w:p>
    <w:p>
      <w:pPr>
        <w:pStyle w:val="BodyText"/>
      </w:pPr>
      <w:r>
        <w:rPr>
          <w:iCs/>
          <w:i/>
        </w:rPr>
        <w:t xml:space="preserve">Microlearning Mobile App (M37) · L2 · QCT0156</w:t>
      </w:r>
      <w:r>
        <w:t xml:space="preserve"> </w:t>
      </w:r>
      <w:r>
        <w:t xml:space="preserve">— Complex-script shaping fails silently on constrained mobile renderers, and the product is positioned for the Indian market.</w:t>
      </w:r>
    </w:p>
    <w:p>
      <w:pPr>
        <w:pStyle w:val="BodyText"/>
      </w:pPr>
      <w:r>
        <w:rPr>
          <w:bCs/>
          <w:b/>
        </w:rPr>
        <w:t xml:space="preserve">5. What evidence supports the chosen AR hardware being usable in the intended operational environment?</w:t>
      </w:r>
    </w:p>
    <w:p>
      <w:pPr>
        <w:pStyle w:val="BodyText"/>
      </w:pPr>
      <w:r>
        <w:rPr>
          <w:iCs/>
          <w:i/>
        </w:rPr>
        <w:t xml:space="preserve">MOE AR Application (M38) · L2 · QAX0086</w:t>
      </w:r>
      <w:r>
        <w:t xml:space="preserve"> </w:t>
      </w:r>
      <w:r>
        <w:t xml:space="preserve">— AR hardware that fails in heat, glare or a hard-hat environment makes the whole measurement programme unexecutable.</w:t>
      </w:r>
    </w:p>
    <w:p>
      <w:pPr>
        <w:pStyle w:val="BodyText"/>
      </w:pPr>
      <w:r>
        <w:rPr>
          <w:bCs/>
          <w:b/>
        </w:rPr>
        <w:t xml:space="preserve">6. How does a licensed asset render its required attribution inside a headset and on an offline mobile copy?</w:t>
      </w:r>
    </w:p>
    <w:p>
      <w:pPr>
        <w:pStyle w:val="BodyText"/>
      </w:pPr>
      <w:r>
        <w:rPr>
          <w:iCs/>
          <w:i/>
        </w:rPr>
        <w:t xml:space="preserve">Vendor &amp; Content-Rights Management · L2 · QST0258</w:t>
      </w:r>
      <w:r>
        <w:t xml:space="preserve"> </w:t>
      </w:r>
      <w:r>
        <w:t xml:space="preserve">— Attribution that only appears on the web surface breaches the licence everywhere the content is actually consumed.</w:t>
      </w:r>
    </w:p>
    <w:p>
      <w:pPr>
        <w:pStyle w:val="BodyText"/>
      </w:pPr>
      <w:r>
        <w:rPr>
          <w:bCs/>
          <w:b/>
        </w:rPr>
        <w:t xml:space="preserve">7. How is the microlearning app tested with the platform screen reader on a low-end device?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QCT0211</w:t>
      </w:r>
      <w:r>
        <w:t xml:space="preserve"> </w:t>
      </w:r>
      <w:r>
        <w:t xml:space="preserve">— Mobile accessibility is usually assumed from the web result, and the mobile surface is where most learners will be.</w:t>
      </w:r>
    </w:p>
    <w:p>
      <w:pPr>
        <w:pStyle w:val="BodyText"/>
      </w:pPr>
      <w:r>
        <w:rPr>
          <w:bCs/>
          <w:b/>
        </w:rPr>
        <w:t xml:space="preserve">8. How is complex-script shaping verified in a headset or game-engine interface?</w:t>
      </w:r>
    </w:p>
    <w:p>
      <w:pPr>
        <w:pStyle w:val="BodyText"/>
      </w:pPr>
      <w:r>
        <w:rPr>
          <w:iCs/>
          <w:i/>
        </w:rPr>
        <w:t xml:space="preserve">Localisation &amp; Language Tier Matrix · L2 · QCT0241</w:t>
      </w:r>
      <w:r>
        <w:t xml:space="preserve"> </w:t>
      </w:r>
      <w:r>
        <w:t xml:space="preserve">— Indic text in XR runtimes is a known silent-corruption point and it will not be caught by a web test.</w:t>
      </w:r>
    </w:p>
    <w:p>
      <w:pPr>
        <w:pStyle w:val="BodyText"/>
      </w:pPr>
      <w:r>
        <w:rPr>
          <w:bCs/>
          <w:b/>
        </w:rPr>
        <w:t xml:space="preserve">9. How does a takedown reach content already downloaded to offline mobile devices?</w:t>
      </w:r>
    </w:p>
    <w:p>
      <w:pPr>
        <w:pStyle w:val="BodyText"/>
      </w:pPr>
      <w:r>
        <w:rPr>
          <w:iCs/>
          <w:i/>
        </w:rPr>
        <w:t xml:space="preserve">Content IP &amp; Rights Clearance · L2 · QCT0271</w:t>
      </w:r>
      <w:r>
        <w:t xml:space="preserve"> </w:t>
      </w:r>
      <w:r>
        <w:t xml:space="preserve">— Offline copies are outside the takedown reach designed for the web surface, and they are where the content persists longest.</w:t>
      </w:r>
    </w:p>
    <w:p>
      <w:pPr>
        <w:pStyle w:val="BodyText"/>
      </w:pPr>
      <w:r>
        <w:rPr>
          <w:bCs/>
          <w:b/>
        </w:rPr>
        <w:t xml:space="preserve">10. What does the client do when the on-device event queue reaches its cap before the device reconnects?</w:t>
      </w:r>
    </w:p>
    <w:p>
      <w:pPr>
        <w:pStyle w:val="BodyText"/>
      </w:pPr>
      <w:r>
        <w:rPr>
          <w:iCs/>
          <w:i/>
        </w:rPr>
        <w:t xml:space="preserve">XR Store App (M16/M32) · L3 · QAX0060</w:t>
      </w:r>
      <w:r>
        <w:t xml:space="preserve"> </w:t>
      </w:r>
      <w:r>
        <w:t xml:space="preserve">— Silently discarding the oldest events destroys exactly the early-session evidence a competency record would rest on.</w:t>
      </w:r>
    </w:p>
    <w:p>
      <w:pPr>
        <w:pStyle w:val="BodyText"/>
      </w:pPr>
      <w:r>
        <w:rPr>
          <w:bCs/>
          <w:b/>
        </w:rPr>
        <w:t xml:space="preserve">11. A VR session crashes mid-procedure - what evidence survives on the device, and what must the learner repeat?</w:t>
      </w:r>
    </w:p>
    <w:p>
      <w:pPr>
        <w:pStyle w:val="BodyText"/>
      </w:pPr>
      <w:r>
        <w:rPr>
          <w:iCs/>
          <w:i/>
        </w:rPr>
        <w:t xml:space="preserve">XR Store App (M16/M32) · L3 · QTU0099</w:t>
      </w:r>
      <w:r>
        <w:t xml:space="preserve"> </w:t>
      </w:r>
      <w:r>
        <w:t xml:space="preserve">— If nothing survives a crash, a learner who completed nine of ten steps repeats the whole procedure, and the programme cannot tell a crash from an abandonment in the data.</w:t>
      </w:r>
    </w:p>
    <w:p>
      <w:pPr>
        <w:pStyle w:val="BodyText"/>
      </w:pPr>
      <w:r>
        <w:rPr>
          <w:bCs/>
          <w:b/>
        </w:rPr>
        <w:t xml:space="preserve">12. How do you tell degraded sensor tracking from genuinely poor learner performance in a scored walkthrough?</w:t>
      </w:r>
    </w:p>
    <w:p>
      <w:pPr>
        <w:pStyle w:val="BodyText"/>
      </w:pPr>
      <w:r>
        <w:rPr>
          <w:iCs/>
          <w:i/>
        </w:rPr>
        <w:t xml:space="preserve">Procedural Walkthrough Engine · L3 · QTU0101</w:t>
      </w:r>
      <w:r>
        <w:t xml:space="preserve"> </w:t>
      </w:r>
      <w:r>
        <w:t xml:space="preserve">— Scoring a tracking failure as a learner error puts a false negative into the competency evidence, and the learner is sent back through training they did not need.</w:t>
      </w:r>
    </w:p>
    <w:p>
      <w:pPr>
        <w:pStyle w:val="BodyText"/>
      </w:pPr>
      <w:r>
        <w:rPr>
          <w:bCs/>
          <w:b/>
        </w:rPr>
        <w:t xml:space="preserve">13. What is the rollback path for a content pack already pushed to a fleet when half that fleet is offline?</w:t>
      </w:r>
    </w:p>
    <w:p>
      <w:pPr>
        <w:pStyle w:val="BodyText"/>
      </w:pPr>
      <w:r>
        <w:rPr>
          <w:iCs/>
          <w:i/>
        </w:rPr>
        <w:t xml:space="preserve">Microlearning Mobile App (M37) · L3 · QTU0102</w:t>
      </w:r>
      <w:r>
        <w:t xml:space="preserve"> </w:t>
      </w:r>
      <w:r>
        <w:t xml:space="preserve">— Devices that never receive the recall keep teaching withdrawn content, and the programme has no way to know which learners saw it.</w:t>
      </w:r>
    </w:p>
    <w:p>
      <w:pPr>
        <w:pStyle w:val="BodyText"/>
      </w:pPr>
      <w:r>
        <w:rPr>
          <w:bCs/>
          <w:b/>
        </w:rPr>
        <w:t xml:space="preserve">14. What is the failure signal that the Windows React Native runtime is no longer viable for lab hardware?</w:t>
      </w:r>
    </w:p>
    <w:p>
      <w:pPr>
        <w:pStyle w:val="BodyText"/>
      </w:pPr>
      <w:r>
        <w:rPr>
          <w:iCs/>
          <w:i/>
        </w:rPr>
        <w:t xml:space="preserve">React / React Native / XR runtimes · L3 · QAX0253</w:t>
      </w:r>
      <w:r>
        <w:t xml:space="preserve"> </w:t>
      </w:r>
      <w:r>
        <w:t xml:space="preserve">— Discovering the runtime is a dead end after two site builds forces a client rewrite during acceptance.</w:t>
      </w:r>
    </w:p>
    <w:p>
      <w:pPr>
        <w:pStyle w:val="BodyText"/>
      </w:pPr>
      <w:r>
        <w:rPr>
          <w:bCs/>
          <w:b/>
        </w:rPr>
        <w:t xml:space="preserve">15. When forty headsets in a lab reconnect at the same moment after a week offline, what does the platform see and what gives way first?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QTU0097</w:t>
      </w:r>
      <w:r>
        <w:t xml:space="preserve"> </w:t>
      </w:r>
      <w:r>
        <w:t xml:space="preserve">— A synchronised sync burst is a self-inflicted denial of service on the event door, and it will happen at every lab on the morning after a network outage.</w:t>
      </w:r>
    </w:p>
    <w:p>
      <w:pPr>
        <w:pStyle w:val="BodyText"/>
      </w:pPr>
      <w:r>
        <w:rPr>
          <w:bCs/>
          <w:b/>
        </w:rPr>
        <w:t xml:space="preserve">16. A headset’s clock has drifted by four hours - how does that corrupt the ordering of its stored events, and how would you detect it?</w:t>
      </w:r>
    </w:p>
    <w:p>
      <w:pPr>
        <w:pStyle w:val="BodyText"/>
      </w:pPr>
      <w:r>
        <w:rPr>
          <w:iCs/>
          <w:i/>
        </w:rPr>
        <w:t xml:space="preserve">Observability &amp; Operations · L3 · QTU0098</w:t>
      </w:r>
      <w:r>
        <w:t xml:space="preserve"> </w:t>
      </w:r>
      <w:r>
        <w:t xml:space="preserve">— Events timestamped by a drifted device can place a learner’s completion before its own prerequisite, and the competency record built on that ordering is wrong.</w:t>
      </w:r>
    </w:p>
    <w:p>
      <w:pPr>
        <w:pStyle w:val="BodyText"/>
      </w:pPr>
      <w:r>
        <w:rPr>
          <w:bCs/>
          <w:b/>
        </w:rPr>
        <w:t xml:space="preserve">17. After a sync burst drains, how do you prove that no event was dropped rather than assuming the queue emptied cleanly?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QTU0100</w:t>
      </w:r>
      <w:r>
        <w:t xml:space="preserve"> </w:t>
      </w:r>
      <w:r>
        <w:t xml:space="preserve">— An empty queue looks identical whether events were delivered or discarded, and the missing sessions surface months later as learners with no evidence of training.</w:t>
      </w:r>
    </w:p>
    <w:p>
      <w:pPr>
        <w:pStyle w:val="BodyText"/>
      </w:pPr>
      <w:r>
        <w:rPr>
          <w:bCs/>
          <w:b/>
        </w:rPr>
        <w:t xml:space="preserve">18. What happens to a headset’s event queue when the device has been offline for sixty days and local storage fills?</w:t>
      </w:r>
    </w:p>
    <w:p>
      <w:pPr>
        <w:pStyle w:val="BodyText"/>
      </w:pPr>
      <w:r>
        <w:rPr>
          <w:iCs/>
          <w:i/>
        </w:rPr>
        <w:t xml:space="preserve">Whole Product · L3 · QWP0043</w:t>
      </w:r>
      <w:r>
        <w:t xml:space="preserve"> </w:t>
      </w:r>
      <w:r>
        <w:t xml:space="preserve">— A silent queue overflow destroys exactly the field evidence that competency records are supposed to rest on.</w:t>
      </w:r>
    </w:p>
    <w:p>
      <w:pPr>
        <w:pStyle w:val="BodyText"/>
      </w:pPr>
      <w:r>
        <w:rPr>
          <w:bCs/>
          <w:b/>
        </w:rPr>
        <w:t xml:space="preserve">19. How does a mobile or XR application get onto devices at an air-gapped site when public app stores are unreachable?</w:t>
      </w:r>
    </w:p>
    <w:p>
      <w:pPr>
        <w:pStyle w:val="BodyText"/>
      </w:pPr>
      <w:r>
        <w:rPr>
          <w:iCs/>
          <w:i/>
        </w:rPr>
        <w:t xml:space="preserve">Air-gapped Enclave Operation · L3 · QWP0135</w:t>
      </w:r>
      <w:r>
        <w:t xml:space="preserve"> </w:t>
      </w:r>
      <w:r>
        <w:t xml:space="preserve">— An app distribution path that assumes a public store leaves field devices unable to receive a critical fix.</w:t>
      </w:r>
    </w:p>
    <w:p>
      <w:pPr>
        <w:pStyle w:val="BodyText"/>
      </w:pPr>
      <w:r>
        <w:rPr>
          <w:bCs/>
          <w:b/>
        </w:rPr>
        <w:t xml:space="preserve">20. If the correlation ID originates at the request gateway, what identifies a journey that begins on an offline headset?</w:t>
      </w:r>
    </w:p>
    <w:p>
      <w:pPr>
        <w:pStyle w:val="BodyText"/>
      </w:pPr>
      <w:r>
        <w:rPr>
          <w:iCs/>
          <w:i/>
        </w:rPr>
        <w:t xml:space="preserve">Observability &amp; Operations · L3 · QWP0244</w:t>
      </w:r>
      <w:r>
        <w:t xml:space="preserve"> </w:t>
      </w:r>
      <w:r>
        <w:t xml:space="preserve">— Offline journeys start outside every connected component, so the whole trace concept has to be re-derived for them.</w:t>
      </w:r>
    </w:p>
    <w:p>
      <w:pPr>
        <w:pStyle w:val="BodyText"/>
      </w:pPr>
      <w:r>
        <w:rPr>
          <w:bCs/>
          <w:b/>
        </w:rPr>
        <w:t xml:space="preserve">21. What happens to cross-site drift reporting and the comparability gate if Site B is descoped?</w:t>
      </w:r>
    </w:p>
    <w:p>
      <w:pPr>
        <w:pStyle w:val="BodyText"/>
      </w:pPr>
      <w:r>
        <w:rPr>
          <w:iCs/>
          <w:i/>
        </w:rPr>
        <w:t xml:space="preserve">Immersive Lab — Replication Site · L2 · QCV0059</w:t>
      </w:r>
      <w:r>
        <w:t xml:space="preserve"> </w:t>
      </w:r>
      <w:r>
        <w:t xml:space="preserve">— Analytics built on config-stamped multi-site comparison silently loses its purpose and its tests become unrunnable.</w:t>
      </w:r>
    </w:p>
    <w:bookmarkEnd w:id="60"/>
    <w:bookmarkStart w:id="61" w:name="mobile-xr-developer-quarter-1-and-beyond"/>
    <w:p>
      <w:pPr>
        <w:pStyle w:val="Heading2"/>
      </w:pPr>
      <w:r>
        <w:t xml:space="preserve">Mobile &amp; XR Developer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09"/>
        </w:numPr>
      </w:pPr>
      <w:r>
        <w:t xml:space="preserve">How would you detect that a fleet of devices has stopped syncing without anyone reporting it?</w:t>
      </w:r>
      <w:r>
        <w:t xml:space="preserve"> </w:t>
      </w:r>
      <w:r>
        <w:rPr>
          <w:iCs/>
          <w:i/>
        </w:rPr>
        <w:t xml:space="preserve">(Microlearning Mobile App (M37) · QCT0159)</w:t>
      </w:r>
    </w:p>
    <w:p>
      <w:pPr>
        <w:numPr>
          <w:ilvl w:val="0"/>
          <w:numId w:val="1009"/>
        </w:numPr>
      </w:pPr>
      <w:r>
        <w:t xml:space="preserve">What happens to content packs on device when the source manual behind them is superseded?</w:t>
      </w:r>
      <w:r>
        <w:t xml:space="preserve"> </w:t>
      </w:r>
      <w:r>
        <w:rPr>
          <w:iCs/>
          <w:i/>
        </w:rPr>
        <w:t xml:space="preserve">(Microlearning Mobile App (M37) · QCT0161)</w:t>
      </w:r>
    </w:p>
    <w:p>
      <w:pPr>
        <w:numPr>
          <w:ilvl w:val="0"/>
          <w:numId w:val="1009"/>
        </w:numPr>
      </w:pPr>
      <w:r>
        <w:t xml:space="preserve">If a device syncs after six months, should its events be accepted into official records or only into raw?</w:t>
      </w:r>
      <w:r>
        <w:t xml:space="preserve"> </w:t>
      </w:r>
      <w:r>
        <w:rPr>
          <w:iCs/>
          <w:i/>
        </w:rPr>
        <w:t xml:space="preserve">(Microlearning Mobile App (M37) · QCT0169)</w:t>
      </w:r>
    </w:p>
    <w:p>
      <w:pPr>
        <w:numPr>
          <w:ilvl w:val="0"/>
          <w:numId w:val="1009"/>
        </w:numPr>
      </w:pPr>
      <w:r>
        <w:t xml:space="preserve">How would you detect that a regional script renders incorrectly inside a headset before a customer sees it?</w:t>
      </w:r>
      <w:r>
        <w:t xml:space="preserve"> </w:t>
      </w:r>
      <w:r>
        <w:rPr>
          <w:iCs/>
          <w:i/>
        </w:rPr>
        <w:t xml:space="preserve">(Localization Programme · QST0283)</w:t>
      </w:r>
    </w:p>
    <w:p>
      <w:pPr>
        <w:numPr>
          <w:ilvl w:val="0"/>
          <w:numId w:val="1009"/>
        </w:numPr>
      </w:pPr>
      <w:r>
        <w:t xml:space="preserve">How is an immersive title licensed for offline activation at a site that can never contact a licence server?</w:t>
      </w:r>
      <w:r>
        <w:t xml:space="preserve"> </w:t>
      </w:r>
      <w:r>
        <w:rPr>
          <w:iCs/>
          <w:i/>
        </w:rPr>
        <w:t xml:space="preserve">(Vendor &amp; Content-Rights Management · QST0264)</w:t>
      </w:r>
    </w:p>
    <w:p>
      <w:pPr>
        <w:numPr>
          <w:ilvl w:val="0"/>
          <w:numId w:val="1009"/>
        </w:numPr>
      </w:pPr>
      <w:r>
        <w:t xml:space="preserve">If a headset already has a vendor app store, why does the EdVidura store exist alongside it, and who wins on conflict?</w:t>
      </w:r>
      <w:r>
        <w:t xml:space="preserve"> </w:t>
      </w:r>
      <w:r>
        <w:rPr>
          <w:iCs/>
          <w:i/>
        </w:rPr>
        <w:t xml:space="preserve">(React / React Native / XR runtimes · QAX0268)</w:t>
      </w:r>
    </w:p>
    <w:p>
      <w:pPr>
        <w:numPr>
          <w:ilvl w:val="0"/>
          <w:numId w:val="1009"/>
        </w:numPr>
      </w:pPr>
      <w:r>
        <w:t xml:space="preserve">If a device runs both the store client and a simulator that queues its own events, whose queue owns durability?</w:t>
      </w:r>
      <w:r>
        <w:t xml:space="preserve"> </w:t>
      </w:r>
      <w:r>
        <w:rPr>
          <w:iCs/>
          <w:i/>
        </w:rPr>
        <w:t xml:space="preserve">(Offline-first clients and store-and-forward sync · QAX0295)</w:t>
      </w:r>
    </w:p>
    <w:p>
      <w:pPr>
        <w:numPr>
          <w:ilvl w:val="0"/>
          <w:numId w:val="1009"/>
        </w:numPr>
      </w:pPr>
      <w:r>
        <w:t xml:space="preserve">If the microlearning app ships an Indic font in its bundle, what happens when the platform updates its own font stack?</w:t>
      </w:r>
      <w:r>
        <w:t xml:space="preserve"> </w:t>
      </w:r>
      <w:r>
        <w:rPr>
          <w:iCs/>
          <w:i/>
        </w:rPr>
        <w:t xml:space="preserve">(Localisation &amp; Language Tier Matrix · QCT0299)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09"/>
        </w:numPr>
      </w:pPr>
      <w:r>
        <w:t xml:space="preserve">What would have to be true for EdVidura to abandon React Native on Windows for a native lab client?</w:t>
      </w:r>
      <w:r>
        <w:t xml:space="preserve"> </w:t>
      </w:r>
      <w:r>
        <w:rPr>
          <w:iCs/>
          <w:i/>
        </w:rPr>
        <w:t xml:space="preserve">(XR Store App (M16/M32) · QAX0068)</w:t>
      </w:r>
    </w:p>
    <w:p>
      <w:pPr>
        <w:numPr>
          <w:ilvl w:val="0"/>
          <w:numId w:val="1009"/>
        </w:numPr>
      </w:pPr>
      <w:r>
        <w:t xml:space="preserve">Is a per-lab package cache or per-device download the right distribution model for multi-gigabyte simulators in India?</w:t>
      </w:r>
      <w:r>
        <w:t xml:space="preserve"> </w:t>
      </w:r>
      <w:r>
        <w:rPr>
          <w:iCs/>
          <w:i/>
        </w:rPr>
        <w:t xml:space="preserve">(XR Store App (M16/M32) · QAX0069)</w:t>
      </w:r>
    </w:p>
    <w:p>
      <w:pPr>
        <w:numPr>
          <w:ilvl w:val="0"/>
          <w:numId w:val="1009"/>
        </w:numPr>
      </w:pPr>
      <w:r>
        <w:t xml:space="preserve">Should comfort and safety review be a hard publishing gate in the XR store, and what does that do to third-party title throughput?</w:t>
      </w:r>
      <w:r>
        <w:t xml:space="preserve"> </w:t>
      </w:r>
      <w:r>
        <w:rPr>
          <w:iCs/>
          <w:i/>
        </w:rPr>
        <w:t xml:space="preserve">(XR Store App (M16/M32) · QTU0104)</w:t>
      </w:r>
    </w:p>
    <w:p>
      <w:pPr>
        <w:numPr>
          <w:ilvl w:val="0"/>
          <w:numId w:val="1009"/>
        </w:numPr>
      </w:pPr>
      <w:r>
        <w:t xml:space="preserve">Should the replication site copy the reference site exactly or improve on it, and what does divergence cost the evidence?</w:t>
      </w:r>
      <w:r>
        <w:t xml:space="preserve"> </w:t>
      </w:r>
      <w:r>
        <w:rPr>
          <w:iCs/>
          <w:i/>
        </w:rPr>
        <w:t xml:space="preserve">(Immersive Lab — Replication Site (M34) · QTU0107)</w:t>
      </w:r>
    </w:p>
    <w:p>
      <w:pPr>
        <w:numPr>
          <w:ilvl w:val="0"/>
          <w:numId w:val="1009"/>
        </w:numPr>
      </w:pPr>
      <w:r>
        <w:t xml:space="preserve">Where should the spacing schedule be computed, on device or on the server?</w:t>
      </w:r>
      <w:r>
        <w:t xml:space="preserve"> </w:t>
      </w:r>
      <w:r>
        <w:rPr>
          <w:iCs/>
          <w:i/>
        </w:rPr>
        <w:t xml:space="preserve">(Microlearning Mobile App (M37) · QCT0166)</w:t>
      </w:r>
    </w:p>
    <w:p>
      <w:pPr>
        <w:numPr>
          <w:ilvl w:val="0"/>
          <w:numId w:val="1009"/>
        </w:numPr>
      </w:pPr>
      <w:r>
        <w:t xml:space="preserve">Should the microlearning app run on learners’ personal phones or only on managed devices, and what does the DPDP Act make of each?</w:t>
      </w:r>
      <w:r>
        <w:t xml:space="preserve"> </w:t>
      </w:r>
      <w:r>
        <w:rPr>
          <w:iCs/>
          <w:i/>
        </w:rPr>
        <w:t xml:space="preserve">(Microlearning Mobile App (M37) · QTU0112)</w:t>
      </w:r>
    </w:p>
    <w:p>
      <w:pPr>
        <w:numPr>
          <w:ilvl w:val="0"/>
          <w:numId w:val="1009"/>
        </w:numPr>
      </w:pPr>
      <w:r>
        <w:t xml:space="preserve">Should lab fleet device management be an EdVidura product or the customer’s IT responsibility?</w:t>
      </w:r>
      <w:r>
        <w:t xml:space="preserve"> </w:t>
      </w:r>
      <w:r>
        <w:rPr>
          <w:iCs/>
          <w:i/>
        </w:rPr>
        <w:t xml:space="preserve">(Support &amp; Service Management · QTU0111)</w:t>
      </w:r>
    </w:p>
    <w:p>
      <w:pPr>
        <w:numPr>
          <w:ilvl w:val="0"/>
          <w:numId w:val="1009"/>
        </w:numPr>
      </w:pPr>
      <w:r>
        <w:t xml:space="preserve">Should the lab package cache be an EdVidura-operated appliance or the customer’s own file server, and who is accountable when a title will not install?</w:t>
      </w:r>
      <w:r>
        <w:t xml:space="preserve"> </w:t>
      </w:r>
      <w:r>
        <w:rPr>
          <w:iCs/>
          <w:i/>
        </w:rPr>
        <w:t xml:space="preserve">(Site Deployment Kit — Repeatable Immersive Lab (India) · QTU0105)</w:t>
      </w:r>
    </w:p>
    <w:p>
      <w:pPr>
        <w:numPr>
          <w:ilvl w:val="0"/>
          <w:numId w:val="1009"/>
        </w:numPr>
      </w:pPr>
      <w:r>
        <w:t xml:space="preserve">Should EdVidura standardise on a single headset model for Indian sites, and what is the lock-in cost of doing so?</w:t>
      </w:r>
      <w:r>
        <w:t xml:space="preserve"> </w:t>
      </w:r>
      <w:r>
        <w:rPr>
          <w:iCs/>
          <w:i/>
        </w:rPr>
        <w:t xml:space="preserve">(Site Deployment Kit — Repeatable Immersive Lab (India) · QTU0109)</w:t>
      </w:r>
    </w:p>
    <w:p>
      <w:pPr>
        <w:numPr>
          <w:ilvl w:val="0"/>
          <w:numId w:val="1009"/>
        </w:numPr>
      </w:pPr>
      <w:r>
        <w:t xml:space="preserve">Is one React Native codebase across three platforms still the right bet given the lab clients’ native needs?</w:t>
      </w:r>
      <w:r>
        <w:t xml:space="preserve"> </w:t>
      </w:r>
      <w:r>
        <w:rPr>
          <w:iCs/>
          <w:i/>
        </w:rPr>
        <w:t xml:space="preserve">(React / React Native / XR runtimes · QAX0260)</w:t>
      </w:r>
    </w:p>
    <w:p>
      <w:pPr>
        <w:numPr>
          <w:ilvl w:val="0"/>
          <w:numId w:val="1009"/>
        </w:numPr>
      </w:pPr>
      <w:r>
        <w:t xml:space="preserve">If XR cannot meet the accessibility standard, what is the defensible position to take with the client?</w:t>
      </w:r>
      <w:r>
        <w:t xml:space="preserve"> </w:t>
      </w:r>
      <w:r>
        <w:rPr>
          <w:iCs/>
          <w:i/>
        </w:rPr>
        <w:t xml:space="preserve">(Accessibility (WCAG 2.2 AA + Indian standard) · QCT0224)</w:t>
      </w:r>
    </w:p>
    <w:p>
      <w:pPr>
        <w:numPr>
          <w:ilvl w:val="0"/>
          <w:numId w:val="1009"/>
        </w:numPr>
      </w:pPr>
      <w:r>
        <w:t xml:space="preserve">Should iOS be in scope for EdVidura’s mobile clients at all, and what does saying no cost commercially in India?</w:t>
      </w:r>
      <w:r>
        <w:t xml:space="preserve"> </w:t>
      </w:r>
      <w:r>
        <w:rPr>
          <w:iCs/>
          <w:i/>
        </w:rPr>
        <w:t xml:space="preserve">(React / React Native / XR runtimes · QTU0103)</w:t>
      </w:r>
    </w:p>
    <w:p>
      <w:pPr>
        <w:numPr>
          <w:ilvl w:val="0"/>
          <w:numId w:val="1009"/>
        </w:numPr>
      </w:pPr>
      <w:r>
        <w:t xml:space="preserve">Should a device be allowed to keep teaching once its event queue is full, or should it stop?</w:t>
      </w:r>
      <w:r>
        <w:t xml:space="preserve"> </w:t>
      </w:r>
      <w:r>
        <w:rPr>
          <w:iCs/>
          <w:i/>
        </w:rPr>
        <w:t xml:space="preserve">(Offline-first clients and store-and-forward sync · QTU0106)</w:t>
      </w:r>
    </w:p>
    <w:p>
      <w:pPr>
        <w:numPr>
          <w:ilvl w:val="0"/>
          <w:numId w:val="1009"/>
        </w:numPr>
      </w:pPr>
      <w:r>
        <w:t xml:space="preserve">Should an XR session produce official competency evidence, or only supporting evidence for a human assessor?</w:t>
      </w:r>
      <w:r>
        <w:t xml:space="preserve"> </w:t>
      </w:r>
      <w:r>
        <w:rPr>
          <w:iCs/>
          <w:i/>
        </w:rPr>
        <w:t xml:space="preserve">(Official Competency Records · QTU0108)</w:t>
      </w:r>
    </w:p>
    <w:p>
      <w:pPr>
        <w:numPr>
          <w:ilvl w:val="0"/>
          <w:numId w:val="1009"/>
        </w:numPr>
      </w:pPr>
      <w:r>
        <w:t xml:space="preserve">Who should hold the authority to publish an immersive title that fails accessibility review - the store, the customer, or the content owner?</w:t>
      </w:r>
      <w:r>
        <w:t xml:space="preserve"> </w:t>
      </w:r>
      <w:r>
        <w:rPr>
          <w:iCs/>
          <w:i/>
        </w:rPr>
        <w:t xml:space="preserve">(Accessibility (WCAG 2.2 AA + Indian standard) · QTU0110)</w:t>
      </w:r>
    </w:p>
    <w:p>
      <w:pPr>
        <w:numPr>
          <w:ilvl w:val="0"/>
          <w:numId w:val="1009"/>
        </w:numPr>
      </w:pPr>
      <w:r>
        <w:t xml:space="preserve">Should a headset authenticate as a device or as a learner, and what does each choice mean for who gets credit for a session?</w:t>
      </w:r>
      <w:r>
        <w:t xml:space="preserve"> </w:t>
      </w:r>
      <w:r>
        <w:rPr>
          <w:iCs/>
          <w:i/>
        </w:rPr>
        <w:t xml:space="preserve">(Keycloak, OIDC, JWT and JWKS · QTU0113)</w:t>
      </w:r>
    </w:p>
    <w:p>
      <w:pPr>
        <w:numPr>
          <w:ilvl w:val="0"/>
          <w:numId w:val="1009"/>
        </w:numPr>
      </w:pPr>
      <w:r>
        <w:t xml:space="preserve">If XR output is only supporting evidence, what justifies the cost of capturing sensor-confidence metadata on every step?</w:t>
      </w:r>
      <w:r>
        <w:t xml:space="preserve"> </w:t>
      </w:r>
      <w:r>
        <w:rPr>
          <w:iCs/>
          <w:i/>
        </w:rPr>
        <w:t xml:space="preserve">(Whole Product · QTU0114)</w:t>
      </w:r>
    </w:p>
    <w:p>
      <w:pPr>
        <w:numPr>
          <w:ilvl w:val="0"/>
          <w:numId w:val="1009"/>
        </w:numPr>
      </w:pPr>
      <w:r>
        <w:t xml:space="preserve">The walkthrough engine’s action logs become competency evidence — what property must those logs have that an ordinary telemetry log does not?</w:t>
      </w:r>
      <w:r>
        <w:t xml:space="preserve"> </w:t>
      </w:r>
      <w:r>
        <w:rPr>
          <w:iCs/>
          <w:i/>
        </w:rPr>
        <w:t xml:space="preserve">(Whole Product · QWP0050)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devsecops-platform-engineer"/>
    <w:p>
      <w:pPr>
        <w:pStyle w:val="Heading1"/>
      </w:pPr>
      <w:r>
        <w:t xml:space="preserve">DevSecOps / Platform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How anything is installed into a zero-egress enclave and how it is rolled back.</w:t>
      </w:r>
    </w:p>
    <w:p>
      <w:pPr>
        <w:pStyle w:val="BodyText"/>
      </w:pPr>
      <w:r>
        <w:rPr>
          <w:bCs/>
          <w:b/>
        </w:rPr>
        <w:t xml:space="preserve">181 questions</w:t>
      </w:r>
      <w:r>
        <w:t xml:space="preserve"> </w:t>
      </w:r>
      <w:r>
        <w:t xml:space="preserve">— Day 1: 16 · Week 1: 33 · Month 1: 73 · Quarter 1: 59</w:t>
      </w:r>
    </w:p>
    <w:bookmarkStart w:id="63" w:name="devsecops-platform-engineer-day-1"/>
    <w:p>
      <w:pPr>
        <w:pStyle w:val="Heading2"/>
      </w:pPr>
      <w:r>
        <w:t xml:space="preserve">DevSecOps / Platform Engineer — Day 1</w:t>
      </w:r>
    </w:p>
    <w:p>
      <w:pPr>
        <w:pStyle w:val="FirstParagraph"/>
      </w:pPr>
      <w:r>
        <w:rPr>
          <w:bCs/>
          <w:b/>
        </w:rPr>
        <w:t xml:space="preserve">1. What is an SBOM, and where does EdVidura’s CI place one for every deployable on every release?</w:t>
      </w:r>
    </w:p>
    <w:p>
      <w:pPr>
        <w:pStyle w:val="BodyText"/>
      </w:pPr>
      <w:r>
        <w:rPr>
          <w:iCs/>
          <w:i/>
        </w:rPr>
        <w:t xml:space="preserve">Security Accreditation &amp; ATO Initiation · L1 · QPG0098</w:t>
      </w:r>
      <w:r>
        <w:t xml:space="preserve"> </w:t>
      </w:r>
      <w:r>
        <w:t xml:space="preserve">— A release without a stored SBOM cannot be assessed for supply-chain controls and cannot be re-checked when a CVE lands months later.</w:t>
      </w:r>
    </w:p>
    <w:p>
      <w:pPr>
        <w:pStyle w:val="BodyText"/>
      </w:pPr>
      <w:r>
        <w:rPr>
          <w:bCs/>
          <w:b/>
        </w:rPr>
        <w:t xml:space="preserve">2. What are the three boundary transfer mechanisms and which deployment class uses which?</w:t>
      </w:r>
    </w:p>
    <w:p>
      <w:pPr>
        <w:pStyle w:val="BodyText"/>
      </w:pPr>
      <w:r>
        <w:rPr>
          <w:iCs/>
          <w:i/>
        </w:rPr>
        <w:t xml:space="preserve">Cross-Organisation Data Pipeline · L1 · QTL0128</w:t>
      </w:r>
      <w:r>
        <w:t xml:space="preserve"> </w:t>
      </w:r>
      <w:r>
        <w:t xml:space="preserve">— An engineer who assumes a network path exists will design a synchronous flow for a customer whose only mechanism is removable media.</w:t>
      </w:r>
    </w:p>
    <w:p>
      <w:pPr>
        <w:pStyle w:val="BodyText"/>
      </w:pPr>
      <w:r>
        <w:rPr>
          <w:bCs/>
          <w:b/>
        </w:rPr>
        <w:t xml:space="preserve">3. Why must the EdVidura Metabase instance run against an external PostgreSQL application database rather than the bundled H2 file?</w:t>
      </w:r>
    </w:p>
    <w:p>
      <w:pPr>
        <w:pStyle w:val="BodyText"/>
      </w:pPr>
      <w:r>
        <w:rPr>
          <w:iCs/>
          <w:i/>
        </w:rPr>
        <w:t xml:space="preserve">Analytics Dashboard Suite (M6/M10/M30) · L1 · QAX0004</w:t>
      </w:r>
      <w:r>
        <w:t xml:space="preserve"> </w:t>
      </w:r>
      <w:r>
        <w:t xml:space="preserve">— An H2-backed instance loses every saved question and permission on container replacement, taking the whole reporting layer with it.</w:t>
      </w:r>
    </w:p>
    <w:p>
      <w:pPr>
        <w:pStyle w:val="BodyText"/>
      </w:pPr>
      <w:r>
        <w:rPr>
          <w:bCs/>
          <w:b/>
        </w:rPr>
        <w:t xml:space="preserve">4. What is a site configuration baseline ID and what is included in it?</w:t>
      </w:r>
    </w:p>
    <w:p>
      <w:pPr>
        <w:pStyle w:val="BodyText"/>
      </w:pPr>
      <w:r>
        <w:rPr>
          <w:iCs/>
          <w:i/>
        </w:rPr>
        <w:t xml:space="preserve">Immersive Lab — Reference Site (M33) · L1 · QAX0101</w:t>
      </w:r>
      <w:r>
        <w:t xml:space="preserve"> </w:t>
      </w:r>
      <w:r>
        <w:t xml:space="preserve">— Without knowing what the baseline covers an engineer will patch a headset outside it and break cross-site comparability.</w:t>
      </w:r>
    </w:p>
    <w:p>
      <w:pPr>
        <w:pStyle w:val="BodyText"/>
      </w:pPr>
      <w:r>
        <w:rPr>
          <w:bCs/>
          <w:b/>
        </w:rPr>
        <w:t xml:space="preserve">5. What services run on the lab edge server and why are they not run from the central platform?</w:t>
      </w:r>
    </w:p>
    <w:p>
      <w:pPr>
        <w:pStyle w:val="BodyText"/>
      </w:pPr>
      <w:r>
        <w:rPr>
          <w:iCs/>
          <w:i/>
        </w:rPr>
        <w:t xml:space="preserve">Immersive Lab — Reference Site (M33) · L1 · QAX0102</w:t>
      </w:r>
      <w:r>
        <w:t xml:space="preserve"> </w:t>
      </w:r>
      <w:r>
        <w:t xml:space="preserve">— An engineer who moves a service centrally makes the lab unusable the next time the campus link drops.</w:t>
      </w:r>
    </w:p>
    <w:p>
      <w:pPr>
        <w:pStyle w:val="BodyText"/>
      </w:pPr>
      <w:r>
        <w:rPr>
          <w:bCs/>
          <w:b/>
        </w:rPr>
        <w:t xml:space="preserve">6. Which golden image version must the replication site’s fleet be imaged from?</w:t>
      </w:r>
    </w:p>
    <w:p>
      <w:pPr>
        <w:pStyle w:val="BodyText"/>
      </w:pPr>
      <w:r>
        <w:rPr>
          <w:iCs/>
          <w:i/>
        </w:rPr>
        <w:t xml:space="preserve">Immersive Lab — Replication Site (M34) · L1 · QAX0132</w:t>
      </w:r>
      <w:r>
        <w:t xml:space="preserve"> </w:t>
      </w:r>
      <w:r>
        <w:t xml:space="preserve">— Imaging the second site from a newer image makes every cross-site comparison a comparison of two different systems.</w:t>
      </w:r>
    </w:p>
    <w:p>
      <w:pPr>
        <w:pStyle w:val="BodyText"/>
      </w:pPr>
      <w:r>
        <w:rPr>
          <w:bCs/>
          <w:b/>
        </w:rPr>
        <w:t xml:space="preserve">7. What does tenant provisioning actually create, across identity, course site, records store, analytics and retrieval?</w:t>
      </w:r>
    </w:p>
    <w:p>
      <w:pPr>
        <w:pStyle w:val="BodyText"/>
      </w:pPr>
      <w:r>
        <w:rPr>
          <w:iCs/>
          <w:i/>
        </w:rPr>
        <w:t xml:space="preserve">Customer Onboarding &amp; Provisioning · L1 · QST0269</w:t>
      </w:r>
      <w:r>
        <w:t xml:space="preserve"> </w:t>
      </w:r>
      <w:r>
        <w:t xml:space="preserve">— Provisioning that misses one subsystem produces a tenant that works until the first learner touches the missing part.</w:t>
      </w:r>
    </w:p>
    <w:p>
      <w:pPr>
        <w:pStyle w:val="BodyText"/>
      </w:pPr>
      <w:r>
        <w:rPr>
          <w:bCs/>
          <w:b/>
        </w:rPr>
        <w:t xml:space="preserve">8. Where is the internal sandbox environment, and what data is permitted in it?</w:t>
      </w:r>
    </w:p>
    <w:p>
      <w:pPr>
        <w:pStyle w:val="BodyText"/>
      </w:pPr>
      <w:r>
        <w:rPr>
          <w:iCs/>
          <w:i/>
        </w:rPr>
        <w:t xml:space="preserve">Internal Enablement &amp; Knowledge Continuity · L1 · QPG0264</w:t>
      </w:r>
      <w:r>
        <w:t xml:space="preserve"> </w:t>
      </w:r>
      <w:r>
        <w:t xml:space="preserve">— Staff rehearsing on production data breaches the customer’s own rules; rehearsing on nothing teaches nothing.</w:t>
      </w:r>
    </w:p>
    <w:p>
      <w:pPr>
        <w:pStyle w:val="BodyText"/>
      </w:pPr>
      <w:r>
        <w:rPr>
          <w:bCs/>
          <w:b/>
        </w:rPr>
        <w:t xml:space="preserve">9. What does the client build pipeline produce for each supported platform?</w:t>
      </w:r>
    </w:p>
    <w:p>
      <w:pPr>
        <w:pStyle w:val="BodyText"/>
      </w:pPr>
      <w:r>
        <w:rPr>
          <w:iCs/>
          <w:i/>
        </w:rPr>
        <w:t xml:space="preserve">React / React Native / XR runtimes · L1 · QAX0242</w:t>
      </w:r>
      <w:r>
        <w:t xml:space="preserve"> </w:t>
      </w:r>
      <w:r>
        <w:t xml:space="preserve">— Not knowing what the pipeline emits leads to a release bundle missing a signed client for one platform.</w:t>
      </w:r>
    </w:p>
    <w:p>
      <w:pPr>
        <w:pStyle w:val="BodyText"/>
      </w:pPr>
      <w:r>
        <w:rPr>
          <w:bCs/>
          <w:b/>
        </w:rPr>
        <w:t xml:space="preserve">10. What is a Keycloak realm, and how many does EdVidura have?</w:t>
      </w:r>
    </w:p>
    <w:p>
      <w:pPr>
        <w:pStyle w:val="BodyText"/>
      </w:pPr>
      <w:r>
        <w:rPr>
          <w:iCs/>
          <w:i/>
        </w:rPr>
        <w:t xml:space="preserve">Keycloak, OIDC, JWT and JWKS · L1 · QPF0195</w:t>
      </w:r>
      <w:r>
        <w:t xml:space="preserve"> </w:t>
      </w:r>
      <w:r>
        <w:t xml:space="preserve">— The realm count is the unmade tenancy decision in disguise; guessing it wrong shapes every provisioning script.</w:t>
      </w:r>
    </w:p>
    <w:p>
      <w:pPr>
        <w:pStyle w:val="BodyText"/>
      </w:pPr>
      <w:r>
        <w:rPr>
          <w:bCs/>
          <w:b/>
        </w:rPr>
        <w:t xml:space="preserve">11. What does zero egress mean for an enclave and how can federation exist alongside it?</w:t>
      </w:r>
    </w:p>
    <w:p>
      <w:pPr>
        <w:pStyle w:val="BodyText"/>
      </w:pPr>
      <w:r>
        <w:rPr>
          <w:iCs/>
          <w:i/>
        </w:rPr>
        <w:t xml:space="preserve">Federation and Trust Boundaries · L1 · QTL0212</w:t>
      </w:r>
      <w:r>
        <w:t xml:space="preserve"> </w:t>
      </w:r>
      <w:r>
        <w:t xml:space="preserve">— An engineer who treats federation as an exception to zero egress will propose a network path that the accreditation forbids.</w:t>
      </w:r>
    </w:p>
    <w:p>
      <w:pPr>
        <w:pStyle w:val="BodyText"/>
      </w:pPr>
      <w:r>
        <w:rPr>
          <w:bCs/>
          <w:b/>
        </w:rPr>
        <w:t xml:space="preserve">12. What does zero egress mean for an EdVidura service, and how is it different from being behind a firewall?</w:t>
      </w:r>
    </w:p>
    <w:p>
      <w:pPr>
        <w:pStyle w:val="BodyText"/>
      </w:pPr>
      <w:r>
        <w:rPr>
          <w:iCs/>
          <w:i/>
        </w:rPr>
        <w:t xml:space="preserve">Air-gapped Enclave Operation · L1 · QWP0115</w:t>
      </w:r>
      <w:r>
        <w:t xml:space="preserve"> </w:t>
      </w:r>
      <w:r>
        <w:t xml:space="preserve">— A developer who treats the enclave as a restricted network will ship a service that silently fails on its first outbound call in a customer site.</w:t>
      </w:r>
    </w:p>
    <w:p>
      <w:pPr>
        <w:pStyle w:val="BodyText"/>
      </w:pPr>
      <w:r>
        <w:rPr>
          <w:bCs/>
          <w:b/>
        </w:rPr>
        <w:t xml:space="preserve">13. How many deployment classes does EdVidura commit to, and how many are designed today?</w:t>
      </w:r>
    </w:p>
    <w:p>
      <w:pPr>
        <w:pStyle w:val="BodyText"/>
      </w:pPr>
      <w:r>
        <w:rPr>
          <w:iCs/>
          <w:i/>
        </w:rPr>
        <w:t xml:space="preserve">Air-gapped Enclave Operation · L1 · QWP0116</w:t>
      </w:r>
      <w:r>
        <w:t xml:space="preserve"> </w:t>
      </w:r>
      <w:r>
        <w:t xml:space="preserve">— Planning work for one deployment class while four are contracted is how enclave debt accumulates until it cannot be repaid.</w:t>
      </w:r>
    </w:p>
    <w:p>
      <w:pPr>
        <w:pStyle w:val="BodyText"/>
      </w:pPr>
      <w:r>
        <w:rPr>
          <w:bCs/>
          <w:b/>
        </w:rPr>
        <w:t xml:space="preserve">14. Where do EdVidura logs, metrics and traces land, and does that answer change in an enclave?</w:t>
      </w:r>
    </w:p>
    <w:p>
      <w:pPr>
        <w:pStyle w:val="BodyText"/>
      </w:pPr>
      <w:r>
        <w:rPr>
          <w:iCs/>
          <w:i/>
        </w:rPr>
        <w:t xml:space="preserve">Observability &amp; Operations · L1 · QWP0222</w:t>
      </w:r>
      <w:r>
        <w:t xml:space="preserve"> </w:t>
      </w:r>
      <w:r>
        <w:t xml:space="preserve">— An engineer who assumes a hosted observability service will build dashboards that cannot exist at an air-gapped customer.</w:t>
      </w:r>
    </w:p>
    <w:p>
      <w:pPr>
        <w:pStyle w:val="BodyText"/>
      </w:pPr>
      <w:r>
        <w:rPr>
          <w:bCs/>
          <w:b/>
        </w:rPr>
        <w:t xml:space="preserve">15. Which components of the EdVidura stack carry a licence cost, and which are free to deploy?</w:t>
      </w:r>
    </w:p>
    <w:p>
      <w:pPr>
        <w:pStyle w:val="BodyText"/>
      </w:pPr>
      <w:r>
        <w:rPr>
          <w:iCs/>
          <w:i/>
        </w:rPr>
        <w:t xml:space="preserve">Programme Cost &amp; Economics · L1 · QWP0288</w:t>
      </w:r>
      <w:r>
        <w:t xml:space="preserve"> </w:t>
      </w:r>
      <w:r>
        <w:t xml:space="preserve">— An engineer who assumes the whole stack is free will select a component whose isolation features are gated behind a paid tier.</w:t>
      </w:r>
    </w:p>
    <w:p>
      <w:pPr>
        <w:pStyle w:val="BodyText"/>
      </w:pPr>
      <w:r>
        <w:rPr>
          <w:bCs/>
          <w:b/>
        </w:rPr>
        <w:t xml:space="preserve">16. What does a DeploymentClass value of All mean, and does it include the air-gapped enclave?</w:t>
      </w:r>
    </w:p>
    <w:p>
      <w:pPr>
        <w:pStyle w:val="BodyText"/>
      </w:pPr>
      <w:r>
        <w:rPr>
          <w:iCs/>
          <w:i/>
        </w:rPr>
        <w:t xml:space="preserve">Whole Product · L1 · QCV0132</w:t>
      </w:r>
      <w:r>
        <w:t xml:space="preserve"> </w:t>
      </w:r>
      <w:r>
        <w:t xml:space="preserve">— If All is read as including the enclave when no enclave work exists, six products will be assumed deployable where they are not.</w:t>
      </w:r>
    </w:p>
    <w:bookmarkEnd w:id="63"/>
    <w:bookmarkStart w:id="64" w:name="devsecops-platform-engineer-week-1"/>
    <w:p>
      <w:pPr>
        <w:pStyle w:val="Heading2"/>
      </w:pPr>
      <w:r>
        <w:t xml:space="preserve">DevSecOps / Platform Engineer — Week 1</w:t>
      </w:r>
    </w:p>
    <w:p>
      <w:pPr>
        <w:pStyle w:val="FirstParagraph"/>
      </w:pPr>
      <w:r>
        <w:rPr>
          <w:bCs/>
          <w:b/>
        </w:rPr>
        <w:t xml:space="preserve">1. Which EdVidura services are currently claimed as independently deployable microservices?</w:t>
      </w:r>
    </w:p>
    <w:p>
      <w:pPr>
        <w:pStyle w:val="BodyText"/>
      </w:pPr>
      <w:r>
        <w:rPr>
          <w:iCs/>
          <w:i/>
        </w:rPr>
        <w:t xml:space="preserve">TLA CMM Level 2 - Microservices · L1 · QPF0080</w:t>
      </w:r>
      <w:r>
        <w:t xml:space="preserve"> </w:t>
      </w:r>
      <w:r>
        <w:t xml:space="preserve">— A list assembled at audit time rather than maintained will include services that share a database and cannot be deployed alone.</w:t>
      </w:r>
    </w:p>
    <w:p>
      <w:pPr>
        <w:pStyle w:val="BodyText"/>
      </w:pPr>
      <w:r>
        <w:rPr>
          <w:bCs/>
          <w:b/>
        </w:rPr>
        <w:t xml:space="preserve">2. Where does Keycloak physically run in each EdVidura deployment class, and who operates it in a customer-hosted site?</w:t>
      </w:r>
    </w:p>
    <w:p>
      <w:pPr>
        <w:pStyle w:val="BodyText"/>
      </w:pPr>
      <w:r>
        <w:rPr>
          <w:iCs/>
          <w:i/>
        </w:rPr>
        <w:t xml:space="preserve">Core Platform &amp; Identity · L1 · QPF0003</w:t>
      </w:r>
      <w:r>
        <w:t xml:space="preserve"> </w:t>
      </w:r>
      <w:r>
        <w:t xml:space="preserve">— If nobody can name the operator of the identity service, an outage in a customer site has no owner and every module is down with no one to call.</w:t>
      </w:r>
    </w:p>
    <w:p>
      <w:pPr>
        <w:pStyle w:val="BodyText"/>
      </w:pPr>
      <w:r>
        <w:rPr>
          <w:bCs/>
          <w:b/>
        </w:rPr>
        <w:t xml:space="preserve">3. Where is the tool’s public key set published so that the LMS can verify EdVidura’s messages?</w:t>
      </w:r>
    </w:p>
    <w:p>
      <w:pPr>
        <w:pStyle w:val="BodyText"/>
      </w:pPr>
      <w:r>
        <w:rPr>
          <w:iCs/>
          <w:i/>
        </w:rPr>
        <w:t xml:space="preserve">LMS &amp; Course-Site Integration · L1 · QPF0057</w:t>
      </w:r>
      <w:r>
        <w:t xml:space="preserve"> </w:t>
      </w:r>
      <w:r>
        <w:t xml:space="preserve">— If key publication is not understood, a routine rotation breaks every grade passback in every customer site at once.</w:t>
      </w:r>
    </w:p>
    <w:p>
      <w:pPr>
        <w:pStyle w:val="BodyText"/>
      </w:pPr>
      <w:r>
        <w:rPr>
          <w:bCs/>
          <w:b/>
        </w:rPr>
        <w:t xml:space="preserve">4. What does the model registry record about a model beyond its name?</w:t>
      </w:r>
    </w:p>
    <w:p>
      <w:pPr>
        <w:pStyle w:val="BodyText"/>
      </w:pPr>
      <w:r>
        <w:rPr>
          <w:iCs/>
          <w:i/>
        </w:rPr>
        <w:t xml:space="preserve">Shared Local AI Inference Platform · L1 · QAI0131</w:t>
      </w:r>
      <w:r>
        <w:t xml:space="preserve"> </w:t>
      </w:r>
      <w:r>
        <w:t xml:space="preserve">— A model activated without a weights hash and licence record cannot be admitted to an accredited enclave.</w:t>
      </w:r>
    </w:p>
    <w:p>
      <w:pPr>
        <w:pStyle w:val="BodyText"/>
      </w:pPr>
      <w:r>
        <w:rPr>
          <w:bCs/>
          <w:b/>
        </w:rPr>
        <w:t xml:space="preserve">5. What is VRAM headroom and why does it appear in the sizing rule rather than raw model size?</w:t>
      </w:r>
    </w:p>
    <w:p>
      <w:pPr>
        <w:pStyle w:val="BodyText"/>
      </w:pPr>
      <w:r>
        <w:rPr>
          <w:iCs/>
          <w:i/>
        </w:rPr>
        <w:t xml:space="preserve">Local model serving and GPU capacity · L1 · QAI0185</w:t>
      </w:r>
      <w:r>
        <w:t xml:space="preserve"> </w:t>
      </w:r>
      <w:r>
        <w:t xml:space="preserve">— Sizing to model size alone produces an appliance that OOMs the moment concurrency rises and kills all AI at once.</w:t>
      </w:r>
    </w:p>
    <w:p>
      <w:pPr>
        <w:pStyle w:val="BodyText"/>
      </w:pPr>
      <w:r>
        <w:rPr>
          <w:bCs/>
          <w:b/>
        </w:rPr>
        <w:t xml:space="preserve">6. How many instances of the event door run today, and what sits in front of them?</w:t>
      </w:r>
    </w:p>
    <w:p>
      <w:pPr>
        <w:pStyle w:val="BodyText"/>
      </w:pPr>
      <w:r>
        <w:rPr>
          <w:iCs/>
          <w:i/>
        </w:rPr>
        <w:t xml:space="preserve">Learning-data API (single event door) · L1 · QPF0135</w:t>
      </w:r>
      <w:r>
        <w:t xml:space="preserve"> </w:t>
      </w:r>
      <w:r>
        <w:t xml:space="preserve">— Believing a mandated single logical door means a single process is how a platform-wide outage gets designed in.</w:t>
      </w:r>
    </w:p>
    <w:p>
      <w:pPr>
        <w:pStyle w:val="BodyText"/>
      </w:pPr>
      <w:r>
        <w:rPr>
          <w:bCs/>
          <w:b/>
        </w:rPr>
        <w:t xml:space="preserve">7. Which stores in the platform hold tenant data, and which of them have any tenant control at all?</w:t>
      </w:r>
    </w:p>
    <w:p>
      <w:pPr>
        <w:pStyle w:val="BodyText"/>
      </w:pPr>
      <w:r>
        <w:rPr>
          <w:iCs/>
          <w:i/>
        </w:rPr>
        <w:t xml:space="preserve">Multi-tenancy and row-level security · L1 · QPF0165</w:t>
      </w:r>
      <w:r>
        <w:t xml:space="preserve"> </w:t>
      </w:r>
      <w:r>
        <w:t xml:space="preserve">— An inventory that omits the cache, the queue or the object store leaves a leak path nobody is looking at.</w:t>
      </w:r>
    </w:p>
    <w:p>
      <w:pPr>
        <w:pStyle w:val="BodyText"/>
      </w:pPr>
      <w:r>
        <w:rPr>
          <w:bCs/>
          <w:b/>
        </w:rPr>
        <w:t xml:space="preserve">8. How is a schema change applied to a running EdVidura environment?</w:t>
      </w:r>
    </w:p>
    <w:p>
      <w:pPr>
        <w:pStyle w:val="BodyText"/>
      </w:pPr>
      <w:r>
        <w:rPr>
          <w:iCs/>
          <w:i/>
        </w:rPr>
        <w:t xml:space="preserve">PostgreSQL, replicas and migrations · L1 · QPF0225</w:t>
      </w:r>
      <w:r>
        <w:t xml:space="preserve"> </w:t>
      </w:r>
      <w:r>
        <w:t xml:space="preserve">— Manual schema edits in one environment and not another is how a release passes staging and fails in production.</w:t>
      </w:r>
    </w:p>
    <w:p>
      <w:pPr>
        <w:pStyle w:val="BodyText"/>
      </w:pPr>
      <w:r>
        <w:rPr>
          <w:bCs/>
          <w:b/>
        </w:rPr>
        <w:t xml:space="preserve">9. Where does a service declare the version of the contract it implements?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QPF0256</w:t>
      </w:r>
      <w:r>
        <w:t xml:space="preserve"> </w:t>
      </w:r>
      <w:r>
        <w:t xml:space="preserve">— Versions that exist only in a changelog cannot be checked at deployment, so incompatible services get deployed together.</w:t>
      </w:r>
    </w:p>
    <w:p>
      <w:pPr>
        <w:pStyle w:val="BodyText"/>
      </w:pPr>
      <w:r>
        <w:rPr>
          <w:bCs/>
          <w:b/>
        </w:rPr>
        <w:t xml:space="preserve">10. How is the hardening baseline enforced in CI for containers, host OS, PostgreSQL and Keycloak, and what happens on a failed scan?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QPG0100</w:t>
      </w:r>
      <w:r>
        <w:t xml:space="preserve"> </w:t>
      </w:r>
      <w:r>
        <w:t xml:space="preserve">— A hardening baseline that is authored but not enforced drifts within one sprint and the evidence store fills with passing scans of the wrong configuration.</w:t>
      </w:r>
    </w:p>
    <w:p>
      <w:pPr>
        <w:pStyle w:val="BodyText"/>
      </w:pPr>
      <w:r>
        <w:rPr>
          <w:bCs/>
          <w:b/>
        </w:rPr>
        <w:t xml:space="preserve">11. How do scan results, SBOMs, test runs and configuration snapshots get published automatically into the evidence store, and what retention applies?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QPG0103</w:t>
      </w:r>
      <w:r>
        <w:t xml:space="preserve"> </w:t>
      </w:r>
      <w:r>
        <w:t xml:space="preserve">— Manual evidence collection at programme end produces artefacts that cannot be tied to the build they claim to describe.</w:t>
      </w:r>
    </w:p>
    <w:p>
      <w:pPr>
        <w:pStyle w:val="BodyText"/>
      </w:pPr>
      <w:r>
        <w:rPr>
          <w:bCs/>
          <w:b/>
        </w:rPr>
        <w:t xml:space="preserve">12. Walk what happens to thirty headsets mid-session when the campus wide-area link is cut.</w:t>
      </w:r>
    </w:p>
    <w:p>
      <w:pPr>
        <w:pStyle w:val="BodyText"/>
      </w:pPr>
      <w:r>
        <w:rPr>
          <w:iCs/>
          <w:i/>
        </w:rPr>
        <w:t xml:space="preserve">Immersive Lab — Reference Site (M33) · L2 · QAX0106</w:t>
      </w:r>
      <w:r>
        <w:t xml:space="preserve"> </w:t>
      </w:r>
      <w:r>
        <w:t xml:space="preserve">— An engineer who cannot describe this will design a dependency that ends thirty training sessions at once.</w:t>
      </w:r>
    </w:p>
    <w:p>
      <w:pPr>
        <w:pStyle w:val="BodyText"/>
      </w:pPr>
      <w:r>
        <w:rPr>
          <w:bCs/>
          <w:b/>
        </w:rPr>
        <w:t xml:space="preserve">13. How is a headset that has drifted off the site baseline detected, and within what time?</w:t>
      </w:r>
    </w:p>
    <w:p>
      <w:pPr>
        <w:pStyle w:val="BodyText"/>
      </w:pPr>
      <w:r>
        <w:rPr>
          <w:iCs/>
          <w:i/>
        </w:rPr>
        <w:t xml:space="preserve">Immersive Lab — Reference Site (M33) · L2 · QAX0107</w:t>
      </w:r>
      <w:r>
        <w:t xml:space="preserve"> </w:t>
      </w:r>
      <w:r>
        <w:t xml:space="preserve">— A device silently off baseline produces events that contaminate comparisons with every other device in the study.</w:t>
      </w:r>
    </w:p>
    <w:p>
      <w:pPr>
        <w:pStyle w:val="BodyText"/>
      </w:pPr>
      <w:r>
        <w:rPr>
          <w:bCs/>
          <w:b/>
        </w:rPr>
        <w:t xml:space="preserve">14. What does the scheduled cross-site drift report compare, and at what cadence?</w:t>
      </w:r>
    </w:p>
    <w:p>
      <w:pPr>
        <w:pStyle w:val="BodyText"/>
      </w:pPr>
      <w:r>
        <w:rPr>
          <w:iCs/>
          <w:i/>
        </w:rPr>
        <w:t xml:space="preserve">Immersive Lab — Replication Site (M34) · L2 · QAX0134</w:t>
      </w:r>
      <w:r>
        <w:t xml:space="preserve"> </w:t>
      </w:r>
      <w:r>
        <w:t xml:space="preserve">— A drift report that compares the wrong attributes lets firmware diverge invisibly between two supposedly identical labs.</w:t>
      </w:r>
    </w:p>
    <w:p>
      <w:pPr>
        <w:pStyle w:val="BodyText"/>
      </w:pPr>
      <w:r>
        <w:rPr>
          <w:bCs/>
          <w:b/>
        </w:rPr>
        <w:t xml:space="preserve">15. Which environment does trainer training run in, and how is it refreshed with realistic synthetic data between cohorts?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QPG0149</w:t>
      </w:r>
      <w:r>
        <w:t xml:space="preserve"> </w:t>
      </w:r>
      <w:r>
        <w:t xml:space="preserve">— Training on production data breaches the customer’s own data rules; training on empty environments teaches nothing.</w:t>
      </w:r>
    </w:p>
    <w:p>
      <w:pPr>
        <w:pStyle w:val="BodyText"/>
      </w:pPr>
      <w:r>
        <w:rPr>
          <w:bCs/>
          <w:b/>
        </w:rPr>
        <w:t xml:space="preserve">16. What makes the acceptance environment enclave-representative, and how is zero-egress verified in it?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QPG0168</w:t>
      </w:r>
      <w:r>
        <w:t xml:space="preserve"> </w:t>
      </w:r>
      <w:r>
        <w:t xml:space="preserve">— An acceptance environment with any outbound path accepts air-gap behaviour that will not hold at the customer site.</w:t>
      </w:r>
    </w:p>
    <w:p>
      <w:pPr>
        <w:pStyle w:val="BodyText"/>
      </w:pPr>
      <w:r>
        <w:rPr>
          <w:bCs/>
          <w:b/>
        </w:rPr>
        <w:t xml:space="preserve">17. What is the retention standard for the evidence corpus after programme end, and where is it enforced?</w:t>
      </w:r>
    </w:p>
    <w:p>
      <w:pPr>
        <w:pStyle w:val="BodyText"/>
      </w:pPr>
      <w:r>
        <w:rPr>
          <w:iCs/>
          <w:i/>
        </w:rPr>
        <w:t xml:space="preserve">Final Report · L2 · QPG0193</w:t>
      </w:r>
      <w:r>
        <w:t xml:space="preserve"> </w:t>
      </w:r>
      <w:r>
        <w:t xml:space="preserve">— Evidence destroyed on the normal storage lifecycle leaves the programme unable to answer a post-closure audit.</w:t>
      </w:r>
    </w:p>
    <w:p>
      <w:pPr>
        <w:pStyle w:val="BodyText"/>
      </w:pPr>
      <w:r>
        <w:rPr>
          <w:bCs/>
          <w:b/>
        </w:rPr>
        <w:t xml:space="preserve">18. What happens to an event that fails envelope validation at the single door today?</w:t>
      </w:r>
    </w:p>
    <w:p>
      <w:pPr>
        <w:pStyle w:val="BodyText"/>
      </w:pPr>
      <w:r>
        <w:rPr>
          <w:iCs/>
          <w:i/>
        </w:rPr>
        <w:t xml:space="preserve">Learning Records Spine · L2 · QPF0037</w:t>
      </w:r>
      <w:r>
        <w:t xml:space="preserve"> </w:t>
      </w:r>
      <w:r>
        <w:t xml:space="preserve">— The review found failed events simply vanish, so an integration bug looks exactly like a quiet learner who did no work.</w:t>
      </w:r>
    </w:p>
    <w:p>
      <w:pPr>
        <w:pStyle w:val="BodyText"/>
      </w:pPr>
      <w:r>
        <w:rPr>
          <w:bCs/>
          <w:b/>
        </w:rPr>
        <w:t xml:space="preserve">19. How is the MOSA conformance matrix re-issued at each stage gate, and what does a per-module rating mean?</w:t>
      </w:r>
    </w:p>
    <w:p>
      <w:pPr>
        <w:pStyle w:val="BodyText"/>
      </w:pPr>
      <w:r>
        <w:rPr>
          <w:iCs/>
          <w:i/>
        </w:rPr>
        <w:t xml:space="preserve">MOSA Conformance Programme · L2 · QPG0214</w:t>
      </w:r>
      <w:r>
        <w:t xml:space="preserve"> </w:t>
      </w:r>
      <w:r>
        <w:t xml:space="preserve">— A matrix issued once and never refreshed hides regressions on boundaries that were conformant a stage ago.</w:t>
      </w:r>
    </w:p>
    <w:p>
      <w:pPr>
        <w:pStyle w:val="BodyText"/>
      </w:pPr>
      <w:r>
        <w:rPr>
          <w:bCs/>
          <w:b/>
        </w:rPr>
        <w:t xml:space="preserve">20. How is the software layer of a new site provisioned when the site has no network path to the platform?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QAX0204</w:t>
      </w:r>
      <w:r>
        <w:t xml:space="preserve"> </w:t>
      </w:r>
      <w:r>
        <w:t xml:space="preserve">— An install that assumes connectivity strands the commissioning team on site with hardware they cannot bring up.</w:t>
      </w:r>
    </w:p>
    <w:p>
      <w:pPr>
        <w:pStyle w:val="BodyText"/>
      </w:pPr>
      <w:r>
        <w:rPr>
          <w:bCs/>
          <w:b/>
        </w:rPr>
        <w:t xml:space="preserve">21. How is certification enforcement wired into the change process for components inside certified scope?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QPG0268</w:t>
      </w:r>
      <w:r>
        <w:t xml:space="preserve"> </w:t>
      </w:r>
      <w:r>
        <w:t xml:space="preserve">— Certification that is not enforced at the merge point is advisory, and the first urgent change will bypass it.</w:t>
      </w:r>
    </w:p>
    <w:p>
      <w:pPr>
        <w:pStyle w:val="BodyText"/>
      </w:pPr>
      <w:r>
        <w:rPr>
          <w:bCs/>
          <w:b/>
        </w:rPr>
        <w:t xml:space="preserve">22. What happens to a running platform service during the transfer window between mains failure and generator supply?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QAX0182</w:t>
      </w:r>
      <w:r>
        <w:t xml:space="preserve"> </w:t>
      </w:r>
      <w:r>
        <w:t xml:space="preserve">— A transfer window longer than the hold-up time restarts services mid-session and loses in-flight events.</w:t>
      </w:r>
    </w:p>
    <w:p>
      <w:pPr>
        <w:pStyle w:val="BodyText"/>
      </w:pPr>
      <w:r>
        <w:rPr>
          <w:bCs/>
          <w:b/>
        </w:rPr>
        <w:t xml:space="preserve">23. How is a campus link’s real reliability established before a site design depends on it?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QAX0183</w:t>
      </w:r>
      <w:r>
        <w:t xml:space="preserve"> </w:t>
      </w:r>
      <w:r>
        <w:t xml:space="preserve">— Designing for advertised bandwidth rather than measured reliability produces a site that fails during the monsoon.</w:t>
      </w:r>
    </w:p>
    <w:p>
      <w:pPr>
        <w:pStyle w:val="BodyText"/>
      </w:pPr>
      <w:r>
        <w:rPr>
          <w:bCs/>
          <w:b/>
        </w:rPr>
        <w:t xml:space="preserve">24. Name three default outbound calls in the planned stack that would break an enclave install if nobody removed them.</w:t>
      </w:r>
    </w:p>
    <w:p>
      <w:pPr>
        <w:pStyle w:val="BodyText"/>
      </w:pPr>
      <w:r>
        <w:rPr>
          <w:iCs/>
          <w:i/>
        </w:rPr>
        <w:t xml:space="preserve">Air-gapped Enclave Operation · L2 · QWP0117</w:t>
      </w:r>
      <w:r>
        <w:t xml:space="preserve"> </w:t>
      </w:r>
      <w:r>
        <w:t xml:space="preserve">— Each of these is a build that works in staging and fails on a customer’s air-gapped rack with no diagnostic.</w:t>
      </w:r>
    </w:p>
    <w:p>
      <w:pPr>
        <w:pStyle w:val="BodyText"/>
      </w:pPr>
      <w:r>
        <w:rPr>
          <w:bCs/>
          <w:b/>
        </w:rPr>
        <w:t xml:space="preserve">25. What is inside an EdVidura offline release bundle that is not inside a normal deployment artefact?</w:t>
      </w:r>
    </w:p>
    <w:p>
      <w:pPr>
        <w:pStyle w:val="BodyText"/>
      </w:pPr>
      <w:r>
        <w:rPr>
          <w:iCs/>
          <w:i/>
        </w:rPr>
        <w:t xml:space="preserve">Air-gapped Enclave Operation · L2 · QWP0119</w:t>
      </w:r>
      <w:r>
        <w:t xml:space="preserve"> </w:t>
      </w:r>
      <w:r>
        <w:t xml:space="preserve">— A bundle missing base images, model weights or the contract snapshot cannot be installed and the site loses its update window.</w:t>
      </w:r>
    </w:p>
    <w:p>
      <w:pPr>
        <w:pStyle w:val="BodyText"/>
      </w:pPr>
      <w:r>
        <w:rPr>
          <w:bCs/>
          <w:b/>
        </w:rPr>
        <w:t xml:space="preserve">26. Where do EdVidura services obtain database credentials and signing keys at runtime?</w:t>
      </w:r>
    </w:p>
    <w:p>
      <w:pPr>
        <w:pStyle w:val="BodyText"/>
      </w:pPr>
      <w:r>
        <w:rPr>
          <w:iCs/>
          <w:i/>
        </w:rPr>
        <w:t xml:space="preserve">Security &amp; Trust Boundaries · L2 · QWP0164</w:t>
      </w:r>
      <w:r>
        <w:t xml:space="preserve"> </w:t>
      </w:r>
      <w:r>
        <w:t xml:space="preserve">— Secrets in environment files or repositories are the finding that fails a security review before any code is read.</w:t>
      </w:r>
    </w:p>
    <w:p>
      <w:pPr>
        <w:pStyle w:val="BodyText"/>
      </w:pPr>
      <w:r>
        <w:rPr>
          <w:bCs/>
          <w:b/>
        </w:rPr>
        <w:t xml:space="preserve">27. What is a software bill of materials and at which point in EdVidura’s pipeline is one produced?</w:t>
      </w:r>
    </w:p>
    <w:p>
      <w:pPr>
        <w:pStyle w:val="BodyText"/>
      </w:pPr>
      <w:r>
        <w:rPr>
          <w:iCs/>
          <w:i/>
        </w:rPr>
        <w:t xml:space="preserve">Security &amp; Trust Boundaries · L2 · QWP0176</w:t>
      </w:r>
      <w:r>
        <w:t xml:space="preserve"> </w:t>
      </w:r>
      <w:r>
        <w:t xml:space="preserve">— Without a bill of materials per release, no one can answer which sites contain a newly disclosed vulnerable component.</w:t>
      </w:r>
    </w:p>
    <w:p>
      <w:pPr>
        <w:pStyle w:val="BodyText"/>
      </w:pPr>
      <w:r>
        <w:rPr>
          <w:bCs/>
          <w:b/>
        </w:rPr>
        <w:t xml:space="preserve">28. Against which hardening baseline are EdVidura containers and hosts built, and how is compliance checked?</w:t>
      </w:r>
    </w:p>
    <w:p>
      <w:pPr>
        <w:pStyle w:val="BodyText"/>
      </w:pPr>
      <w:r>
        <w:rPr>
          <w:iCs/>
          <w:i/>
        </w:rPr>
        <w:t xml:space="preserve">Security &amp; Trust Boundaries · L2 · QWP0177</w:t>
      </w:r>
      <w:r>
        <w:t xml:space="preserve"> </w:t>
      </w:r>
      <w:r>
        <w:t xml:space="preserve">— Unhardened images inside an accreditation boundary are a finding that blocks authorisation for every site at once.</w:t>
      </w:r>
    </w:p>
    <w:p>
      <w:pPr>
        <w:pStyle w:val="BodyText"/>
      </w:pPr>
      <w:r>
        <w:rPr>
          <w:bCs/>
          <w:b/>
        </w:rPr>
        <w:t xml:space="preserve">29. An EdVidura module has no named operational owner at release — what is supposed to happen?</w:t>
      </w:r>
    </w:p>
    <w:p>
      <w:pPr>
        <w:pStyle w:val="BodyText"/>
      </w:pPr>
      <w:r>
        <w:rPr>
          <w:iCs/>
          <w:i/>
        </w:rPr>
        <w:t xml:space="preserve">Test Pyramid &amp; Release Gates · L2 · QWP0190</w:t>
      </w:r>
      <w:r>
        <w:t xml:space="preserve"> </w:t>
      </w:r>
      <w:r>
        <w:t xml:space="preserve">— Unowned modules in production become the incident nobody answers at two in the morning.</w:t>
      </w:r>
    </w:p>
    <w:p>
      <w:pPr>
        <w:pStyle w:val="BodyText"/>
      </w:pPr>
      <w:r>
        <w:rPr>
          <w:bCs/>
          <w:b/>
        </w:rPr>
        <w:t xml:space="preserve">30. What does a synthetic probe do for the grade passback path that a health check does not?</w:t>
      </w:r>
    </w:p>
    <w:p>
      <w:pPr>
        <w:pStyle w:val="BodyText"/>
      </w:pPr>
      <w:r>
        <w:rPr>
          <w:iCs/>
          <w:i/>
        </w:rPr>
        <w:t xml:space="preserve">Observability &amp; Operations · L2 · QWP0224</w:t>
      </w:r>
      <w:r>
        <w:t xml:space="preserve"> </w:t>
      </w:r>
      <w:r>
        <w:t xml:space="preserve">— A green health check on every service is compatible with grades not reaching any gradebook.</w:t>
      </w:r>
    </w:p>
    <w:p>
      <w:pPr>
        <w:pStyle w:val="BodyText"/>
      </w:pPr>
      <w:r>
        <w:rPr>
          <w:bCs/>
          <w:b/>
        </w:rPr>
        <w:t xml:space="preserve">31. Who is paged when the grade passback probe fails at three in the morning, and against which threshold?</w:t>
      </w:r>
    </w:p>
    <w:p>
      <w:pPr>
        <w:pStyle w:val="BodyText"/>
      </w:pPr>
      <w:r>
        <w:rPr>
          <w:iCs/>
          <w:i/>
        </w:rPr>
        <w:t xml:space="preserve">Observability &amp; Operations · L2 · QWP0229</w:t>
      </w:r>
      <w:r>
        <w:t xml:space="preserve"> </w:t>
      </w:r>
      <w:r>
        <w:t xml:space="preserve">— Alerts with no routing convention either wake everyone or nobody, and both produce the same outcome.</w:t>
      </w:r>
    </w:p>
    <w:p>
      <w:pPr>
        <w:pStyle w:val="BodyText"/>
      </w:pPr>
      <w:r>
        <w:rPr>
          <w:bCs/>
          <w:b/>
        </w:rPr>
        <w:t xml:space="preserve">32. Which EdVidura items have procurement lead times long enough to sit on the critical path?</w:t>
      </w:r>
    </w:p>
    <w:p>
      <w:pPr>
        <w:pStyle w:val="BodyText"/>
      </w:pPr>
      <w:r>
        <w:rPr>
          <w:iCs/>
          <w:i/>
        </w:rPr>
        <w:t xml:space="preserve">Programme Cost &amp; Economics · L2 · QWP0258</w:t>
      </w:r>
      <w:r>
        <w:t xml:space="preserve"> </w:t>
      </w:r>
      <w:r>
        <w:t xml:space="preserve">— Long-lead items discovered late are the dependencies that are physics rather than preference, and no amount of resequencing fixes them.</w:t>
      </w:r>
    </w:p>
    <w:p>
      <w:pPr>
        <w:pStyle w:val="BodyText"/>
      </w:pPr>
      <w:r>
        <w:rPr>
          <w:bCs/>
          <w:b/>
        </w:rPr>
        <w:t xml:space="preserve">33. What does one EdVidura enclave cost to stand up in hardware alone, using the published bill of materials?</w:t>
      </w:r>
    </w:p>
    <w:p>
      <w:pPr>
        <w:pStyle w:val="BodyText"/>
      </w:pPr>
      <w:r>
        <w:rPr>
          <w:iCs/>
          <w:i/>
        </w:rPr>
        <w:t xml:space="preserve">Programme Cost &amp; Economics · L2 · QWP0261</w:t>
      </w:r>
      <w:r>
        <w:t xml:space="preserve"> </w:t>
      </w:r>
      <w:r>
        <w:t xml:space="preserve">— A quote assembled without the full component list omits the update workstation, spares and observability nodes that the site cannot run without.</w:t>
      </w:r>
    </w:p>
    <w:bookmarkEnd w:id="64"/>
    <w:bookmarkStart w:id="65" w:name="devsecops-platform-engineer-month-1"/>
    <w:p>
      <w:pPr>
        <w:pStyle w:val="Heading2"/>
      </w:pPr>
      <w:r>
        <w:t xml:space="preserve">DevSecOps / Platform Engineer — Month 1</w:t>
      </w:r>
    </w:p>
    <w:p>
      <w:pPr>
        <w:pStyle w:val="FirstParagraph"/>
      </w:pPr>
      <w:r>
        <w:rPr>
          <w:bCs/>
          <w:b/>
        </w:rPr>
        <w:t xml:space="preserve">1. What has to exist in the pipeline before a service can be counted as independently deployable?</w:t>
      </w:r>
    </w:p>
    <w:p>
      <w:pPr>
        <w:pStyle w:val="BodyText"/>
      </w:pPr>
      <w:r>
        <w:rPr>
          <w:iCs/>
          <w:i/>
        </w:rPr>
        <w:t xml:space="preserve">TLA CMM Level 2 - Microservices · L2 · QPF0086</w:t>
      </w:r>
      <w:r>
        <w:t xml:space="preserve"> </w:t>
      </w:r>
      <w:r>
        <w:t xml:space="preserve">— Counting a service that ships only inside a monolithic compose bundle overstates maturity and misleads the client and the accreditor.</w:t>
      </w:r>
    </w:p>
    <w:p>
      <w:pPr>
        <w:pStyle w:val="BodyText"/>
      </w:pPr>
      <w:r>
        <w:rPr>
          <w:bCs/>
          <w:b/>
        </w:rPr>
        <w:t xml:space="preserve">2. How does a revision reach a zero-egress enclave that cannot poll the source repository?</w:t>
      </w:r>
    </w:p>
    <w:p>
      <w:pPr>
        <w:pStyle w:val="BodyText"/>
      </w:pPr>
      <w:r>
        <w:rPr>
          <w:iCs/>
          <w:i/>
        </w:rPr>
        <w:t xml:space="preserve">Live TO Connection (M25) · L2 · QCT0008</w:t>
      </w:r>
      <w:r>
        <w:t xml:space="preserve"> </w:t>
      </w:r>
      <w:r>
        <w:t xml:space="preserve">— A</w:t>
      </w:r>
      <w:r>
        <w:t xml:space="preserve"> </w:t>
      </w:r>
      <w:r>
        <w:t xml:space="preserve">‘</w:t>
      </w:r>
      <w:r>
        <w:t xml:space="preserve">live</w:t>
      </w:r>
      <w:r>
        <w:t xml:space="preserve">’</w:t>
      </w:r>
      <w:r>
        <w:t xml:space="preserve"> </w:t>
      </w:r>
      <w:r>
        <w:t xml:space="preserve">connection into an air-gapped site is an oxymoron; if the degraded path is not designed, enclaves silently run on the corpus they were installed with.</w:t>
      </w:r>
    </w:p>
    <w:p>
      <w:pPr>
        <w:pStyle w:val="BodyText"/>
      </w:pPr>
      <w:r>
        <w:rPr>
          <w:bCs/>
          <w:b/>
        </w:rPr>
        <w:t xml:space="preserve">3. How does the reader serve fonts and assets in a zero-egress enclave?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QCT0063</w:t>
      </w:r>
      <w:r>
        <w:t xml:space="preserve"> </w:t>
      </w:r>
      <w:r>
        <w:t xml:space="preserve">— A single CDN reference breaks the whole reader inside an air-gapped site, and Indic fonts are exactly the asset most likely to be remote.</w:t>
      </w:r>
    </w:p>
    <w:p>
      <w:pPr>
        <w:pStyle w:val="BodyText"/>
      </w:pPr>
      <w:r>
        <w:rPr>
          <w:bCs/>
          <w:b/>
        </w:rPr>
        <w:t xml:space="preserve">4. How are enclave-specific risk rule parameters kept separate from connected-site parameters in a release bundle?</w:t>
      </w:r>
    </w:p>
    <w:p>
      <w:pPr>
        <w:pStyle w:val="BodyText"/>
      </w:pPr>
      <w:r>
        <w:rPr>
          <w:iCs/>
          <w:i/>
        </w:rPr>
        <w:t xml:space="preserve">Personalized Learning Engine · L2 · QAI0099</w:t>
      </w:r>
      <w:r>
        <w:t xml:space="preserve"> </w:t>
      </w:r>
      <w:r>
        <w:t xml:space="preserve">— Shipping connected-tuned thresholds to an enclave produces a site-wide false-positive storm on first use.</w:t>
      </w:r>
    </w:p>
    <w:p>
      <w:pPr>
        <w:pStyle w:val="BodyText"/>
      </w:pPr>
      <w:r>
        <w:rPr>
          <w:bCs/>
          <w:b/>
        </w:rPr>
        <w:t xml:space="preserve">5. How is the competency assessment service installed and rolled back inside a zero-egress enclave?</w:t>
      </w:r>
    </w:p>
    <w:p>
      <w:pPr>
        <w:pStyle w:val="BodyText"/>
      </w:pPr>
      <w:r>
        <w:rPr>
          <w:iCs/>
          <w:i/>
        </w:rPr>
        <w:t xml:space="preserve">Competency Assessment Tool (M12/M29) · L2 · QCT0292</w:t>
      </w:r>
      <w:r>
        <w:t xml:space="preserve"> </w:t>
      </w:r>
      <w:r>
        <w:t xml:space="preserve">— A rollback that is not rehearsed against an immutable record store risks either data loss or a broken evidence chain at a remote site.</w:t>
      </w:r>
    </w:p>
    <w:p>
      <w:pPr>
        <w:pStyle w:val="BodyText"/>
      </w:pPr>
      <w:r>
        <w:rPr>
          <w:bCs/>
          <w:b/>
        </w:rPr>
        <w:t xml:space="preserve">6. How is a pipeline signing key rotated at a node that has no network path?</w:t>
      </w:r>
    </w:p>
    <w:p>
      <w:pPr>
        <w:pStyle w:val="BodyText"/>
      </w:pPr>
      <w:r>
        <w:rPr>
          <w:iCs/>
          <w:i/>
        </w:rPr>
        <w:t xml:space="preserve">Cross-Organisation Data Pipeline · L2 · QTL0137</w:t>
      </w:r>
      <w:r>
        <w:t xml:space="preserve"> </w:t>
      </w:r>
      <w:r>
        <w:t xml:space="preserve">— An expired or compromised key at an enclave stops all federation until a physical visit, or worse, is left in place because rotation is impractical.</w:t>
      </w:r>
    </w:p>
    <w:p>
      <w:pPr>
        <w:pStyle w:val="BodyText"/>
      </w:pPr>
      <w:r>
        <w:rPr>
          <w:bCs/>
          <w:b/>
        </w:rPr>
        <w:t xml:space="preserve">7. How is a Metabase version upgrade rehearsed and rolled back without losing saved questions and permissions?</w:t>
      </w:r>
    </w:p>
    <w:p>
      <w:pPr>
        <w:pStyle w:val="BodyText"/>
      </w:pPr>
      <w:r>
        <w:rPr>
          <w:iCs/>
          <w:i/>
        </w:rPr>
        <w:t xml:space="preserve">Analytics Dashboard Suite (M6/M10/M30) · L2 · QAX0015</w:t>
      </w:r>
      <w:r>
        <w:t xml:space="preserve"> </w:t>
      </w:r>
      <w:r>
        <w:t xml:space="preserve">— An upgrade rolled back by restoring an old container against a migrated app-DB destroys every dashboard in the tenant.</w:t>
      </w:r>
    </w:p>
    <w:p>
      <w:pPr>
        <w:pStyle w:val="BodyText"/>
      </w:pPr>
      <w:r>
        <w:rPr>
          <w:bCs/>
          <w:b/>
        </w:rPr>
        <w:t xml:space="preserve">8. What happens on the server when five hundred lab devices reconnect at the same moment after a lab week?</w:t>
      </w:r>
    </w:p>
    <w:p>
      <w:pPr>
        <w:pStyle w:val="BodyText"/>
      </w:pPr>
      <w:r>
        <w:rPr>
          <w:iCs/>
          <w:i/>
        </w:rPr>
        <w:t xml:space="preserve">XR Store App (M16/M32) · L2 · QAX0057</w:t>
      </w:r>
      <w:r>
        <w:t xml:space="preserve"> </w:t>
      </w:r>
      <w:r>
        <w:t xml:space="preserve">— An unthrottled reconnection burst degrades the live learning-data API for online learners elsewhere on the platform.</w:t>
      </w:r>
    </w:p>
    <w:p>
      <w:pPr>
        <w:pStyle w:val="BodyText"/>
      </w:pPr>
      <w:r>
        <w:rPr>
          <w:bCs/>
          <w:b/>
        </w:rPr>
        <w:t xml:space="preserve">9. What wireless capacity does a full-occupancy session with every headset streaming action events require?</w:t>
      </w:r>
    </w:p>
    <w:p>
      <w:pPr>
        <w:pStyle w:val="BodyText"/>
      </w:pPr>
      <w:r>
        <w:rPr>
          <w:iCs/>
          <w:i/>
        </w:rPr>
        <w:t xml:space="preserve">Immersive Lab — Reference Site (M33) · L2 · QAX0112</w:t>
      </w:r>
      <w:r>
        <w:t xml:space="preserve"> </w:t>
      </w:r>
      <w:r>
        <w:t xml:space="preserve">— Sizing the wireless network for browsing rather than dense action telemetry drops events for the whole class.</w:t>
      </w:r>
    </w:p>
    <w:p>
      <w:pPr>
        <w:pStyle w:val="BodyText"/>
      </w:pPr>
      <w:r>
        <w:rPr>
          <w:bCs/>
          <w:b/>
        </w:rPr>
        <w:t xml:space="preserve">10. How is a Keycloak signing-key rotation carried out so that in-flight requests at the Learning-data API and the course connector are not rejected?</w:t>
      </w:r>
    </w:p>
    <w:p>
      <w:pPr>
        <w:pStyle w:val="BodyText"/>
      </w:pPr>
      <w:r>
        <w:rPr>
          <w:iCs/>
          <w:i/>
        </w:rPr>
        <w:t xml:space="preserve">Core Platform &amp; Identity · L2 · QPF0010</w:t>
      </w:r>
      <w:r>
        <w:t xml:space="preserve"> </w:t>
      </w:r>
      <w:r>
        <w:t xml:space="preserve">— A rotation done without overlap invalidates every live token mid-exam and looks to users like a total platform outage.</w:t>
      </w:r>
    </w:p>
    <w:p>
      <w:pPr>
        <w:pStyle w:val="BodyText"/>
      </w:pPr>
      <w:r>
        <w:rPr>
          <w:bCs/>
          <w:b/>
        </w:rPr>
        <w:t xml:space="preserve">11. Where do service credentials and signing keys live for an EdVidura deployment, and what is the procedure for rotating one?</w:t>
      </w:r>
    </w:p>
    <w:p>
      <w:pPr>
        <w:pStyle w:val="BodyText"/>
      </w:pPr>
      <w:r>
        <w:rPr>
          <w:iCs/>
          <w:i/>
        </w:rPr>
        <w:t xml:space="preserve">Core Platform &amp; Identity · L2 · QPF0013</w:t>
      </w:r>
      <w:r>
        <w:t xml:space="preserve"> </w:t>
      </w:r>
      <w:r>
        <w:t xml:space="preserve">— Secrets held in compose files and shared by hand cannot be rotated after a departure, and an accreditor will fail the crypto-management control family.</w:t>
      </w:r>
    </w:p>
    <w:p>
      <w:pPr>
        <w:pStyle w:val="BodyText"/>
      </w:pPr>
      <w:r>
        <w:rPr>
          <w:bCs/>
          <w:b/>
        </w:rPr>
        <w:t xml:space="preserve">12. How is a new model version activated in a specific enclave?</w:t>
      </w:r>
    </w:p>
    <w:p>
      <w:pPr>
        <w:pStyle w:val="BodyText"/>
      </w:pPr>
      <w:r>
        <w:rPr>
          <w:iCs/>
          <w:i/>
        </w:rPr>
        <w:t xml:space="preserve">Shared Local AI Inference Platform · L2 · QAI0135</w:t>
      </w:r>
      <w:r>
        <w:t xml:space="preserve"> </w:t>
      </w:r>
      <w:r>
        <w:t xml:space="preserve">— An unapproved model activated in an accredited enclave is a change-control breach, not a deployment.</w:t>
      </w:r>
    </w:p>
    <w:p>
      <w:pPr>
        <w:pStyle w:val="BodyText"/>
      </w:pPr>
      <w:r>
        <w:rPr>
          <w:bCs/>
          <w:b/>
        </w:rPr>
        <w:t xml:space="preserve">13. What proves that installing the inference service into a zero-egress enclave produced no outbound call?</w:t>
      </w:r>
    </w:p>
    <w:p>
      <w:pPr>
        <w:pStyle w:val="BodyText"/>
      </w:pPr>
      <w:r>
        <w:rPr>
          <w:iCs/>
          <w:i/>
        </w:rPr>
        <w:t xml:space="preserve">Shared Local AI Inference Platform · L2 · QAI0148</w:t>
      </w:r>
      <w:r>
        <w:t xml:space="preserve"> </w:t>
      </w:r>
      <w:r>
        <w:t xml:space="preserve">— An install that quietly pulls weights from the internet cannot happen at the customer site and fails acceptance on the day.</w:t>
      </w:r>
    </w:p>
    <w:p>
      <w:pPr>
        <w:pStyle w:val="BodyText"/>
      </w:pPr>
      <w:r>
        <w:rPr>
          <w:bCs/>
          <w:b/>
        </w:rPr>
        <w:t xml:space="preserve">14. How is the attribution and notice file produced, and where does it travel with a release?</w:t>
      </w:r>
    </w:p>
    <w:p>
      <w:pPr>
        <w:pStyle w:val="BodyText"/>
      </w:pPr>
      <w:r>
        <w:rPr>
          <w:iCs/>
          <w:i/>
        </w:rPr>
        <w:t xml:space="preserve">Vendor &amp; Content-Rights Management · L2 · QST0257</w:t>
      </w:r>
      <w:r>
        <w:t xml:space="preserve"> </w:t>
      </w:r>
      <w:r>
        <w:t xml:space="preserve">— An on-premises release shipped without the required notices is a licence breach discovered by the customer’s own audit.</w:t>
      </w:r>
    </w:p>
    <w:p>
      <w:pPr>
        <w:pStyle w:val="BodyText"/>
      </w:pPr>
      <w:r>
        <w:rPr>
          <w:bCs/>
          <w:b/>
        </w:rPr>
        <w:t xml:space="preserve">15. How is approved-model provenance enforced so that no unrecorded model reaches a customer deployment?</w:t>
      </w:r>
    </w:p>
    <w:p>
      <w:pPr>
        <w:pStyle w:val="BodyText"/>
      </w:pPr>
      <w:r>
        <w:rPr>
          <w:iCs/>
          <w:i/>
        </w:rPr>
        <w:t xml:space="preserve">Vendor &amp; Content-Rights Management · L2 · QST0259</w:t>
      </w:r>
      <w:r>
        <w:t xml:space="preserve"> </w:t>
      </w:r>
      <w:r>
        <w:t xml:space="preserve">— An unrecorded model in an enclave cannot be licence-checked, version-pinned or rolled back, and the evidence chain on every AI-assisted record breaks.</w:t>
      </w:r>
    </w:p>
    <w:p>
      <w:pPr>
        <w:pStyle w:val="BodyText"/>
      </w:pPr>
      <w:r>
        <w:rPr>
          <w:bCs/>
          <w:b/>
        </w:rPr>
        <w:t xml:space="preserve">16. What happens to queued grading work when the serving process restarts?</w:t>
      </w:r>
    </w:p>
    <w:p>
      <w:pPr>
        <w:pStyle w:val="BodyText"/>
      </w:pPr>
      <w:r>
        <w:rPr>
          <w:iCs/>
          <w:i/>
        </w:rPr>
        <w:t xml:space="preserve">Local model serving and GPU capacity · L2 · QAI0190</w:t>
      </w:r>
      <w:r>
        <w:t xml:space="preserve"> </w:t>
      </w:r>
      <w:r>
        <w:t xml:space="preserve">— Losing queued grading during an exam window means results never return and the deadline is missed.</w:t>
      </w:r>
    </w:p>
    <w:p>
      <w:pPr>
        <w:pStyle w:val="BodyText"/>
      </w:pPr>
      <w:r>
        <w:rPr>
          <w:bCs/>
          <w:b/>
        </w:rPr>
        <w:t xml:space="preserve">17. How are model weights kept out of the container image and still shipped to an enclave?</w:t>
      </w:r>
    </w:p>
    <w:p>
      <w:pPr>
        <w:pStyle w:val="BodyText"/>
      </w:pPr>
      <w:r>
        <w:rPr>
          <w:iCs/>
          <w:i/>
        </w:rPr>
        <w:t xml:space="preserve">Local model serving and GPU capacity · L2 · QAI0208</w:t>
      </w:r>
      <w:r>
        <w:t xml:space="preserve"> </w:t>
      </w:r>
      <w:r>
        <w:t xml:space="preserve">— Baking multi-gigabyte weights into images makes every release bundle unusable over the transfer media available.</w:t>
      </w:r>
    </w:p>
    <w:p>
      <w:pPr>
        <w:pStyle w:val="BodyText"/>
      </w:pPr>
      <w:r>
        <w:rPr>
          <w:bCs/>
          <w:b/>
        </w:rPr>
        <w:t xml:space="preserve">18. How does a prompt change reach an air-gapped enclave, and is it gated the same as a model change?</w:t>
      </w:r>
    </w:p>
    <w:p>
      <w:pPr>
        <w:pStyle w:val="BodyText"/>
      </w:pPr>
      <w:r>
        <w:rPr>
          <w:iCs/>
          <w:i/>
        </w:rPr>
        <w:t xml:space="preserve">AI governance and human review · L2 · QAI0267</w:t>
      </w:r>
      <w:r>
        <w:t xml:space="preserve"> </w:t>
      </w:r>
      <w:r>
        <w:t xml:space="preserve">— A prompt shipped as a config tweak bypasses the evaluation gate that a model change would have triggered.</w:t>
      </w:r>
    </w:p>
    <w:p>
      <w:pPr>
        <w:pStyle w:val="BodyText"/>
      </w:pPr>
      <w:r>
        <w:rPr>
          <w:bCs/>
          <w:b/>
        </w:rPr>
        <w:t xml:space="preserve">19. Which platform services must keep working at an Indian site when the wide-area link is down for a day?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QAX0186</w:t>
      </w:r>
      <w:r>
        <w:t xml:space="preserve"> </w:t>
      </w:r>
      <w:r>
        <w:t xml:space="preserve">— A service list assumed rather than agreed leaves a site discovering at the worst moment that logins depend on the internet.</w:t>
      </w:r>
    </w:p>
    <w:p>
      <w:pPr>
        <w:pStyle w:val="BodyText"/>
      </w:pPr>
      <w:r>
        <w:rPr>
          <w:bCs/>
          <w:b/>
        </w:rPr>
        <w:t xml:space="preserve">20. What contract governs how many devices may upload at once and who enforces it?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QAX0279</w:t>
      </w:r>
      <w:r>
        <w:t xml:space="preserve"> </w:t>
      </w:r>
      <w:r>
        <w:t xml:space="preserve">— A contract owned by neither the client nor the API team means nobody throttles and the burst takes the platform down.</w:t>
      </w:r>
    </w:p>
    <w:p>
      <w:pPr>
        <w:pStyle w:val="BodyText"/>
      </w:pPr>
      <w:r>
        <w:rPr>
          <w:bCs/>
          <w:b/>
        </w:rPr>
        <w:t xml:space="preserve">21. How does a signed supersession manifest reach every enclave, and what acknowledges that it applied?</w:t>
      </w:r>
    </w:p>
    <w:p>
      <w:pPr>
        <w:pStyle w:val="BodyText"/>
      </w:pPr>
      <w:r>
        <w:rPr>
          <w:iCs/>
          <w:i/>
        </w:rPr>
        <w:t xml:space="preserve">Content Lifecycle &amp; Lineage · L2 · QCT0180</w:t>
      </w:r>
      <w:r>
        <w:t xml:space="preserve"> </w:t>
      </w:r>
      <w:r>
        <w:t xml:space="preserve">— Without a receipt, propagation is assumed rather than known, and one site diverges silently.</w:t>
      </w:r>
    </w:p>
    <w:p>
      <w:pPr>
        <w:pStyle w:val="BodyText"/>
      </w:pPr>
      <w:r>
        <w:rPr>
          <w:bCs/>
          <w:b/>
        </w:rPr>
        <w:t xml:space="preserve">22. How does a takedown reach an air-gapped enclave that syncs on a media cadence?</w:t>
      </w:r>
    </w:p>
    <w:p>
      <w:pPr>
        <w:pStyle w:val="BodyText"/>
      </w:pPr>
      <w:r>
        <w:rPr>
          <w:iCs/>
          <w:i/>
        </w:rPr>
        <w:t xml:space="preserve">Content IP &amp; Rights Clearance · L2 · QCT0272</w:t>
      </w:r>
      <w:r>
        <w:t xml:space="preserve"> </w:t>
      </w:r>
      <w:r>
        <w:t xml:space="preserve">— The removal target time cannot be met by a media cycle, so either the promise or the delivery model is wrong.</w:t>
      </w:r>
    </w:p>
    <w:p>
      <w:pPr>
        <w:pStyle w:val="BodyText"/>
      </w:pPr>
      <w:r>
        <w:rPr>
          <w:bCs/>
          <w:b/>
        </w:rPr>
        <w:t xml:space="preserve">23. How much storage does a year of statements consume for one site, and where is that number recorded?</w:t>
      </w:r>
    </w:p>
    <w:p>
      <w:pPr>
        <w:pStyle w:val="BodyText"/>
      </w:pPr>
      <w:r>
        <w:rPr>
          <w:iCs/>
          <w:i/>
        </w:rPr>
        <w:t xml:space="preserve">xAPI and the LRS · L2 · QPF0116</w:t>
      </w:r>
      <w:r>
        <w:t xml:space="preserve"> </w:t>
      </w:r>
      <w:r>
        <w:t xml:space="preserve">— Sizing an enclave without a statement-volume model means the appliance fills silently and ingestion begins to fail.</w:t>
      </w:r>
    </w:p>
    <w:p>
      <w:pPr>
        <w:pStyle w:val="BodyText"/>
      </w:pPr>
      <w:r>
        <w:rPr>
          <w:bCs/>
          <w:b/>
        </w:rPr>
        <w:t xml:space="preserve">24. What is the door’s behaviour under back-pressure when the store cannot keep up?</w:t>
      </w:r>
    </w:p>
    <w:p>
      <w:pPr>
        <w:pStyle w:val="BodyText"/>
      </w:pPr>
      <w:r>
        <w:rPr>
          <w:iCs/>
          <w:i/>
        </w:rPr>
        <w:t xml:space="preserve">Learning-data API (single event door) · L2 · QPF0141</w:t>
      </w:r>
      <w:r>
        <w:t xml:space="preserve"> </w:t>
      </w:r>
      <w:r>
        <w:t xml:space="preserve">— Without back-pressure the door either drops events silently or falls over, and both look the same to producers.</w:t>
      </w:r>
    </w:p>
    <w:p>
      <w:pPr>
        <w:pStyle w:val="BodyText"/>
      </w:pPr>
      <w:r>
        <w:rPr>
          <w:bCs/>
          <w:b/>
        </w:rPr>
        <w:t xml:space="preserve">25. How are Redis cache keys made tenant-aware, and what happens today if they are not?</w:t>
      </w:r>
    </w:p>
    <w:p>
      <w:pPr>
        <w:pStyle w:val="BodyText"/>
      </w:pPr>
      <w:r>
        <w:rPr>
          <w:iCs/>
          <w:i/>
        </w:rPr>
        <w:t xml:space="preserve">Multi-tenancy and row-level security · L2 · QPF0171</w:t>
      </w:r>
      <w:r>
        <w:t xml:space="preserve"> </w:t>
      </w:r>
      <w:r>
        <w:t xml:space="preserve">— A cache key without a tenant prefix serves one customer’s computed result to another with no error anywhere.</w:t>
      </w:r>
    </w:p>
    <w:p>
      <w:pPr>
        <w:pStyle w:val="BodyText"/>
      </w:pPr>
      <w:r>
        <w:rPr>
          <w:bCs/>
          <w:b/>
        </w:rPr>
        <w:t xml:space="preserve">26. How does a service obtain its own credential to call another service?</w:t>
      </w:r>
    </w:p>
    <w:p>
      <w:pPr>
        <w:pStyle w:val="BodyText"/>
      </w:pPr>
      <w:r>
        <w:rPr>
          <w:iCs/>
          <w:i/>
        </w:rPr>
        <w:t xml:space="preserve">Keycloak, OIDC, JWT and JWKS · L2 · QPF0202</w:t>
      </w:r>
      <w:r>
        <w:t xml:space="preserve"> </w:t>
      </w:r>
      <w:r>
        <w:t xml:space="preserve">— There is no machine identity model today, so every team invents one and some will use a human account.</w:t>
      </w:r>
    </w:p>
    <w:p>
      <w:pPr>
        <w:pStyle w:val="BodyText"/>
      </w:pPr>
      <w:r>
        <w:rPr>
          <w:bCs/>
          <w:b/>
        </w:rPr>
        <w:t xml:space="preserve">27. What is the rollback procedure when a migration has already run in production and the release must be reverted?</w:t>
      </w:r>
    </w:p>
    <w:p>
      <w:pPr>
        <w:pStyle w:val="BodyText"/>
      </w:pPr>
      <w:r>
        <w:rPr>
          <w:iCs/>
          <w:i/>
        </w:rPr>
        <w:t xml:space="preserve">PostgreSQL, replicas and migrations · L2 · QPF0231</w:t>
      </w:r>
      <w:r>
        <w:t xml:space="preserve"> </w:t>
      </w:r>
      <w:r>
        <w:t xml:space="preserve">— Code rolls back in minutes and schema does not, so an unplanned revert leaves the old code against a new schema.</w:t>
      </w:r>
    </w:p>
    <w:p>
      <w:pPr>
        <w:pStyle w:val="BodyText"/>
      </w:pPr>
      <w:r>
        <w:rPr>
          <w:bCs/>
          <w:b/>
        </w:rPr>
        <w:t xml:space="preserve">28. What flows inbound into an enclave across the federation boundary and under what discipline?</w:t>
      </w:r>
    </w:p>
    <w:p>
      <w:pPr>
        <w:pStyle w:val="BodyText"/>
      </w:pPr>
      <w:r>
        <w:rPr>
          <w:iCs/>
          <w:i/>
        </w:rPr>
        <w:t xml:space="preserve">Federation and Trust Boundaries · L2 · QTL0220</w:t>
      </w:r>
      <w:r>
        <w:t xml:space="preserve"> </w:t>
      </w:r>
      <w:r>
        <w:t xml:space="preserve">— Treating the boundary as outbound-only silently breaks framework updates, content supersession and revocation delivery into the enclave.</w:t>
      </w:r>
    </w:p>
    <w:p>
      <w:pPr>
        <w:pStyle w:val="BodyText"/>
      </w:pPr>
      <w:r>
        <w:rPr>
          <w:bCs/>
          <w:b/>
        </w:rPr>
        <w:t xml:space="preserve">29. How does an engineer working inside an enclave resolve a contract version if the contract registry is a connected service?</w:t>
      </w:r>
    </w:p>
    <w:p>
      <w:pPr>
        <w:pStyle w:val="BodyText"/>
      </w:pPr>
      <w:r>
        <w:rPr>
          <w:iCs/>
          <w:i/>
        </w:rPr>
        <w:t xml:space="preserve">MOSA Conformance · L2 · QWP0108</w:t>
      </w:r>
      <w:r>
        <w:t xml:space="preserve"> </w:t>
      </w:r>
      <w:r>
        <w:t xml:space="preserve">— An enclave team building against a stale contract copy produces a module that fails conformance on return to the connected estate.</w:t>
      </w:r>
    </w:p>
    <w:p>
      <w:pPr>
        <w:pStyle w:val="BodyText"/>
      </w:pPr>
      <w:r>
        <w:rPr>
          <w:bCs/>
          <w:b/>
        </w:rPr>
        <w:t xml:space="preserve">30. What happens when the dependency-scanning gate blocks a release and the waiver register has expired entries against the same finding?</w:t>
      </w:r>
    </w:p>
    <w:p>
      <w:pPr>
        <w:pStyle w:val="BodyText"/>
      </w:pPr>
      <w:r>
        <w:rPr>
          <w:iCs/>
          <w:i/>
        </w:rPr>
        <w:t xml:space="preserve">Security Accreditation &amp; ATO Initiation · L3 · QPG0108</w:t>
      </w:r>
      <w:r>
        <w:t xml:space="preserve"> </w:t>
      </w:r>
      <w:r>
        <w:t xml:space="preserve">— A stale waiver register turns a security gate into a rubber stamp and ships a known vulnerable dependency with an audit trail that says it was approved.</w:t>
      </w:r>
    </w:p>
    <w:p>
      <w:pPr>
        <w:pStyle w:val="BodyText"/>
      </w:pPr>
      <w:r>
        <w:rPr>
          <w:bCs/>
          <w:b/>
        </w:rPr>
        <w:t xml:space="preserve">31. What stops one analyst’s unbounded query from degrading the reporting replica for every embedded teacher dashboard?</w:t>
      </w:r>
    </w:p>
    <w:p>
      <w:pPr>
        <w:pStyle w:val="BodyText"/>
      </w:pPr>
      <w:r>
        <w:rPr>
          <w:iCs/>
          <w:i/>
        </w:rPr>
        <w:t xml:space="preserve">Analytics Dashboard Suite (M6/M10/M30) · L3 · QAX0024</w:t>
      </w:r>
      <w:r>
        <w:t xml:space="preserve"> </w:t>
      </w:r>
      <w:r>
        <w:t xml:space="preserve">— One unbounded scan during an exam window makes every teacher’s dashboard time out at the moment they need it.</w:t>
      </w:r>
    </w:p>
    <w:p>
      <w:pPr>
        <w:pStyle w:val="BodyText"/>
      </w:pPr>
      <w:r>
        <w:rPr>
          <w:bCs/>
          <w:b/>
        </w:rPr>
        <w:t xml:space="preserve">32. How does anyone notice that a headset should have uploaded events and did not?</w:t>
      </w:r>
    </w:p>
    <w:p>
      <w:pPr>
        <w:pStyle w:val="BodyText"/>
      </w:pPr>
      <w:r>
        <w:rPr>
          <w:iCs/>
          <w:i/>
        </w:rPr>
        <w:t xml:space="preserve">XR Store App (M16/M32) · L3 · QAX0061</w:t>
      </w:r>
      <w:r>
        <w:t xml:space="preserve"> </w:t>
      </w:r>
      <w:r>
        <w:t xml:space="preserve">— A device that quietly stops syncing removes a whole cohort’s evidence from the record with nobody alerted.</w:t>
      </w:r>
    </w:p>
    <w:p>
      <w:pPr>
        <w:pStyle w:val="BodyText"/>
      </w:pPr>
      <w:r>
        <w:rPr>
          <w:bCs/>
          <w:b/>
        </w:rPr>
        <w:t xml:space="preserve">33. What is the rollback path when a bad store-client release is already installed across a lab fleet?</w:t>
      </w:r>
    </w:p>
    <w:p>
      <w:pPr>
        <w:pStyle w:val="BodyText"/>
      </w:pPr>
      <w:r>
        <w:rPr>
          <w:iCs/>
          <w:i/>
        </w:rPr>
        <w:t xml:space="preserve">XR Store App (M16/M32) · L3 · QAX0062</w:t>
      </w:r>
      <w:r>
        <w:t xml:space="preserve"> </w:t>
      </w:r>
      <w:r>
        <w:t xml:space="preserve">— Without a rehearsed fleet rollback a broken client strands every headset in the lab until each is re-imaged by hand.</w:t>
      </w:r>
    </w:p>
    <w:p>
      <w:pPr>
        <w:pStyle w:val="BodyText"/>
      </w:pPr>
      <w:r>
        <w:rPr>
          <w:bCs/>
          <w:b/>
        </w:rPr>
        <w:t xml:space="preserve">34. How is the store server and its catalogue installed into a zero-egress site with no package registry access?</w:t>
      </w:r>
    </w:p>
    <w:p>
      <w:pPr>
        <w:pStyle w:val="BodyText"/>
      </w:pPr>
      <w:r>
        <w:rPr>
          <w:iCs/>
          <w:i/>
        </w:rPr>
        <w:t xml:space="preserve">XR Store App (M16/M32) · L3 · QAX0065</w:t>
      </w:r>
      <w:r>
        <w:t xml:space="preserve"> </w:t>
      </w:r>
      <w:r>
        <w:t xml:space="preserve">— An install path that assumes a public registry cannot be executed at an accredited site, and the lab misses its acceptance date.</w:t>
      </w:r>
    </w:p>
    <w:p>
      <w:pPr>
        <w:pStyle w:val="BodyText"/>
      </w:pPr>
      <w:r>
        <w:rPr>
          <w:bCs/>
          <w:b/>
        </w:rPr>
        <w:t xml:space="preserve">35. What is the blast radius when the lab edge server fails during a full-occupancy session?</w:t>
      </w:r>
    </w:p>
    <w:p>
      <w:pPr>
        <w:pStyle w:val="BodyText"/>
      </w:pPr>
      <w:r>
        <w:rPr>
          <w:iCs/>
          <w:i/>
        </w:rPr>
        <w:t xml:space="preserve">Immersive Lab — Reference Site (M33) · L3 · QAX0114</w:t>
      </w:r>
      <w:r>
        <w:t xml:space="preserve"> </w:t>
      </w:r>
      <w:r>
        <w:t xml:space="preserve">— If the edge server is a single point of failure the whole lab stops, and the site has no recovery time commitment.</w:t>
      </w:r>
    </w:p>
    <w:p>
      <w:pPr>
        <w:pStyle w:val="BodyText"/>
      </w:pPr>
      <w:r>
        <w:rPr>
          <w:bCs/>
          <w:b/>
        </w:rPr>
        <w:t xml:space="preserve">36. How is the MOE application deployed and updated at a site where the device may never touch the internet?</w:t>
      </w:r>
    </w:p>
    <w:p>
      <w:pPr>
        <w:pStyle w:val="BodyText"/>
      </w:pPr>
      <w:r>
        <w:rPr>
          <w:iCs/>
          <w:i/>
        </w:rPr>
        <w:t xml:space="preserve">MOE AR Application (M38) · L3 · QAX0090</w:t>
      </w:r>
      <w:r>
        <w:t xml:space="preserve"> </w:t>
      </w:r>
      <w:r>
        <w:t xml:space="preserve">— An observer tool that cannot be updated on site freezes at the first instrument revision and stops matching the study design.</w:t>
      </w:r>
    </w:p>
    <w:p>
      <w:pPr>
        <w:pStyle w:val="BodyText"/>
      </w:pPr>
      <w:r>
        <w:rPr>
          <w:bCs/>
          <w:b/>
        </w:rPr>
        <w:t xml:space="preserve">37. What is the failure path when trainer certification records exist only inside the enclave that issued them?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QPG0153</w:t>
      </w:r>
      <w:r>
        <w:t xml:space="preserve"> </w:t>
      </w:r>
      <w:r>
        <w:t xml:space="preserve">— A certification the enterprise cannot see cannot be enforced anywhere else, and the certified-reviewer rule silently fails.</w:t>
      </w:r>
    </w:p>
    <w:p>
      <w:pPr>
        <w:pStyle w:val="BodyText"/>
      </w:pPr>
      <w:r>
        <w:rPr>
          <w:bCs/>
          <w:b/>
        </w:rPr>
        <w:t xml:space="preserve">38. What is the rollback path if the cutover rehearsal reveals a step that cannot be reversed?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QPG0175</w:t>
      </w:r>
      <w:r>
        <w:t xml:space="preserve"> </w:t>
      </w:r>
      <w:r>
        <w:t xml:space="preserve">— An irreversible step discovered during the real cutover leaves the customer with neither the old system nor a working new one.</w:t>
      </w:r>
    </w:p>
    <w:p>
      <w:pPr>
        <w:pStyle w:val="BodyText"/>
      </w:pPr>
      <w:r>
        <w:rPr>
          <w:bCs/>
          <w:b/>
        </w:rPr>
        <w:t xml:space="preserve">39. What happens to evidence that is resident inside a customer enclave and may never leave the site?</w:t>
      </w:r>
    </w:p>
    <w:p>
      <w:pPr>
        <w:pStyle w:val="BodyText"/>
      </w:pPr>
      <w:r>
        <w:rPr>
          <w:iCs/>
          <w:i/>
        </w:rPr>
        <w:t xml:space="preserve">Final Report · L3 · QPG0199</w:t>
      </w:r>
      <w:r>
        <w:t xml:space="preserve"> </w:t>
      </w:r>
      <w:r>
        <w:t xml:space="preserve">— A claim in the final report backed only by evidence the reader cannot access is unverifiable by construction.</w:t>
      </w:r>
    </w:p>
    <w:p>
      <w:pPr>
        <w:pStyle w:val="BodyText"/>
      </w:pPr>
      <w:r>
        <w:rPr>
          <w:bCs/>
          <w:b/>
        </w:rPr>
        <w:t xml:space="preserve">40. What is the blast radius when Keycloak is unavailable during a live exam, and does the platform fail open or fail closed?</w:t>
      </w:r>
    </w:p>
    <w:p>
      <w:pPr>
        <w:pStyle w:val="BodyText"/>
      </w:pPr>
      <w:r>
        <w:rPr>
          <w:iCs/>
          <w:i/>
        </w:rPr>
        <w:t xml:space="preserve">Core Platform &amp; Identity · L3 · QPF0016</w:t>
      </w:r>
      <w:r>
        <w:t xml:space="preserve"> </w:t>
      </w:r>
      <w:r>
        <w:t xml:space="preserve">— The review found the platform fails open on security and closed on availability at the same time — an incident commander who does not know this gives the wrong instruction.</w:t>
      </w:r>
    </w:p>
    <w:p>
      <w:pPr>
        <w:pStyle w:val="BodyText"/>
      </w:pPr>
      <w:r>
        <w:rPr>
          <w:bCs/>
          <w:b/>
        </w:rPr>
        <w:t xml:space="preserve">41. A customer upgrades their Moodle over a weekend and launches break on Monday — what should have caught this before it reached learners?</w:t>
      </w:r>
    </w:p>
    <w:p>
      <w:pPr>
        <w:pStyle w:val="BodyText"/>
      </w:pPr>
      <w:r>
        <w:rPr>
          <w:iCs/>
          <w:i/>
        </w:rPr>
        <w:t xml:space="preserve">LMS &amp; Course-Site Integration · L3 · QPF0070</w:t>
      </w:r>
      <w:r>
        <w:t xml:space="preserve"> </w:t>
      </w:r>
      <w:r>
        <w:t xml:space="preserve">— Nobody owns LMS upgrades today, so a customer-side change silently takes down grade passback with no canary and no rollback.</w:t>
      </w:r>
    </w:p>
    <w:p>
      <w:pPr>
        <w:pStyle w:val="BodyText"/>
      </w:pPr>
      <w:r>
        <w:rPr>
          <w:bCs/>
          <w:b/>
        </w:rPr>
        <w:t xml:space="preserve">42. How would you detect that a proprietary interface has crept onto a module boundary between two stage gates?</w:t>
      </w:r>
    </w:p>
    <w:p>
      <w:pPr>
        <w:pStyle w:val="BodyText"/>
      </w:pPr>
      <w:r>
        <w:rPr>
          <w:iCs/>
          <w:i/>
        </w:rPr>
        <w:t xml:space="preserve">MOSA Conformance Programme · L3 · QPG0220</w:t>
      </w:r>
      <w:r>
        <w:t xml:space="preserve"> </w:t>
      </w:r>
      <w:r>
        <w:t xml:space="preserve">— Interface creep is invisible in code review and only surfaces when a swap is attempted, by which time it is expensive.</w:t>
      </w:r>
    </w:p>
    <w:p>
      <w:pPr>
        <w:pStyle w:val="BodyText"/>
      </w:pPr>
      <w:r>
        <w:rPr>
          <w:bCs/>
          <w:b/>
        </w:rPr>
        <w:t xml:space="preserve">43. What happens when a certified reviewer is unavailable and a change touching official records is urgent?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QPG0274</w:t>
      </w:r>
      <w:r>
        <w:t xml:space="preserve"> </w:t>
      </w:r>
      <w:r>
        <w:t xml:space="preserve">— The override used once under pressure becomes the normal path, and the certification control quietly stops existing.</w:t>
      </w:r>
    </w:p>
    <w:p>
      <w:pPr>
        <w:pStyle w:val="BodyText"/>
      </w:pPr>
      <w:r>
        <w:rPr>
          <w:bCs/>
          <w:b/>
        </w:rPr>
        <w:t xml:space="preserve">44. How does a dusty machine room change the maintenance schedule for a GPU appliance or edge server?</w:t>
      </w:r>
    </w:p>
    <w:p>
      <w:pPr>
        <w:pStyle w:val="BodyText"/>
      </w:pPr>
      <w:r>
        <w:rPr>
          <w:iCs/>
          <w:i/>
        </w:rPr>
        <w:t xml:space="preserve">Indian site realities and field deployment · L3 · QAX0189</w:t>
      </w:r>
      <w:r>
        <w:t xml:space="preserve"> </w:t>
      </w:r>
      <w:r>
        <w:t xml:space="preserve">— A maintenance interval copied from a data-centre assumption ends in a thermal shutdown during a teaching week.</w:t>
      </w:r>
    </w:p>
    <w:p>
      <w:pPr>
        <w:pStyle w:val="BodyText"/>
      </w:pPr>
      <w:r>
        <w:rPr>
          <w:bCs/>
          <w:b/>
        </w:rPr>
        <w:t xml:space="preserve">45. What fails first when concurrent Metabase users exceed the sizing the heap was configured for?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QAX0223</w:t>
      </w:r>
      <w:r>
        <w:t xml:space="preserve"> </w:t>
      </w:r>
      <w:r>
        <w:t xml:space="preserve">— An out-of-memory restart during an exam window takes every embedded dashboard down at the same moment.</w:t>
      </w:r>
    </w:p>
    <w:p>
      <w:pPr>
        <w:pStyle w:val="BodyText"/>
      </w:pPr>
      <w:r>
        <w:rPr>
          <w:bCs/>
          <w:b/>
        </w:rPr>
        <w:t xml:space="preserve">46. How is Metabase prevented from making any outbound connection in an enclave deployment?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QAX0228</w:t>
      </w:r>
      <w:r>
        <w:t xml:space="preserve"> </w:t>
      </w:r>
      <w:r>
        <w:t xml:space="preserve">— A single update ping from the BI container is enough to fail the site’s zero-egress accreditation.</w:t>
      </w:r>
    </w:p>
    <w:p>
      <w:pPr>
        <w:pStyle w:val="BodyText"/>
      </w:pPr>
      <w:r>
        <w:rPr>
          <w:bCs/>
          <w:b/>
        </w:rPr>
        <w:t xml:space="preserve">47. Can a client be updated without re-imaging, and what is the rollback if the update is bad?</w:t>
      </w:r>
    </w:p>
    <w:p>
      <w:pPr>
        <w:pStyle w:val="BodyText"/>
      </w:pPr>
      <w:r>
        <w:rPr>
          <w:iCs/>
          <w:i/>
        </w:rPr>
        <w:t xml:space="preserve">React / React Native / XR runtimes · L3 · QAX0255</w:t>
      </w:r>
      <w:r>
        <w:t xml:space="preserve"> </w:t>
      </w:r>
      <w:r>
        <w:t xml:space="preserve">— An update path with no rollback turns one bad build into a fleet-wide outage requiring a site visit.</w:t>
      </w:r>
    </w:p>
    <w:p>
      <w:pPr>
        <w:pStyle w:val="BodyText"/>
      </w:pPr>
      <w:r>
        <w:rPr>
          <w:bCs/>
          <w:b/>
        </w:rPr>
        <w:t xml:space="preserve">48. What is the blast radius when the learning-data API is unavailable for a day and every lab is offline?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QAX0283</w:t>
      </w:r>
      <w:r>
        <w:t xml:space="preserve"> </w:t>
      </w:r>
      <w:r>
        <w:t xml:space="preserve">— If the queues fill during a long outage the platform loses evidence it can never recover.</w:t>
      </w:r>
    </w:p>
    <w:p>
      <w:pPr>
        <w:pStyle w:val="BodyText"/>
      </w:pPr>
      <w:r>
        <w:rPr>
          <w:bCs/>
          <w:b/>
        </w:rPr>
        <w:t xml:space="preserve">49. When five hundred devices drain their queues after an outage, what protects live learners already online?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QAX0289</w:t>
      </w:r>
      <w:r>
        <w:t xml:space="preserve"> </w:t>
      </w:r>
      <w:r>
        <w:t xml:space="preserve">— Prioritising the backlog over live traffic turns a recovered outage into a second outage for everyone else.</w:t>
      </w:r>
    </w:p>
    <w:p>
      <w:pPr>
        <w:pStyle w:val="BodyText"/>
      </w:pPr>
      <w:r>
        <w:rPr>
          <w:bCs/>
          <w:b/>
        </w:rPr>
        <w:t xml:space="preserve">50. What is the blast radius across the whole product when the Learning-data API is unavailable for thirty minutes during an exam?</w:t>
      </w:r>
    </w:p>
    <w:p>
      <w:pPr>
        <w:pStyle w:val="BodyText"/>
      </w:pPr>
      <w:r>
        <w:rPr>
          <w:iCs/>
          <w:i/>
        </w:rPr>
        <w:t xml:space="preserve">Whole Product · L3 · QWP0036</w:t>
      </w:r>
      <w:r>
        <w:t xml:space="preserve"> </w:t>
      </w:r>
      <w:r>
        <w:t xml:space="preserve">— The single event door is a designed single point of failure and no one has stated what degrades versus what stops.</w:t>
      </w:r>
    </w:p>
    <w:p>
      <w:pPr>
        <w:pStyle w:val="BodyText"/>
      </w:pPr>
      <w:r>
        <w:rPr>
          <w:bCs/>
          <w:b/>
        </w:rPr>
        <w:t xml:space="preserve">51. Five hundred devices reconnect at the end of a field exercise and replay their queues at once — what protects live learners on the same event door?</w:t>
      </w:r>
    </w:p>
    <w:p>
      <w:pPr>
        <w:pStyle w:val="BodyText"/>
      </w:pPr>
      <w:r>
        <w:rPr>
          <w:iCs/>
          <w:i/>
        </w:rPr>
        <w:t xml:space="preserve">Whole Product · L3 · QWP0045</w:t>
      </w:r>
      <w:r>
        <w:t xml:space="preserve"> </w:t>
      </w:r>
      <w:r>
        <w:t xml:space="preserve">— Without admission control the reconnect burst starves interactive traffic and the exam running that hour fails.</w:t>
      </w:r>
    </w:p>
    <w:p>
      <w:pPr>
        <w:pStyle w:val="BodyText"/>
      </w:pPr>
      <w:r>
        <w:rPr>
          <w:bCs/>
          <w:b/>
        </w:rPr>
        <w:t xml:space="preserve">52. If synthetic probes prove the journey works, how does that evidence reach us from an enclave that cannot phone home?</w:t>
      </w:r>
    </w:p>
    <w:p>
      <w:pPr>
        <w:pStyle w:val="BodyText"/>
      </w:pPr>
      <w:r>
        <w:rPr>
          <w:iCs/>
          <w:i/>
        </w:rPr>
        <w:t xml:space="preserve">Whole Product · L3 · QWP0075</w:t>
      </w:r>
      <w:r>
        <w:t xml:space="preserve"> </w:t>
      </w:r>
      <w:r>
        <w:t xml:space="preserve">— Probes that only report in connected environments give false confidence about exactly the deployment class we understand least.</w:t>
      </w:r>
    </w:p>
    <w:p>
      <w:pPr>
        <w:pStyle w:val="BodyText"/>
      </w:pPr>
      <w:r>
        <w:rPr>
          <w:bCs/>
          <w:b/>
        </w:rPr>
        <w:t xml:space="preserve">53. Which of EdVidura’s core open-source dependencies has already had a licence or governance change that could repeat?</w:t>
      </w:r>
    </w:p>
    <w:p>
      <w:pPr>
        <w:pStyle w:val="BodyText"/>
      </w:pPr>
      <w:r>
        <w:rPr>
          <w:iCs/>
          <w:i/>
        </w:rPr>
        <w:t xml:space="preserve">MOSA Conformance · L3 · QWP0089</w:t>
      </w:r>
      <w:r>
        <w:t xml:space="preserve"> </w:t>
      </w:r>
      <w:r>
        <w:t xml:space="preserve">— A licence change on a component embedded in every deployment forces an unplanned migration inside an accredited boundary.</w:t>
      </w:r>
    </w:p>
    <w:p>
      <w:pPr>
        <w:pStyle w:val="BodyText"/>
      </w:pPr>
      <w:r>
        <w:rPr>
          <w:bCs/>
          <w:b/>
        </w:rPr>
        <w:t xml:space="preserve">54. An enclave update applies the containers but the database migration fails halfway — what state is the site in and what is the operator’s next step?</w:t>
      </w:r>
    </w:p>
    <w:p>
      <w:pPr>
        <w:pStyle w:val="BodyText"/>
      </w:pPr>
      <w:r>
        <w:rPr>
          <w:iCs/>
          <w:i/>
        </w:rPr>
        <w:t xml:space="preserve">Air-gapped Enclave Operation · L3 · QWP0123</w:t>
      </w:r>
      <w:r>
        <w:t xml:space="preserve"> </w:t>
      </w:r>
      <w:r>
        <w:t xml:space="preserve">— A half-applied update with no rehearsed rollback strands a site until the next media window, which can be a quarter away.</w:t>
      </w:r>
    </w:p>
    <w:p>
      <w:pPr>
        <w:pStyle w:val="BodyText"/>
      </w:pPr>
      <w:r>
        <w:rPr>
          <w:bCs/>
          <w:b/>
        </w:rPr>
        <w:t xml:space="preserve">55. How long does it take to rebuild an EdVidura enclave from media after total loss, and who has measured it?</w:t>
      </w:r>
    </w:p>
    <w:p>
      <w:pPr>
        <w:pStyle w:val="BodyText"/>
      </w:pPr>
      <w:r>
        <w:rPr>
          <w:iCs/>
          <w:i/>
        </w:rPr>
        <w:t xml:space="preserve">Air-gapped Enclave Operation · L3 · QWP0124</w:t>
      </w:r>
      <w:r>
        <w:t xml:space="preserve"> </w:t>
      </w:r>
      <w:r>
        <w:t xml:space="preserve">— An unmeasured rebuild time is a promise to a customer that cannot be kept when their site is down.</w:t>
      </w:r>
    </w:p>
    <w:p>
      <w:pPr>
        <w:pStyle w:val="BodyText"/>
      </w:pPr>
      <w:r>
        <w:rPr>
          <w:bCs/>
          <w:b/>
        </w:rPr>
        <w:t xml:space="preserve">56. How do EdVidura services obtain and renew TLS certificates in a site with no route to a public certificate authority?</w:t>
      </w:r>
    </w:p>
    <w:p>
      <w:pPr>
        <w:pStyle w:val="BodyText"/>
      </w:pPr>
      <w:r>
        <w:rPr>
          <w:iCs/>
          <w:i/>
        </w:rPr>
        <w:t xml:space="preserve">Air-gapped Enclave Operation · L3 · QWP0126</w:t>
      </w:r>
      <w:r>
        <w:t xml:space="preserve"> </w:t>
      </w:r>
      <w:r>
        <w:t xml:space="preserve">— Certificates that quietly expire take an entire enclave offline with no external help available.</w:t>
      </w:r>
    </w:p>
    <w:p>
      <w:pPr>
        <w:pStyle w:val="BodyText"/>
      </w:pPr>
      <w:r>
        <w:rPr>
          <w:bCs/>
          <w:b/>
        </w:rPr>
        <w:t xml:space="preserve">57. What is the time source inside an enclave, and why does it matter for learning records?</w:t>
      </w:r>
    </w:p>
    <w:p>
      <w:pPr>
        <w:pStyle w:val="BodyText"/>
      </w:pPr>
      <w:r>
        <w:rPr>
          <w:iCs/>
          <w:i/>
        </w:rPr>
        <w:t xml:space="preserve">Air-gapped Enclave Operation · L3 · QWP0136</w:t>
      </w:r>
      <w:r>
        <w:t xml:space="preserve"> </w:t>
      </w:r>
      <w:r>
        <w:t xml:space="preserve">— Event timestamps that drift between a site and the enterprise tier make ordering and late-arrival handling meaningless.</w:t>
      </w:r>
    </w:p>
    <w:p>
      <w:pPr>
        <w:pStyle w:val="BodyText"/>
      </w:pPr>
      <w:r>
        <w:rPr>
          <w:bCs/>
          <w:b/>
        </w:rPr>
        <w:t xml:space="preserve">58. If model weights ship inside the release bundle, what does that do to bundle size and to the media window a customer can accommodate?</w:t>
      </w:r>
    </w:p>
    <w:p>
      <w:pPr>
        <w:pStyle w:val="BodyText"/>
      </w:pPr>
      <w:r>
        <w:rPr>
          <w:iCs/>
          <w:i/>
        </w:rPr>
        <w:t xml:space="preserve">Air-gapped Enclave Operation · L3 · QWP0142</w:t>
      </w:r>
      <w:r>
        <w:t xml:space="preserve"> </w:t>
      </w:r>
      <w:r>
        <w:t xml:space="preserve">— A bundle too large for the agreed transfer window means the site simply does not get the update.</w:t>
      </w:r>
    </w:p>
    <w:p>
      <w:pPr>
        <w:pStyle w:val="BodyText"/>
      </w:pPr>
      <w:r>
        <w:rPr>
          <w:bCs/>
          <w:b/>
        </w:rPr>
        <w:t xml:space="preserve">59. What engineering controls prove that a tenant’s learner data has not left its agreed jurisdiction?</w:t>
      </w:r>
    </w:p>
    <w:p>
      <w:pPr>
        <w:pStyle w:val="BodyText"/>
      </w:pPr>
      <w:r>
        <w:rPr>
          <w:iCs/>
          <w:i/>
        </w:rPr>
        <w:t xml:space="preserve">Security &amp; Trust Boundaries · L3 · QWP0170</w:t>
      </w:r>
      <w:r>
        <w:t xml:space="preserve"> </w:t>
      </w:r>
      <w:r>
        <w:t xml:space="preserve">— Residency claimed in a contract but unenforced in deployment is discovered during an audit, not during a design review.</w:t>
      </w:r>
    </w:p>
    <w:p>
      <w:pPr>
        <w:pStyle w:val="BodyText"/>
      </w:pPr>
      <w:r>
        <w:rPr>
          <w:bCs/>
          <w:b/>
        </w:rPr>
        <w:t xml:space="preserve">60. Which chaos scenario can only be exercised on the enclave rig, and what does its absence mean for the release gate?</w:t>
      </w:r>
    </w:p>
    <w:p>
      <w:pPr>
        <w:pStyle w:val="BodyText"/>
      </w:pPr>
      <w:r>
        <w:rPr>
          <w:iCs/>
          <w:i/>
        </w:rPr>
        <w:t xml:space="preserve">Test Pyramid &amp; Release Gates · L3 · QWP0197</w:t>
      </w:r>
      <w:r>
        <w:t xml:space="preserve"> </w:t>
      </w:r>
      <w:r>
        <w:t xml:space="preserve">— Enclave-only failure modes are untested until a customer experiences them, which is exactly what the gate exists to prevent.</w:t>
      </w:r>
    </w:p>
    <w:p>
      <w:pPr>
        <w:pStyle w:val="BodyText"/>
      </w:pPr>
      <w:r>
        <w:rPr>
          <w:bCs/>
          <w:b/>
        </w:rPr>
        <w:t xml:space="preserve">61. What does a demonstrated rollback look like for a release that has already written new-format data?</w:t>
      </w:r>
    </w:p>
    <w:p>
      <w:pPr>
        <w:pStyle w:val="BodyText"/>
      </w:pPr>
      <w:r>
        <w:rPr>
          <w:iCs/>
          <w:i/>
        </w:rPr>
        <w:t xml:space="preserve">Test Pyramid &amp; Release Gates · L3 · QWP0204</w:t>
      </w:r>
      <w:r>
        <w:t xml:space="preserve"> </w:t>
      </w:r>
      <w:r>
        <w:t xml:space="preserve">— A rollback that leaves unreadable data behind is not a rollback, it is a second outage.</w:t>
      </w:r>
    </w:p>
    <w:p>
      <w:pPr>
        <w:pStyle w:val="BodyText"/>
      </w:pPr>
      <w:r>
        <w:rPr>
          <w:bCs/>
          <w:b/>
        </w:rPr>
        <w:t xml:space="preserve">62. During an examination the event door starts returning rate-limit responses — what should an operator do and what must they not do?</w:t>
      </w:r>
    </w:p>
    <w:p>
      <w:pPr>
        <w:pStyle w:val="BodyText"/>
      </w:pPr>
      <w:r>
        <w:rPr>
          <w:iCs/>
          <w:i/>
        </w:rPr>
        <w:t xml:space="preserve">Observability &amp; Operations · L3 · QWP0235</w:t>
      </w:r>
      <w:r>
        <w:t xml:space="preserve"> </w:t>
      </w:r>
      <w:r>
        <w:t xml:space="preserve">— Raising limits under load to make errors stop is how a controlled degradation becomes an outage.</w:t>
      </w:r>
    </w:p>
    <w:p>
      <w:pPr>
        <w:pStyle w:val="BodyText"/>
      </w:pPr>
      <w:r>
        <w:rPr>
          <w:bCs/>
          <w:b/>
        </w:rPr>
        <w:t xml:space="preserve">63. How long are EdVidura logs and traces retained, and what does an accreditation evidence pull need beyond that?</w:t>
      </w:r>
    </w:p>
    <w:p>
      <w:pPr>
        <w:pStyle w:val="BodyText"/>
      </w:pPr>
      <w:r>
        <w:rPr>
          <w:iCs/>
          <w:i/>
        </w:rPr>
        <w:t xml:space="preserve">Observability &amp; Operations · L3 · QWP0241</w:t>
      </w:r>
      <w:r>
        <w:t xml:space="preserve"> </w:t>
      </w:r>
      <w:r>
        <w:t xml:space="preserve">— Diagnostic retention tuned for cost will be shorter than the evidence window an assessor or a learner appeal requires.</w:t>
      </w:r>
    </w:p>
    <w:p>
      <w:pPr>
        <w:pStyle w:val="BodyText"/>
      </w:pPr>
      <w:r>
        <w:rPr>
          <w:bCs/>
          <w:b/>
        </w:rPr>
        <w:t xml:space="preserve">64. What spares ratio does an air-gapped site need, and why is the connected-site figure wrong for it?</w:t>
      </w:r>
    </w:p>
    <w:p>
      <w:pPr>
        <w:pStyle w:val="BodyText"/>
      </w:pPr>
      <w:r>
        <w:rPr>
          <w:iCs/>
          <w:i/>
        </w:rPr>
        <w:t xml:space="preserve">Programme Cost &amp; Economics · L3 · QWP0262</w:t>
      </w:r>
      <w:r>
        <w:t xml:space="preserve"> </w:t>
      </w:r>
      <w:r>
        <w:t xml:space="preserve">— A site that cannot receive a replacement part quickly is down for the whole logistics cycle, not the courier window.</w:t>
      </w:r>
    </w:p>
    <w:p>
      <w:pPr>
        <w:pStyle w:val="BodyText"/>
      </w:pPr>
      <w:r>
        <w:rPr>
          <w:bCs/>
          <w:b/>
        </w:rPr>
        <w:t xml:space="preserve">65. What ongoing site costs does a GPU appliance add beyond its purchase price?</w:t>
      </w:r>
    </w:p>
    <w:p>
      <w:pPr>
        <w:pStyle w:val="BodyText"/>
      </w:pPr>
      <w:r>
        <w:rPr>
          <w:iCs/>
          <w:i/>
        </w:rPr>
        <w:t xml:space="preserve">Programme Cost &amp; Economics · L3 · QWP0263</w:t>
      </w:r>
      <w:r>
        <w:t xml:space="preserve"> </w:t>
      </w:r>
      <w:r>
        <w:t xml:space="preserve">— Power, cooling and the electrical work to support them are real recurring costs that no software estimate contains.</w:t>
      </w:r>
    </w:p>
    <w:p>
      <w:pPr>
        <w:pStyle w:val="BodyText"/>
      </w:pPr>
      <w:r>
        <w:rPr>
          <w:bCs/>
          <w:b/>
        </w:rPr>
        <w:t xml:space="preserve">66. How does an SBOM produced by a build inside a zero-egress enclave reach the programme evidence store?</w:t>
      </w:r>
    </w:p>
    <w:p>
      <w:pPr>
        <w:pStyle w:val="BodyText"/>
      </w:pPr>
      <w:r>
        <w:rPr>
          <w:iCs/>
          <w:i/>
        </w:rPr>
        <w:t xml:space="preserve">Security Accreditation (ATO) · L2 · QCV0017</w:t>
      </w:r>
      <w:r>
        <w:t xml:space="preserve"> </w:t>
      </w:r>
      <w:r>
        <w:t xml:space="preserve">— If enclave build evidence never leaves the site, the accreditation pack silently covers only the connected deployments.</w:t>
      </w:r>
    </w:p>
    <w:p>
      <w:pPr>
        <w:pStyle w:val="BodyText"/>
      </w:pPr>
      <w:r>
        <w:rPr>
          <w:bCs/>
          <w:b/>
        </w:rPr>
        <w:t xml:space="preserve">67. How does a TLA microservice reach a zero-egress site when D05 carries no enclave-class item?</w:t>
      </w:r>
    </w:p>
    <w:p>
      <w:pPr>
        <w:pStyle w:val="BodyText"/>
      </w:pPr>
      <w:r>
        <w:rPr>
          <w:iCs/>
          <w:i/>
        </w:rPr>
        <w:t xml:space="preserve">TLA CMM Level 2 — Microservices · L2 · QCV0133</w:t>
      </w:r>
      <w:r>
        <w:t xml:space="preserve"> </w:t>
      </w:r>
      <w:r>
        <w:t xml:space="preserve">— A service committed to enclave deployment with no install path is discovered at the site, where recovery is slowest.</w:t>
      </w:r>
    </w:p>
    <w:p>
      <w:pPr>
        <w:pStyle w:val="BodyText"/>
      </w:pPr>
      <w:r>
        <w:rPr>
          <w:bCs/>
          <w:b/>
        </w:rPr>
        <w:t xml:space="preserve">68. How does Site B get imaged from the identical frozen golden image without network egress?</w:t>
      </w:r>
    </w:p>
    <w:p>
      <w:pPr>
        <w:pStyle w:val="BodyText"/>
      </w:pPr>
      <w:r>
        <w:rPr>
          <w:iCs/>
          <w:i/>
        </w:rPr>
        <w:t xml:space="preserve">Immersive Lab — Replication Site · L2 · QCV0058</w:t>
      </w:r>
      <w:r>
        <w:t xml:space="preserve"> </w:t>
      </w:r>
      <w:r>
        <w:t xml:space="preserve">— An image delivered by an unverified path breaks the identical-baseline claim that all cross-site comparability rests on.</w:t>
      </w:r>
    </w:p>
    <w:p>
      <w:pPr>
        <w:pStyle w:val="BodyText"/>
      </w:pPr>
      <w:r>
        <w:rPr>
          <w:bCs/>
          <w:b/>
        </w:rPr>
        <w:t xml:space="preserve">69. What has to be true of the enclave-representative acceptance environment before PRG-04.1.03’s zero-egress verification can be claimed?</w:t>
      </w:r>
    </w:p>
    <w:p>
      <w:pPr>
        <w:pStyle w:val="BodyText"/>
      </w:pPr>
      <w:r>
        <w:rPr>
          <w:iCs/>
          <w:i/>
        </w:rPr>
        <w:t xml:space="preserve">Whole Platform Acceptance · L2 · QCV0004</w:t>
      </w:r>
      <w:r>
        <w:t xml:space="preserve"> </w:t>
      </w:r>
      <w:r>
        <w:t xml:space="preserve">— Claiming zero-egress on an environment that still has a management path invalidates every enclave acceptance result taken in it.</w:t>
      </w:r>
    </w:p>
    <w:p>
      <w:pPr>
        <w:pStyle w:val="BodyText"/>
      </w:pPr>
      <w:r>
        <w:rPr>
          <w:bCs/>
          <w:b/>
        </w:rPr>
        <w:t xml:space="preserve">70. How does admission control decide between a grading request, a chat request and a batch job under contention?</w:t>
      </w:r>
    </w:p>
    <w:p>
      <w:pPr>
        <w:pStyle w:val="BodyText"/>
      </w:pPr>
      <w:r>
        <w:rPr>
          <w:iCs/>
          <w:i/>
        </w:rPr>
        <w:t xml:space="preserve">Shared Local AI Inference Platform · L2 · QCV0106</w:t>
      </w:r>
      <w:r>
        <w:t xml:space="preserve"> </w:t>
      </w:r>
      <w:r>
        <w:t xml:space="preserve">— Getting priority wrong means a learner’s assessment waits behind a batch re-index, which becomes a grading incident.</w:t>
      </w:r>
    </w:p>
    <w:p>
      <w:pPr>
        <w:pStyle w:val="BodyText"/>
      </w:pPr>
      <w:r>
        <w:rPr>
          <w:bCs/>
          <w:b/>
        </w:rPr>
        <w:t xml:space="preserve">71. What does the LRS swap walkthrough actually prove about our ability to replace the learning record store in production?</w:t>
      </w:r>
    </w:p>
    <w:p>
      <w:pPr>
        <w:pStyle w:val="BodyText"/>
      </w:pPr>
      <w:r>
        <w:rPr>
          <w:iCs/>
          <w:i/>
        </w:rPr>
        <w:t xml:space="preserve">MOSA Conformance Programme · L3 · QCV0036</w:t>
      </w:r>
      <w:r>
        <w:t xml:space="preserve"> </w:t>
      </w:r>
      <w:r>
        <w:t xml:space="preserve">— A walkthrough in a test rig that never touches production data can create false confidence in an exit strategy.</w:t>
      </w:r>
    </w:p>
    <w:p>
      <w:pPr>
        <w:pStyle w:val="BodyText"/>
      </w:pPr>
      <w:r>
        <w:rPr>
          <w:bCs/>
          <w:b/>
        </w:rPr>
        <w:t xml:space="preserve">72. Who approves an enclave install when the deployment lane on that product has no named owner?</w:t>
      </w:r>
    </w:p>
    <w:p>
      <w:pPr>
        <w:pStyle w:val="BodyText"/>
      </w:pPr>
      <w:r>
        <w:rPr>
          <w:iCs/>
          <w:i/>
        </w:rPr>
        <w:t xml:space="preserve">Whole Product · L2 · QCV0096</w:t>
      </w:r>
      <w:r>
        <w:t xml:space="preserve"> </w:t>
      </w:r>
      <w:r>
        <w:t xml:space="preserve">— An install into an air-gapped site without an approver is an unauditable change at the least recoverable location.</w:t>
      </w:r>
    </w:p>
    <w:p>
      <w:pPr>
        <w:pStyle w:val="BodyText"/>
      </w:pPr>
      <w:r>
        <w:rPr>
          <w:bCs/>
          <w:b/>
        </w:rPr>
        <w:t xml:space="preserve">73. What evidence proves that the seven post-review products now rest on an audited design?</w:t>
      </w:r>
    </w:p>
    <w:p>
      <w:pPr>
        <w:pStyle w:val="BodyText"/>
      </w:pPr>
      <w:r>
        <w:rPr>
          <w:iCs/>
          <w:i/>
        </w:rPr>
        <w:t xml:space="preserve">Coverage Remediation · L3 · QCV0158</w:t>
      </w:r>
      <w:r>
        <w:t xml:space="preserve"> </w:t>
      </w:r>
      <w:r>
        <w:t xml:space="preserve">— A design note that exists but was never audited leaves the products in the same position with more paperwork.</w:t>
      </w:r>
    </w:p>
    <w:bookmarkEnd w:id="65"/>
    <w:bookmarkStart w:id="66" w:name="X4a3764afd93e6c94265f25983565a7eaf6825f6"/>
    <w:p>
      <w:pPr>
        <w:pStyle w:val="Heading2"/>
      </w:pPr>
      <w:r>
        <w:t xml:space="preserve">DevSecOps / Platform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10"/>
        </w:numPr>
      </w:pPr>
      <w:r>
        <w:t xml:space="preserve">How does a lesson authored inside an air-gapped enclave reconcile with the connected catalogue?</w:t>
      </w:r>
      <w:r>
        <w:t xml:space="preserve"> </w:t>
      </w:r>
      <w:r>
        <w:rPr>
          <w:iCs/>
          <w:i/>
        </w:rPr>
        <w:t xml:space="preserve">(DCT Authoring &amp; Lesson Planner (M22) · QCT0036)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10"/>
        </w:numPr>
      </w:pPr>
      <w:r>
        <w:t xml:space="preserve">How would you detect that a service quietly acquired a private dependency on another service’s database?</w:t>
      </w:r>
      <w:r>
        <w:t xml:space="preserve"> </w:t>
      </w:r>
      <w:r>
        <w:rPr>
          <w:iCs/>
          <w:i/>
        </w:rPr>
        <w:t xml:space="preserve">(TLA CMM Level 2 - Microservices · QPF0091)</w:t>
      </w:r>
    </w:p>
    <w:p>
      <w:pPr>
        <w:numPr>
          <w:ilvl w:val="0"/>
          <w:numId w:val="1010"/>
        </w:numPr>
      </w:pPr>
      <w:r>
        <w:t xml:space="preserve">If the Level 3 demonstration runs in a connected environment while the committed deployment class is air-gapped, what does the demonstration evidence about enclaves?</w:t>
      </w:r>
      <w:r>
        <w:t xml:space="preserve"> </w:t>
      </w:r>
      <w:r>
        <w:rPr>
          <w:iCs/>
          <w:i/>
        </w:rPr>
        <w:t xml:space="preserve">(TLA CMM Level 3 · QTL0102)</w:t>
      </w:r>
    </w:p>
    <w:p>
      <w:pPr>
        <w:numPr>
          <w:ilvl w:val="0"/>
          <w:numId w:val="1010"/>
        </w:numPr>
      </w:pPr>
      <w:r>
        <w:t xml:space="preserve">When the authoring assistant is preempted by grading during exam week, what is the operator supposed to do about it?</w:t>
      </w:r>
      <w:r>
        <w:t xml:space="preserve"> </w:t>
      </w:r>
      <w:r>
        <w:rPr>
          <w:iCs/>
          <w:i/>
        </w:rPr>
        <w:t xml:space="preserve">(SME Chatbot (authoring) · QAI0077)</w:t>
      </w:r>
    </w:p>
    <w:p>
      <w:pPr>
        <w:numPr>
          <w:ilvl w:val="0"/>
          <w:numId w:val="1010"/>
        </w:numPr>
      </w:pPr>
      <w:r>
        <w:t xml:space="preserve">An emergency out-of-cycle transfer is required for a critical revocation but the media procedure requires two-person integrity that cannot be assembled tonight — what gives?</w:t>
      </w:r>
      <w:r>
        <w:t xml:space="preserve"> </w:t>
      </w:r>
      <w:r>
        <w:rPr>
          <w:iCs/>
          <w:i/>
        </w:rPr>
        <w:t xml:space="preserve">(Cross-Organisation Data Pipeline · QTL0153)</w:t>
      </w:r>
    </w:p>
    <w:p>
      <w:pPr>
        <w:numPr>
          <w:ilvl w:val="0"/>
          <w:numId w:val="1010"/>
        </w:numPr>
      </w:pPr>
      <w:r>
        <w:t xml:space="preserve">How would a cross-tenant cache hit in the BI layer be detected after it happened?</w:t>
      </w:r>
      <w:r>
        <w:t xml:space="preserve"> </w:t>
      </w:r>
      <w:r>
        <w:rPr>
          <w:iCs/>
          <w:i/>
        </w:rPr>
        <w:t xml:space="preserve">(Analytics Dashboard Suite (M6/M10/M30) · QAX0029)</w:t>
      </w:r>
    </w:p>
    <w:p>
      <w:pPr>
        <w:numPr>
          <w:ilvl w:val="0"/>
          <w:numId w:val="1010"/>
        </w:numPr>
      </w:pPr>
      <w:r>
        <w:t xml:space="preserve">In a zero-egress enclave with no outbound mail, how does a freshness-breach alert reach anyone?</w:t>
      </w:r>
      <w:r>
        <w:t xml:space="preserve"> </w:t>
      </w:r>
      <w:r>
        <w:rPr>
          <w:iCs/>
          <w:i/>
        </w:rPr>
        <w:t xml:space="preserve">(Analytics Dashboard Suite (M6/M10/M30) · QAX0042)</w:t>
      </w:r>
    </w:p>
    <w:p>
      <w:pPr>
        <w:numPr>
          <w:ilvl w:val="0"/>
          <w:numId w:val="1010"/>
        </w:numPr>
      </w:pPr>
      <w:r>
        <w:t xml:space="preserve">Which kinds of site divergence would the drift report never detect?</w:t>
      </w:r>
      <w:r>
        <w:t xml:space="preserve"> </w:t>
      </w:r>
      <w:r>
        <w:rPr>
          <w:iCs/>
          <w:i/>
        </w:rPr>
        <w:t xml:space="preserve">(Immersive Lab — Replication Site (M34) · QAX0140)</w:t>
      </w:r>
    </w:p>
    <w:p>
      <w:pPr>
        <w:numPr>
          <w:ilvl w:val="0"/>
          <w:numId w:val="1010"/>
        </w:numPr>
      </w:pPr>
      <w:r>
        <w:t xml:space="preserve">Where does walkthrough scoring run when the lab is offline from the site network?</w:t>
      </w:r>
      <w:r>
        <w:t xml:space="preserve"> </w:t>
      </w:r>
      <w:r>
        <w:rPr>
          <w:iCs/>
          <w:i/>
        </w:rPr>
        <w:t xml:space="preserve">(Procedural Walkthrough Engine · QAI0118)</w:t>
      </w:r>
    </w:p>
    <w:p>
      <w:pPr>
        <w:numPr>
          <w:ilvl w:val="0"/>
          <w:numId w:val="1010"/>
        </w:numPr>
      </w:pPr>
      <w:r>
        <w:t xml:space="preserve">How is a bad Keycloak realm configuration rolled back once tokens minted under it are already circulating?</w:t>
      </w:r>
      <w:r>
        <w:t xml:space="preserve"> </w:t>
      </w:r>
      <w:r>
        <w:rPr>
          <w:iCs/>
          <w:i/>
        </w:rPr>
        <w:t xml:space="preserve">(Core Platform &amp; Identity · QPF0021)</w:t>
      </w:r>
    </w:p>
    <w:p>
      <w:pPr>
        <w:numPr>
          <w:ilvl w:val="0"/>
          <w:numId w:val="1010"/>
        </w:numPr>
      </w:pPr>
      <w:r>
        <w:t xml:space="preserve">What is the recovery path when a combined model and service update fails halfway on an enclave appliance?</w:t>
      </w:r>
      <w:r>
        <w:t xml:space="preserve"> </w:t>
      </w:r>
      <w:r>
        <w:rPr>
          <w:iCs/>
          <w:i/>
        </w:rPr>
        <w:t xml:space="preserve">(Shared Local AI Inference Platform · QAI0141)</w:t>
      </w:r>
    </w:p>
    <w:p>
      <w:pPr>
        <w:numPr>
          <w:ilvl w:val="0"/>
          <w:numId w:val="1010"/>
        </w:numPr>
      </w:pPr>
      <w:r>
        <w:t xml:space="preserve">What is the rehearsed rollback if a migration corrupts a live tenant, and how long does it take?</w:t>
      </w:r>
      <w:r>
        <w:t xml:space="preserve"> </w:t>
      </w:r>
      <w:r>
        <w:rPr>
          <w:iCs/>
          <w:i/>
        </w:rPr>
        <w:t xml:space="preserve">(Customer Onboarding &amp; Provisioning · QST0276)</w:t>
      </w:r>
    </w:p>
    <w:p>
      <w:pPr>
        <w:numPr>
          <w:ilvl w:val="0"/>
          <w:numId w:val="1010"/>
        </w:numPr>
      </w:pPr>
      <w:r>
        <w:t xml:space="preserve">How is a tenant provisioned at a site where the provisioning bundle must arrive on signed media?</w:t>
      </w:r>
      <w:r>
        <w:t xml:space="preserve"> </w:t>
      </w:r>
      <w:r>
        <w:rPr>
          <w:iCs/>
          <w:i/>
        </w:rPr>
        <w:t xml:space="preserve">(Customer Onboarding &amp; Provisioning · QST0278)</w:t>
      </w:r>
    </w:p>
    <w:p>
      <w:pPr>
        <w:numPr>
          <w:ilvl w:val="0"/>
          <w:numId w:val="1010"/>
        </w:numPr>
      </w:pPr>
      <w:r>
        <w:t xml:space="preserve">How is an alert routed to the service desk given an owning tier and a documented first response?</w:t>
      </w:r>
      <w:r>
        <w:t xml:space="preserve"> </w:t>
      </w:r>
      <w:r>
        <w:rPr>
          <w:iCs/>
          <w:i/>
        </w:rPr>
        <w:t xml:space="preserve">(Support &amp; Service Management · QST0288)</w:t>
      </w:r>
    </w:p>
    <w:p>
      <w:pPr>
        <w:numPr>
          <w:ilvl w:val="0"/>
          <w:numId w:val="1010"/>
        </w:numPr>
      </w:pPr>
      <w:r>
        <w:t xml:space="preserve">What is the takedown path for a published asset that must also be removed from offline device caches and enclave media?</w:t>
      </w:r>
      <w:r>
        <w:t xml:space="preserve"> </w:t>
      </w:r>
      <w:r>
        <w:rPr>
          <w:iCs/>
          <w:i/>
        </w:rPr>
        <w:t xml:space="preserve">(Vendor &amp; Content-Rights Management · QST0262)</w:t>
      </w:r>
    </w:p>
    <w:p>
      <w:pPr>
        <w:numPr>
          <w:ilvl w:val="0"/>
          <w:numId w:val="1010"/>
        </w:numPr>
      </w:pPr>
      <w:r>
        <w:t xml:space="preserve">What is the blast radius when the single GPU node in a small enclave fails?</w:t>
      </w:r>
      <w:r>
        <w:t xml:space="preserve"> </w:t>
      </w:r>
      <w:r>
        <w:rPr>
          <w:iCs/>
          <w:i/>
        </w:rPr>
        <w:t xml:space="preserve">(Local model serving and GPU capacity · QAI0194)</w:t>
      </w:r>
    </w:p>
    <w:p>
      <w:pPr>
        <w:numPr>
          <w:ilvl w:val="0"/>
          <w:numId w:val="1010"/>
        </w:numPr>
      </w:pPr>
      <w:r>
        <w:t xml:space="preserve">If licences for a candidate model prohibit enclave redistribution, when do we find out - before or after benchmarking?</w:t>
      </w:r>
      <w:r>
        <w:t xml:space="preserve"> </w:t>
      </w:r>
      <w:r>
        <w:rPr>
          <w:iCs/>
          <w:i/>
        </w:rPr>
        <w:t xml:space="preserve">(Local model serving and GPU capacity · QAI0213)</w:t>
      </w:r>
    </w:p>
    <w:p>
      <w:pPr>
        <w:numPr>
          <w:ilvl w:val="0"/>
          <w:numId w:val="1010"/>
        </w:numPr>
      </w:pPr>
      <w:r>
        <w:t xml:space="preserve">If platform operations dashboards run on the reporting replica, what do operators see when the replica fails?</w:t>
      </w:r>
      <w:r>
        <w:t xml:space="preserve"> </w:t>
      </w:r>
      <w:r>
        <w:rPr>
          <w:iCs/>
          <w:i/>
        </w:rPr>
        <w:t xml:space="preserve">(Metabase BI, marts, semantic layer and signed embedding · QAX0236)</w:t>
      </w:r>
    </w:p>
    <w:p>
      <w:pPr>
        <w:numPr>
          <w:ilvl w:val="0"/>
          <w:numId w:val="1010"/>
        </w:numPr>
      </w:pPr>
      <w:r>
        <w:t xml:space="preserve">If a takedown removes content, do backups and enclave release bundles still contain it?</w:t>
      </w:r>
      <w:r>
        <w:t xml:space="preserve"> </w:t>
      </w:r>
      <w:r>
        <w:rPr>
          <w:iCs/>
          <w:i/>
        </w:rPr>
        <w:t xml:space="preserve">(Content IP &amp; Rights Clearance · QCT0291)</w:t>
      </w:r>
    </w:p>
    <w:p>
      <w:pPr>
        <w:numPr>
          <w:ilvl w:val="0"/>
          <w:numId w:val="1010"/>
        </w:numPr>
      </w:pPr>
      <w:r>
        <w:t xml:space="preserve">If a release bundle is rebuilt to include a supersession manifest, does the whole platform version change with it?</w:t>
      </w:r>
      <w:r>
        <w:t xml:space="preserve"> </w:t>
      </w:r>
      <w:r>
        <w:rPr>
          <w:iCs/>
          <w:i/>
        </w:rPr>
        <w:t xml:space="preserve">(Content Lifecycle &amp; Lineage · QCT0294)</w:t>
      </w:r>
    </w:p>
    <w:p>
      <w:pPr>
        <w:numPr>
          <w:ilvl w:val="0"/>
          <w:numId w:val="1010"/>
        </w:numPr>
      </w:pPr>
      <w:r>
        <w:t xml:space="preserve">What is the rollback path for a bad release of the event door while producers are mid-retry?</w:t>
      </w:r>
      <w:r>
        <w:t xml:space="preserve"> </w:t>
      </w:r>
      <w:r>
        <w:rPr>
          <w:iCs/>
          <w:i/>
        </w:rPr>
        <w:t xml:space="preserve">(Learning-data API (single event door) · QPF0148)</w:t>
      </w:r>
    </w:p>
    <w:p>
      <w:pPr>
        <w:numPr>
          <w:ilvl w:val="0"/>
          <w:numId w:val="1010"/>
        </w:numPr>
      </w:pPr>
      <w:r>
        <w:t xml:space="preserve">What is the containment procedure if one customer’s data is found in another customer’s dashboard?</w:t>
      </w:r>
      <w:r>
        <w:t xml:space="preserve"> </w:t>
      </w:r>
      <w:r>
        <w:rPr>
          <w:iCs/>
          <w:i/>
        </w:rPr>
        <w:t xml:space="preserve">(Multi-tenancy and row-level security · QPF0180)</w:t>
      </w:r>
    </w:p>
    <w:p>
      <w:pPr>
        <w:numPr>
          <w:ilvl w:val="0"/>
          <w:numId w:val="1010"/>
        </w:numPr>
      </w:pPr>
      <w:r>
        <w:t xml:space="preserve">A signing key must be retired immediately because it may be compromised — what actually happens across the platform?</w:t>
      </w:r>
      <w:r>
        <w:t xml:space="preserve"> </w:t>
      </w:r>
      <w:r>
        <w:rPr>
          <w:iCs/>
          <w:i/>
        </w:rPr>
        <w:t xml:space="preserve">(Keycloak, OIDC, JWT and JWKS · QPF0208)</w:t>
      </w:r>
    </w:p>
    <w:p>
      <w:pPr>
        <w:numPr>
          <w:ilvl w:val="0"/>
          <w:numId w:val="1010"/>
        </w:numPr>
      </w:pPr>
      <w:r>
        <w:t xml:space="preserve">What is the restore procedure and the measured restore time for the learning records database?</w:t>
      </w:r>
      <w:r>
        <w:t xml:space="preserve"> </w:t>
      </w:r>
      <w:r>
        <w:rPr>
          <w:iCs/>
          <w:i/>
        </w:rPr>
        <w:t xml:space="preserve">(PostgreSQL, replicas and migrations · QPF0237)</w:t>
      </w:r>
    </w:p>
    <w:p>
      <w:pPr>
        <w:numPr>
          <w:ilvl w:val="0"/>
          <w:numId w:val="1010"/>
        </w:numPr>
      </w:pPr>
      <w:r>
        <w:t xml:space="preserve">How is a PostgreSQL major-version upgrade carried out in an enclave that cannot download anything?</w:t>
      </w:r>
      <w:r>
        <w:t xml:space="preserve"> </w:t>
      </w:r>
      <w:r>
        <w:rPr>
          <w:iCs/>
          <w:i/>
        </w:rPr>
        <w:t xml:space="preserve">(PostgreSQL, replicas and migrations · QPF0242)</w:t>
      </w:r>
    </w:p>
    <w:p>
      <w:pPr>
        <w:numPr>
          <w:ilvl w:val="0"/>
          <w:numId w:val="1010"/>
        </w:numPr>
      </w:pPr>
      <w:r>
        <w:t xml:space="preserve">An enclave runs a version eleven months older than the connected fleet — which contracts must still interoperate?</w:t>
      </w:r>
      <w:r>
        <w:t xml:space="preserve"> </w:t>
      </w:r>
      <w:r>
        <w:rPr>
          <w:iCs/>
          <w:i/>
        </w:rPr>
        <w:t xml:space="preserve">(Contract registry and API/event versioning · QPF0268)</w:t>
      </w:r>
    </w:p>
    <w:p>
      <w:pPr>
        <w:numPr>
          <w:ilvl w:val="0"/>
          <w:numId w:val="1010"/>
        </w:numPr>
      </w:pPr>
      <w:r>
        <w:t xml:space="preserve">What must be installed in a zero-egress enclave for the TLA services to function, and how is that bundle verified?</w:t>
      </w:r>
      <w:r>
        <w:t xml:space="preserve"> </w:t>
      </w:r>
      <w:r>
        <w:rPr>
          <w:iCs/>
          <w:i/>
        </w:rPr>
        <w:t xml:space="preserve">(Total Learning Architecture · QTL0200)</w:t>
      </w:r>
    </w:p>
    <w:p>
      <w:pPr>
        <w:numPr>
          <w:ilvl w:val="0"/>
          <w:numId w:val="1010"/>
        </w:numPr>
      </w:pPr>
      <w:r>
        <w:t xml:space="preserve">What happens when a destination tier is restored from backup and batches are re-presented to it?</w:t>
      </w:r>
      <w:r>
        <w:t xml:space="preserve"> </w:t>
      </w:r>
      <w:r>
        <w:rPr>
          <w:iCs/>
          <w:i/>
        </w:rPr>
        <w:t xml:space="preserve">(Federation and Trust Boundaries · QTL0228)</w:t>
      </w:r>
    </w:p>
    <w:p>
      <w:pPr>
        <w:numPr>
          <w:ilvl w:val="0"/>
          <w:numId w:val="1010"/>
        </w:numPr>
      </w:pPr>
      <w:r>
        <w:t xml:space="preserve">What happens to LTI launches when an enclave host’s clock drifts beyond the tolerated skew for the signed launch token?</w:t>
      </w:r>
      <w:r>
        <w:t xml:space="preserve"> </w:t>
      </w:r>
      <w:r>
        <w:rPr>
          <w:iCs/>
          <w:i/>
        </w:rPr>
        <w:t xml:space="preserve">(Whole Product · QWP0009)</w:t>
      </w:r>
    </w:p>
    <w:p>
      <w:pPr>
        <w:numPr>
          <w:ilvl w:val="0"/>
          <w:numId w:val="1010"/>
        </w:numPr>
      </w:pPr>
      <w:r>
        <w:t xml:space="preserve">If the enclave observability stack must be fully local, how do we compare one site’s health against another?</w:t>
      </w:r>
      <w:r>
        <w:t xml:space="preserve"> </w:t>
      </w:r>
      <w:r>
        <w:rPr>
          <w:iCs/>
          <w:i/>
        </w:rPr>
        <w:t xml:space="preserve">(Air-gapped Enclave Operation · QWP0144)</w:t>
      </w:r>
    </w:p>
    <w:p>
      <w:pPr>
        <w:numPr>
          <w:ilvl w:val="0"/>
          <w:numId w:val="1010"/>
        </w:numPr>
      </w:pPr>
      <w:r>
        <w:t xml:space="preserve">If every grade and official-record action produces a hash-chained audit event, what does that cost in storage and write throughput at exam scale?</w:t>
      </w:r>
      <w:r>
        <w:t xml:space="preserve"> </w:t>
      </w:r>
      <w:r>
        <w:rPr>
          <w:iCs/>
          <w:i/>
        </w:rPr>
        <w:t xml:space="preserve">(Security &amp; Trust Boundaries · QWP0181)</w:t>
      </w:r>
    </w:p>
    <w:p>
      <w:pPr>
        <w:numPr>
          <w:ilvl w:val="0"/>
          <w:numId w:val="1010"/>
        </w:numPr>
      </w:pPr>
      <w:r>
        <w:t xml:space="preserve">If one enclave test rig is funded, how is it shared across eight squads without becoming the bottleneck?</w:t>
      </w:r>
      <w:r>
        <w:t xml:space="preserve"> </w:t>
      </w:r>
      <w:r>
        <w:rPr>
          <w:iCs/>
          <w:i/>
        </w:rPr>
        <w:t xml:space="preserve">(Programme Cost &amp; Economics · QWP0278)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0"/>
        </w:numPr>
      </w:pPr>
      <w:r>
        <w:t xml:space="preserve">Is it better to author market-neutral control statements now, or to pick a specific national baseline and accept the rework if the authority differs?</w:t>
      </w:r>
      <w:r>
        <w:t xml:space="preserve"> </w:t>
      </w:r>
      <w:r>
        <w:rPr>
          <w:iCs/>
          <w:i/>
        </w:rPr>
        <w:t xml:space="preserve">(Security Accreditation &amp; ATO Initiation · QPG0114)</w:t>
      </w:r>
    </w:p>
    <w:p>
      <w:pPr>
        <w:numPr>
          <w:ilvl w:val="0"/>
          <w:numId w:val="1010"/>
        </w:numPr>
      </w:pPr>
      <w:r>
        <w:t xml:space="preserve">What does independent deployability mean in an enclave that receives one signed update bundle a year?</w:t>
      </w:r>
      <w:r>
        <w:t xml:space="preserve"> </w:t>
      </w:r>
      <w:r>
        <w:rPr>
          <w:iCs/>
          <w:i/>
        </w:rPr>
        <w:t xml:space="preserve">(TLA CMM Level 2 - Microservices · QPF0098)</w:t>
      </w:r>
    </w:p>
    <w:p>
      <w:pPr>
        <w:numPr>
          <w:ilvl w:val="0"/>
          <w:numId w:val="1010"/>
        </w:numPr>
      </w:pPr>
      <w:r>
        <w:t xml:space="preserve">What does designing the pipeline for the worst-case quarterly-media cadence cost the connected deployments that could federate hourly?</w:t>
      </w:r>
      <w:r>
        <w:t xml:space="preserve"> </w:t>
      </w:r>
      <w:r>
        <w:rPr>
          <w:iCs/>
          <w:i/>
        </w:rPr>
        <w:t xml:space="preserve">(Cross-Organisation Data Pipeline · QTL0151)</w:t>
      </w:r>
    </w:p>
    <w:p>
      <w:pPr>
        <w:numPr>
          <w:ilvl w:val="0"/>
          <w:numId w:val="1010"/>
        </w:numPr>
      </w:pPr>
      <w:r>
        <w:t xml:space="preserve">Is offline-first the right default for an Indian campus lab, or is it over-engineering for sites with good links?</w:t>
      </w:r>
      <w:r>
        <w:t xml:space="preserve"> </w:t>
      </w:r>
      <w:r>
        <w:rPr>
          <w:iCs/>
          <w:i/>
        </w:rPr>
        <w:t xml:space="preserve">(Immersive Lab — Reference Site (M33) · QAX0124)</w:t>
      </w:r>
    </w:p>
    <w:p>
      <w:pPr>
        <w:numPr>
          <w:ilvl w:val="0"/>
          <w:numId w:val="1010"/>
        </w:numPr>
      </w:pPr>
      <w:r>
        <w:t xml:space="preserve">Should both sites share one configuration repository or maintain separate ones with a reconciliation?</w:t>
      </w:r>
      <w:r>
        <w:t xml:space="preserve"> </w:t>
      </w:r>
      <w:r>
        <w:rPr>
          <w:iCs/>
          <w:i/>
        </w:rPr>
        <w:t xml:space="preserve">(Immersive Lab — Replication Site (M34) · QAX0152)</w:t>
      </w:r>
    </w:p>
    <w:p>
      <w:pPr>
        <w:numPr>
          <w:ilvl w:val="0"/>
          <w:numId w:val="1010"/>
        </w:numPr>
      </w:pPr>
      <w:r>
        <w:t xml:space="preserve">How do clearance and site-access constraints change the embedded SME staffing plan for enclave customers?</w:t>
      </w:r>
      <w:r>
        <w:t xml:space="preserve"> </w:t>
      </w:r>
      <w:r>
        <w:rPr>
          <w:iCs/>
          <w:i/>
        </w:rPr>
        <w:t xml:space="preserve">(Train the Trainer — Embedded SME Service · QPG0158)</w:t>
      </w:r>
    </w:p>
    <w:p>
      <w:pPr>
        <w:numPr>
          <w:ilvl w:val="0"/>
          <w:numId w:val="1010"/>
        </w:numPr>
      </w:pPr>
      <w:r>
        <w:t xml:space="preserve">In a zero-egress enclave with no public certificate authority, what is the trust anchor for JWKS distribution and who is permitted to move it?</w:t>
      </w:r>
      <w:r>
        <w:t xml:space="preserve"> </w:t>
      </w:r>
      <w:r>
        <w:rPr>
          <w:iCs/>
          <w:i/>
        </w:rPr>
        <w:t xml:space="preserve">(Core Platform &amp; Identity · QPF0024)</w:t>
      </w:r>
    </w:p>
    <w:p>
      <w:pPr>
        <w:numPr>
          <w:ilvl w:val="0"/>
          <w:numId w:val="1010"/>
        </w:numPr>
      </w:pPr>
      <w:r>
        <w:t xml:space="preserve">An enclave synchronises once a year — what does exactly-once ingestion mean for a batch that is a year old and may already have been partly applied?</w:t>
      </w:r>
      <w:r>
        <w:t xml:space="preserve"> </w:t>
      </w:r>
      <w:r>
        <w:rPr>
          <w:iCs/>
          <w:i/>
        </w:rPr>
        <w:t xml:space="preserve">(Learning Records Spine · QPF0050)</w:t>
      </w:r>
    </w:p>
    <w:p>
      <w:pPr>
        <w:numPr>
          <w:ilvl w:val="0"/>
          <w:numId w:val="1010"/>
        </w:numPr>
      </w:pPr>
      <w:r>
        <w:t xml:space="preserve">Stock Moodle multi-tenancy is weak — what does instance-per-tenant cost EdVidura once there are twenty customers?</w:t>
      </w:r>
      <w:r>
        <w:t xml:space="preserve"> </w:t>
      </w:r>
      <w:r>
        <w:rPr>
          <w:iCs/>
          <w:i/>
        </w:rPr>
        <w:t xml:space="preserve">(LMS &amp; Course-Site Integration · QPF0076)</w:t>
      </w:r>
    </w:p>
    <w:p>
      <w:pPr>
        <w:numPr>
          <w:ilvl w:val="0"/>
          <w:numId w:val="1010"/>
        </w:numPr>
      </w:pPr>
      <w:r>
        <w:t xml:space="preserve">Should production access be strictly tied to recorded enablement, and what does that cost during a live incident?</w:t>
      </w:r>
      <w:r>
        <w:t xml:space="preserve"> </w:t>
      </w:r>
      <w:r>
        <w:rPr>
          <w:iCs/>
          <w:i/>
        </w:rPr>
        <w:t xml:space="preserve">(Internal Enablement &amp; Knowledge Continuity · QPG0281)</w:t>
      </w:r>
    </w:p>
    <w:p>
      <w:pPr>
        <w:numPr>
          <w:ilvl w:val="0"/>
          <w:numId w:val="1010"/>
        </w:numPr>
      </w:pPr>
      <w:r>
        <w:t xml:space="preserve">Where does the trust boundary sit between the inference platform and the modules that call it?</w:t>
      </w:r>
      <w:r>
        <w:t xml:space="preserve"> </w:t>
      </w:r>
      <w:r>
        <w:rPr>
          <w:iCs/>
          <w:i/>
        </w:rPr>
        <w:t xml:space="preserve">(Prompt injection and AI security · QAI0296)</w:t>
      </w:r>
    </w:p>
    <w:p>
      <w:pPr>
        <w:numPr>
          <w:ilvl w:val="0"/>
          <w:numId w:val="1010"/>
        </w:numPr>
      </w:pPr>
      <w:r>
        <w:t xml:space="preserve">How would you explain the LRS and its purpose to a client procurement officer in two minutes?</w:t>
      </w:r>
      <w:r>
        <w:t xml:space="preserve"> </w:t>
      </w:r>
      <w:r>
        <w:rPr>
          <w:iCs/>
          <w:i/>
        </w:rPr>
        <w:t xml:space="preserve">(xAPI and the LRS · QPF0131)</w:t>
      </w:r>
    </w:p>
    <w:p>
      <w:pPr>
        <w:numPr>
          <w:ilvl w:val="0"/>
          <w:numId w:val="1010"/>
        </w:numPr>
      </w:pPr>
      <w:r>
        <w:t xml:space="preserve">What does the single-door rule cost in an enclave where every service must run on a fixed appliance?</w:t>
      </w:r>
      <w:r>
        <w:t xml:space="preserve"> </w:t>
      </w:r>
      <w:r>
        <w:rPr>
          <w:iCs/>
          <w:i/>
        </w:rPr>
        <w:t xml:space="preserve">(Learning-data API (single event door) · QPF0156)</w:t>
      </w:r>
    </w:p>
    <w:p>
      <w:pPr>
        <w:numPr>
          <w:ilvl w:val="0"/>
          <w:numId w:val="1010"/>
        </w:numPr>
      </w:pPr>
      <w:r>
        <w:t xml:space="preserve">What does adding row-level security now cost in engineering time compared with the cost of adding it after go-live?</w:t>
      </w:r>
      <w:r>
        <w:t xml:space="preserve"> </w:t>
      </w:r>
      <w:r>
        <w:rPr>
          <w:iCs/>
          <w:i/>
        </w:rPr>
        <w:t xml:space="preserve">(Multi-tenancy and row-level security · QPF0187)</w:t>
      </w:r>
    </w:p>
    <w:p>
      <w:pPr>
        <w:numPr>
          <w:ilvl w:val="0"/>
          <w:numId w:val="1010"/>
        </w:numPr>
      </w:pPr>
      <w:r>
        <w:t xml:space="preserve">How is the same human matched across two enclaves that never connect to each other or to a central directory?</w:t>
      </w:r>
      <w:r>
        <w:t xml:space="preserve"> </w:t>
      </w:r>
      <w:r>
        <w:rPr>
          <w:iCs/>
          <w:i/>
        </w:rPr>
        <w:t xml:space="preserve">(Keycloak, OIDC, JWT and JWKS · QPF0214)</w:t>
      </w:r>
    </w:p>
    <w:p>
      <w:pPr>
        <w:numPr>
          <w:ilvl w:val="0"/>
          <w:numId w:val="1010"/>
        </w:numPr>
      </w:pPr>
      <w:r>
        <w:t xml:space="preserve">Keycloak is the single hard dependency of every module — what would a credible degraded mode look like?</w:t>
      </w:r>
      <w:r>
        <w:t xml:space="preserve"> </w:t>
      </w:r>
      <w:r>
        <w:rPr>
          <w:iCs/>
          <w:i/>
        </w:rPr>
        <w:t xml:space="preserve">(Keycloak, OIDC, JWT and JWKS · QPF0217)</w:t>
      </w:r>
    </w:p>
    <w:p>
      <w:pPr>
        <w:numPr>
          <w:ilvl w:val="0"/>
          <w:numId w:val="1010"/>
        </w:numPr>
      </w:pPr>
      <w:r>
        <w:t xml:space="preserve">Is one PostgreSQL cluster per deployment the right shape, or one per service?</w:t>
      </w:r>
      <w:r>
        <w:t xml:space="preserve"> </w:t>
      </w:r>
      <w:r>
        <w:rPr>
          <w:iCs/>
          <w:i/>
        </w:rPr>
        <w:t xml:space="preserve">(PostgreSQL, replicas and migrations · QPF0246)</w:t>
      </w:r>
    </w:p>
    <w:p>
      <w:pPr>
        <w:numPr>
          <w:ilvl w:val="0"/>
          <w:numId w:val="1010"/>
        </w:numPr>
      </w:pPr>
      <w:r>
        <w:t xml:space="preserve">What is the smallest version-management regime that would actually be followed by the teams we have?</w:t>
      </w:r>
      <w:r>
        <w:t xml:space="preserve"> </w:t>
      </w:r>
      <w:r>
        <w:rPr>
          <w:iCs/>
          <w:i/>
        </w:rPr>
        <w:t xml:space="preserve">(Contract registry and API/event versioning · QPF0278)</w:t>
      </w:r>
    </w:p>
    <w:p>
      <w:pPr>
        <w:numPr>
          <w:ilvl w:val="0"/>
          <w:numId w:val="1010"/>
        </w:numPr>
      </w:pPr>
      <w:r>
        <w:t xml:space="preserve">If the single event door is the right architecture, what must be true about it before it is safe to keep the single-door rule under exam load?</w:t>
      </w:r>
      <w:r>
        <w:t xml:space="preserve"> </w:t>
      </w:r>
      <w:r>
        <w:rPr>
          <w:iCs/>
          <w:i/>
        </w:rPr>
        <w:t xml:space="preserve">(Whole Product · QWP0070)</w:t>
      </w:r>
    </w:p>
    <w:p>
      <w:pPr>
        <w:numPr>
          <w:ilvl w:val="0"/>
          <w:numId w:val="1010"/>
        </w:numPr>
      </w:pPr>
      <w:r>
        <w:t xml:space="preserve">The learning record store is supplied by a small vendor and holds the system of record — what mitigations make that acceptable?</w:t>
      </w:r>
      <w:r>
        <w:t xml:space="preserve"> </w:t>
      </w:r>
      <w:r>
        <w:rPr>
          <w:iCs/>
          <w:i/>
        </w:rPr>
        <w:t xml:space="preserve">(MOSA Conformance · QWP0090)</w:t>
      </w:r>
    </w:p>
    <w:p>
      <w:pPr>
        <w:numPr>
          <w:ilvl w:val="0"/>
          <w:numId w:val="1010"/>
        </w:numPr>
      </w:pPr>
      <w:r>
        <w:t xml:space="preserve">Should journey objectives be the same number in a connected deployment and in an enclave, and what follows from your answer?</w:t>
      </w:r>
      <w:r>
        <w:t xml:space="preserve"> </w:t>
      </w:r>
      <w:r>
        <w:rPr>
          <w:iCs/>
          <w:i/>
        </w:rPr>
        <w:t xml:space="preserve">(Observability &amp; Operations · QWP0239)</w:t>
      </w:r>
    </w:p>
    <w:p>
      <w:pPr>
        <w:numPr>
          <w:ilvl w:val="0"/>
          <w:numId w:val="1010"/>
        </w:numPr>
      </w:pPr>
      <w:r>
        <w:t xml:space="preserve">What would you require an operator to demonstrate before an EdVidura site is declared production ready?</w:t>
      </w:r>
      <w:r>
        <w:t xml:space="preserve"> </w:t>
      </w:r>
      <w:r>
        <w:rPr>
          <w:iCs/>
          <w:i/>
        </w:rPr>
        <w:t xml:space="preserve">(Observability &amp; Operations · QWP0243)</w:t>
      </w:r>
    </w:p>
    <w:p>
      <w:pPr>
        <w:numPr>
          <w:ilvl w:val="0"/>
          <w:numId w:val="1010"/>
        </w:numPr>
      </w:pPr>
      <w:r>
        <w:t xml:space="preserve">High-cardinality per-tenant and per-learner metrics are useful and expensive — where should the line be drawn?</w:t>
      </w:r>
      <w:r>
        <w:t xml:space="preserve"> </w:t>
      </w:r>
      <w:r>
        <w:rPr>
          <w:iCs/>
          <w:i/>
        </w:rPr>
        <w:t xml:space="preserve">(Observability &amp; Operations · QWP0250)</w:t>
      </w:r>
    </w:p>
    <w:p>
      <w:pPr>
        <w:numPr>
          <w:ilvl w:val="0"/>
          <w:numId w:val="1010"/>
        </w:numPr>
      </w:pPr>
      <w:r>
        <w:t xml:space="preserve">The stack is open source, so where does the cost actually sit?</w:t>
      </w:r>
      <w:r>
        <w:t xml:space="preserve"> </w:t>
      </w:r>
      <w:r>
        <w:rPr>
          <w:iCs/>
          <w:i/>
        </w:rPr>
        <w:t xml:space="preserve">(Programme Cost &amp; Economics · QWP0271)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0"/>
        </w:numPr>
      </w:pPr>
      <w:r>
        <w:t xml:space="preserve">If GPU procurement slips two quarters waiting on an architecture review, what is the degraded-mode plan for the slice that depends on it?</w:t>
      </w:r>
      <w:r>
        <w:t xml:space="preserve"> </w:t>
      </w:r>
      <w:r>
        <w:rPr>
          <w:iCs/>
          <w:i/>
        </w:rPr>
        <w:t xml:space="preserve">(Shared Local AI Inference Platform · QCV0112)</w:t>
      </w:r>
    </w:p>
    <w:p>
      <w:pPr>
        <w:numPr>
          <w:ilvl w:val="0"/>
          <w:numId w:val="1010"/>
        </w:numPr>
      </w:pPr>
      <w:r>
        <w:t xml:space="preserve">Should enclave applicability be declared per item or per product, and what does an unstated not-applicable cost?</w:t>
      </w:r>
      <w:r>
        <w:t xml:space="preserve"> </w:t>
      </w:r>
      <w:r>
        <w:rPr>
          <w:iCs/>
          <w:i/>
        </w:rPr>
        <w:t xml:space="preserve">(Whole Product · QCV0137)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0"/>
        </w:numPr>
      </w:pPr>
      <w:r>
        <w:t xml:space="preserve">Once enclave items are added to the six products, what rehearsed rollback must each of them prove?</w:t>
      </w:r>
      <w:r>
        <w:t xml:space="preserve"> </w:t>
      </w:r>
      <w:r>
        <w:rPr>
          <w:iCs/>
          <w:i/>
        </w:rPr>
        <w:t xml:space="preserve">(Whole Product · QCV0139)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security-engineer"/>
    <w:p>
      <w:pPr>
        <w:pStyle w:val="Heading1"/>
      </w:pPr>
      <w:r>
        <w:t xml:space="preserve">Security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Where the trust boundaries are and which of them are enforced only in application code.</w:t>
      </w:r>
    </w:p>
    <w:p>
      <w:pPr>
        <w:pStyle w:val="BodyText"/>
      </w:pPr>
      <w:r>
        <w:rPr>
          <w:bCs/>
          <w:b/>
        </w:rPr>
        <w:t xml:space="preserve">207 questions</w:t>
      </w:r>
      <w:r>
        <w:t xml:space="preserve"> </w:t>
      </w:r>
      <w:r>
        <w:t xml:space="preserve">— Day 1: 13 · Week 1: 22 · Month 1: 71 · Quarter 1: 101</w:t>
      </w:r>
    </w:p>
    <w:bookmarkStart w:id="68" w:name="security-engineer-day-1"/>
    <w:p>
      <w:pPr>
        <w:pStyle w:val="Heading2"/>
      </w:pPr>
      <w:r>
        <w:t xml:space="preserve">Security Engineer — Day 1</w:t>
      </w:r>
    </w:p>
    <w:p>
      <w:pPr>
        <w:pStyle w:val="FirstParagraph"/>
      </w:pPr>
      <w:r>
        <w:rPr>
          <w:bCs/>
          <w:b/>
        </w:rPr>
        <w:t xml:space="preserve">1. What is an Authorisation to Operate, and what does the DEFERRED-ATO tag on five checklist items actually mean for the work?</w:t>
      </w:r>
    </w:p>
    <w:p>
      <w:pPr>
        <w:pStyle w:val="BodyText"/>
      </w:pPr>
      <w:r>
        <w:rPr>
          <w:iCs/>
          <w:i/>
        </w:rPr>
        <w:t xml:space="preserve">Security Accreditation &amp; ATO Initiation · L1 · QPG0097</w:t>
      </w:r>
      <w:r>
        <w:t xml:space="preserve"> </w:t>
      </w:r>
      <w:r>
        <w:t xml:space="preserve">— An engineer who treats deferred items as cancelled will build hardening and logging against no baseline and produce evidence no assessor accepts.</w:t>
      </w:r>
    </w:p>
    <w:p>
      <w:pPr>
        <w:pStyle w:val="BodyText"/>
      </w:pPr>
      <w:r>
        <w:rPr>
          <w:bCs/>
          <w:b/>
        </w:rPr>
        <w:t xml:space="preserve">2. What is package signing in the XR store and at which moments is a signature checked?</w:t>
      </w:r>
    </w:p>
    <w:p>
      <w:pPr>
        <w:pStyle w:val="BodyText"/>
      </w:pPr>
      <w:r>
        <w:rPr>
          <w:iCs/>
          <w:i/>
        </w:rPr>
        <w:t xml:space="preserve">XR Store App (M16/M32) · L1 · QAX0047</w:t>
      </w:r>
      <w:r>
        <w:t xml:space="preserve"> </w:t>
      </w:r>
      <w:r>
        <w:t xml:space="preserve">— An unverified simulator package inside an accredited lab is a supply-chain compromise route straight onto every headset.</w:t>
      </w:r>
    </w:p>
    <w:p>
      <w:pPr>
        <w:pStyle w:val="BodyText"/>
      </w:pPr>
      <w:r>
        <w:rPr>
          <w:bCs/>
          <w:b/>
        </w:rPr>
        <w:t xml:space="preserve">3. The review says tenant isolation is enforced at essentially one layer today — which layer is that?</w:t>
      </w:r>
    </w:p>
    <w:p>
      <w:pPr>
        <w:pStyle w:val="BodyText"/>
      </w:pPr>
      <w:r>
        <w:rPr>
          <w:iCs/>
          <w:i/>
        </w:rPr>
        <w:t xml:space="preserve">Core Platform &amp; Identity · L1 · QPF0004</w:t>
      </w:r>
      <w:r>
        <w:t xml:space="preserve"> </w:t>
      </w:r>
      <w:r>
        <w:t xml:space="preserve">— A security engineer who believes isolation is enforced in the database will approve a change that in fact removes the only control there is.</w:t>
      </w:r>
    </w:p>
    <w:p>
      <w:pPr>
        <w:pStyle w:val="BodyText"/>
      </w:pPr>
      <w:r>
        <w:rPr>
          <w:bCs/>
          <w:b/>
        </w:rPr>
        <w:t xml:space="preserve">4. What is the certified scope for security-sensitive work, and which kinds of change fall inside it?</w:t>
      </w:r>
    </w:p>
    <w:p>
      <w:pPr>
        <w:pStyle w:val="BodyText"/>
      </w:pPr>
      <w:r>
        <w:rPr>
          <w:iCs/>
          <w:i/>
        </w:rPr>
        <w:t xml:space="preserve">Internal Enablement &amp; Knowledge Continuity · L1 · QPG0265</w:t>
      </w:r>
      <w:r>
        <w:t xml:space="preserve"> </w:t>
      </w:r>
      <w:r>
        <w:t xml:space="preserve">— An engineer who does not know they are inside certified scope will make a change to the audit chain without a certified reviewer.</w:t>
      </w:r>
    </w:p>
    <w:p>
      <w:pPr>
        <w:pStyle w:val="BodyText"/>
      </w:pPr>
      <w:r>
        <w:rPr>
          <w:bCs/>
          <w:b/>
        </w:rPr>
        <w:t xml:space="preserve">5. What does data residency mean for an EdVidura deployment at an Indian institution?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QAX0180</w:t>
      </w:r>
      <w:r>
        <w:t xml:space="preserve"> </w:t>
      </w:r>
      <w:r>
        <w:t xml:space="preserve">— Storing learner data outside the agreed jurisdiction breaches the contract and the statute at the same time.</w:t>
      </w:r>
    </w:p>
    <w:p>
      <w:pPr>
        <w:pStyle w:val="BodyText"/>
      </w:pPr>
      <w:r>
        <w:rPr>
          <w:bCs/>
          <w:b/>
        </w:rPr>
        <w:t xml:space="preserve">6. Where is the embedding secret stored and who can read it?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L1 · QAX0211</w:t>
      </w:r>
      <w:r>
        <w:t xml:space="preserve"> </w:t>
      </w:r>
      <w:r>
        <w:t xml:space="preserve">— An embed secret in a repository or an environment file lets anyone mint a token for any tenant’s dashboard.</w:t>
      </w:r>
    </w:p>
    <w:p>
      <w:pPr>
        <w:pStyle w:val="BodyText"/>
      </w:pPr>
      <w:r>
        <w:rPr>
          <w:bCs/>
          <w:b/>
        </w:rPr>
        <w:t xml:space="preserve">7. What does the event door check before accepting a write today?</w:t>
      </w:r>
    </w:p>
    <w:p>
      <w:pPr>
        <w:pStyle w:val="BodyText"/>
      </w:pPr>
      <w:r>
        <w:rPr>
          <w:iCs/>
          <w:i/>
        </w:rPr>
        <w:t xml:space="preserve">Learning-data API (single event door) · L1 · QPF0137</w:t>
      </w:r>
      <w:r>
        <w:t xml:space="preserve"> </w:t>
      </w:r>
      <w:r>
        <w:t xml:space="preserve">— Knowing that only the user token is checked, and not the calling service, tells a security engineer where the forgery risk actually sits.</w:t>
      </w:r>
    </w:p>
    <w:p>
      <w:pPr>
        <w:pStyle w:val="BodyText"/>
      </w:pPr>
      <w:r>
        <w:rPr>
          <w:bCs/>
          <w:b/>
        </w:rPr>
        <w:t xml:space="preserve">8. What is the difference between authentication and authorisation in EdVidura’s stack, and which component does each?</w:t>
      </w:r>
    </w:p>
    <w:p>
      <w:pPr>
        <w:pStyle w:val="BodyText"/>
      </w:pPr>
      <w:r>
        <w:rPr>
          <w:iCs/>
          <w:i/>
        </w:rPr>
        <w:t xml:space="preserve">Keycloak, OIDC, JWT and JWKS · L1 · QPF0196</w:t>
      </w:r>
      <w:r>
        <w:t xml:space="preserve"> </w:t>
      </w:r>
      <w:r>
        <w:t xml:space="preserve">— Assuming Keycloak authorises leads teams to skip permission checks in their own services entirely.</w:t>
      </w:r>
    </w:p>
    <w:p>
      <w:pPr>
        <w:pStyle w:val="BodyText"/>
      </w:pPr>
      <w:r>
        <w:rPr>
          <w:bCs/>
          <w:b/>
        </w:rPr>
        <w:t xml:space="preserve">9. What is a trust boundary in this architecture and how many are crossed in a three-tier federation?</w:t>
      </w:r>
    </w:p>
    <w:p>
      <w:pPr>
        <w:pStyle w:val="BodyText"/>
      </w:pPr>
      <w:r>
        <w:rPr>
          <w:iCs/>
          <w:i/>
        </w:rPr>
        <w:t xml:space="preserve">Federation and Trust Boundaries · L1 · QTL0210</w:t>
      </w:r>
      <w:r>
        <w:t xml:space="preserve"> </w:t>
      </w:r>
      <w:r>
        <w:t xml:space="preserve">— An engineer who counts one boundary will secure one hop and leave the other two enforced by convention.</w:t>
      </w:r>
    </w:p>
    <w:p>
      <w:pPr>
        <w:pStyle w:val="BodyText"/>
      </w:pPr>
      <w:r>
        <w:rPr>
          <w:bCs/>
          <w:b/>
        </w:rPr>
        <w:t xml:space="preserve">10. Where are EdVidura’s trust boundaries drawn, and which document holds the diagram?</w:t>
      </w:r>
    </w:p>
    <w:p>
      <w:pPr>
        <w:pStyle w:val="BodyText"/>
      </w:pPr>
      <w:r>
        <w:rPr>
          <w:iCs/>
          <w:i/>
        </w:rPr>
        <w:t xml:space="preserve">Security &amp; Trust Boundaries · L1 · QWP0150</w:t>
      </w:r>
      <w:r>
        <w:t xml:space="preserve"> </w:t>
      </w:r>
      <w:r>
        <w:t xml:space="preserve">— An engineer who cannot name the boundaries will place a control on the wrong side of one and believe the system is protected.</w:t>
      </w:r>
    </w:p>
    <w:p>
      <w:pPr>
        <w:pStyle w:val="BodyText"/>
      </w:pPr>
      <w:r>
        <w:rPr>
          <w:bCs/>
          <w:b/>
        </w:rPr>
        <w:t xml:space="preserve">11. What is row-level security and which EdVidura layer is it meant to protect?</w:t>
      </w:r>
    </w:p>
    <w:p>
      <w:pPr>
        <w:pStyle w:val="BodyText"/>
      </w:pPr>
      <w:r>
        <w:rPr>
          <w:iCs/>
          <w:i/>
        </w:rPr>
        <w:t xml:space="preserve">Security &amp; Trust Boundaries · L1 · QWP0284</w:t>
      </w:r>
      <w:r>
        <w:t xml:space="preserve"> </w:t>
      </w:r>
      <w:r>
        <w:t xml:space="preserve">— An engineer who has never seen the term will accept application-code filtering as sufficient isolation.</w:t>
      </w:r>
    </w:p>
    <w:p>
      <w:pPr>
        <w:pStyle w:val="BodyText"/>
      </w:pPr>
      <w:r>
        <w:rPr>
          <w:bCs/>
          <w:b/>
        </w:rPr>
        <w:t xml:space="preserve">12. What is an authorising authority in the D03 accreditation context and why does EdVidura need one named?</w:t>
      </w:r>
    </w:p>
    <w:p>
      <w:pPr>
        <w:pStyle w:val="BodyText"/>
      </w:pPr>
      <w:r>
        <w:rPr>
          <w:iCs/>
          <w:i/>
        </w:rPr>
        <w:t xml:space="preserve">Security Accreditation (ATO) · L1 · QCV0015</w:t>
      </w:r>
      <w:r>
        <w:t xml:space="preserve"> </w:t>
      </w:r>
      <w:r>
        <w:t xml:space="preserve">— Without the concept a new engineer cannot tell why five items sit deferred or what unblocks them.</w:t>
      </w:r>
    </w:p>
    <w:p>
      <w:pPr>
        <w:pStyle w:val="BodyText"/>
      </w:pPr>
      <w:r>
        <w:rPr>
          <w:bCs/>
          <w:b/>
        </w:rPr>
        <w:t xml:space="preserve">13. What is the data-fiduciary role determination and why does EdVidura need one per customer engagement model?</w:t>
      </w:r>
    </w:p>
    <w:p>
      <w:pPr>
        <w:pStyle w:val="BodyText"/>
      </w:pPr>
      <w:r>
        <w:rPr>
          <w:iCs/>
          <w:i/>
        </w:rPr>
        <w:t xml:space="preserve">Commercial, Legal &amp; Compliance (India) · L1 · QCV0068</w:t>
      </w:r>
      <w:r>
        <w:t xml:space="preserve"> </w:t>
      </w:r>
      <w:r>
        <w:t xml:space="preserve">— Getting the fiduciary-versus-processor position wrong changes who is liable for every learner record on the platform.</w:t>
      </w:r>
    </w:p>
    <w:bookmarkEnd w:id="68"/>
    <w:bookmarkStart w:id="69" w:name="security-engineer-week-1"/>
    <w:p>
      <w:pPr>
        <w:pStyle w:val="Heading2"/>
      </w:pPr>
      <w:r>
        <w:t xml:space="preserve">Security Engineer — Week 1</w:t>
      </w:r>
    </w:p>
    <w:p>
      <w:pPr>
        <w:pStyle w:val="FirstParagraph"/>
      </w:pPr>
      <w:r>
        <w:rPr>
          <w:bCs/>
          <w:b/>
        </w:rPr>
        <w:t xml:space="preserve">1. Why is an uploaded PDF treated as hostile input rather than as a document?</w:t>
      </w:r>
    </w:p>
    <w:p>
      <w:pPr>
        <w:pStyle w:val="BodyText"/>
      </w:pPr>
      <w:r>
        <w:rPr>
          <w:iCs/>
          <w:i/>
        </w:rPr>
        <w:t xml:space="preserve">Interactive eBooks &amp; Digitization (M9/M24) · L1 · QCT0055</w:t>
      </w:r>
      <w:r>
        <w:t xml:space="preserve"> </w:t>
      </w:r>
      <w:r>
        <w:t xml:space="preserve">— PDF parsers are a classic remote-code-execution surface and the conversion worker has access to tenant content storage.</w:t>
      </w:r>
    </w:p>
    <w:p>
      <w:pPr>
        <w:pStyle w:val="BodyText"/>
      </w:pPr>
      <w:r>
        <w:rPr>
          <w:bCs/>
          <w:b/>
        </w:rPr>
        <w:t xml:space="preserve">2. What counts as inferred data in a learner profile and why is it classified separately from data the learner supplied?</w:t>
      </w:r>
    </w:p>
    <w:p>
      <w:pPr>
        <w:pStyle w:val="BodyText"/>
      </w:pPr>
      <w:r>
        <w:rPr>
          <w:iCs/>
          <w:i/>
        </w:rPr>
        <w:t xml:space="preserve">TLA Profile Management · L1 · QTL0105</w:t>
      </w:r>
      <w:r>
        <w:t xml:space="preserve"> </w:t>
      </w:r>
      <w:r>
        <w:t xml:space="preserve">— Unclassified inferred data such as a risk score is a privacy hard-stop and cannot be defended to a regulator or to the learner it describes.</w:t>
      </w:r>
    </w:p>
    <w:p>
      <w:pPr>
        <w:pStyle w:val="BodyText"/>
      </w:pPr>
      <w:r>
        <w:rPr>
          <w:bCs/>
          <w:b/>
        </w:rPr>
        <w:t xml:space="preserve">3. What is quarantine in this pipeline and what puts a batch into it?</w:t>
      </w:r>
    </w:p>
    <w:p>
      <w:pPr>
        <w:pStyle w:val="BodyText"/>
      </w:pPr>
      <w:r>
        <w:rPr>
          <w:iCs/>
          <w:i/>
        </w:rPr>
        <w:t xml:space="preserve">Cross-Organisation Data Pipeline · L1 · QTL0130</w:t>
      </w:r>
      <w:r>
        <w:t xml:space="preserve"> </w:t>
      </w:r>
      <w:r>
        <w:t xml:space="preserve">— An engineer who retries a quarantined batch by hand can apply a tampered or mis-addressed batch that the boundary deliberately stopped.</w:t>
      </w:r>
    </w:p>
    <w:p>
      <w:pPr>
        <w:pStyle w:val="BodyText"/>
      </w:pPr>
      <w:r>
        <w:rPr>
          <w:bCs/>
          <w:b/>
        </w:rPr>
        <w:t xml:space="preserve">4. Why is a successful injection against the chatbot classed as an authorisation bypass rather than a quality defect?</w:t>
      </w:r>
    </w:p>
    <w:p>
      <w:pPr>
        <w:pStyle w:val="BodyText"/>
      </w:pPr>
      <w:r>
        <w:rPr>
          <w:iCs/>
          <w:i/>
        </w:rPr>
        <w:t xml:space="preserve">Prompt injection and AI security · L1 · QAI0275</w:t>
      </w:r>
      <w:r>
        <w:t xml:space="preserve"> </w:t>
      </w:r>
      <w:r>
        <w:t xml:space="preserve">— Classifying it as a quality defect routes a confidentiality breach into the feature backlog.</w:t>
      </w:r>
    </w:p>
    <w:p>
      <w:pPr>
        <w:pStyle w:val="BodyText"/>
      </w:pPr>
      <w:r>
        <w:rPr>
          <w:bCs/>
          <w:b/>
        </w:rPr>
        <w:t xml:space="preserve">5. What is an append-only correction model and why can an official record not simply be edited?</w:t>
      </w:r>
    </w:p>
    <w:p>
      <w:pPr>
        <w:pStyle w:val="BodyText"/>
      </w:pPr>
      <w:r>
        <w:rPr>
          <w:iCs/>
          <w:i/>
        </w:rPr>
        <w:t xml:space="preserve">Official Competency Records · L1 · QTL0271</w:t>
      </w:r>
      <w:r>
        <w:t xml:space="preserve"> </w:t>
      </w:r>
      <w:r>
        <w:t xml:space="preserve">— The first hand-edit of a locked record destroys the meaning of the official level for every record in the system.</w:t>
      </w:r>
    </w:p>
    <w:p>
      <w:pPr>
        <w:pStyle w:val="BodyText"/>
      </w:pPr>
      <w:r>
        <w:rPr>
          <w:bCs/>
          <w:b/>
        </w:rPr>
        <w:t xml:space="preserve">6. What is the audit-log completeness matrix, and which action classes must appear in it before it can be reviewed?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QPG0101</w:t>
      </w:r>
      <w:r>
        <w:t xml:space="preserve"> </w:t>
      </w:r>
      <w:r>
        <w:t xml:space="preserve">— If a grade change or a privilege grant produces no mapped audit event, the assessor finds the gap and the accreditation package stalls.</w:t>
      </w:r>
    </w:p>
    <w:p>
      <w:pPr>
        <w:pStyle w:val="BodyText"/>
      </w:pPr>
      <w:r>
        <w:rPr>
          <w:bCs/>
          <w:b/>
        </w:rPr>
        <w:t xml:space="preserve">7. What security evidence must be present at the acceptance event, and who witnesses that it was produced by the system under test?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QPG0169</w:t>
      </w:r>
      <w:r>
        <w:t xml:space="preserve"> </w:t>
      </w:r>
      <w:r>
        <w:t xml:space="preserve">— Security evidence produced by a different build than the one being accepted is worthless and the mismatch is easy to miss.</w:t>
      </w:r>
    </w:p>
    <w:p>
      <w:pPr>
        <w:pStyle w:val="BodyText"/>
      </w:pPr>
      <w:r>
        <w:rPr>
          <w:bCs/>
          <w:b/>
        </w:rPr>
        <w:t xml:space="preserve">8. A tenant admin deletes a user at 10:00 — for how long after that can the deleted user’s token still write learning events?</w:t>
      </w:r>
    </w:p>
    <w:p>
      <w:pPr>
        <w:pStyle w:val="BodyText"/>
      </w:pPr>
      <w:r>
        <w:rPr>
          <w:iCs/>
          <w:i/>
        </w:rPr>
        <w:t xml:space="preserve">Core Platform &amp; Identity · L2 · QPF0011</w:t>
      </w:r>
      <w:r>
        <w:t xml:space="preserve"> </w:t>
      </w:r>
      <w:r>
        <w:t xml:space="preserve">— A revoked person who keeps writing official-record evidence for an unknown window is an accreditation finding and a live insider risk.</w:t>
      </w:r>
    </w:p>
    <w:p>
      <w:pPr>
        <w:pStyle w:val="BodyText"/>
      </w:pPr>
      <w:r>
        <w:rPr>
          <w:bCs/>
          <w:b/>
        </w:rPr>
        <w:t xml:space="preserve">9. Which identity is checked when a tool writes an event to the single door — the learner’s or the tool’s?</w:t>
      </w:r>
    </w:p>
    <w:p>
      <w:pPr>
        <w:pStyle w:val="BodyText"/>
      </w:pPr>
      <w:r>
        <w:rPr>
          <w:iCs/>
          <w:i/>
        </w:rPr>
        <w:t xml:space="preserve">Learning Records Spine · L2 · QPF0038</w:t>
      </w:r>
      <w:r>
        <w:t xml:space="preserve"> </w:t>
      </w:r>
      <w:r>
        <w:t xml:space="preserve">— The door validates only the user token today, so any tool holding any learner token can write events attributed to any other tool.</w:t>
      </w:r>
    </w:p>
    <w:p>
      <w:pPr>
        <w:pStyle w:val="BodyText"/>
      </w:pPr>
      <w:r>
        <w:rPr>
          <w:bCs/>
          <w:b/>
        </w:rPr>
        <w:t xml:space="preserve">10. What happens if an external application asks EdVidura for a file it should not be allowed to see?</w:t>
      </w:r>
    </w:p>
    <w:p>
      <w:pPr>
        <w:pStyle w:val="BodyText"/>
      </w:pPr>
      <w:r>
        <w:rPr>
          <w:iCs/>
          <w:i/>
        </w:rPr>
        <w:t xml:space="preserve">LMS &amp; Course-Site Integration · L2 · QPF0063</w:t>
      </w:r>
      <w:r>
        <w:t xml:space="preserve"> </w:t>
      </w:r>
      <w:r>
        <w:t xml:space="preserve">— Read authorisation sits at the single door but the permission model behind it is undefined, so the honest answer today may be that the file is returned.</w:t>
      </w:r>
    </w:p>
    <w:p>
      <w:pPr>
        <w:pStyle w:val="BodyText"/>
      </w:pPr>
      <w:r>
        <w:rPr>
          <w:bCs/>
          <w:b/>
        </w:rPr>
        <w:t xml:space="preserve">11. What must the enclave working induction cover before an engineer is allowed to handle removable media at a customer site?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QPG0269</w:t>
      </w:r>
      <w:r>
        <w:t xml:space="preserve"> </w:t>
      </w:r>
      <w:r>
        <w:t xml:space="preserve">— Removable media is the only path into an air-gapped site and therefore the only supply-chain attack surface that matters there.</w:t>
      </w:r>
    </w:p>
    <w:p>
      <w:pPr>
        <w:pStyle w:val="BodyText"/>
      </w:pPr>
      <w:r>
        <w:rPr>
          <w:bCs/>
          <w:b/>
        </w:rPr>
        <w:t xml:space="preserve">12. How does a Keycloak group become a Metabase group with a specific data permission?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QAX0216</w:t>
      </w:r>
      <w:r>
        <w:t xml:space="preserve"> </w:t>
      </w:r>
      <w:r>
        <w:t xml:space="preserve">— A mapping error silently grants a viewer group access to a schema it should never reach.</w:t>
      </w:r>
    </w:p>
    <w:p>
      <w:pPr>
        <w:pStyle w:val="BodyText"/>
      </w:pPr>
      <w:r>
        <w:rPr>
          <w:bCs/>
          <w:b/>
        </w:rPr>
        <w:t xml:space="preserve">13. How is the on-device event queue protected if the device is stolen from a lab?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QAX0278</w:t>
      </w:r>
      <w:r>
        <w:t xml:space="preserve"> </w:t>
      </w:r>
      <w:r>
        <w:t xml:space="preserve">— An unencrypted queue on a stolen headset is a disclosure of identified learner activity with no way to revoke it.</w:t>
      </w:r>
    </w:p>
    <w:p>
      <w:pPr>
        <w:pStyle w:val="BodyText"/>
      </w:pPr>
      <w:r>
        <w:rPr>
          <w:bCs/>
          <w:b/>
        </w:rPr>
        <w:t xml:space="preserve">14. What must a service check in the audience claim, and what goes wrong if it does not?</w:t>
      </w:r>
    </w:p>
    <w:p>
      <w:pPr>
        <w:pStyle w:val="BodyText"/>
      </w:pPr>
      <w:r>
        <w:rPr>
          <w:iCs/>
          <w:i/>
        </w:rPr>
        <w:t xml:space="preserve">Keycloak, OIDC, JWT and JWKS · L2 · QPF0201</w:t>
      </w:r>
      <w:r>
        <w:t xml:space="preserve"> </w:t>
      </w:r>
      <w:r>
        <w:t xml:space="preserve">— A service that accepts any correctly signed token accepts tokens minted for a completely different application.</w:t>
      </w:r>
    </w:p>
    <w:p>
      <w:pPr>
        <w:pStyle w:val="BodyText"/>
      </w:pPr>
      <w:r>
        <w:rPr>
          <w:bCs/>
          <w:b/>
        </w:rPr>
        <w:t xml:space="preserve">15. How is the same human recognised across a connected tenant and an air-gapped enclave that runs its own identity provider?</w:t>
      </w:r>
    </w:p>
    <w:p>
      <w:pPr>
        <w:pStyle w:val="BodyText"/>
      </w:pPr>
      <w:r>
        <w:rPr>
          <w:iCs/>
          <w:i/>
        </w:rPr>
        <w:t xml:space="preserve">Whole Product · L2 · QWP0054</w:t>
      </w:r>
      <w:r>
        <w:t xml:space="preserve"> </w:t>
      </w:r>
      <w:r>
        <w:t xml:space="preserve">— Uncorrelated subject identifiers mean the enterprise index cannot merge a learner’s record, or worse merges two different people.</w:t>
      </w:r>
    </w:p>
    <w:p>
      <w:pPr>
        <w:pStyle w:val="BodyText"/>
      </w:pPr>
      <w:r>
        <w:rPr>
          <w:bCs/>
          <w:b/>
        </w:rPr>
        <w:t xml:space="preserve">16. What must be verified about a release bundle before it is applied inside an accredited enclave?</w:t>
      </w:r>
    </w:p>
    <w:p>
      <w:pPr>
        <w:pStyle w:val="BodyText"/>
      </w:pPr>
      <w:r>
        <w:rPr>
          <w:iCs/>
          <w:i/>
        </w:rPr>
        <w:t xml:space="preserve">Air-gapped Enclave Operation · L2 · QWP0120</w:t>
      </w:r>
      <w:r>
        <w:t xml:space="preserve"> </w:t>
      </w:r>
      <w:r>
        <w:t xml:space="preserve">— An unsigned, unscanned bundle is a supply-chain path straight into the accreditation boundary.</w:t>
      </w:r>
    </w:p>
    <w:p>
      <w:pPr>
        <w:pStyle w:val="BodyText"/>
      </w:pPr>
      <w:r>
        <w:rPr>
          <w:bCs/>
          <w:b/>
        </w:rPr>
        <w:t xml:space="preserve">17. Which STRIDE threat is most severe at the boundary between a learning tool and the Learning-data API today?</w:t>
      </w:r>
    </w:p>
    <w:p>
      <w:pPr>
        <w:pStyle w:val="BodyText"/>
      </w:pPr>
      <w:r>
        <w:rPr>
          <w:iCs/>
          <w:i/>
        </w:rPr>
        <w:t xml:space="preserve">Security &amp; Trust Boundaries · L2 · QWP0151</w:t>
      </w:r>
      <w:r>
        <w:t xml:space="preserve"> </w:t>
      </w:r>
      <w:r>
        <w:t xml:space="preserve">— Tool impersonation at that boundary allows forged learning events and forged official records.</w:t>
      </w:r>
    </w:p>
    <w:p>
      <w:pPr>
        <w:pStyle w:val="BodyText"/>
      </w:pPr>
      <w:r>
        <w:rPr>
          <w:bCs/>
          <w:b/>
        </w:rPr>
        <w:t xml:space="preserve">18. At how many layers is tenant isolation enforced in EdVidura today, and which layers are they?</w:t>
      </w:r>
    </w:p>
    <w:p>
      <w:pPr>
        <w:pStyle w:val="BodyText"/>
      </w:pPr>
      <w:r>
        <w:rPr>
          <w:iCs/>
          <w:i/>
        </w:rPr>
        <w:t xml:space="preserve">Security &amp; Trust Boundaries · L2 · QWP0154</w:t>
      </w:r>
      <w:r>
        <w:t xml:space="preserve"> </w:t>
      </w:r>
      <w:r>
        <w:t xml:space="preserve">— Isolation enforced only in application code means one missing filter in one query leaks an entire customer’s data.</w:t>
      </w:r>
    </w:p>
    <w:p>
      <w:pPr>
        <w:pStyle w:val="BodyText"/>
      </w:pPr>
      <w:r>
        <w:rPr>
          <w:bCs/>
          <w:b/>
        </w:rPr>
        <w:t xml:space="preserve">19. What happens to a maliciously crafted PDF uploaded for digitisation before its content reaches a parser?</w:t>
      </w:r>
    </w:p>
    <w:p>
      <w:pPr>
        <w:pStyle w:val="BodyText"/>
      </w:pPr>
      <w:r>
        <w:rPr>
          <w:iCs/>
          <w:i/>
        </w:rPr>
        <w:t xml:space="preserve">Security &amp; Trust Boundaries · L2 · QWP0160</w:t>
      </w:r>
      <w:r>
        <w:t xml:space="preserve"> </w:t>
      </w:r>
      <w:r>
        <w:t xml:space="preserve">— Document conversion is a well-known remote code execution surface and the current plan names no scanning or sandbox.</w:t>
      </w:r>
    </w:p>
    <w:p>
      <w:pPr>
        <w:pStyle w:val="BodyText"/>
      </w:pPr>
      <w:r>
        <w:rPr>
          <w:bCs/>
          <w:b/>
        </w:rPr>
        <w:t xml:space="preserve">20. Which store holds EdVidura’s audit events, and what makes an entry in it trustworthy?</w:t>
      </w:r>
    </w:p>
    <w:p>
      <w:pPr>
        <w:pStyle w:val="BodyText"/>
      </w:pPr>
      <w:r>
        <w:rPr>
          <w:iCs/>
          <w:i/>
        </w:rPr>
        <w:t xml:space="preserve">Security &amp; Trust Boundaries · L2 · QWP0166</w:t>
      </w:r>
      <w:r>
        <w:t xml:space="preserve"> </w:t>
      </w:r>
      <w:r>
        <w:t xml:space="preserve">— An audit trail that can be edited proves nothing at an accreditation review or a learner appeal.</w:t>
      </w:r>
    </w:p>
    <w:p>
      <w:pPr>
        <w:pStyle w:val="BodyText"/>
      </w:pPr>
      <w:r>
        <w:rPr>
          <w:bCs/>
          <w:b/>
        </w:rPr>
        <w:t xml:space="preserve">21. A tenant admin removes a user — how long can that user’s existing access token still be used?</w:t>
      </w:r>
    </w:p>
    <w:p>
      <w:pPr>
        <w:pStyle w:val="BodyText"/>
      </w:pPr>
      <w:r>
        <w:rPr>
          <w:iCs/>
          <w:i/>
        </w:rPr>
        <w:t xml:space="preserve">Security &amp; Trust Boundaries · L2 · QWP0173</w:t>
      </w:r>
      <w:r>
        <w:t xml:space="preserve"> </w:t>
      </w:r>
      <w:r>
        <w:t xml:space="preserve">— A token that outlives the account is the difference between a removal and a revocation.</w:t>
      </w:r>
    </w:p>
    <w:p>
      <w:pPr>
        <w:pStyle w:val="BodyText"/>
      </w:pPr>
      <w:r>
        <w:rPr>
          <w:bCs/>
          <w:b/>
        </w:rPr>
        <w:t xml:space="preserve">22. Where is the programme evidence store that PRG-01.1.05 publishes CI evidence into?</w:t>
      </w:r>
    </w:p>
    <w:p>
      <w:pPr>
        <w:pStyle w:val="BodyText"/>
      </w:pPr>
      <w:r>
        <w:rPr>
          <w:iCs/>
          <w:i/>
        </w:rPr>
        <w:t xml:space="preserve">Security Accreditation (ATO) · L1 · QCV0016</w:t>
      </w:r>
      <w:r>
        <w:t xml:space="preserve"> </w:t>
      </w:r>
      <w:r>
        <w:t xml:space="preserve">— Engineers who cannot find the evidence store publish scan results nowhere and the accreditation pack is empty at assessment.</w:t>
      </w:r>
    </w:p>
    <w:bookmarkEnd w:id="69"/>
    <w:bookmarkStart w:id="70" w:name="security-engineer-month-1"/>
    <w:p>
      <w:pPr>
        <w:pStyle w:val="Heading2"/>
      </w:pPr>
      <w:r>
        <w:t xml:space="preserve">Security Engineer — Month 1</w:t>
      </w:r>
    </w:p>
    <w:p>
      <w:pPr>
        <w:pStyle w:val="FirstParagraph"/>
      </w:pPr>
      <w:r>
        <w:rPr>
          <w:bCs/>
          <w:b/>
        </w:rPr>
        <w:t xml:space="preserve">1. Which layer is responsible for denying a document the asking learner may not see - the retrieval filter or the model prompt?</w:t>
      </w:r>
    </w:p>
    <w:p>
      <w:pPr>
        <w:pStyle w:val="BodyText"/>
      </w:pPr>
      <w:r>
        <w:rPr>
          <w:iCs/>
          <w:i/>
        </w:rPr>
        <w:t xml:space="preserve">SME Chatbot (learner) · L2 · QAI0012</w:t>
      </w:r>
      <w:r>
        <w:t xml:space="preserve"> </w:t>
      </w:r>
      <w:r>
        <w:t xml:space="preserve">— Relying on the model to withhold content it has already been given turns any successful injection into an authorisation bypass.</w:t>
      </w:r>
    </w:p>
    <w:p>
      <w:pPr>
        <w:pStyle w:val="BodyText"/>
      </w:pPr>
      <w:r>
        <w:rPr>
          <w:bCs/>
          <w:b/>
        </w:rPr>
        <w:t xml:space="preserve">2. If services are independently deployable but have no machine identity, what does that do to the Level 2 claim?</w:t>
      </w:r>
    </w:p>
    <w:p>
      <w:pPr>
        <w:pStyle w:val="BodyText"/>
      </w:pPr>
      <w:r>
        <w:rPr>
          <w:iCs/>
          <w:i/>
        </w:rPr>
        <w:t xml:space="preserve">TLA CMM Level 2 - Microservices · L2 · QPF0087</w:t>
      </w:r>
      <w:r>
        <w:t xml:space="preserve"> </w:t>
      </w:r>
      <w:r>
        <w:t xml:space="preserve">— Independent deployment plus no service authentication means any service can impersonate any other, which turns a maturity strength into a security weakness.</w:t>
      </w:r>
    </w:p>
    <w:p>
      <w:pPr>
        <w:pStyle w:val="BodyText"/>
      </w:pPr>
      <w:r>
        <w:rPr>
          <w:bCs/>
          <w:b/>
        </w:rPr>
        <w:t xml:space="preserve">3. Which identities are allowed to publish into the ECC and which are read-only?</w:t>
      </w:r>
    </w:p>
    <w:p>
      <w:pPr>
        <w:pStyle w:val="BodyText"/>
      </w:pPr>
      <w:r>
        <w:rPr>
          <w:iCs/>
          <w:i/>
        </w:rPr>
        <w:t xml:space="preserve">TLA Course Catalogue (ECC) · L2 · QTL0050</w:t>
      </w:r>
      <w:r>
        <w:t xml:space="preserve"> </w:t>
      </w:r>
      <w:r>
        <w:t xml:space="preserve">— If a human role can publish directly, the metadata and pedagogy gates in the authoring pipeline can be bypassed entirely.</w:t>
      </w:r>
    </w:p>
    <w:p>
      <w:pPr>
        <w:pStyle w:val="BodyText"/>
      </w:pPr>
      <w:r>
        <w:rPr>
          <w:bCs/>
          <w:b/>
        </w:rPr>
        <w:t xml:space="preserve">4. What proves to an enclave that a supersession manifest it received on removable media came from the content authority?</w:t>
      </w:r>
    </w:p>
    <w:p>
      <w:pPr>
        <w:pStyle w:val="BodyText"/>
      </w:pPr>
      <w:r>
        <w:rPr>
          <w:iCs/>
          <w:i/>
        </w:rPr>
        <w:t xml:space="preserve">Live TO Connection (M25) · L2 · QCT0009</w:t>
      </w:r>
      <w:r>
        <w:t xml:space="preserve"> </w:t>
      </w:r>
      <w:r>
        <w:t xml:space="preserve">— An unsigned or weakly verified manifest is a channel for suppressing current procedures or reinstating withdrawn ones inside an air-gapped site.</w:t>
      </w:r>
    </w:p>
    <w:p>
      <w:pPr>
        <w:pStyle w:val="BodyText"/>
      </w:pPr>
      <w:r>
        <w:rPr>
          <w:bCs/>
          <w:b/>
        </w:rPr>
        <w:t xml:space="preserve">5. What stops an author from approving and publishing their own lesson?</w:t>
      </w:r>
    </w:p>
    <w:p>
      <w:pPr>
        <w:pStyle w:val="BodyText"/>
      </w:pPr>
      <w:r>
        <w:rPr>
          <w:iCs/>
          <w:i/>
        </w:rPr>
        <w:t xml:space="preserve">DCT Authoring &amp; Lesson Planner (M22) · L2 · QCT0035</w:t>
      </w:r>
      <w:r>
        <w:t xml:space="preserve"> </w:t>
      </w:r>
      <w:r>
        <w:t xml:space="preserve">— Self-approval collapses the pedagogy gate into a formality and removes the only human check on AI-drafted content.</w:t>
      </w:r>
    </w:p>
    <w:p>
      <w:pPr>
        <w:pStyle w:val="BodyText"/>
      </w:pPr>
      <w:r>
        <w:rPr>
          <w:bCs/>
          <w:b/>
        </w:rPr>
        <w:t xml:space="preserve">6. What happens when a converted book’s signed URL is presented by a principal from another tenant?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QCT0062</w:t>
      </w:r>
      <w:r>
        <w:t xml:space="preserve"> </w:t>
      </w:r>
      <w:r>
        <w:t xml:space="preserve">— Object-storage path misconfiguration is a named scenario, and a leaked technical manual is both a tenancy and a rights breach.</w:t>
      </w:r>
    </w:p>
    <w:p>
      <w:pPr>
        <w:pStyle w:val="BodyText"/>
      </w:pPr>
      <w:r>
        <w:rPr>
          <w:bCs/>
          <w:b/>
        </w:rPr>
        <w:t xml:space="preserve">7. What injection defences apply to documents entering the authoring corpus?</w:t>
      </w:r>
    </w:p>
    <w:p>
      <w:pPr>
        <w:pStyle w:val="BodyText"/>
      </w:pPr>
      <w:r>
        <w:rPr>
          <w:iCs/>
          <w:i/>
        </w:rPr>
        <w:t xml:space="preserve">SME Chatbot (authoring) · L2 · QAI0062</w:t>
      </w:r>
      <w:r>
        <w:t xml:space="preserve"> </w:t>
      </w:r>
      <w:r>
        <w:t xml:space="preserve">— The authoring corpus is a second, less-scrutinised ingestion door into the same class of model context as the learner chatbot.</w:t>
      </w:r>
    </w:p>
    <w:p>
      <w:pPr>
        <w:pStyle w:val="BodyText"/>
      </w:pPr>
      <w:r>
        <w:rPr>
          <w:bCs/>
          <w:b/>
        </w:rPr>
        <w:t xml:space="preserve">8. What prevents an official record from being altered after issue?</w:t>
      </w:r>
    </w:p>
    <w:p>
      <w:pPr>
        <w:pStyle w:val="BodyText"/>
      </w:pPr>
      <w:r>
        <w:rPr>
          <w:iCs/>
          <w:i/>
        </w:rPr>
        <w:t xml:space="preserve">Competency Assessment Tool (M12/M29) · L2 · QCT0085</w:t>
      </w:r>
      <w:r>
        <w:t xml:space="preserve"> </w:t>
      </w:r>
      <w:r>
        <w:t xml:space="preserve">— A record that can be edited in place has no evidentiary value and the whole competency claim collapses under audit.</w:t>
      </w:r>
    </w:p>
    <w:p>
      <w:pPr>
        <w:pStyle w:val="BodyText"/>
      </w:pPr>
      <w:r>
        <w:rPr>
          <w:bCs/>
          <w:b/>
        </w:rPr>
        <w:t xml:space="preserve">9. How does a supervisor scope differ from a steward scope in the profile authorisation matrix?</w:t>
      </w:r>
    </w:p>
    <w:p>
      <w:pPr>
        <w:pStyle w:val="BodyText"/>
      </w:pPr>
      <w:r>
        <w:rPr>
          <w:iCs/>
          <w:i/>
        </w:rPr>
        <w:t xml:space="preserve">TLA Profile Management · L2 · QTL0112</w:t>
      </w:r>
      <w:r>
        <w:t xml:space="preserve"> </w:t>
      </w:r>
      <w:r>
        <w:t xml:space="preserve">— Collapsing the two lets a line supervisor edit records that feed formal competency decisions about their own reports.</w:t>
      </w:r>
    </w:p>
    <w:p>
      <w:pPr>
        <w:pStyle w:val="BodyText"/>
      </w:pPr>
      <w:r>
        <w:rPr>
          <w:bCs/>
          <w:b/>
        </w:rPr>
        <w:t xml:space="preserve">10. How is a batch addressed to the wrong destination tier detected before any record is applied?</w:t>
      </w:r>
    </w:p>
    <w:p>
      <w:pPr>
        <w:pStyle w:val="BodyText"/>
      </w:pPr>
      <w:r>
        <w:rPr>
          <w:iCs/>
          <w:i/>
        </w:rPr>
        <w:t xml:space="preserve">Cross-Organisation Data Pipeline · L2 · QTL0136</w:t>
      </w:r>
      <w:r>
        <w:t xml:space="preserve"> </w:t>
      </w:r>
      <w:r>
        <w:t xml:space="preserve">— A mis-addressed batch delivers one organisation’s learner records into another organisation’s repository, and there is no clean way to withdraw them.</w:t>
      </w:r>
    </w:p>
    <w:p>
      <w:pPr>
        <w:pStyle w:val="BodyText"/>
      </w:pPr>
      <w:r>
        <w:rPr>
          <w:bCs/>
          <w:b/>
        </w:rPr>
        <w:t xml:space="preserve">11. What prevents an analyst writing native SQL in the governed sandbox from returning another tenant’s rows?</w:t>
      </w:r>
    </w:p>
    <w:p>
      <w:pPr>
        <w:pStyle w:val="BodyText"/>
      </w:pPr>
      <w:r>
        <w:rPr>
          <w:iCs/>
          <w:i/>
        </w:rPr>
        <w:t xml:space="preserve">Analytics Dashboard Suite (M6/M10/M30) · L2 · QAX0014</w:t>
      </w:r>
      <w:r>
        <w:t xml:space="preserve"> </w:t>
      </w:r>
      <w:r>
        <w:t xml:space="preserve">— If the only control is a WHERE clause the analyst types, the first forgotten predicate is a cross-tenant disclosure.</w:t>
      </w:r>
    </w:p>
    <w:p>
      <w:pPr>
        <w:pStyle w:val="BodyText"/>
      </w:pPr>
      <w:r>
        <w:rPr>
          <w:bCs/>
          <w:b/>
        </w:rPr>
        <w:t xml:space="preserve">12. What happens to events queued on a device by a user who was deactivated while the device was offline?</w:t>
      </w:r>
    </w:p>
    <w:p>
      <w:pPr>
        <w:pStyle w:val="BodyText"/>
      </w:pPr>
      <w:r>
        <w:rPr>
          <w:iCs/>
          <w:i/>
        </w:rPr>
        <w:t xml:space="preserve">XR Store App (M16/M32) · L2 · QAX0058</w:t>
      </w:r>
      <w:r>
        <w:t xml:space="preserve"> </w:t>
      </w:r>
      <w:r>
        <w:t xml:space="preserve">— Silently accepting a revoked user’s events writes learning history for someone the organisation has removed.</w:t>
      </w:r>
    </w:p>
    <w:p>
      <w:pPr>
        <w:pStyle w:val="BodyText"/>
      </w:pPr>
      <w:r>
        <w:rPr>
          <w:bCs/>
          <w:b/>
        </w:rPr>
        <w:t xml:space="preserve">13. How does the chosen mobile device management product operate at a site with no outbound internet?</w:t>
      </w:r>
    </w:p>
    <w:p>
      <w:pPr>
        <w:pStyle w:val="BodyText"/>
      </w:pPr>
      <w:r>
        <w:rPr>
          <w:iCs/>
          <w:i/>
        </w:rPr>
        <w:t xml:space="preserve">Immersive Lab — Reference Site (M33) · L2 · QAX0111</w:t>
      </w:r>
      <w:r>
        <w:t xml:space="preserve"> </w:t>
      </w:r>
      <w:r>
        <w:t xml:space="preserve">— An MDM that phones home cannot be used at an accredited site, and the fleet then has no enforceable configuration control.</w:t>
      </w:r>
    </w:p>
    <w:p>
      <w:pPr>
        <w:pStyle w:val="BodyText"/>
      </w:pPr>
      <w:r>
        <w:rPr>
          <w:bCs/>
          <w:b/>
        </w:rPr>
        <w:t xml:space="preserve">14. What control prevents a headset leaving the lab without a record?</w:t>
      </w:r>
    </w:p>
    <w:p>
      <w:pPr>
        <w:pStyle w:val="BodyText"/>
      </w:pPr>
      <w:r>
        <w:rPr>
          <w:iCs/>
          <w:i/>
        </w:rPr>
        <w:t xml:space="preserve">Immersive Lab — Reference Site (M33) · L2 · QAX0113</w:t>
      </w:r>
      <w:r>
        <w:t xml:space="preserve"> </w:t>
      </w:r>
      <w:r>
        <w:t xml:space="preserve">— An unrecorded headset departure is an asset loss and, in a classified-adjacent space, a security incident.</w:t>
      </w:r>
    </w:p>
    <w:p>
      <w:pPr>
        <w:pStyle w:val="BodyText"/>
      </w:pPr>
      <w:r>
        <w:rPr>
          <w:bCs/>
          <w:b/>
        </w:rPr>
        <w:t xml:space="preserve">15. Who is authorised to open a raw walkthrough capture bundle?</w:t>
      </w:r>
    </w:p>
    <w:p>
      <w:pPr>
        <w:pStyle w:val="BodyText"/>
      </w:pPr>
      <w:r>
        <w:rPr>
          <w:iCs/>
          <w:i/>
        </w:rPr>
        <w:t xml:space="preserve">Procedural Walkthrough Engine · L2 · QAI0112</w:t>
      </w:r>
      <w:r>
        <w:t xml:space="preserve"> </w:t>
      </w:r>
      <w:r>
        <w:t xml:space="preserve">— Action-level capture of a named trainee is surveillance data; uncontrolled access is a DPDP exposure.</w:t>
      </w:r>
    </w:p>
    <w:p>
      <w:pPr>
        <w:pStyle w:val="BodyText"/>
      </w:pPr>
      <w:r>
        <w:rPr>
          <w:bCs/>
          <w:b/>
        </w:rPr>
        <w:t xml:space="preserve">16. What stops a learner from editing or approving their own required-competency list?</w:t>
      </w:r>
    </w:p>
    <w:p>
      <w:pPr>
        <w:pStyle w:val="BodyText"/>
      </w:pPr>
      <w:r>
        <w:rPr>
          <w:iCs/>
          <w:i/>
        </w:rPr>
        <w:t xml:space="preserve">Difference Training (M36) · L2 · QCT0110</w:t>
      </w:r>
      <w:r>
        <w:t xml:space="preserve"> </w:t>
      </w:r>
      <w:r>
        <w:t xml:space="preserve">— Self-approval of a training standard removes the only human control over what the learner will be certified against.</w:t>
      </w:r>
    </w:p>
    <w:p>
      <w:pPr>
        <w:pStyle w:val="BodyText"/>
      </w:pPr>
      <w:r>
        <w:rPr>
          <w:bCs/>
          <w:b/>
        </w:rPr>
        <w:t xml:space="preserve">17. What protects the content pack and local progress data if the device is lost?</w:t>
      </w:r>
    </w:p>
    <w:p>
      <w:pPr>
        <w:pStyle w:val="BodyText"/>
      </w:pPr>
      <w:r>
        <w:rPr>
          <w:iCs/>
          <w:i/>
        </w:rPr>
        <w:t xml:space="preserve">Microlearning Mobile App (M37) · L2 · QCT0155</w:t>
      </w:r>
      <w:r>
        <w:t xml:space="preserve"> </w:t>
      </w:r>
      <w:r>
        <w:t xml:space="preserve">— A lost device carrying client technical content is both a rights breach and a security incident, and the posture is currently unstated.</w:t>
      </w:r>
    </w:p>
    <w:p>
      <w:pPr>
        <w:pStyle w:val="BodyText"/>
      </w:pPr>
      <w:r>
        <w:rPr>
          <w:bCs/>
          <w:b/>
        </w:rPr>
        <w:t xml:space="preserve">18. What classification and data-protection controls apply to a recording of operational task performance?</w:t>
      </w:r>
    </w:p>
    <w:p>
      <w:pPr>
        <w:pStyle w:val="BodyText"/>
      </w:pPr>
      <w:r>
        <w:rPr>
          <w:iCs/>
          <w:i/>
        </w:rPr>
        <w:t xml:space="preserve">MOE AR Application (M38) · L2 · QAX0084</w:t>
      </w:r>
      <w:r>
        <w:t xml:space="preserve"> </w:t>
      </w:r>
      <w:r>
        <w:t xml:space="preserve">— Operational performance data may itself be sensitive, and capturing it under normal learner-data rules can breach site policy.</w:t>
      </w:r>
    </w:p>
    <w:p>
      <w:pPr>
        <w:pStyle w:val="BodyText"/>
      </w:pPr>
      <w:r>
        <w:rPr>
          <w:bCs/>
          <w:b/>
        </w:rPr>
        <w:t xml:space="preserve">19. What is checked on a model artefact before it is admitted to an air-gapped enclave?</w:t>
      </w:r>
    </w:p>
    <w:p>
      <w:pPr>
        <w:pStyle w:val="BodyText"/>
      </w:pPr>
      <w:r>
        <w:rPr>
          <w:iCs/>
          <w:i/>
        </w:rPr>
        <w:t xml:space="preserve">Shared Local AI Inference Platform · L2 · QAI0137</w:t>
      </w:r>
      <w:r>
        <w:t xml:space="preserve"> </w:t>
      </w:r>
      <w:r>
        <w:t xml:space="preserve">— Model weights are an unsigned binary supply chain into an accredited environment.</w:t>
      </w:r>
    </w:p>
    <w:p>
      <w:pPr>
        <w:pStyle w:val="BodyText"/>
      </w:pPr>
      <w:r>
        <w:rPr>
          <w:bCs/>
          <w:b/>
        </w:rPr>
        <w:t xml:space="preserve">20. What must be confirmed with the customer before any source extract leaves their incumbent system?</w:t>
      </w:r>
    </w:p>
    <w:p>
      <w:pPr>
        <w:pStyle w:val="BodyText"/>
      </w:pPr>
      <w:r>
        <w:rPr>
          <w:iCs/>
          <w:i/>
        </w:rPr>
        <w:t xml:space="preserve">Customer Onboarding &amp; Provisioning · L2 · QST0274</w:t>
      </w:r>
      <w:r>
        <w:t xml:space="preserve"> </w:t>
      </w:r>
      <w:r>
        <w:t xml:space="preserve">— Extracting learner data without a lawful basis is a data-protection breach committed by us on the customer’s behalf.</w:t>
      </w:r>
    </w:p>
    <w:p>
      <w:pPr>
        <w:pStyle w:val="BodyText"/>
      </w:pPr>
      <w:r>
        <w:rPr>
          <w:bCs/>
          <w:b/>
        </w:rPr>
        <w:t xml:space="preserve">21. How does a quarantined document get reviewed and released after ingestion screening flags it?</w:t>
      </w:r>
    </w:p>
    <w:p>
      <w:pPr>
        <w:pStyle w:val="BodyText"/>
      </w:pPr>
      <w:r>
        <w:rPr>
          <w:iCs/>
          <w:i/>
        </w:rPr>
        <w:t xml:space="preserve">Prompt injection and AI security · L2 · QAI0280</w:t>
      </w:r>
      <w:r>
        <w:t xml:space="preserve"> </w:t>
      </w:r>
      <w:r>
        <w:t xml:space="preserve">— A quarantine with no reviewer becomes either a permanent block or a rubber stamp under upload pressure.</w:t>
      </w:r>
    </w:p>
    <w:p>
      <w:pPr>
        <w:pStyle w:val="BodyText"/>
      </w:pPr>
      <w:r>
        <w:rPr>
          <w:bCs/>
          <w:b/>
        </w:rPr>
        <w:t xml:space="preserve">22. How long may a client’s authentication token remain valid on a device that has been offline for weeks?</w:t>
      </w:r>
    </w:p>
    <w:p>
      <w:pPr>
        <w:pStyle w:val="BodyText"/>
      </w:pPr>
      <w:r>
        <w:rPr>
          <w:iCs/>
          <w:i/>
        </w:rPr>
        <w:t xml:space="preserve">React / React Native / XR runtimes · L2 · QAX0250</w:t>
      </w:r>
      <w:r>
        <w:t xml:space="preserve"> </w:t>
      </w:r>
      <w:r>
        <w:t xml:space="preserve">— A token long enough for a sixty-day lab week is also long enough for a stolen device to keep working.</w:t>
      </w:r>
    </w:p>
    <w:p>
      <w:pPr>
        <w:pStyle w:val="BodyText"/>
      </w:pPr>
      <w:r>
        <w:rPr>
          <w:bCs/>
          <w:b/>
        </w:rPr>
        <w:t xml:space="preserve">23. How does a learner log into a client that has had no contact with the identity provider for a month?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QAX0281</w:t>
      </w:r>
      <w:r>
        <w:t xml:space="preserve"> </w:t>
      </w:r>
      <w:r>
        <w:t xml:space="preserve">— An identity model that assumes connectivity locks a whole lab out on the first day the link is down.</w:t>
      </w:r>
    </w:p>
    <w:p>
      <w:pPr>
        <w:pStyle w:val="BodyText"/>
      </w:pPr>
      <w:r>
        <w:rPr>
          <w:bCs/>
          <w:b/>
        </w:rPr>
        <w:t xml:space="preserve">24. What stops a forged supersession event from removing current content from retrieval?</w:t>
      </w:r>
    </w:p>
    <w:p>
      <w:pPr>
        <w:pStyle w:val="BodyText"/>
      </w:pPr>
      <w:r>
        <w:rPr>
          <w:iCs/>
          <w:i/>
        </w:rPr>
        <w:t xml:space="preserve">Content Lifecycle &amp; Lineage · L2 · QCT0181</w:t>
      </w:r>
      <w:r>
        <w:t xml:space="preserve"> </w:t>
      </w:r>
      <w:r>
        <w:t xml:space="preserve">— Supersession is a denial-of-content channel as well as a safety control, and unsigned events make it abusable.</w:t>
      </w:r>
    </w:p>
    <w:p>
      <w:pPr>
        <w:pStyle w:val="BodyText"/>
      </w:pPr>
      <w:r>
        <w:rPr>
          <w:bCs/>
          <w:b/>
        </w:rPr>
        <w:t xml:space="preserve">25. What prevents licensed content from one tenant being retrievable by another through a shared index?</w:t>
      </w:r>
    </w:p>
    <w:p>
      <w:pPr>
        <w:pStyle w:val="BodyText"/>
      </w:pPr>
      <w:r>
        <w:rPr>
          <w:iCs/>
          <w:i/>
        </w:rPr>
        <w:t xml:space="preserve">Content IP &amp; Rights Clearance · L2 · QCT0274</w:t>
      </w:r>
      <w:r>
        <w:t xml:space="preserve"> </w:t>
      </w:r>
      <w:r>
        <w:t xml:space="preserve">— A shared vector index is a rights breach channel as well as a tenancy one, and licences are usually tenant-specific.</w:t>
      </w:r>
    </w:p>
    <w:p>
      <w:pPr>
        <w:pStyle w:val="BodyText"/>
      </w:pPr>
      <w:r>
        <w:rPr>
          <w:bCs/>
          <w:b/>
        </w:rPr>
        <w:t xml:space="preserve">26. What personal data ends up inside a raw xAPI statement, and how is it classified?</w:t>
      </w:r>
    </w:p>
    <w:p>
      <w:pPr>
        <w:pStyle w:val="BodyText"/>
      </w:pPr>
      <w:r>
        <w:rPr>
          <w:iCs/>
          <w:i/>
        </w:rPr>
        <w:t xml:space="preserve">xAPI and the LRS · L2 · QPF0117</w:t>
      </w:r>
      <w:r>
        <w:t xml:space="preserve"> </w:t>
      </w:r>
      <w:r>
        <w:t xml:space="preserve">— Raw statements holding unclassified personal data collide directly with Indian data-protection obligations and with the promise to keep everything.</w:t>
      </w:r>
    </w:p>
    <w:p>
      <w:pPr>
        <w:pStyle w:val="BodyText"/>
      </w:pPr>
      <w:r>
        <w:rPr>
          <w:bCs/>
          <w:b/>
        </w:rPr>
        <w:t xml:space="preserve">27. What per-service scopes should exist at the door, and what would an all-tenant service token allow?</w:t>
      </w:r>
    </w:p>
    <w:p>
      <w:pPr>
        <w:pStyle w:val="BodyText"/>
      </w:pPr>
      <w:r>
        <w:rPr>
          <w:iCs/>
          <w:i/>
        </w:rPr>
        <w:t xml:space="preserve">Learning-data API (single event door) · L2 · QPF0143</w:t>
      </w:r>
      <w:r>
        <w:t xml:space="preserve"> </w:t>
      </w:r>
      <w:r>
        <w:t xml:space="preserve">— A single all-tenant service token in a background worker is a full cross-tenant read with no user to attribute it to.</w:t>
      </w:r>
    </w:p>
    <w:p>
      <w:pPr>
        <w:pStyle w:val="BodyText"/>
      </w:pPr>
      <w:r>
        <w:rPr>
          <w:bCs/>
          <w:b/>
        </w:rPr>
        <w:t xml:space="preserve">28. How is a message on the internal event bus scoped to a tenant, and what does a consumer do if the scope is missing?</w:t>
      </w:r>
    </w:p>
    <w:p>
      <w:pPr>
        <w:pStyle w:val="BodyText"/>
      </w:pPr>
      <w:r>
        <w:rPr>
          <w:iCs/>
          <w:i/>
        </w:rPr>
        <w:t xml:space="preserve">Multi-tenancy and row-level security · L2 · QPF0173</w:t>
      </w:r>
      <w:r>
        <w:t xml:space="preserve"> </w:t>
      </w:r>
      <w:r>
        <w:t xml:space="preserve">— An unscoped message processed by a consumer with no tenant assertion is a cross-tenant write that leaves no trace.</w:t>
      </w:r>
    </w:p>
    <w:p>
      <w:pPr>
        <w:pStyle w:val="BodyText"/>
      </w:pPr>
      <w:r>
        <w:rPr>
          <w:bCs/>
          <w:b/>
        </w:rPr>
        <w:t xml:space="preserve">29. Which database roles exist, and does any application connect as a superuser?</w:t>
      </w:r>
    </w:p>
    <w:p>
      <w:pPr>
        <w:pStyle w:val="BodyText"/>
      </w:pPr>
      <w:r>
        <w:rPr>
          <w:iCs/>
          <w:i/>
        </w:rPr>
        <w:t xml:space="preserve">PostgreSQL, replicas and migrations · L2 · QPF0233</w:t>
      </w:r>
      <w:r>
        <w:t xml:space="preserve"> </w:t>
      </w:r>
      <w:r>
        <w:t xml:space="preserve">— An application connecting as superuser makes row-level policies unenforceable by design, because the owner bypasses them.</w:t>
      </w:r>
    </w:p>
    <w:p>
      <w:pPr>
        <w:pStyle w:val="BodyText"/>
      </w:pPr>
      <w:r>
        <w:rPr>
          <w:bCs/>
          <w:b/>
        </w:rPr>
        <w:t xml:space="preserve">30. Who is allowed to publish a change to a contract, and what review does it require?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QPF0263</w:t>
      </w:r>
      <w:r>
        <w:t xml:space="preserve"> </w:t>
      </w:r>
      <w:r>
        <w:t xml:space="preserve">— An unreviewed contract change can widen an authorisation surface without any security engineer seeing it.</w:t>
      </w:r>
    </w:p>
    <w:p>
      <w:pPr>
        <w:pStyle w:val="BodyText"/>
      </w:pPr>
      <w:r>
        <w:rPr>
          <w:bCs/>
          <w:b/>
        </w:rPr>
        <w:t xml:space="preserve">31. What happens when a learner match is ambiguous at ingestion?</w:t>
      </w:r>
    </w:p>
    <w:p>
      <w:pPr>
        <w:pStyle w:val="BodyText"/>
      </w:pPr>
      <w:r>
        <w:rPr>
          <w:iCs/>
          <w:i/>
        </w:rPr>
        <w:t xml:space="preserve">Federation and Trust Boundaries · L2 · QTL0217</w:t>
      </w:r>
      <w:r>
        <w:t xml:space="preserve"> </w:t>
      </w:r>
      <w:r>
        <w:t xml:space="preserve">— Auto-resolving an ambiguous match is how two people become one record; discarding it silently loses a real learner’s training history.</w:t>
      </w:r>
    </w:p>
    <w:p>
      <w:pPr>
        <w:pStyle w:val="BodyText"/>
      </w:pPr>
      <w:r>
        <w:rPr>
          <w:bCs/>
          <w:b/>
        </w:rPr>
        <w:t xml:space="preserve">32. What usage rights must be confirmed in writing before an Indian framework fixture may be loaded at all?</w:t>
      </w:r>
    </w:p>
    <w:p>
      <w:pPr>
        <w:pStyle w:val="BodyText"/>
      </w:pPr>
      <w:r>
        <w:rPr>
          <w:iCs/>
          <w:i/>
        </w:rPr>
        <w:t xml:space="preserve">Indian Competency Frameworks · L2 · QTL0252</w:t>
      </w:r>
      <w:r>
        <w:t xml:space="preserve"> </w:t>
      </w:r>
      <w:r>
        <w:t xml:space="preserve">— Replicating a national framework into a customer’s air-gapped instance without redistribution rights is an infringement the customer inherits.</w:t>
      </w:r>
    </w:p>
    <w:p>
      <w:pPr>
        <w:pStyle w:val="BodyText"/>
      </w:pPr>
      <w:r>
        <w:rPr>
          <w:bCs/>
          <w:b/>
        </w:rPr>
        <w:t xml:space="preserve">33. What is the vulnerability patch-latency SLA inside an enclave, and how does the emergency-media path work for a critical CVE?</w:t>
      </w:r>
    </w:p>
    <w:p>
      <w:pPr>
        <w:pStyle w:val="BodyText"/>
      </w:pPr>
      <w:r>
        <w:rPr>
          <w:iCs/>
          <w:i/>
        </w:rPr>
        <w:t xml:space="preserve">Security Accreditation &amp; ATO Initiation · L3 · QPG0106</w:t>
      </w:r>
      <w:r>
        <w:t xml:space="preserve"> </w:t>
      </w:r>
      <w:r>
        <w:t xml:space="preserve">— An enclave with no defined emergency media path stays vulnerable until the next scheduled update window, which may be months.</w:t>
      </w:r>
    </w:p>
    <w:p>
      <w:pPr>
        <w:pStyle w:val="BodyText"/>
      </w:pPr>
      <w:r>
        <w:rPr>
          <w:bCs/>
          <w:b/>
        </w:rPr>
        <w:t xml:space="preserve">34. Which of EdVidura’s BI tenant-isolation controls survive a Metabase misconfiguration and which do not?</w:t>
      </w:r>
    </w:p>
    <w:p>
      <w:pPr>
        <w:pStyle w:val="BodyText"/>
      </w:pPr>
      <w:r>
        <w:rPr>
          <w:iCs/>
          <w:i/>
        </w:rPr>
        <w:t xml:space="preserve">Analytics Dashboard Suite (M6/M10/M30) · L3 · QAX0022</w:t>
      </w:r>
      <w:r>
        <w:t xml:space="preserve"> </w:t>
      </w:r>
      <w:r>
        <w:t xml:space="preserve">— A control that lives only in a Metabase permission setting is one console click away from disclosure, with no database backstop.</w:t>
      </w:r>
    </w:p>
    <w:p>
      <w:pPr>
        <w:pStyle w:val="BodyText"/>
      </w:pPr>
      <w:r>
        <w:rPr>
          <w:bCs/>
          <w:b/>
        </w:rPr>
        <w:t xml:space="preserve">35. Which package-tampering attempts have been proven to fail on both supported platforms?</w:t>
      </w:r>
    </w:p>
    <w:p>
      <w:pPr>
        <w:pStyle w:val="BodyText"/>
      </w:pPr>
      <w:r>
        <w:rPr>
          <w:iCs/>
          <w:i/>
        </w:rPr>
        <w:t xml:space="preserve">XR Store App (M16/M32) · L3 · QAX0063</w:t>
      </w:r>
      <w:r>
        <w:t xml:space="preserve"> </w:t>
      </w:r>
      <w:r>
        <w:t xml:space="preserve">— A verification gap on one platform makes that platform the attack path into every accredited lab that runs it.</w:t>
      </w:r>
    </w:p>
    <w:p>
      <w:pPr>
        <w:pStyle w:val="BodyText"/>
      </w:pPr>
      <w:r>
        <w:rPr>
          <w:bCs/>
          <w:b/>
        </w:rPr>
        <w:t xml:space="preserve">36. If the lab package cache is compromised, does per-device signature verification still catch it?</w:t>
      </w:r>
    </w:p>
    <w:p>
      <w:pPr>
        <w:pStyle w:val="BodyText"/>
      </w:pPr>
      <w:r>
        <w:rPr>
          <w:iCs/>
          <w:i/>
        </w:rPr>
        <w:t xml:space="preserve">XR Store App (M16/M32) · L3 · QAX0073</w:t>
      </w:r>
      <w:r>
        <w:t xml:space="preserve"> </w:t>
      </w:r>
      <w:r>
        <w:t xml:space="preserve">— Trusting the cache because it sits inside the lab perimeter turns one compromised edge server into a fleet-wide compromise.</w:t>
      </w:r>
    </w:p>
    <w:p>
      <w:pPr>
        <w:pStyle w:val="BodyText"/>
      </w:pPr>
      <w:r>
        <w:rPr>
          <w:bCs/>
          <w:b/>
        </w:rPr>
        <w:t xml:space="preserve">37. How is zero egress proven for the whole lab stack rather than for one component?</w:t>
      </w:r>
    </w:p>
    <w:p>
      <w:pPr>
        <w:pStyle w:val="BodyText"/>
      </w:pPr>
      <w:r>
        <w:rPr>
          <w:iCs/>
          <w:i/>
        </w:rPr>
        <w:t xml:space="preserve">Immersive Lab — Reference Site (M33) · L3 · QAX0118</w:t>
      </w:r>
      <w:r>
        <w:t xml:space="preserve"> </w:t>
      </w:r>
      <w:r>
        <w:t xml:space="preserve">— A single component phoning home invalidates the accreditation for the entire site, whatever the other components do.</w:t>
      </w:r>
    </w:p>
    <w:p>
      <w:pPr>
        <w:pStyle w:val="BodyText"/>
      </w:pPr>
      <w:r>
        <w:rPr>
          <w:bCs/>
          <w:b/>
        </w:rPr>
        <w:t xml:space="preserve">38. How is it proven that the replication site’s security posture matches the reference site rather than merely being present?</w:t>
      </w:r>
    </w:p>
    <w:p>
      <w:pPr>
        <w:pStyle w:val="BodyText"/>
      </w:pPr>
      <w:r>
        <w:rPr>
          <w:iCs/>
          <w:i/>
        </w:rPr>
        <w:t xml:space="preserve">Immersive Lab — Replication Site (M34) · L3 · QAX0142</w:t>
      </w:r>
      <w:r>
        <w:t xml:space="preserve"> </w:t>
      </w:r>
      <w:r>
        <w:t xml:space="preserve">— A second site with weaker physical controls becomes the soft entry point to a fleet accredited on the first site’s evidence.</w:t>
      </w:r>
    </w:p>
    <w:p>
      <w:pPr>
        <w:pStyle w:val="BodyText"/>
      </w:pPr>
      <w:r>
        <w:rPr>
          <w:bCs/>
          <w:b/>
        </w:rPr>
        <w:t xml:space="preserve">39. What happens if a cross-tenant negative test fails during the formal acceptance event itself?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QPG0176</w:t>
      </w:r>
      <w:r>
        <w:t xml:space="preserve"> </w:t>
      </w:r>
      <w:r>
        <w:t xml:space="preserve">— A tenant isolation failure in front of the acceptance authority is both a technical defect and a disclosure obligation.</w:t>
      </w:r>
    </w:p>
    <w:p>
      <w:pPr>
        <w:pStyle w:val="BodyText"/>
      </w:pPr>
      <w:r>
        <w:rPr>
          <w:bCs/>
          <w:b/>
        </w:rPr>
        <w:t xml:space="preserve">40. Given that no machine identity exists between modules today, how would you detect that a service is accepting forged service-to-service calls?</w:t>
      </w:r>
    </w:p>
    <w:p>
      <w:pPr>
        <w:pStyle w:val="BodyText"/>
      </w:pPr>
      <w:r>
        <w:rPr>
          <w:iCs/>
          <w:i/>
        </w:rPr>
        <w:t xml:space="preserve">Core Platform &amp; Identity · L3 · QPF0015</w:t>
      </w:r>
      <w:r>
        <w:t xml:space="preserve"> </w:t>
      </w:r>
      <w:r>
        <w:t xml:space="preserve">— Any tool can currently impersonate any other tool to the single event door, so forged official-record evidence would be indistinguishable from real evidence.</w:t>
      </w:r>
    </w:p>
    <w:p>
      <w:pPr>
        <w:pStyle w:val="BodyText"/>
      </w:pPr>
      <w:r>
        <w:rPr>
          <w:bCs/>
          <w:b/>
        </w:rPr>
        <w:t xml:space="preserve">41. What is the blast radius of a flaw in the custom LTI validation code — how far can a forged launch reach?</w:t>
      </w:r>
    </w:p>
    <w:p>
      <w:pPr>
        <w:pStyle w:val="BodyText"/>
      </w:pPr>
      <w:r>
        <w:rPr>
          <w:iCs/>
          <w:i/>
        </w:rPr>
        <w:t xml:space="preserve">LMS &amp; Course-Site Integration · L3 · QPF0069</w:t>
      </w:r>
      <w:r>
        <w:t xml:space="preserve"> </w:t>
      </w:r>
      <w:r>
        <w:t xml:space="preserve">— A nonce-reuse or deployment-id confusion bug lets an attacker act as any teacher in any tenant, which is the platform’s highest-impact single defect.</w:t>
      </w:r>
    </w:p>
    <w:p>
      <w:pPr>
        <w:pStyle w:val="BodyText"/>
      </w:pPr>
      <w:r>
        <w:rPr>
          <w:bCs/>
          <w:b/>
        </w:rPr>
        <w:t xml:space="preserve">42. What is the personal-data breach notification timeline, and who declares a breach inside an air-gapped enclave?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QPG0261</w:t>
      </w:r>
      <w:r>
        <w:t xml:space="preserve"> </w:t>
      </w:r>
      <w:r>
        <w:t xml:space="preserve">— A breach inside an enclave that nobody outside can observe will be declared late, and lateness is itself the regulatory failure.</w:t>
      </w:r>
    </w:p>
    <w:p>
      <w:pPr>
        <w:pStyle w:val="BodyText"/>
      </w:pPr>
      <w:r>
        <w:rPr>
          <w:bCs/>
          <w:b/>
        </w:rPr>
        <w:t xml:space="preserve">43. How would you detect that production or customer-data access was granted before the matching induction was recorded?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QPG0275</w:t>
      </w:r>
      <w:r>
        <w:t xml:space="preserve"> </w:t>
      </w:r>
      <w:r>
        <w:t xml:space="preserve">— Access granted ahead of enablement is exactly the condition an assessor tests for, and it is trivially provable from the records.</w:t>
      </w:r>
    </w:p>
    <w:p>
      <w:pPr>
        <w:pStyle w:val="BodyText"/>
      </w:pPr>
      <w:r>
        <w:rPr>
          <w:bCs/>
          <w:b/>
        </w:rPr>
        <w:t xml:space="preserve">44. What electrical evidence must exist before a site can be accepted, and who is qualified to produce it?</w:t>
      </w:r>
    </w:p>
    <w:p>
      <w:pPr>
        <w:pStyle w:val="BodyText"/>
      </w:pPr>
      <w:r>
        <w:rPr>
          <w:iCs/>
          <w:i/>
        </w:rPr>
        <w:t xml:space="preserve">Indian site realities and field deployment · L3 · QAX0192</w:t>
      </w:r>
      <w:r>
        <w:t xml:space="preserve"> </w:t>
      </w:r>
      <w:r>
        <w:t xml:space="preserve">— Accepting a site without a licensed contractor’s certification transfers liability for an electrical incident to the programme.</w:t>
      </w:r>
    </w:p>
    <w:p>
      <w:pPr>
        <w:pStyle w:val="BodyText"/>
      </w:pPr>
      <w:r>
        <w:rPr>
          <w:bCs/>
          <w:b/>
        </w:rPr>
        <w:t xml:space="preserve">45. How would a cross-tenant read be detected if it happened in production tomorrow?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QAX0221</w:t>
      </w:r>
      <w:r>
        <w:t xml:space="preserve"> </w:t>
      </w:r>
      <w:r>
        <w:t xml:space="preserve">— Isolation that is only tested before release provides no evidence at all about the running system.</w:t>
      </w:r>
    </w:p>
    <w:p>
      <w:pPr>
        <w:pStyle w:val="BodyText"/>
      </w:pPr>
      <w:r>
        <w:rPr>
          <w:bCs/>
          <w:b/>
        </w:rPr>
        <w:t xml:space="preserve">46. How is the dependency tree of a React Native client audited before it enters an accredited site?</w:t>
      </w:r>
    </w:p>
    <w:p>
      <w:pPr>
        <w:pStyle w:val="BodyText"/>
      </w:pPr>
      <w:r>
        <w:rPr>
          <w:iCs/>
          <w:i/>
        </w:rPr>
        <w:t xml:space="preserve">React / React Native / XR runtimes · L3 · QAX0258</w:t>
      </w:r>
      <w:r>
        <w:t xml:space="preserve"> </w:t>
      </w:r>
      <w:r>
        <w:t xml:space="preserve">— An unaudited transitive dependency inside an enclave client is a supply-chain exposure with no network to detect it.</w:t>
      </w:r>
    </w:p>
    <w:p>
      <w:pPr>
        <w:pStyle w:val="BodyText"/>
      </w:pPr>
      <w:r>
        <w:rPr>
          <w:bCs/>
          <w:b/>
        </w:rPr>
        <w:t xml:space="preserve">47. How would an attacker use the single door to deny the whole platform its learning evidence?</w:t>
      </w:r>
    </w:p>
    <w:p>
      <w:pPr>
        <w:pStyle w:val="BodyText"/>
      </w:pPr>
      <w:r>
        <w:rPr>
          <w:iCs/>
          <w:i/>
        </w:rPr>
        <w:t xml:space="preserve">Learning-data API (single event door) · L3 · QPF0149</w:t>
      </w:r>
      <w:r>
        <w:t xml:space="preserve"> </w:t>
      </w:r>
      <w:r>
        <w:t xml:space="preserve">— The door is both the integrity control and the single choke point, and no rate limiting or per-tenant quota exists.</w:t>
      </w:r>
    </w:p>
    <w:p>
      <w:pPr>
        <w:pStyle w:val="BodyText"/>
      </w:pPr>
      <w:r>
        <w:rPr>
          <w:bCs/>
          <w:b/>
        </w:rPr>
        <w:t xml:space="preserve">48. A user is an administrator in one tenant and a learner in another — how is each request resolved?</w:t>
      </w:r>
    </w:p>
    <w:p>
      <w:pPr>
        <w:pStyle w:val="BodyText"/>
      </w:pPr>
      <w:r>
        <w:rPr>
          <w:iCs/>
          <w:i/>
        </w:rPr>
        <w:t xml:space="preserve">Multi-tenancy and row-level security · L3 · QPF0177</w:t>
      </w:r>
      <w:r>
        <w:t xml:space="preserve"> </w:t>
      </w:r>
      <w:r>
        <w:t xml:space="preserve">— Unresolved multi-tenant role membership is a privilege-escalation path on a platform that intends to serve many customers from one deployment.</w:t>
      </w:r>
    </w:p>
    <w:p>
      <w:pPr>
        <w:pStyle w:val="BodyText"/>
      </w:pPr>
      <w:r>
        <w:rPr>
          <w:bCs/>
          <w:b/>
        </w:rPr>
        <w:t xml:space="preserve">49. How does a device that has been offline for weeks still authenticate its queued events at sync time, and what stops a stolen device from replaying them?</w:t>
      </w:r>
    </w:p>
    <w:p>
      <w:pPr>
        <w:pStyle w:val="BodyText"/>
      </w:pPr>
      <w:r>
        <w:rPr>
          <w:iCs/>
          <w:i/>
        </w:rPr>
        <w:t xml:space="preserve">Whole Product · L3 · QWP0044</w:t>
      </w:r>
      <w:r>
        <w:t xml:space="preserve"> </w:t>
      </w:r>
      <w:r>
        <w:t xml:space="preserve">— Long-lived offline tokens are the cheapest way into the platform and the plan specifies neither their lifetime nor their storage.</w:t>
      </w:r>
    </w:p>
    <w:p>
      <w:pPr>
        <w:pStyle w:val="BodyText"/>
      </w:pPr>
      <w:r>
        <w:rPr>
          <w:bCs/>
          <w:b/>
        </w:rPr>
        <w:t xml:space="preserve">50. A tenant admin deletes a user — what happens to that user’s active token, their queued offline events and their already-federated official records?</w:t>
      </w:r>
    </w:p>
    <w:p>
      <w:pPr>
        <w:pStyle w:val="BodyText"/>
      </w:pPr>
      <w:r>
        <w:rPr>
          <w:iCs/>
          <w:i/>
        </w:rPr>
        <w:t xml:space="preserve">Whole Product · L3 · QWP0055</w:t>
      </w:r>
      <w:r>
        <w:t xml:space="preserve"> </w:t>
      </w:r>
      <w:r>
        <w:t xml:space="preserve">— Deletion that does not reach tokens, queues and federated copies is a privacy obligation the platform fails while appearing compliant.</w:t>
      </w:r>
    </w:p>
    <w:p>
      <w:pPr>
        <w:pStyle w:val="BodyText"/>
      </w:pPr>
      <w:r>
        <w:rPr>
          <w:bCs/>
          <w:b/>
        </w:rPr>
        <w:t xml:space="preserve">51. The LTI connector is a custom implementation of a security-critical protocol — what MOSA evidence should exist for it that does not today?</w:t>
      </w:r>
    </w:p>
    <w:p>
      <w:pPr>
        <w:pStyle w:val="BodyText"/>
      </w:pPr>
      <w:r>
        <w:rPr>
          <w:iCs/>
          <w:i/>
        </w:rPr>
        <w:t xml:space="preserve">MOSA Conformance · L3 · QWP0093</w:t>
      </w:r>
      <w:r>
        <w:t xml:space="preserve"> </w:t>
      </w:r>
      <w:r>
        <w:t xml:space="preserve">— A hand-rolled protocol with no certification and no published contract is both a security risk and a recompetition blocker.</w:t>
      </w:r>
    </w:p>
    <w:p>
      <w:pPr>
        <w:pStyle w:val="BodyText"/>
      </w:pPr>
      <w:r>
        <w:rPr>
          <w:bCs/>
          <w:b/>
        </w:rPr>
        <w:t xml:space="preserve">52. What controls apply to the removable media that carries an update into an air-gapped site?</w:t>
      </w:r>
    </w:p>
    <w:p>
      <w:pPr>
        <w:pStyle w:val="BodyText"/>
      </w:pPr>
      <w:r>
        <w:rPr>
          <w:iCs/>
          <w:i/>
        </w:rPr>
        <w:t xml:space="preserve">Air-gapped Enclave Operation · L3 · QWP0121</w:t>
      </w:r>
      <w:r>
        <w:t xml:space="preserve"> </w:t>
      </w:r>
      <w:r>
        <w:t xml:space="preserve">— Removable media is the only ingress path an enclave has, and the plan currently specifies no control on it at all.</w:t>
      </w:r>
    </w:p>
    <w:p>
      <w:pPr>
        <w:pStyle w:val="BodyText"/>
      </w:pPr>
      <w:r>
        <w:rPr>
          <w:bCs/>
          <w:b/>
        </w:rPr>
        <w:t xml:space="preserve">53. What stops a previously valid update bundle from being applied a second time, or out of order, at an enclave?</w:t>
      </w:r>
    </w:p>
    <w:p>
      <w:pPr>
        <w:pStyle w:val="BodyText"/>
      </w:pPr>
      <w:r>
        <w:rPr>
          <w:iCs/>
          <w:i/>
        </w:rPr>
        <w:t xml:space="preserve">Air-gapped Enclave Operation · L3 · QWP0122</w:t>
      </w:r>
      <w:r>
        <w:t xml:space="preserve"> </w:t>
      </w:r>
      <w:r>
        <w:t xml:space="preserve">— Replaying a stale bundle can reintroduce a superseded manual and a patched vulnerability at the same time.</w:t>
      </w:r>
    </w:p>
    <w:p>
      <w:pPr>
        <w:pStyle w:val="BodyText"/>
      </w:pPr>
      <w:r>
        <w:rPr>
          <w:bCs/>
          <w:b/>
        </w:rPr>
        <w:t xml:space="preserve">54. A critical vulnerability is announced in a component running inside a customer enclave — what is the maximum time before it is patched there?</w:t>
      </w:r>
    </w:p>
    <w:p>
      <w:pPr>
        <w:pStyle w:val="BodyText"/>
      </w:pPr>
      <w:r>
        <w:rPr>
          <w:iCs/>
          <w:i/>
        </w:rPr>
        <w:t xml:space="preserve">Air-gapped Enclave Operation · L3 · QWP0125</w:t>
      </w:r>
      <w:r>
        <w:t xml:space="preserve"> </w:t>
      </w:r>
      <w:r>
        <w:t xml:space="preserve">— Patch latency in an air-gapped site is bounded by media windows, and an accreditor will ask for the number.</w:t>
      </w:r>
    </w:p>
    <w:p>
      <w:pPr>
        <w:pStyle w:val="BodyText"/>
      </w:pPr>
      <w:r>
        <w:rPr>
          <w:bCs/>
          <w:b/>
        </w:rPr>
        <w:t xml:space="preserve">55. How does a new model weight file get into an accredited enclave and what proves it is the file we intended?</w:t>
      </w:r>
    </w:p>
    <w:p>
      <w:pPr>
        <w:pStyle w:val="BodyText"/>
      </w:pPr>
      <w:r>
        <w:rPr>
          <w:iCs/>
          <w:i/>
        </w:rPr>
        <w:t xml:space="preserve">Air-gapped Enclave Operation · L3 · QWP0128</w:t>
      </w:r>
      <w:r>
        <w:t xml:space="preserve"> </w:t>
      </w:r>
      <w:r>
        <w:t xml:space="preserve">— Model files arriving on media without provenance are an unauthenticated code path into an accredited boundary.</w:t>
      </w:r>
    </w:p>
    <w:p>
      <w:pPr>
        <w:pStyle w:val="BodyText"/>
      </w:pPr>
      <w:r>
        <w:rPr>
          <w:bCs/>
          <w:b/>
        </w:rPr>
        <w:t xml:space="preserve">56. If every bundle is scanned at the boundary, who acts on a finding when the site cannot reach us?</w:t>
      </w:r>
    </w:p>
    <w:p>
      <w:pPr>
        <w:pStyle w:val="BodyText"/>
      </w:pPr>
      <w:r>
        <w:rPr>
          <w:iCs/>
          <w:i/>
        </w:rPr>
        <w:t xml:space="preserve">Air-gapped Enclave Operation · L3 · QWP0143</w:t>
      </w:r>
      <w:r>
        <w:t xml:space="preserve"> </w:t>
      </w:r>
      <w:r>
        <w:t xml:space="preserve">— A scan finding with no local decision authority either blocks the update or is ignored to keep the site running.</w:t>
      </w:r>
    </w:p>
    <w:p>
      <w:pPr>
        <w:pStyle w:val="BodyText"/>
      </w:pPr>
      <w:r>
        <w:rPr>
          <w:bCs/>
          <w:b/>
        </w:rPr>
        <w:t xml:space="preserve">57. If per-service scopes were introduced, which single scope must the quiz tool not hold?</w:t>
      </w:r>
    </w:p>
    <w:p>
      <w:pPr>
        <w:pStyle w:val="BodyText"/>
      </w:pPr>
      <w:r>
        <w:rPr>
          <w:iCs/>
          <w:i/>
        </w:rPr>
        <w:t xml:space="preserve">Security &amp; Trust Boundaries · L3 · QWP0153</w:t>
      </w:r>
      <w:r>
        <w:t xml:space="preserve"> </w:t>
      </w:r>
      <w:r>
        <w:t xml:space="preserve">— A tool that can write official competency records has an elevation path from a quiz submission to a personnel decision.</w:t>
      </w:r>
    </w:p>
    <w:p>
      <w:pPr>
        <w:pStyle w:val="BodyText"/>
      </w:pPr>
      <w:r>
        <w:rPr>
          <w:bCs/>
          <w:b/>
        </w:rPr>
        <w:t xml:space="preserve">58. What replay protection exists on an LTI launch today, and what would an attacker do without it?</w:t>
      </w:r>
    </w:p>
    <w:p>
      <w:pPr>
        <w:pStyle w:val="BodyText"/>
      </w:pPr>
      <w:r>
        <w:rPr>
          <w:iCs/>
          <w:i/>
        </w:rPr>
        <w:t xml:space="preserve">Security &amp; Trust Boundaries · L3 · QWP0162</w:t>
      </w:r>
      <w:r>
        <w:t xml:space="preserve"> </w:t>
      </w:r>
      <w:r>
        <w:t xml:space="preserve">— A replayed launch lets an attacker re-enter a session as a legitimate learner with a captured token.</w:t>
      </w:r>
    </w:p>
    <w:p>
      <w:pPr>
        <w:pStyle w:val="BodyText"/>
      </w:pPr>
      <w:r>
        <w:rPr>
          <w:bCs/>
          <w:b/>
        </w:rPr>
        <w:t xml:space="preserve">59. The LTI signing key is rotated mid-session — what happens to learners currently inside a tool?</w:t>
      </w:r>
    </w:p>
    <w:p>
      <w:pPr>
        <w:pStyle w:val="BodyText"/>
      </w:pPr>
      <w:r>
        <w:rPr>
          <w:iCs/>
          <w:i/>
        </w:rPr>
        <w:t xml:space="preserve">Security &amp; Trust Boundaries · L3 · QWP0165</w:t>
      </w:r>
      <w:r>
        <w:t xml:space="preserve"> </w:t>
      </w:r>
      <w:r>
        <w:t xml:space="preserve">— An unrehearsed rotation logs an entire cohort out during an assessment.</w:t>
      </w:r>
    </w:p>
    <w:p>
      <w:pPr>
        <w:pStyle w:val="BodyText"/>
      </w:pPr>
      <w:r>
        <w:rPr>
          <w:bCs/>
          <w:b/>
        </w:rPr>
        <w:t xml:space="preserve">60. Which actions in EdVidura must produce an audit event, and how would you prove none is missing?</w:t>
      </w:r>
    </w:p>
    <w:p>
      <w:pPr>
        <w:pStyle w:val="BodyText"/>
      </w:pPr>
      <w:r>
        <w:rPr>
          <w:iCs/>
          <w:i/>
        </w:rPr>
        <w:t xml:space="preserve">Security &amp; Trust Boundaries · L3 · QWP0167</w:t>
      </w:r>
      <w:r>
        <w:t xml:space="preserve"> </w:t>
      </w:r>
      <w:r>
        <w:t xml:space="preserve">— An audit log that covers only the easy actions fails the completeness test an assessor actually runs.</w:t>
      </w:r>
    </w:p>
    <w:p>
      <w:pPr>
        <w:pStyle w:val="BodyText"/>
      </w:pPr>
      <w:r>
        <w:rPr>
          <w:bCs/>
          <w:b/>
        </w:rPr>
        <w:t xml:space="preserve">61. A user is a learner in one tenant and an instructor in another — how is their role resolved on a single launch?</w:t>
      </w:r>
    </w:p>
    <w:p>
      <w:pPr>
        <w:pStyle w:val="BodyText"/>
      </w:pPr>
      <w:r>
        <w:rPr>
          <w:iCs/>
          <w:i/>
        </w:rPr>
        <w:t xml:space="preserve">Security &amp; Trust Boundaries · L3 · QWP0172</w:t>
      </w:r>
      <w:r>
        <w:t xml:space="preserve"> </w:t>
      </w:r>
      <w:r>
        <w:t xml:space="preserve">— Unresolved cross-tenant roles either block a legitimate instructor or grant instructor sight of another tenant’s cohort.</w:t>
      </w:r>
    </w:p>
    <w:p>
      <w:pPr>
        <w:pStyle w:val="BodyText"/>
      </w:pPr>
      <w:r>
        <w:rPr>
          <w:bCs/>
          <w:b/>
        </w:rPr>
        <w:t xml:space="preserve">62. How would we detect that a hardening baseline scan is passing because a control was waived rather than met?</w:t>
      </w:r>
    </w:p>
    <w:p>
      <w:pPr>
        <w:pStyle w:val="BodyText"/>
      </w:pPr>
      <w:r>
        <w:rPr>
          <w:iCs/>
          <w:i/>
        </w:rPr>
        <w:t xml:space="preserve">Security Accreditation (ATO) · L3 · QCV0019</w:t>
      </w:r>
      <w:r>
        <w:t xml:space="preserve"> </w:t>
      </w:r>
      <w:r>
        <w:t xml:space="preserve">— A waiver register that nobody reconciles turns a green scan into false accreditation evidence.</w:t>
      </w:r>
    </w:p>
    <w:p>
      <w:pPr>
        <w:pStyle w:val="BodyText"/>
      </w:pPr>
      <w:r>
        <w:rPr>
          <w:bCs/>
          <w:b/>
        </w:rPr>
        <w:t xml:space="preserve">63. How is the vulnerability patch-latency SLA met inside an enclave where emergency media is the only channel?</w:t>
      </w:r>
    </w:p>
    <w:p>
      <w:pPr>
        <w:pStyle w:val="BodyText"/>
      </w:pPr>
      <w:r>
        <w:rPr>
          <w:iCs/>
          <w:i/>
        </w:rPr>
        <w:t xml:space="preserve">Security Accreditation (ATO) · L2 · QCV0024</w:t>
      </w:r>
      <w:r>
        <w:t xml:space="preserve"> </w:t>
      </w:r>
      <w:r>
        <w:t xml:space="preserve">— A patch SLA written for connected sites is quietly breached at every air-gapped site and the breach is invisible.</w:t>
      </w:r>
    </w:p>
    <w:p>
      <w:pPr>
        <w:pStyle w:val="BodyText"/>
      </w:pPr>
      <w:r>
        <w:rPr>
          <w:bCs/>
          <w:b/>
        </w:rPr>
        <w:t xml:space="preserve">64. Which security evidence must the D29 acceptance evidence pack carry, given D29 has no documentation lane?</w:t>
      </w:r>
    </w:p>
    <w:p>
      <w:pPr>
        <w:pStyle w:val="BodyText"/>
      </w:pPr>
      <w:r>
        <w:rPr>
          <w:iCs/>
          <w:i/>
        </w:rPr>
        <w:t xml:space="preserve">Whole Platform Acceptance · L2 · QCV0009</w:t>
      </w:r>
      <w:r>
        <w:t xml:space="preserve"> </w:t>
      </w:r>
      <w:r>
        <w:t xml:space="preserve">— An acceptance pack assembled without a documentation owner arrives incomplete and the security evidence is the part clients check hardest.</w:t>
      </w:r>
    </w:p>
    <w:p>
      <w:pPr>
        <w:pStyle w:val="BodyText"/>
      </w:pPr>
      <w:r>
        <w:rPr>
          <w:bCs/>
          <w:b/>
        </w:rPr>
        <w:t xml:space="preserve">65. How is model provenance verified from the weights hash recorded in the model registry?</w:t>
      </w:r>
    </w:p>
    <w:p>
      <w:pPr>
        <w:pStyle w:val="BodyText"/>
      </w:pPr>
      <w:r>
        <w:rPr>
          <w:iCs/>
          <w:i/>
        </w:rPr>
        <w:t xml:space="preserve">Shared Local AI Inference Platform · L2 · QCV0110</w:t>
      </w:r>
      <w:r>
        <w:t xml:space="preserve"> </w:t>
      </w:r>
      <w:r>
        <w:t xml:space="preserve">— A hash recorded but never checked at load time permits an unapproved model to serve grading traffic.</w:t>
      </w:r>
    </w:p>
    <w:p>
      <w:pPr>
        <w:pStyle w:val="BodyText"/>
      </w:pPr>
      <w:r>
        <w:rPr>
          <w:bCs/>
          <w:b/>
        </w:rPr>
        <w:t xml:space="preserve">66. How does the exception for prose-only module boundaries interact with the security review of those boundaries?</w:t>
      </w:r>
    </w:p>
    <w:p>
      <w:pPr>
        <w:pStyle w:val="BodyText"/>
      </w:pPr>
      <w:r>
        <w:rPr>
          <w:iCs/>
          <w:i/>
        </w:rPr>
        <w:t xml:space="preserve">MOSA Conformance Programme · L2 · QCV0039</w:t>
      </w:r>
      <w:r>
        <w:t xml:space="preserve"> </w:t>
      </w:r>
      <w:r>
        <w:t xml:space="preserve">— A boundary with no machine-readable contract cannot be threat-modelled or tested the same way, and the exception can hide that.</w:t>
      </w:r>
    </w:p>
    <w:p>
      <w:pPr>
        <w:pStyle w:val="BodyText"/>
      </w:pPr>
      <w:r>
        <w:rPr>
          <w:bCs/>
          <w:b/>
        </w:rPr>
        <w:t xml:space="preserve">67. How is the conformance suite delivered to and executed inside an enclave?</w:t>
      </w:r>
    </w:p>
    <w:p>
      <w:pPr>
        <w:pStyle w:val="BodyText"/>
      </w:pPr>
      <w:r>
        <w:rPr>
          <w:iCs/>
          <w:i/>
        </w:rPr>
        <w:t xml:space="preserve">MOSA Conformance Programme · L3 · QCV0135</w:t>
      </w:r>
      <w:r>
        <w:t xml:space="preserve"> </w:t>
      </w:r>
      <w:r>
        <w:t xml:space="preserve">— A conformance claim that can only be demonstrated on connected infrastructure does not cover the deployments that matter most.</w:t>
      </w:r>
    </w:p>
    <w:p>
      <w:pPr>
        <w:pStyle w:val="BodyText"/>
      </w:pPr>
      <w:r>
        <w:rPr>
          <w:bCs/>
          <w:b/>
        </w:rPr>
        <w:t xml:space="preserve">68. What does a completely empty risk register on a conformance programme signal to an external assessor?</w:t>
      </w:r>
    </w:p>
    <w:p>
      <w:pPr>
        <w:pStyle w:val="BodyText"/>
      </w:pPr>
      <w:r>
        <w:rPr>
          <w:iCs/>
          <w:i/>
        </w:rPr>
        <w:t xml:space="preserve">MOSA Conformance Programme · L3 · QCV0142</w:t>
      </w:r>
      <w:r>
        <w:t xml:space="preserve"> </w:t>
      </w:r>
      <w:r>
        <w:t xml:space="preserve">— An empty register reads as a programme nobody has yet imagined failing, which undermines every other conformance claim.</w:t>
      </w:r>
    </w:p>
    <w:p>
      <w:pPr>
        <w:pStyle w:val="BodyText"/>
      </w:pPr>
      <w:r>
        <w:rPr>
          <w:bCs/>
          <w:b/>
        </w:rPr>
        <w:t xml:space="preserve">69. What is our exposure if a data-principal access request arrives and E10 was descoped?</w:t>
      </w:r>
    </w:p>
    <w:p>
      <w:pPr>
        <w:pStyle w:val="BodyText"/>
      </w:pPr>
      <w:r>
        <w:rPr>
          <w:iCs/>
          <w:i/>
        </w:rPr>
        <w:t xml:space="preserve">Commercial, Legal &amp; Compliance (India) · L3 · QCV0071</w:t>
      </w:r>
      <w:r>
        <w:t xml:space="preserve"> </w:t>
      </w:r>
      <w:r>
        <w:t xml:space="preserve">— The platform, not the client, holds the data; a descoped obligation does not remove the technical requirement to produce an export.</w:t>
      </w:r>
    </w:p>
    <w:p>
      <w:pPr>
        <w:pStyle w:val="BodyText"/>
      </w:pPr>
      <w:r>
        <w:rPr>
          <w:bCs/>
          <w:b/>
        </w:rPr>
        <w:t xml:space="preserve">70. Who accepts residual risk on a security item that has no assignee?</w:t>
      </w:r>
    </w:p>
    <w:p>
      <w:pPr>
        <w:pStyle w:val="BodyText"/>
      </w:pPr>
      <w:r>
        <w:rPr>
          <w:iCs/>
          <w:i/>
        </w:rPr>
        <w:t xml:space="preserve">Whole Product · L3 · QCV0097</w:t>
      </w:r>
      <w:r>
        <w:t xml:space="preserve"> </w:t>
      </w:r>
      <w:r>
        <w:t xml:space="preserve">— Unaccepted residual risk is neither mitigated nor owned, and surfaces as a finding at accreditation.</w:t>
      </w:r>
    </w:p>
    <w:p>
      <w:pPr>
        <w:pStyle w:val="BodyText"/>
      </w:pPr>
      <w:r>
        <w:rPr>
          <w:bCs/>
          <w:b/>
        </w:rPr>
        <w:t xml:space="preserve">71. How is completion of D03’s Wave 1 test block evidenced?</w:t>
      </w:r>
    </w:p>
    <w:p>
      <w:pPr>
        <w:pStyle w:val="BodyText"/>
      </w:pPr>
      <w:r>
        <w:rPr>
          <w:iCs/>
          <w:i/>
        </w:rPr>
        <w:t xml:space="preserve">Coverage Remediation · L2 · QCV0154</w:t>
      </w:r>
      <w:r>
        <w:t xml:space="preserve"> </w:t>
      </w:r>
      <w:r>
        <w:t xml:space="preserve">— Creating test items without evidence of their execution closes the dimension on paper while the assessor gap remains.</w:t>
      </w:r>
    </w:p>
    <w:bookmarkEnd w:id="70"/>
    <w:bookmarkStart w:id="71" w:name="security-engineer-quarter-1-and-beyond"/>
    <w:p>
      <w:pPr>
        <w:pStyle w:val="Heading2"/>
      </w:pPr>
      <w:r>
        <w:t xml:space="preserve">Security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11"/>
        </w:numPr>
      </w:pPr>
      <w:r>
        <w:t xml:space="preserve">What is the containment procedure when the injection red-team suite succeeds against the exact quantized model an enclave ships?</w:t>
      </w:r>
      <w:r>
        <w:t xml:space="preserve"> </w:t>
      </w:r>
      <w:r>
        <w:rPr>
          <w:iCs/>
          <w:i/>
        </w:rPr>
        <w:t xml:space="preserve">(SME Chatbot (learner) · QAI0017)</w:t>
      </w:r>
    </w:p>
    <w:p>
      <w:pPr>
        <w:numPr>
          <w:ilvl w:val="0"/>
          <w:numId w:val="1011"/>
        </w:numPr>
      </w:pPr>
      <w:r>
        <w:t xml:space="preserve">When the post-retrieval tenant assertion fires in production, is that a defect ticket or a reportable isolation incident?</w:t>
      </w:r>
      <w:r>
        <w:t xml:space="preserve"> </w:t>
      </w:r>
      <w:r>
        <w:rPr>
          <w:iCs/>
          <w:i/>
        </w:rPr>
        <w:t xml:space="preserve">(SME Chatbot (learner) · QAI0028)</w:t>
      </w:r>
    </w:p>
    <w:p>
      <w:pPr>
        <w:numPr>
          <w:ilvl w:val="0"/>
          <w:numId w:val="1011"/>
        </w:numPr>
      </w:pPr>
      <w:r>
        <w:t xml:space="preserve">How is a grade change by a human reviewer made tamper-evident?</w:t>
      </w:r>
      <w:r>
        <w:t xml:space="preserve"> </w:t>
      </w:r>
      <w:r>
        <w:rPr>
          <w:iCs/>
          <w:i/>
        </w:rPr>
        <w:t xml:space="preserve">(AI Assessment and Auto Grader · QAI0043)</w:t>
      </w:r>
    </w:p>
    <w:p>
      <w:pPr>
        <w:numPr>
          <w:ilvl w:val="0"/>
          <w:numId w:val="1011"/>
        </w:numPr>
      </w:pPr>
      <w:r>
        <w:t xml:space="preserve">Once auto-accept above a confidence threshold is enabled, what stops an attacker from crafting answers that score high confidence?</w:t>
      </w:r>
      <w:r>
        <w:t xml:space="preserve"> </w:t>
      </w:r>
      <w:r>
        <w:rPr>
          <w:iCs/>
          <w:i/>
        </w:rPr>
        <w:t xml:space="preserve">(AI Assessment and Auto Grader · QAI0054)</w:t>
      </w:r>
    </w:p>
    <w:p>
      <w:pPr>
        <w:numPr>
          <w:ilvl w:val="0"/>
          <w:numId w:val="1011"/>
        </w:numPr>
      </w:pPr>
      <w:r>
        <w:t xml:space="preserve">How would you detect that the evidence pipeline is producing artefacts that no selected control actually maps to?</w:t>
      </w:r>
      <w:r>
        <w:t xml:space="preserve"> </w:t>
      </w:r>
      <w:r>
        <w:rPr>
          <w:iCs/>
          <w:i/>
        </w:rPr>
        <w:t xml:space="preserve">(Security Accreditation &amp; ATO Initiation · QPG0107)</w:t>
      </w:r>
    </w:p>
    <w:p>
      <w:pPr>
        <w:numPr>
          <w:ilvl w:val="0"/>
          <w:numId w:val="1011"/>
        </w:numPr>
      </w:pPr>
      <w:r>
        <w:t xml:space="preserve">What in the Level 2 evidence bundle would an accreditation assessor also want, and what would they reject?</w:t>
      </w:r>
      <w:r>
        <w:t xml:space="preserve"> </w:t>
      </w:r>
      <w:r>
        <w:rPr>
          <w:iCs/>
          <w:i/>
        </w:rPr>
        <w:t xml:space="preserve">(TLA CMM Level 2 - Microservices · QPF0093)</w:t>
      </w:r>
    </w:p>
    <w:p>
      <w:pPr>
        <w:numPr>
          <w:ilvl w:val="0"/>
          <w:numId w:val="1011"/>
        </w:numPr>
      </w:pPr>
      <w:r>
        <w:t xml:space="preserve">How would forged provenance fields on an inbound batch be detected before any record is applied?</w:t>
      </w:r>
      <w:r>
        <w:t xml:space="preserve"> </w:t>
      </w:r>
      <w:r>
        <w:rPr>
          <w:iCs/>
          <w:i/>
        </w:rPr>
        <w:t xml:space="preserve">(TLA Experience-Index (ELRR) · QTL0016)</w:t>
      </w:r>
    </w:p>
    <w:p>
      <w:pPr>
        <w:numPr>
          <w:ilvl w:val="0"/>
          <w:numId w:val="1011"/>
        </w:numPr>
      </w:pPr>
      <w:r>
        <w:t xml:space="preserve">What is the blast radius if the ECC publish endpoint accepts hostile markup in a metadata description field?</w:t>
      </w:r>
      <w:r>
        <w:t xml:space="preserve"> </w:t>
      </w:r>
      <w:r>
        <w:rPr>
          <w:iCs/>
          <w:i/>
        </w:rPr>
        <w:t xml:space="preserve">(TLA Course Catalogue (ECC) · QTL0042)</w:t>
      </w:r>
    </w:p>
    <w:p>
      <w:pPr>
        <w:numPr>
          <w:ilvl w:val="0"/>
          <w:numId w:val="1011"/>
        </w:numPr>
      </w:pPr>
      <w:r>
        <w:t xml:space="preserve">What prevents a non-governance role from authoring or approving a competency framework?</w:t>
      </w:r>
      <w:r>
        <w:t xml:space="preserve"> </w:t>
      </w:r>
      <w:r>
        <w:rPr>
          <w:iCs/>
          <w:i/>
        </w:rPr>
        <w:t xml:space="preserve">(TLA Competency-Registry · QTL0063)</w:t>
      </w:r>
    </w:p>
    <w:p>
      <w:pPr>
        <w:numPr>
          <w:ilvl w:val="0"/>
          <w:numId w:val="1011"/>
        </w:numPr>
      </w:pPr>
      <w:r>
        <w:t xml:space="preserve">What trust relationship must exist with the external demonstration partner and how is it established?</w:t>
      </w:r>
      <w:r>
        <w:t xml:space="preserve"> </w:t>
      </w:r>
      <w:r>
        <w:rPr>
          <w:iCs/>
          <w:i/>
        </w:rPr>
        <w:t xml:space="preserve">(TLA CMM Level 3 · QTL0091)</w:t>
      </w:r>
    </w:p>
    <w:p>
      <w:pPr>
        <w:numPr>
          <w:ilvl w:val="0"/>
          <w:numId w:val="1011"/>
        </w:numPr>
      </w:pPr>
      <w:r>
        <w:t xml:space="preserve">How would you detect that a malicious PDF compromised a conversion worker rather than merely failing?</w:t>
      </w:r>
      <w:r>
        <w:t xml:space="preserve"> </w:t>
      </w:r>
      <w:r>
        <w:rPr>
          <w:iCs/>
          <w:i/>
        </w:rPr>
        <w:t xml:space="preserve">(Interactive eBooks &amp; Digitization (M9/M24) · QCT0066)</w:t>
      </w:r>
    </w:p>
    <w:p>
      <w:pPr>
        <w:numPr>
          <w:ilvl w:val="0"/>
          <w:numId w:val="1011"/>
        </w:numPr>
      </w:pPr>
      <w:r>
        <w:t xml:space="preserve">If conversion workers have no network egress, how do they obtain updated OCR models and malware signatures?</w:t>
      </w:r>
      <w:r>
        <w:t xml:space="preserve"> </w:t>
      </w:r>
      <w:r>
        <w:rPr>
          <w:iCs/>
          <w:i/>
        </w:rPr>
        <w:t xml:space="preserve">(Interactive eBooks &amp; Digitization (M9/M24) · QCT0298)</w:t>
      </w:r>
    </w:p>
    <w:p>
      <w:pPr>
        <w:numPr>
          <w:ilvl w:val="0"/>
          <w:numId w:val="1011"/>
        </w:numPr>
      </w:pPr>
      <w:r>
        <w:t xml:space="preserve">If the authoring corpus and the learner corpus share one vector store, what is the isolation argument?</w:t>
      </w:r>
      <w:r>
        <w:t xml:space="preserve"> </w:t>
      </w:r>
      <w:r>
        <w:rPr>
          <w:iCs/>
          <w:i/>
        </w:rPr>
        <w:t xml:space="preserve">(SME Chatbot (authoring) · QAI0071)</w:t>
      </w:r>
    </w:p>
    <w:p>
      <w:pPr>
        <w:numPr>
          <w:ilvl w:val="0"/>
          <w:numId w:val="1011"/>
        </w:numPr>
      </w:pPr>
      <w:r>
        <w:t xml:space="preserve">If an injected instruction reaches an author rather than a learner, what is the realistic worst outcome?</w:t>
      </w:r>
      <w:r>
        <w:t xml:space="preserve"> </w:t>
      </w:r>
      <w:r>
        <w:rPr>
          <w:iCs/>
          <w:i/>
        </w:rPr>
        <w:t xml:space="preserve">(SME Chatbot (authoring) · QAI0076)</w:t>
      </w:r>
    </w:p>
    <w:p>
      <w:pPr>
        <w:numPr>
          <w:ilvl w:val="0"/>
          <w:numId w:val="1011"/>
        </w:numPr>
      </w:pPr>
      <w:r>
        <w:t xml:space="preserve">What stops one learner’s path state or risk score from being readable by another learner?</w:t>
      </w:r>
      <w:r>
        <w:t xml:space="preserve"> </w:t>
      </w:r>
      <w:r>
        <w:rPr>
          <w:iCs/>
          <w:i/>
        </w:rPr>
        <w:t xml:space="preserve">(Personalized Learning Engine · QAI0093)</w:t>
      </w:r>
    </w:p>
    <w:p>
      <w:pPr>
        <w:numPr>
          <w:ilvl w:val="0"/>
          <w:numId w:val="1011"/>
        </w:numPr>
      </w:pPr>
      <w:r>
        <w:t xml:space="preserve">How would you detect profile payload fields leaking into application logs, traces or error messages?</w:t>
      </w:r>
      <w:r>
        <w:t xml:space="preserve"> </w:t>
      </w:r>
      <w:r>
        <w:rPr>
          <w:iCs/>
          <w:i/>
        </w:rPr>
        <w:t xml:space="preserve">(TLA Profile Management · QTL0115)</w:t>
      </w:r>
    </w:p>
    <w:p>
      <w:pPr>
        <w:numPr>
          <w:ilvl w:val="0"/>
          <w:numId w:val="1011"/>
        </w:numPr>
      </w:pPr>
      <w:r>
        <w:t xml:space="preserve">What is the blast radius if removable transfer media carries malware into a destination tier?</w:t>
      </w:r>
      <w:r>
        <w:t xml:space="preserve"> </w:t>
      </w:r>
      <w:r>
        <w:rPr>
          <w:iCs/>
          <w:i/>
        </w:rPr>
        <w:t xml:space="preserve">(Cross-Organisation Data Pipeline · QTL0141)</w:t>
      </w:r>
    </w:p>
    <w:p>
      <w:pPr>
        <w:numPr>
          <w:ilvl w:val="0"/>
          <w:numId w:val="1011"/>
        </w:numPr>
      </w:pPr>
      <w:r>
        <w:t xml:space="preserve">When a parent node’s sovereignty rule is more permissive than a child node’s, which rule governs and who is told a record was withheld?</w:t>
      </w:r>
      <w:r>
        <w:t xml:space="preserve"> </w:t>
      </w:r>
      <w:r>
        <w:rPr>
          <w:iCs/>
          <w:i/>
        </w:rPr>
        <w:t xml:space="preserve">(Cross-Organisation Data Pipeline · QTL0152)</w:t>
      </w:r>
    </w:p>
    <w:p>
      <w:pPr>
        <w:numPr>
          <w:ilvl w:val="0"/>
          <w:numId w:val="1011"/>
        </w:numPr>
      </w:pPr>
      <w:r>
        <w:t xml:space="preserve">What happens when a security patch must be applied faster than the configuration baseline can be revised?</w:t>
      </w:r>
      <w:r>
        <w:t xml:space="preserve"> </w:t>
      </w:r>
      <w:r>
        <w:rPr>
          <w:iCs/>
          <w:i/>
        </w:rPr>
        <w:t xml:space="preserve">(Immersive Lab — Reference Site (M33) · QAX0127)</w:t>
      </w:r>
    </w:p>
    <w:p>
      <w:pPr>
        <w:numPr>
          <w:ilvl w:val="0"/>
          <w:numId w:val="1011"/>
        </w:numPr>
      </w:pPr>
      <w:r>
        <w:t xml:space="preserve">What proves the app makes no network call outside local infrastructure when running in enclave mode?</w:t>
      </w:r>
      <w:r>
        <w:t xml:space="preserve"> </w:t>
      </w:r>
      <w:r>
        <w:rPr>
          <w:iCs/>
          <w:i/>
        </w:rPr>
        <w:t xml:space="preserve">(Microlearning Mobile App (M37) · QCT0163)</w:t>
      </w:r>
    </w:p>
    <w:p>
      <w:pPr>
        <w:numPr>
          <w:ilvl w:val="0"/>
          <w:numId w:val="1011"/>
        </w:numPr>
      </w:pPr>
      <w:r>
        <w:t xml:space="preserve">What does an enterprise competency map reveal about a participating organisation that its members would not expect?</w:t>
      </w:r>
      <w:r>
        <w:t xml:space="preserve"> </w:t>
      </w:r>
      <w:r>
        <w:rPr>
          <w:iCs/>
          <w:i/>
        </w:rPr>
        <w:t xml:space="preserve">(TLA CMM Level 5 Competency Mapping · QTL0166)</w:t>
      </w:r>
    </w:p>
    <w:p>
      <w:pPr>
        <w:numPr>
          <w:ilvl w:val="0"/>
          <w:numId w:val="1011"/>
        </w:numPr>
      </w:pPr>
      <w:r>
        <w:t xml:space="preserve">No audit store is named anywhere in the design — how would you reconstruct who changed a user’s role six months ago?</w:t>
      </w:r>
      <w:r>
        <w:t xml:space="preserve"> </w:t>
      </w:r>
      <w:r>
        <w:rPr>
          <w:iCs/>
          <w:i/>
        </w:rPr>
        <w:t xml:space="preserve">(Core Platform &amp; Identity · QPF0019)</w:t>
      </w:r>
    </w:p>
    <w:p>
      <w:pPr>
        <w:numPr>
          <w:ilvl w:val="0"/>
          <w:numId w:val="1011"/>
        </w:numPr>
      </w:pPr>
      <w:r>
        <w:t xml:space="preserve">An official record must be tamper-evident — what mechanism makes the official level actually immutable rather than merely called locked?</w:t>
      </w:r>
      <w:r>
        <w:t xml:space="preserve"> </w:t>
      </w:r>
      <w:r>
        <w:rPr>
          <w:iCs/>
          <w:i/>
        </w:rPr>
        <w:t xml:space="preserve">(Learning Records Spine · QPF0044)</w:t>
      </w:r>
    </w:p>
    <w:p>
      <w:pPr>
        <w:numPr>
          <w:ilvl w:val="0"/>
          <w:numId w:val="1011"/>
        </w:numPr>
      </w:pPr>
      <w:r>
        <w:t xml:space="preserve">How is it proven that no request reaches a model without tenant context?</w:t>
      </w:r>
      <w:r>
        <w:t xml:space="preserve"> </w:t>
      </w:r>
      <w:r>
        <w:rPr>
          <w:iCs/>
          <w:i/>
        </w:rPr>
        <w:t xml:space="preserve">(Shared Local AI Inference Platform · QAI0142)</w:t>
      </w:r>
    </w:p>
    <w:p>
      <w:pPr>
        <w:numPr>
          <w:ilvl w:val="0"/>
          <w:numId w:val="1011"/>
        </w:numPr>
      </w:pPr>
      <w:r>
        <w:t xml:space="preserve">If two enclaves run different approved model versions, does a security finding on one apply to the other?</w:t>
      </w:r>
      <w:r>
        <w:t xml:space="preserve"> </w:t>
      </w:r>
      <w:r>
        <w:rPr>
          <w:iCs/>
          <w:i/>
        </w:rPr>
        <w:t xml:space="preserve">(Shared Local AI Inference Platform · QAI0153)</w:t>
      </w:r>
    </w:p>
    <w:p>
      <w:pPr>
        <w:numPr>
          <w:ilvl w:val="0"/>
          <w:numId w:val="1011"/>
        </w:numPr>
      </w:pPr>
      <w:r>
        <w:t xml:space="preserve">How is a tenant offboarded, and what evidence proves the deletion actually happened?</w:t>
      </w:r>
      <w:r>
        <w:t xml:space="preserve"> </w:t>
      </w:r>
      <w:r>
        <w:rPr>
          <w:iCs/>
          <w:i/>
        </w:rPr>
        <w:t xml:space="preserve">(Customer Onboarding &amp; Provisioning · QST0277)</w:t>
      </w:r>
    </w:p>
    <w:p>
      <w:pPr>
        <w:numPr>
          <w:ilvl w:val="0"/>
          <w:numId w:val="1011"/>
        </w:numPr>
      </w:pPr>
      <w:r>
        <w:t xml:space="preserve">What does the third-party security assessment cover for a vendor whose software runs inside a customer enclave?</w:t>
      </w:r>
      <w:r>
        <w:t xml:space="preserve"> </w:t>
      </w:r>
      <w:r>
        <w:rPr>
          <w:iCs/>
          <w:i/>
        </w:rPr>
        <w:t xml:space="preserve">(Vendor &amp; Content-Rights Management · QST0260)</w:t>
      </w:r>
    </w:p>
    <w:p>
      <w:pPr>
        <w:numPr>
          <w:ilvl w:val="0"/>
          <w:numId w:val="1011"/>
        </w:numPr>
      </w:pPr>
      <w:r>
        <w:t xml:space="preserve">What happens to the data on a headset that is being disposed of at end of life?</w:t>
      </w:r>
      <w:r>
        <w:t xml:space="preserve"> </w:t>
      </w:r>
      <w:r>
        <w:rPr>
          <w:iCs/>
          <w:i/>
        </w:rPr>
        <w:t xml:space="preserve">(Site Deployment Kit — Repeatable Immersive Lab (India) · QAX0167)</w:t>
      </w:r>
    </w:p>
    <w:p>
      <w:pPr>
        <w:numPr>
          <w:ilvl w:val="0"/>
          <w:numId w:val="1011"/>
        </w:numPr>
      </w:pPr>
      <w:r>
        <w:t xml:space="preserve">Which parts of the standard acceptance pack cannot be executed at a secure disconnected site?</w:t>
      </w:r>
      <w:r>
        <w:t xml:space="preserve"> </w:t>
      </w:r>
      <w:r>
        <w:rPr>
          <w:iCs/>
          <w:i/>
        </w:rPr>
        <w:t xml:space="preserve">(Site Deployment Kit — Repeatable Immersive Lab (India) · QAX0173)</w:t>
      </w:r>
    </w:p>
    <w:p>
      <w:pPr>
        <w:numPr>
          <w:ilvl w:val="0"/>
          <w:numId w:val="1011"/>
        </w:numPr>
      </w:pPr>
      <w:r>
        <w:t xml:space="preserve">What is the negative test that proves zero cross-tenant chunks ever reach a model context?</w:t>
      </w:r>
      <w:r>
        <w:t xml:space="preserve"> </w:t>
      </w:r>
      <w:r>
        <w:rPr>
          <w:iCs/>
          <w:i/>
        </w:rPr>
        <w:t xml:space="preserve">(RAG, chunking and vector search · QAI0164)</w:t>
      </w:r>
    </w:p>
    <w:p>
      <w:pPr>
        <w:numPr>
          <w:ilvl w:val="0"/>
          <w:numId w:val="1011"/>
        </w:numPr>
      </w:pPr>
      <w:r>
        <w:t xml:space="preserve">What are the security consequences of one shared model context serving several tenants on one appliance?</w:t>
      </w:r>
      <w:r>
        <w:t xml:space="preserve"> </w:t>
      </w:r>
      <w:r>
        <w:rPr>
          <w:iCs/>
          <w:i/>
        </w:rPr>
        <w:t xml:space="preserve">(Local model serving and GPU capacity · QAI0195)</w:t>
      </w:r>
    </w:p>
    <w:p>
      <w:pPr>
        <w:numPr>
          <w:ilvl w:val="0"/>
          <w:numId w:val="1011"/>
        </w:numPr>
      </w:pPr>
      <w:r>
        <w:t xml:space="preserve">Why must the adversarial corpus be re-run when the model changes, even if the model is a minor version?</w:t>
      </w:r>
      <w:r>
        <w:t xml:space="preserve"> </w:t>
      </w:r>
      <w:r>
        <w:rPr>
          <w:iCs/>
          <w:i/>
        </w:rPr>
        <w:t xml:space="preserve">(AI evaluation gates and drift · QAI0228)</w:t>
      </w:r>
    </w:p>
    <w:p>
      <w:pPr>
        <w:numPr>
          <w:ilvl w:val="0"/>
          <w:numId w:val="1011"/>
        </w:numPr>
      </w:pPr>
      <w:r>
        <w:t xml:space="preserve">How is a human reviewer’s approval made non-repudiable on an official record?</w:t>
      </w:r>
      <w:r>
        <w:t xml:space="preserve"> </w:t>
      </w:r>
      <w:r>
        <w:rPr>
          <w:iCs/>
          <w:i/>
        </w:rPr>
        <w:t xml:space="preserve">(AI governance and human review · QAI0255)</w:t>
      </w:r>
    </w:p>
    <w:p>
      <w:pPr>
        <w:numPr>
          <w:ilvl w:val="0"/>
          <w:numId w:val="1011"/>
        </w:numPr>
      </w:pPr>
      <w:r>
        <w:t xml:space="preserve">What is the containment sequence when a cross-tenant chunk is found in a captured prompt context?</w:t>
      </w:r>
      <w:r>
        <w:t xml:space="preserve"> </w:t>
      </w:r>
      <w:r>
        <w:rPr>
          <w:iCs/>
          <w:i/>
        </w:rPr>
        <w:t xml:space="preserve">(Prompt injection and AI security · QAI0283)</w:t>
      </w:r>
    </w:p>
    <w:p>
      <w:pPr>
        <w:numPr>
          <w:ilvl w:val="0"/>
          <w:numId w:val="1011"/>
        </w:numPr>
      </w:pPr>
      <w:r>
        <w:t xml:space="preserve">What malicious-document classes have to be defended at ingestion beyond hidden instructions?</w:t>
      </w:r>
      <w:r>
        <w:t xml:space="preserve"> </w:t>
      </w:r>
      <w:r>
        <w:rPr>
          <w:iCs/>
          <w:i/>
        </w:rPr>
        <w:t xml:space="preserve">(Prompt injection and AI security · QAI0287)</w:t>
      </w:r>
    </w:p>
    <w:p>
      <w:pPr>
        <w:numPr>
          <w:ilvl w:val="0"/>
          <w:numId w:val="1011"/>
        </w:numPr>
      </w:pPr>
      <w:r>
        <w:t xml:space="preserve">If ingestion screening quarantines legitimate documents with imperative language, who absorbs the false-positive load?</w:t>
      </w:r>
      <w:r>
        <w:t xml:space="preserve"> </w:t>
      </w:r>
      <w:r>
        <w:rPr>
          <w:iCs/>
          <w:i/>
        </w:rPr>
        <w:t xml:space="preserve">(Prompt injection and AI security · QAI0299)</w:t>
      </w:r>
    </w:p>
    <w:p>
      <w:pPr>
        <w:numPr>
          <w:ilvl w:val="0"/>
          <w:numId w:val="1011"/>
        </w:numPr>
      </w:pPr>
      <w:r>
        <w:t xml:space="preserve">At a secure Indian site, what evidence of a failure is a support engineer permitted to take away?</w:t>
      </w:r>
      <w:r>
        <w:t xml:space="preserve"> </w:t>
      </w:r>
      <w:r>
        <w:rPr>
          <w:iCs/>
          <w:i/>
        </w:rPr>
        <w:t xml:space="preserve">(Indian site realities and field deployment · QAX0193)</w:t>
      </w:r>
    </w:p>
    <w:p>
      <w:pPr>
        <w:numPr>
          <w:ilvl w:val="0"/>
          <w:numId w:val="1011"/>
        </w:numPr>
      </w:pPr>
      <w:r>
        <w:t xml:space="preserve">If exports are masked per role, what stops an analyst re-deriving a masked column from an unmasked one?</w:t>
      </w:r>
      <w:r>
        <w:t xml:space="preserve"> </w:t>
      </w:r>
      <w:r>
        <w:rPr>
          <w:iCs/>
          <w:i/>
        </w:rPr>
        <w:t xml:space="preserve">(Metabase BI, marts, semantic layer and signed embedding · QAX0234)</w:t>
      </w:r>
    </w:p>
    <w:p>
      <w:pPr>
        <w:numPr>
          <w:ilvl w:val="0"/>
          <w:numId w:val="1011"/>
        </w:numPr>
      </w:pPr>
      <w:r>
        <w:t xml:space="preserve">Who reviews the quarantine of events uploaded by revoked users, and on what cadence?</w:t>
      </w:r>
      <w:r>
        <w:t xml:space="preserve"> </w:t>
      </w:r>
      <w:r>
        <w:rPr>
          <w:iCs/>
          <w:i/>
        </w:rPr>
        <w:t xml:space="preserve">(Offline-first clients and store-and-forward sync · QAX0285)</w:t>
      </w:r>
    </w:p>
    <w:p>
      <w:pPr>
        <w:numPr>
          <w:ilvl w:val="0"/>
          <w:numId w:val="1011"/>
        </w:numPr>
      </w:pPr>
      <w:r>
        <w:t xml:space="preserve">How is the supersession audit trail protected from the operator who runs the enclave?</w:t>
      </w:r>
      <w:r>
        <w:t xml:space="preserve"> </w:t>
      </w:r>
      <w:r>
        <w:rPr>
          <w:iCs/>
          <w:i/>
        </w:rPr>
        <w:t xml:space="preserve">(Content Lifecycle &amp; Lineage · QCT0190)</w:t>
      </w:r>
    </w:p>
    <w:p>
      <w:pPr>
        <w:numPr>
          <w:ilvl w:val="0"/>
          <w:numId w:val="1011"/>
        </w:numPr>
      </w:pPr>
      <w:r>
        <w:t xml:space="preserve">Are prompt-injection defences tuned on English patterns effective against Devanagari-script payloads?</w:t>
      </w:r>
      <w:r>
        <w:t xml:space="preserve"> </w:t>
      </w:r>
      <w:r>
        <w:rPr>
          <w:iCs/>
          <w:i/>
        </w:rPr>
        <w:t xml:space="preserve">(Localisation &amp; Language Tier Matrix · QCT0247)</w:t>
      </w:r>
    </w:p>
    <w:p>
      <w:pPr>
        <w:numPr>
          <w:ilvl w:val="0"/>
          <w:numId w:val="1011"/>
        </w:numPr>
      </w:pPr>
      <w:r>
        <w:t xml:space="preserve">How would you prove that a stored statement was not altered after it was written?</w:t>
      </w:r>
      <w:r>
        <w:t xml:space="preserve"> </w:t>
      </w:r>
      <w:r>
        <w:rPr>
          <w:iCs/>
          <w:i/>
        </w:rPr>
        <w:t xml:space="preserve">(xAPI and the LRS · QPF0120)</w:t>
      </w:r>
    </w:p>
    <w:p>
      <w:pPr>
        <w:numPr>
          <w:ilvl w:val="0"/>
          <w:numId w:val="1011"/>
        </w:numPr>
      </w:pPr>
      <w:r>
        <w:t xml:space="preserve">Every tool can currently write any event — how would you prove after the fact which tool actually wrote a disputed record?</w:t>
      </w:r>
      <w:r>
        <w:t xml:space="preserve"> </w:t>
      </w:r>
      <w:r>
        <w:rPr>
          <w:iCs/>
          <w:i/>
        </w:rPr>
        <w:t xml:space="preserve">(Learning-data API (single event door) · QPF0154)</w:t>
      </w:r>
    </w:p>
    <w:p>
      <w:pPr>
        <w:numPr>
          <w:ilvl w:val="0"/>
          <w:numId w:val="1011"/>
        </w:numPr>
      </w:pPr>
      <w:r>
        <w:t xml:space="preserve">What happens to a tenant’s data across every store when that customer leaves?</w:t>
      </w:r>
      <w:r>
        <w:t xml:space="preserve"> </w:t>
      </w:r>
      <w:r>
        <w:rPr>
          <w:iCs/>
          <w:i/>
        </w:rPr>
        <w:t xml:space="preserve">(Multi-tenancy and row-level security · QPF0184)</w:t>
      </w:r>
    </w:p>
    <w:p>
      <w:pPr>
        <w:numPr>
          <w:ilvl w:val="0"/>
          <w:numId w:val="1011"/>
        </w:numPr>
      </w:pPr>
      <w:r>
        <w:t xml:space="preserve">How would you detect a stolen token being used from an unexpected location or device?</w:t>
      </w:r>
      <w:r>
        <w:t xml:space="preserve"> </w:t>
      </w:r>
      <w:r>
        <w:rPr>
          <w:iCs/>
          <w:i/>
        </w:rPr>
        <w:t xml:space="preserve">(Keycloak, OIDC, JWT and JWKS · QPF0207)</w:t>
      </w:r>
    </w:p>
    <w:p>
      <w:pPr>
        <w:numPr>
          <w:ilvl w:val="0"/>
          <w:numId w:val="1011"/>
        </w:numPr>
      </w:pPr>
      <w:r>
        <w:t xml:space="preserve">What controls exist against an administrator impersonating a user, and how would that be detected afterwards?</w:t>
      </w:r>
      <w:r>
        <w:t xml:space="preserve"> </w:t>
      </w:r>
      <w:r>
        <w:rPr>
          <w:iCs/>
          <w:i/>
        </w:rPr>
        <w:t xml:space="preserve">(Keycloak, OIDC, JWT and JWKS · QPF0211)</w:t>
      </w:r>
    </w:p>
    <w:p>
      <w:pPr>
        <w:numPr>
          <w:ilvl w:val="0"/>
          <w:numId w:val="1011"/>
        </w:numPr>
      </w:pPr>
      <w:r>
        <w:t xml:space="preserve">What is written to the database audit trail when someone alters a row directly with SQL?</w:t>
      </w:r>
      <w:r>
        <w:t xml:space="preserve"> </w:t>
      </w:r>
      <w:r>
        <w:rPr>
          <w:iCs/>
          <w:i/>
        </w:rPr>
        <w:t xml:space="preserve">(PostgreSQL, replicas and migrations · QPF0240)</w:t>
      </w:r>
    </w:p>
    <w:p>
      <w:pPr>
        <w:numPr>
          <w:ilvl w:val="0"/>
          <w:numId w:val="1011"/>
        </w:numPr>
      </w:pPr>
      <w:r>
        <w:t xml:space="preserve">What in the contract regime prevents a change that widens who may read a resource?</w:t>
      </w:r>
      <w:r>
        <w:t xml:space="preserve"> </w:t>
      </w:r>
      <w:r>
        <w:rPr>
          <w:iCs/>
          <w:i/>
        </w:rPr>
        <w:t xml:space="preserve">(Contract registry and API/event versioning · QPF0270)</w:t>
      </w:r>
    </w:p>
    <w:p>
      <w:pPr>
        <w:numPr>
          <w:ilvl w:val="0"/>
          <w:numId w:val="1011"/>
        </w:numPr>
      </w:pPr>
      <w:r>
        <w:t xml:space="preserve">Which TLA trust boundaries are enforced only in application code today?</w:t>
      </w:r>
      <w:r>
        <w:t xml:space="preserve"> </w:t>
      </w:r>
      <w:r>
        <w:rPr>
          <w:iCs/>
          <w:i/>
        </w:rPr>
        <w:t xml:space="preserve">(Total Learning Architecture · QTL0195)</w:t>
      </w:r>
    </w:p>
    <w:p>
      <w:pPr>
        <w:numPr>
          <w:ilvl w:val="0"/>
          <w:numId w:val="1011"/>
        </w:numPr>
      </w:pPr>
      <w:r>
        <w:t xml:space="preserve">What is the blast radius of a false merge that fuses two different people into one learner record?</w:t>
      </w:r>
      <w:r>
        <w:t xml:space="preserve"> </w:t>
      </w:r>
      <w:r>
        <w:rPr>
          <w:iCs/>
          <w:i/>
        </w:rPr>
        <w:t xml:space="preserve">(Federation and Trust Boundaries · QTL0223)</w:t>
      </w:r>
    </w:p>
    <w:p>
      <w:pPr>
        <w:numPr>
          <w:ilvl w:val="0"/>
          <w:numId w:val="1011"/>
        </w:numPr>
      </w:pPr>
      <w:r>
        <w:t xml:space="preserve">Which federation controls are enforced only by written procedure rather than by code?</w:t>
      </w:r>
      <w:r>
        <w:t xml:space="preserve"> </w:t>
      </w:r>
      <w:r>
        <w:rPr>
          <w:iCs/>
          <w:i/>
        </w:rPr>
        <w:t xml:space="preserve">(Federation and Trust Boundaries · QTL0226)</w:t>
      </w:r>
    </w:p>
    <w:p>
      <w:pPr>
        <w:numPr>
          <w:ilvl w:val="0"/>
          <w:numId w:val="1011"/>
        </w:numPr>
      </w:pPr>
      <w:r>
        <w:t xml:space="preserve">Identity matching needs a stable cross-boundary identifier while privacy rules may forbid one from crossing — what survives that collision?</w:t>
      </w:r>
      <w:r>
        <w:t xml:space="preserve"> </w:t>
      </w:r>
      <w:r>
        <w:rPr>
          <w:iCs/>
          <w:i/>
        </w:rPr>
        <w:t xml:space="preserve">(Federation and Trust Boundaries · QTL0235)</w:t>
      </w:r>
    </w:p>
    <w:p>
      <w:pPr>
        <w:numPr>
          <w:ilvl w:val="0"/>
          <w:numId w:val="1011"/>
        </w:numPr>
      </w:pPr>
      <w:r>
        <w:t xml:space="preserve">The pairwise mapping is to be held at the roll-up tier under a governance authority that has not been named — who holds it in the meantime?</w:t>
      </w:r>
      <w:r>
        <w:t xml:space="preserve"> </w:t>
      </w:r>
      <w:r>
        <w:rPr>
          <w:iCs/>
          <w:i/>
        </w:rPr>
        <w:t xml:space="preserve">(Federation and Trust Boundaries · QTL0237)</w:t>
      </w:r>
    </w:p>
    <w:p>
      <w:pPr>
        <w:numPr>
          <w:ilvl w:val="0"/>
          <w:numId w:val="1011"/>
        </w:numPr>
      </w:pPr>
      <w:r>
        <w:t xml:space="preserve">What attribution must appear on any learner-facing surface that displays a national framework competency?</w:t>
      </w:r>
      <w:r>
        <w:t xml:space="preserve"> </w:t>
      </w:r>
      <w:r>
        <w:rPr>
          <w:iCs/>
          <w:i/>
        </w:rPr>
        <w:t xml:space="preserve">(Indian Competency Frameworks · QTL0256)</w:t>
      </w:r>
    </w:p>
    <w:p>
      <w:pPr>
        <w:numPr>
          <w:ilvl w:val="0"/>
          <w:numId w:val="1011"/>
        </w:numPr>
      </w:pPr>
      <w:r>
        <w:t xml:space="preserve">How would you detect that an official record was modified outside the append-only path?</w:t>
      </w:r>
      <w:r>
        <w:t xml:space="preserve"> </w:t>
      </w:r>
      <w:r>
        <w:rPr>
          <w:iCs/>
          <w:i/>
        </w:rPr>
        <w:t xml:space="preserve">(Official Competency Records · QTL0283)</w:t>
      </w:r>
    </w:p>
    <w:p>
      <w:pPr>
        <w:numPr>
          <w:ilvl w:val="0"/>
          <w:numId w:val="1011"/>
        </w:numPr>
      </w:pPr>
      <w:r>
        <w:t xml:space="preserve">Two organisations hold official records for the same learner and competency, and one revokes theirs — is the other still valid?</w:t>
      </w:r>
      <w:r>
        <w:t xml:space="preserve"> </w:t>
      </w:r>
      <w:r>
        <w:rPr>
          <w:iCs/>
          <w:i/>
        </w:rPr>
        <w:t xml:space="preserve">(Official Competency Records · QTL0297)</w:t>
      </w:r>
    </w:p>
    <w:p>
      <w:pPr>
        <w:numPr>
          <w:ilvl w:val="0"/>
          <w:numId w:val="1011"/>
        </w:numPr>
      </w:pPr>
      <w:r>
        <w:t xml:space="preserve">If service-to-service authentication uses short-lived certificates, how are they issued inside an enclave with no external authority?</w:t>
      </w:r>
      <w:r>
        <w:t xml:space="preserve"> </w:t>
      </w:r>
      <w:r>
        <w:rPr>
          <w:iCs/>
          <w:i/>
        </w:rPr>
        <w:t xml:space="preserve">(Security &amp; Trust Boundaries · QWP0179)</w:t>
      </w:r>
    </w:p>
    <w:p>
      <w:pPr>
        <w:numPr>
          <w:ilvl w:val="0"/>
          <w:numId w:val="1011"/>
        </w:numPr>
      </w:pPr>
      <w:r>
        <w:t xml:space="preserve">If uploaded documents are scanned by a signature-based scanner, how are those signatures kept current inside an enclave?</w:t>
      </w:r>
      <w:r>
        <w:t xml:space="preserve"> </w:t>
      </w:r>
      <w:r>
        <w:rPr>
          <w:iCs/>
          <w:i/>
        </w:rPr>
        <w:t xml:space="preserve">(Security &amp; Trust Boundaries · QWP0185)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1"/>
        </w:numPr>
      </w:pPr>
      <w:r>
        <w:t xml:space="preserve">Should each enclave be its own accreditation boundary or should all enclaves form one accredited system, and what does each choice cost?</w:t>
      </w:r>
      <w:r>
        <w:t xml:space="preserve"> </w:t>
      </w:r>
      <w:r>
        <w:rPr>
          <w:iCs/>
          <w:i/>
        </w:rPr>
        <w:t xml:space="preserve">(Security Accreditation &amp; ATO Initiation · QPG0113)</w:t>
      </w:r>
    </w:p>
    <w:p>
      <w:pPr>
        <w:numPr>
          <w:ilvl w:val="0"/>
          <w:numId w:val="1011"/>
        </w:numPr>
      </w:pPr>
      <w:r>
        <w:t xml:space="preserve">Which ELRR decision is more expensive to reverse in eighteen months: the provenance schema or the learner-matching rule?</w:t>
      </w:r>
      <w:r>
        <w:t xml:space="preserve"> </w:t>
      </w:r>
      <w:r>
        <w:rPr>
          <w:iCs/>
          <w:i/>
        </w:rPr>
        <w:t xml:space="preserve">(TLA Experience-Index (ELRR) · QTL0025)</w:t>
      </w:r>
    </w:p>
    <w:p>
      <w:pPr>
        <w:numPr>
          <w:ilvl w:val="0"/>
          <w:numId w:val="1011"/>
        </w:numPr>
      </w:pPr>
      <w:r>
        <w:t xml:space="preserve">Should competency framework definitions be tenant-scoped or globally visible, and what does each choice cost?</w:t>
      </w:r>
      <w:r>
        <w:t xml:space="preserve"> </w:t>
      </w:r>
      <w:r>
        <w:rPr>
          <w:iCs/>
          <w:i/>
        </w:rPr>
        <w:t xml:space="preserve">(TLA Competency-Registry · QTL0073)</w:t>
      </w:r>
    </w:p>
    <w:p>
      <w:pPr>
        <w:numPr>
          <w:ilvl w:val="0"/>
          <w:numId w:val="1011"/>
        </w:numPr>
      </w:pPr>
      <w:r>
        <w:t xml:space="preserve">What does exposing a TLA contract to an external organisation cost in accreditation terms?</w:t>
      </w:r>
      <w:r>
        <w:t xml:space="preserve"> </w:t>
      </w:r>
      <w:r>
        <w:rPr>
          <w:iCs/>
          <w:i/>
        </w:rPr>
        <w:t xml:space="preserve">(TLA CMM Level 3 · QTL0100)</w:t>
      </w:r>
    </w:p>
    <w:p>
      <w:pPr>
        <w:numPr>
          <w:ilvl w:val="0"/>
          <w:numId w:val="1011"/>
        </w:numPr>
      </w:pPr>
      <w:r>
        <w:t xml:space="preserve">Where does a live connection to an authoritative repository conflict with the zero-egress enclave rule, and what is the defensible compromise?</w:t>
      </w:r>
      <w:r>
        <w:t xml:space="preserve"> </w:t>
      </w:r>
      <w:r>
        <w:rPr>
          <w:iCs/>
          <w:i/>
        </w:rPr>
        <w:t xml:space="preserve">(Live TO Connection (M25) · QCT0023)</w:t>
      </w:r>
    </w:p>
    <w:p>
      <w:pPr>
        <w:numPr>
          <w:ilvl w:val="0"/>
          <w:numId w:val="1011"/>
        </w:numPr>
      </w:pPr>
      <w:r>
        <w:t xml:space="preserve">Which trust boundary around the conversion pipeline is currently enforced only in application code?</w:t>
      </w:r>
      <w:r>
        <w:t xml:space="preserve"> </w:t>
      </w:r>
      <w:r>
        <w:rPr>
          <w:iCs/>
          <w:i/>
        </w:rPr>
        <w:t xml:space="preserve">(Interactive eBooks &amp; Digitization (M9/M24) · QCT0073)</w:t>
      </w:r>
    </w:p>
    <w:p>
      <w:pPr>
        <w:numPr>
          <w:ilvl w:val="0"/>
          <w:numId w:val="1011"/>
        </w:numPr>
      </w:pPr>
      <w:r>
        <w:t xml:space="preserve">How can a learner’s right to erasure coexist with an append-only official record?</w:t>
      </w:r>
      <w:r>
        <w:t xml:space="preserve"> </w:t>
      </w:r>
      <w:r>
        <w:rPr>
          <w:iCs/>
          <w:i/>
        </w:rPr>
        <w:t xml:space="preserve">(Competency Assessment Tool (M12/M29) · QCT0096)</w:t>
      </w:r>
    </w:p>
    <w:p>
      <w:pPr>
        <w:numPr>
          <w:ilvl w:val="0"/>
          <w:numId w:val="1011"/>
        </w:numPr>
      </w:pPr>
      <w:r>
        <w:t xml:space="preserve">Should learner profiles federate at all, and if a minimised pointer set crosses a boundary what does the receiving tier actually gain?</w:t>
      </w:r>
      <w:r>
        <w:t xml:space="preserve"> </w:t>
      </w:r>
      <w:r>
        <w:rPr>
          <w:iCs/>
          <w:i/>
        </w:rPr>
        <w:t xml:space="preserve">(TLA Profile Management · QTL0121)</w:t>
      </w:r>
    </w:p>
    <w:p>
      <w:pPr>
        <w:numPr>
          <w:ilvl w:val="0"/>
          <w:numId w:val="1011"/>
        </w:numPr>
      </w:pPr>
      <w:r>
        <w:t xml:space="preserve">Who adjudicates a conflict between two organisations’ official records, and what authority do they actually hold over either organisation?</w:t>
      </w:r>
      <w:r>
        <w:t xml:space="preserve"> </w:t>
      </w:r>
      <w:r>
        <w:rPr>
          <w:iCs/>
          <w:i/>
        </w:rPr>
        <w:t xml:space="preserve">(Cross-Organisation Data Pipeline · QTL0148)</w:t>
      </w:r>
    </w:p>
    <w:p>
      <w:pPr>
        <w:numPr>
          <w:ilvl w:val="0"/>
          <w:numId w:val="1011"/>
        </w:numPr>
      </w:pPr>
      <w:r>
        <w:t xml:space="preserve">For a secure Indian site, is a shared Metabase instance with row-level security or a per-tenant instance the defensible posture?</w:t>
      </w:r>
      <w:r>
        <w:t xml:space="preserve"> </w:t>
      </w:r>
      <w:r>
        <w:rPr>
          <w:iCs/>
          <w:i/>
        </w:rPr>
        <w:t xml:space="preserve">(Analytics Dashboard Suite (M6/M10/M30) · QAX0036)</w:t>
      </w:r>
    </w:p>
    <w:p>
      <w:pPr>
        <w:numPr>
          <w:ilvl w:val="0"/>
          <w:numId w:val="1011"/>
        </w:numPr>
      </w:pPr>
      <w:r>
        <w:t xml:space="preserve">How is the purpose limitation on action-level capture enforced rather than merely stated?</w:t>
      </w:r>
      <w:r>
        <w:t xml:space="preserve"> </w:t>
      </w:r>
      <w:r>
        <w:rPr>
          <w:iCs/>
          <w:i/>
        </w:rPr>
        <w:t xml:space="preserve">(Procedural Walkthrough Engine · QAI0122)</w:t>
      </w:r>
    </w:p>
    <w:p>
      <w:pPr>
        <w:numPr>
          <w:ilvl w:val="0"/>
          <w:numId w:val="1011"/>
        </w:numPr>
      </w:pPr>
      <w:r>
        <w:t xml:space="preserve">Should client technical content be allowed on personal devices at all, and who decides that?</w:t>
      </w:r>
      <w:r>
        <w:t xml:space="preserve"> </w:t>
      </w:r>
      <w:r>
        <w:rPr>
          <w:iCs/>
          <w:i/>
        </w:rPr>
        <w:t xml:space="preserve">(Microlearning Mobile App (M37) · QCT0168)</w:t>
      </w:r>
    </w:p>
    <w:p>
      <w:pPr>
        <w:numPr>
          <w:ilvl w:val="0"/>
          <w:numId w:val="1011"/>
        </w:numPr>
      </w:pPr>
      <w:r>
        <w:t xml:space="preserve">Is it defensible to measure an individual worker’s operational performance with a wearable observer device?</w:t>
      </w:r>
      <w:r>
        <w:t xml:space="preserve"> </w:t>
      </w:r>
      <w:r>
        <w:rPr>
          <w:iCs/>
          <w:i/>
        </w:rPr>
        <w:t xml:space="preserve">(MOE AR Application (M38) · QAX0094)</w:t>
      </w:r>
    </w:p>
    <w:p>
      <w:pPr>
        <w:numPr>
          <w:ilvl w:val="0"/>
          <w:numId w:val="1011"/>
        </w:numPr>
      </w:pPr>
      <w:r>
        <w:t xml:space="preserve">Should an enterprise competency map exist at individual level at all, or only as aggregates?</w:t>
      </w:r>
      <w:r>
        <w:t xml:space="preserve"> </w:t>
      </w:r>
      <w:r>
        <w:rPr>
          <w:iCs/>
          <w:i/>
        </w:rPr>
        <w:t xml:space="preserve">(TLA CMM Level 5 Competency Mapping · QTL0176)</w:t>
      </w:r>
    </w:p>
    <w:p>
      <w:pPr>
        <w:numPr>
          <w:ilvl w:val="0"/>
          <w:numId w:val="1011"/>
        </w:numPr>
      </w:pPr>
      <w:r>
        <w:t xml:space="preserve">Level 5 claims cross-organisation comparability while the sovereignty matrix may forbid individual records leaving a node — can both hold at once?</w:t>
      </w:r>
      <w:r>
        <w:t xml:space="preserve"> </w:t>
      </w:r>
      <w:r>
        <w:rPr>
          <w:iCs/>
          <w:i/>
        </w:rPr>
        <w:t xml:space="preserve">(TLA CMM Level 5 Competency Mapping · QTL0178)</w:t>
      </w:r>
    </w:p>
    <w:p>
      <w:pPr>
        <w:numPr>
          <w:ilvl w:val="0"/>
          <w:numId w:val="1011"/>
        </w:numPr>
      </w:pPr>
      <w:r>
        <w:t xml:space="preserve">Realm-per-tenant or a single realm with tenant claims — which choice becomes more expensive to reverse once ten customers are live?</w:t>
      </w:r>
      <w:r>
        <w:t xml:space="preserve"> </w:t>
      </w:r>
      <w:r>
        <w:rPr>
          <w:iCs/>
          <w:i/>
        </w:rPr>
        <w:t xml:space="preserve">(Core Platform &amp; Identity · QPF0022)</w:t>
      </w:r>
    </w:p>
    <w:p>
      <w:pPr>
        <w:numPr>
          <w:ilvl w:val="0"/>
          <w:numId w:val="1011"/>
        </w:numPr>
      </w:pPr>
      <w:r>
        <w:t xml:space="preserve">If an accreditor demands that access revocation take effect within sixty seconds, what in the current identity design has to change?</w:t>
      </w:r>
      <w:r>
        <w:t xml:space="preserve"> </w:t>
      </w:r>
      <w:r>
        <w:rPr>
          <w:iCs/>
          <w:i/>
        </w:rPr>
        <w:t xml:space="preserve">(Core Platform &amp; Identity · QPF0026)</w:t>
      </w:r>
    </w:p>
    <w:p>
      <w:pPr>
        <w:numPr>
          <w:ilvl w:val="0"/>
          <w:numId w:val="1011"/>
        </w:numPr>
      </w:pPr>
      <w:r>
        <w:t xml:space="preserve">If a customer refuses to let EdVidura hold their gradebook data at all, what remains of the integration?</w:t>
      </w:r>
      <w:r>
        <w:t xml:space="preserve"> </w:t>
      </w:r>
      <w:r>
        <w:rPr>
          <w:iCs/>
          <w:i/>
        </w:rPr>
        <w:t xml:space="preserve">(LMS &amp; Course-Site Integration · QPF0077)</w:t>
      </w:r>
    </w:p>
    <w:p>
      <w:pPr>
        <w:numPr>
          <w:ilvl w:val="0"/>
          <w:numId w:val="1011"/>
        </w:numPr>
      </w:pPr>
      <w:r>
        <w:t xml:space="preserve">If clearance evidence must be traceable in a single query, who owns the lineage record when the content passes through three systems?</w:t>
      </w:r>
      <w:r>
        <w:t xml:space="preserve"> </w:t>
      </w:r>
      <w:r>
        <w:rPr>
          <w:iCs/>
          <w:i/>
        </w:rPr>
        <w:t xml:space="preserve">(Vendor &amp; Content-Rights Management · QST0268)</w:t>
      </w:r>
    </w:p>
    <w:p>
      <w:pPr>
        <w:numPr>
          <w:ilvl w:val="0"/>
          <w:numId w:val="1011"/>
        </w:numPr>
      </w:pPr>
      <w:r>
        <w:t xml:space="preserve">Should retrieval enforce document ACLs at index build time or at query time, and why?</w:t>
      </w:r>
      <w:r>
        <w:t xml:space="preserve"> </w:t>
      </w:r>
      <w:r>
        <w:rPr>
          <w:iCs/>
          <w:i/>
        </w:rPr>
        <w:t xml:space="preserve">(RAG, chunking and vector search · QAI0175)</w:t>
      </w:r>
    </w:p>
    <w:p>
      <w:pPr>
        <w:numPr>
          <w:ilvl w:val="0"/>
          <w:numId w:val="1011"/>
        </w:numPr>
      </w:pPr>
      <w:r>
        <w:t xml:space="preserve">Why is a shared inference platform better than per-module serving from an accreditation point of view?</w:t>
      </w:r>
      <w:r>
        <w:t xml:space="preserve"> </w:t>
      </w:r>
      <w:r>
        <w:rPr>
          <w:iCs/>
          <w:i/>
        </w:rPr>
        <w:t xml:space="preserve">(Local model serving and GPU capacity · QAI0202)</w:t>
      </w:r>
    </w:p>
    <w:p>
      <w:pPr>
        <w:numPr>
          <w:ilvl w:val="0"/>
          <w:numId w:val="1011"/>
        </w:numPr>
      </w:pPr>
      <w:r>
        <w:t xml:space="preserve">Which governance control would we keep if we could only keep one, and why that one?</w:t>
      </w:r>
      <w:r>
        <w:t xml:space="preserve"> </w:t>
      </w:r>
      <w:r>
        <w:rPr>
          <w:iCs/>
          <w:i/>
        </w:rPr>
        <w:t xml:space="preserve">(AI governance and human review · QAI0265)</w:t>
      </w:r>
    </w:p>
    <w:p>
      <w:pPr>
        <w:numPr>
          <w:ilvl w:val="0"/>
          <w:numId w:val="1011"/>
        </w:numPr>
      </w:pPr>
      <w:r>
        <w:t xml:space="preserve">If accountability rests on a named approver, what stops approval becoming a job nobody will take?</w:t>
      </w:r>
      <w:r>
        <w:t xml:space="preserve"> </w:t>
      </w:r>
      <w:r>
        <w:rPr>
          <w:iCs/>
          <w:i/>
        </w:rPr>
        <w:t xml:space="preserve">(AI governance and human review · QAI0272)</w:t>
      </w:r>
    </w:p>
    <w:p>
      <w:pPr>
        <w:numPr>
          <w:ilvl w:val="0"/>
          <w:numId w:val="1011"/>
        </w:numPr>
      </w:pPr>
      <w:r>
        <w:t xml:space="preserve">Why enforce authorisation on retrieval results rather than instructing the model not to disclose?</w:t>
      </w:r>
      <w:r>
        <w:t xml:space="preserve"> </w:t>
      </w:r>
      <w:r>
        <w:rPr>
          <w:iCs/>
          <w:i/>
        </w:rPr>
        <w:t xml:space="preserve">(Prompt injection and AI security · QAI0293)</w:t>
      </w:r>
    </w:p>
    <w:p>
      <w:pPr>
        <w:numPr>
          <w:ilvl w:val="0"/>
          <w:numId w:val="1011"/>
        </w:numPr>
      </w:pPr>
      <w:r>
        <w:t xml:space="preserve">What does full Indian data residency cost the platform in capability compared with a regional cloud?</w:t>
      </w:r>
      <w:r>
        <w:t xml:space="preserve"> </w:t>
      </w:r>
      <w:r>
        <w:rPr>
          <w:iCs/>
          <w:i/>
        </w:rPr>
        <w:t xml:space="preserve">(Indian site realities and field deployment · QAX0196)</w:t>
      </w:r>
    </w:p>
    <w:p>
      <w:pPr>
        <w:numPr>
          <w:ilvl w:val="0"/>
          <w:numId w:val="1011"/>
        </w:numPr>
      </w:pPr>
      <w:r>
        <w:t xml:space="preserve">Does a command hierarchy fit the same isolation model as a customer tenant, or does it need a second dimension?</w:t>
      </w:r>
      <w:r>
        <w:t xml:space="preserve"> </w:t>
      </w:r>
      <w:r>
        <w:rPr>
          <w:iCs/>
          <w:i/>
        </w:rPr>
        <w:t xml:space="preserve">(Metabase BI, marts, semantic layer and signed embedding · QAX0238)</w:t>
      </w:r>
    </w:p>
    <w:p>
      <w:pPr>
        <w:numPr>
          <w:ilvl w:val="0"/>
          <w:numId w:val="1011"/>
        </w:numPr>
      </w:pPr>
      <w:r>
        <w:t xml:space="preserve">Does an accessibility conformance claim create an audit obligation we are able to meet?</w:t>
      </w:r>
      <w:r>
        <w:t xml:space="preserve"> </w:t>
      </w:r>
      <w:r>
        <w:rPr>
          <w:iCs/>
          <w:i/>
        </w:rPr>
        <w:t xml:space="preserve">(Accessibility (WCAG 2.2 AA + Indian standard) · QCT0225)</w:t>
      </w:r>
    </w:p>
    <w:p>
      <w:pPr>
        <w:numPr>
          <w:ilvl w:val="0"/>
          <w:numId w:val="1011"/>
        </w:numPr>
      </w:pPr>
      <w:r>
        <w:t xml:space="preserve">Should client manuals ever be used to evaluate or tune a model, and what would that permit require?</w:t>
      </w:r>
      <w:r>
        <w:t xml:space="preserve"> </w:t>
      </w:r>
      <w:r>
        <w:rPr>
          <w:iCs/>
          <w:i/>
        </w:rPr>
        <w:t xml:space="preserve">(Content IP &amp; Rights Clearance · QCT0285)</w:t>
      </w:r>
    </w:p>
    <w:p>
      <w:pPr>
        <w:numPr>
          <w:ilvl w:val="0"/>
          <w:numId w:val="1011"/>
        </w:numPr>
      </w:pPr>
      <w:r>
        <w:t xml:space="preserve">Retention is undefined for every data type — what retention would you defend for raw statements, and to whom?</w:t>
      </w:r>
      <w:r>
        <w:t xml:space="preserve"> </w:t>
      </w:r>
      <w:r>
        <w:rPr>
          <w:iCs/>
          <w:i/>
        </w:rPr>
        <w:t xml:space="preserve">(xAPI and the LRS · QPF0128)</w:t>
      </w:r>
    </w:p>
    <w:p>
      <w:pPr>
        <w:numPr>
          <w:ilvl w:val="0"/>
          <w:numId w:val="1011"/>
        </w:numPr>
      </w:pPr>
      <w:r>
        <w:t xml:space="preserve">Should events be signed by the producing service, and what would that cost at the door?</w:t>
      </w:r>
      <w:r>
        <w:t xml:space="preserve"> </w:t>
      </w:r>
      <w:r>
        <w:rPr>
          <w:iCs/>
          <w:i/>
        </w:rPr>
        <w:t xml:space="preserve">(Learning-data API (single event door) · QPF0159)</w:t>
      </w:r>
    </w:p>
    <w:p>
      <w:pPr>
        <w:numPr>
          <w:ilvl w:val="0"/>
          <w:numId w:val="1011"/>
        </w:numPr>
      </w:pPr>
      <w:r>
        <w:t xml:space="preserve">Tenant is one dimension, but a defence customer also has commands — is command a second isolation axis or an attribute?</w:t>
      </w:r>
      <w:r>
        <w:t xml:space="preserve"> </w:t>
      </w:r>
      <w:r>
        <w:rPr>
          <w:iCs/>
          <w:i/>
        </w:rPr>
        <w:t xml:space="preserve">(Multi-tenancy and row-level security · QPF0186)</w:t>
      </w:r>
    </w:p>
    <w:p>
      <w:pPr>
        <w:numPr>
          <w:ilvl w:val="0"/>
          <w:numId w:val="1011"/>
        </w:numPr>
      </w:pPr>
      <w:r>
        <w:t xml:space="preserve">What is the right access-token lifetime for EdVidura, and what does the answer cost?</w:t>
      </w:r>
      <w:r>
        <w:t xml:space="preserve"> </w:t>
      </w:r>
      <w:r>
        <w:rPr>
          <w:iCs/>
          <w:i/>
        </w:rPr>
        <w:t xml:space="preserve">(Keycloak, OIDC, JWT and JWKS · QPF0215)</w:t>
      </w:r>
    </w:p>
    <w:p>
      <w:pPr>
        <w:numPr>
          <w:ilvl w:val="0"/>
          <w:numId w:val="1011"/>
        </w:numPr>
      </w:pPr>
      <w:r>
        <w:t xml:space="preserve">In an accredited enclave with no public certificate authority, who issues the TLS certificates that OIDC depends on?</w:t>
      </w:r>
      <w:r>
        <w:t xml:space="preserve"> </w:t>
      </w:r>
      <w:r>
        <w:rPr>
          <w:iCs/>
          <w:i/>
        </w:rPr>
        <w:t xml:space="preserve">(Keycloak, OIDC, JWT and JWKS · QPF0219)</w:t>
      </w:r>
    </w:p>
    <w:p>
      <w:pPr>
        <w:numPr>
          <w:ilvl w:val="0"/>
          <w:numId w:val="1011"/>
        </w:numPr>
      </w:pPr>
      <w:r>
        <w:t xml:space="preserve">What encryption is required at rest for learning records, and who holds the keys in a customer-hosted site?</w:t>
      </w:r>
      <w:r>
        <w:t xml:space="preserve"> </w:t>
      </w:r>
      <w:r>
        <w:rPr>
          <w:iCs/>
          <w:i/>
        </w:rPr>
        <w:t xml:space="preserve">(PostgreSQL, replicas and migrations · QPF0247)</w:t>
      </w:r>
    </w:p>
    <w:p>
      <w:pPr>
        <w:numPr>
          <w:ilvl w:val="0"/>
          <w:numId w:val="1011"/>
        </w:numPr>
      </w:pPr>
      <w:r>
        <w:t xml:space="preserve">External standards such as LTI and xAPI version on their own schedule — how does EdVidura absorb a security-driven upgrade it did not choose?</w:t>
      </w:r>
      <w:r>
        <w:t xml:space="preserve"> </w:t>
      </w:r>
      <w:r>
        <w:rPr>
          <w:iCs/>
          <w:i/>
        </w:rPr>
        <w:t xml:space="preserve">(Contract registry and API/event versioning · QPF0279)</w:t>
      </w:r>
    </w:p>
    <w:p>
      <w:pPr>
        <w:numPr>
          <w:ilvl w:val="0"/>
          <w:numId w:val="1011"/>
        </w:numPr>
      </w:pPr>
      <w:r>
        <w:t xml:space="preserve">Should the enterprise tier hold any person identifier at all, or only pairwise pseudonyms it cannot reverse alone?</w:t>
      </w:r>
      <w:r>
        <w:t xml:space="preserve"> </w:t>
      </w:r>
      <w:r>
        <w:rPr>
          <w:iCs/>
          <w:i/>
        </w:rPr>
        <w:t xml:space="preserve">(Federation and Trust Boundaries · QTL0231)</w:t>
      </w:r>
    </w:p>
    <w:p>
      <w:pPr>
        <w:numPr>
          <w:ilvl w:val="0"/>
          <w:numId w:val="1011"/>
        </w:numPr>
      </w:pPr>
      <w:r>
        <w:t xml:space="preserve">What redistribution limits apply to a national framework fixture once it sits inside a customer’s air-gapped copy of the platform?</w:t>
      </w:r>
      <w:r>
        <w:t xml:space="preserve"> </w:t>
      </w:r>
      <w:r>
        <w:rPr>
          <w:iCs/>
          <w:i/>
        </w:rPr>
        <w:t xml:space="preserve">(Indian Competency Frameworks · QTL0264)</w:t>
      </w:r>
    </w:p>
    <w:p>
      <w:pPr>
        <w:numPr>
          <w:ilvl w:val="0"/>
          <w:numId w:val="1011"/>
        </w:numPr>
      </w:pPr>
      <w:r>
        <w:t xml:space="preserve">Should every official record be cryptographically signed, and by which key holder?</w:t>
      </w:r>
      <w:r>
        <w:t xml:space="preserve"> </w:t>
      </w:r>
      <w:r>
        <w:rPr>
          <w:iCs/>
          <w:i/>
        </w:rPr>
        <w:t xml:space="preserve">(Official Competency Records · QTL0293)</w:t>
      </w:r>
    </w:p>
    <w:p>
      <w:pPr>
        <w:numPr>
          <w:ilvl w:val="0"/>
          <w:numId w:val="1011"/>
        </w:numPr>
      </w:pPr>
      <w:r>
        <w:t xml:space="preserve">Should an enclave be one accreditation boundary or several, and what does each choice cost the programme?</w:t>
      </w:r>
      <w:r>
        <w:t xml:space="preserve"> </w:t>
      </w:r>
      <w:r>
        <w:rPr>
          <w:iCs/>
          <w:i/>
        </w:rPr>
        <w:t xml:space="preserve">(Air-gapped Enclave Operation · QWP0140)</w:t>
      </w:r>
    </w:p>
    <w:p>
      <w:pPr>
        <w:numPr>
          <w:ilvl w:val="0"/>
          <w:numId w:val="1011"/>
        </w:numPr>
      </w:pPr>
      <w:r>
        <w:t xml:space="preserve">Which architectural decisions must be frozen before an accreditation baseline can be selected, and why can they not wait?</w:t>
      </w:r>
      <w:r>
        <w:t xml:space="preserve"> </w:t>
      </w:r>
      <w:r>
        <w:rPr>
          <w:iCs/>
          <w:i/>
        </w:rPr>
        <w:t xml:space="preserve">(Security &amp; Trust Boundaries · QWP0174)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1"/>
        </w:numPr>
      </w:pPr>
      <w:r>
        <w:t xml:space="preserve">Should the accreditation boundary be one unit per enclave site or one unit for the whole platform?</w:t>
      </w:r>
      <w:r>
        <w:t xml:space="preserve"> </w:t>
      </w:r>
      <w:r>
        <w:rPr>
          <w:iCs/>
          <w:i/>
        </w:rPr>
        <w:t xml:space="preserve">(Security Accreditation (ATO) · QCV0022)</w:t>
      </w:r>
    </w:p>
    <w:p>
      <w:pPr>
        <w:numPr>
          <w:ilvl w:val="0"/>
          <w:numId w:val="1011"/>
        </w:numPr>
      </w:pPr>
      <w:r>
        <w:t xml:space="preserve">If the [DEFERRED-ATO] items are formally recorded as client-blocked, which of our own controls must still be evidenced to pass a stage gate?</w:t>
      </w:r>
      <w:r>
        <w:t xml:space="preserve"> </w:t>
      </w:r>
      <w:r>
        <w:rPr>
          <w:iCs/>
          <w:i/>
        </w:rPr>
        <w:t xml:space="preserve">(Security Accreditation (ATO) · QCV0027)</w:t>
      </w:r>
    </w:p>
    <w:p>
      <w:pPr>
        <w:numPr>
          <w:ilvl w:val="0"/>
          <w:numId w:val="1011"/>
        </w:numPr>
      </w:pPr>
      <w:r>
        <w:t xml:space="preserve">If DPDP obligations sit with the client, who is liable when our platform cannot produce an export inside the statutory window?</w:t>
      </w:r>
      <w:r>
        <w:t xml:space="preserve"> </w:t>
      </w:r>
      <w:r>
        <w:rPr>
          <w:iCs/>
          <w:i/>
        </w:rPr>
        <w:t xml:space="preserve">(Commercial, Legal &amp; Compliance (India) · QCV0077)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qa-test-engineer"/>
    <w:p>
      <w:pPr>
        <w:pStyle w:val="Heading1"/>
      </w:pPr>
      <w:r>
        <w:t xml:space="preserve">QA / Test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What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done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means, which environment a test runs in, and where a failed test gets recorded.</w:t>
      </w:r>
    </w:p>
    <w:p>
      <w:pPr>
        <w:pStyle w:val="BodyText"/>
      </w:pPr>
      <w:r>
        <w:rPr>
          <w:bCs/>
          <w:b/>
        </w:rPr>
        <w:t xml:space="preserve">203 questions</w:t>
      </w:r>
      <w:r>
        <w:t xml:space="preserve"> </w:t>
      </w:r>
      <w:r>
        <w:t xml:space="preserve">— Day 1: 19 · Week 1: 48 · Month 1: 65 · Quarter 1: 71</w:t>
      </w:r>
    </w:p>
    <w:bookmarkStart w:id="73" w:name="qa-test-engineer-day-1"/>
    <w:p>
      <w:pPr>
        <w:pStyle w:val="Heading2"/>
      </w:pPr>
      <w:r>
        <w:t xml:space="preserve">QA / Test Engineer — Day 1</w:t>
      </w:r>
    </w:p>
    <w:p>
      <w:pPr>
        <w:pStyle w:val="FirstParagraph"/>
      </w:pPr>
      <w:r>
        <w:rPr>
          <w:bCs/>
          <w:b/>
        </w:rPr>
        <w:t xml:space="preserve">1. What does the pre-release launch test suite check before a title may be published to the catalogue?</w:t>
      </w:r>
    </w:p>
    <w:p>
      <w:pPr>
        <w:pStyle w:val="BodyText"/>
      </w:pPr>
      <w:r>
        <w:rPr>
          <w:iCs/>
          <w:i/>
        </w:rPr>
        <w:t xml:space="preserve">XR Store App (M16/M32) · L1 · QAX0050</w:t>
      </w:r>
      <w:r>
        <w:t xml:space="preserve"> </w:t>
      </w:r>
      <w:r>
        <w:t xml:space="preserve">— A title that installs but will not launch on a lab headset burns a training session and a technician’s morning.</w:t>
      </w:r>
    </w:p>
    <w:p>
      <w:pPr>
        <w:pStyle w:val="BodyText"/>
      </w:pPr>
      <w:r>
        <w:rPr>
          <w:bCs/>
          <w:b/>
        </w:rPr>
        <w:t xml:space="preserve">2. What is in the acceptance-test suite scope, and which journeys and scenarios have been selected for it?</w:t>
      </w:r>
    </w:p>
    <w:p>
      <w:pPr>
        <w:pStyle w:val="BodyText"/>
      </w:pPr>
      <w:r>
        <w:rPr>
          <w:iCs/>
          <w:i/>
        </w:rPr>
        <w:t xml:space="preserve">Full Platform Integration &amp; Acceptance · L1 · QPG0162</w:t>
      </w:r>
      <w:r>
        <w:t xml:space="preserve"> </w:t>
      </w:r>
      <w:r>
        <w:t xml:space="preserve">— A test engineer who does not know the selected set will test what is easy and leave the contractual journeys unverified.</w:t>
      </w:r>
    </w:p>
    <w:p>
      <w:pPr>
        <w:pStyle w:val="BodyText"/>
      </w:pPr>
      <w:r>
        <w:rPr>
          <w:bCs/>
          <w:b/>
        </w:rPr>
        <w:t xml:space="preserve">3. Who is the named acceptance authority for the final report, and against which template is it accepted?</w:t>
      </w:r>
    </w:p>
    <w:p>
      <w:pPr>
        <w:pStyle w:val="BodyText"/>
      </w:pPr>
      <w:r>
        <w:rPr>
          <w:iCs/>
          <w:i/>
        </w:rPr>
        <w:t xml:space="preserve">Final Report · L1 · QPG0189</w:t>
      </w:r>
      <w:r>
        <w:t xml:space="preserve"> </w:t>
      </w:r>
      <w:r>
        <w:t xml:space="preserve">— A report with no agreed template and no named acceptor produces a format dispute at programme closure.</w:t>
      </w:r>
    </w:p>
    <w:p>
      <w:pPr>
        <w:pStyle w:val="BodyText"/>
      </w:pPr>
      <w:r>
        <w:rPr>
          <w:bCs/>
          <w:b/>
        </w:rPr>
        <w:t xml:space="preserve">4. Which user roles does the platform recognise today, and in which artefact is that list authoritative?</w:t>
      </w:r>
    </w:p>
    <w:p>
      <w:pPr>
        <w:pStyle w:val="BodyText"/>
      </w:pPr>
      <w:r>
        <w:rPr>
          <w:iCs/>
          <w:i/>
        </w:rPr>
        <w:t xml:space="preserve">Core Platform &amp; Identity · L1 · QPF0006</w:t>
      </w:r>
      <w:r>
        <w:t xml:space="preserve"> </w:t>
      </w:r>
      <w:r>
        <w:t xml:space="preserve">— A tester who invents role names writes negative authorisation tests against roles that do not exist and proves nothing.</w:t>
      </w:r>
    </w:p>
    <w:p>
      <w:pPr>
        <w:pStyle w:val="BodyText"/>
      </w:pPr>
      <w:r>
        <w:rPr>
          <w:bCs/>
          <w:b/>
        </w:rPr>
        <w:t xml:space="preserve">5. Where does a failed test get recorded on this programme today?</w:t>
      </w:r>
    </w:p>
    <w:p>
      <w:pPr>
        <w:pStyle w:val="BodyText"/>
      </w:pPr>
      <w:r>
        <w:rPr>
          <w:iCs/>
          <w:i/>
        </w:rPr>
        <w:t xml:space="preserve">Test &amp; Release Quality System · L1 · QST0191</w:t>
      </w:r>
      <w:r>
        <w:t xml:space="preserve"> </w:t>
      </w:r>
      <w:r>
        <w:t xml:space="preserve">— Until a defect log exists a failed test survives only in a chat thread, and the release gate assembles around a hole nobody can name.</w:t>
      </w:r>
    </w:p>
    <w:p>
      <w:pPr>
        <w:pStyle w:val="BodyText"/>
      </w:pPr>
      <w:r>
        <w:rPr>
          <w:bCs/>
          <w:b/>
        </w:rPr>
        <w:t xml:space="preserve">6. What are the thirteen sections of the post-development test checklist, and where is that list held?</w:t>
      </w:r>
    </w:p>
    <w:p>
      <w:pPr>
        <w:pStyle w:val="BodyText"/>
      </w:pPr>
      <w:r>
        <w:rPr>
          <w:iCs/>
          <w:i/>
        </w:rPr>
        <w:t xml:space="preserve">Test &amp; Release Quality System · L1 · QST0192</w:t>
      </w:r>
      <w:r>
        <w:t xml:space="preserve"> </w:t>
      </w:r>
      <w:r>
        <w:t xml:space="preserve">— A tester who does not know the sections runs functional tests only, and the module ships with no accessibility or recovery evidence.</w:t>
      </w:r>
    </w:p>
    <w:p>
      <w:pPr>
        <w:pStyle w:val="BodyText"/>
      </w:pPr>
      <w:r>
        <w:rPr>
          <w:bCs/>
          <w:b/>
        </w:rPr>
        <w:t xml:space="preserve">7. What is a TestCaseID, and which checklist column is meant to carry it?</w:t>
      </w:r>
    </w:p>
    <w:p>
      <w:pPr>
        <w:pStyle w:val="BodyText"/>
      </w:pPr>
      <w:r>
        <w:rPr>
          <w:iCs/>
          <w:i/>
        </w:rPr>
        <w:t xml:space="preserve">Test &amp; Release Quality System · L1 · QST0193</w:t>
      </w:r>
      <w:r>
        <w:t xml:space="preserve"> </w:t>
      </w:r>
      <w:r>
        <w:t xml:space="preserve">— Without a case identifier a test item claims coverage that cannot be traced to any executable script.</w:t>
      </w:r>
    </w:p>
    <w:p>
      <w:pPr>
        <w:pStyle w:val="BodyText"/>
      </w:pPr>
      <w:r>
        <w:rPr>
          <w:bCs/>
          <w:b/>
        </w:rPr>
        <w:t xml:space="preserve">8. Which test teams exist on this programme, and which one owns accessibility?</w:t>
      </w:r>
    </w:p>
    <w:p>
      <w:pPr>
        <w:pStyle w:val="BodyText"/>
      </w:pPr>
      <w:r>
        <w:rPr>
          <w:iCs/>
          <w:i/>
        </w:rPr>
        <w:t xml:space="preserve">Test &amp; Release Quality System · L1 · QST0194</w:t>
      </w:r>
      <w:r>
        <w:t xml:space="preserve"> </w:t>
      </w:r>
      <w:r>
        <w:t xml:space="preserve">— Tickets routed to the wrong test team stall, and accessibility findings in particular have nowhere to land.</w:t>
      </w:r>
    </w:p>
    <w:p>
      <w:pPr>
        <w:pStyle w:val="BodyText"/>
      </w:pPr>
      <w:r>
        <w:rPr>
          <w:bCs/>
          <w:b/>
        </w:rPr>
        <w:t xml:space="preserve">9. What is a waiver on a test section, and who is permitted to sign one?</w:t>
      </w:r>
    </w:p>
    <w:p>
      <w:pPr>
        <w:pStyle w:val="BodyText"/>
      </w:pPr>
      <w:r>
        <w:rPr>
          <w:iCs/>
          <w:i/>
        </w:rPr>
        <w:t xml:space="preserve">Test &amp; Release Quality System · L1 · QST0195</w:t>
      </w:r>
      <w:r>
        <w:t xml:space="preserve"> </w:t>
      </w:r>
      <w:r>
        <w:t xml:space="preserve">— An unsigned informal waiver means a section was skipped with no record, and the release gate evidence bundle is false.</w:t>
      </w:r>
    </w:p>
    <w:p>
      <w:pPr>
        <w:pStyle w:val="BodyText"/>
      </w:pPr>
      <w:r>
        <w:rPr>
          <w:bCs/>
          <w:b/>
        </w:rPr>
        <w:t xml:space="preserve">10. Which test environments exist today, and which are named in the strategy but not yet built?</w:t>
      </w:r>
    </w:p>
    <w:p>
      <w:pPr>
        <w:pStyle w:val="BodyText"/>
      </w:pPr>
      <w:r>
        <w:rPr>
          <w:iCs/>
          <w:i/>
        </w:rPr>
        <w:t xml:space="preserve">Test &amp; Release Quality System · L1 · QST0196</w:t>
      </w:r>
      <w:r>
        <w:t xml:space="preserve"> </w:t>
      </w:r>
      <w:r>
        <w:t xml:space="preserve">— Planning tests into an environment that does not exist is how a whole test class silently never runs.</w:t>
      </w:r>
    </w:p>
    <w:p>
      <w:pPr>
        <w:pStyle w:val="BodyText"/>
      </w:pPr>
      <w:r>
        <w:rPr>
          <w:bCs/>
          <w:b/>
        </w:rPr>
        <w:t xml:space="preserve">11. How does a tester read back a statement they have just caused the system to emit?</w:t>
      </w:r>
    </w:p>
    <w:p>
      <w:pPr>
        <w:pStyle w:val="BodyText"/>
      </w:pPr>
      <w:r>
        <w:rPr>
          <w:iCs/>
          <w:i/>
        </w:rPr>
        <w:t xml:space="preserve">xAPI and the LRS · L1 · QPF0107</w:t>
      </w:r>
      <w:r>
        <w:t xml:space="preserve"> </w:t>
      </w:r>
      <w:r>
        <w:t xml:space="preserve">— A tester who cannot see the statement can only assert that the API returned 200, which proves nothing about the record.</w:t>
      </w:r>
    </w:p>
    <w:p>
      <w:pPr>
        <w:pStyle w:val="BodyText"/>
      </w:pPr>
      <w:r>
        <w:rPr>
          <w:bCs/>
          <w:b/>
        </w:rPr>
        <w:t xml:space="preserve">12. Where is the event contract published, and in what format can a tester read it?</w:t>
      </w:r>
    </w:p>
    <w:p>
      <w:pPr>
        <w:pStyle w:val="BodyText"/>
      </w:pPr>
      <w:r>
        <w:rPr>
          <w:iCs/>
          <w:i/>
        </w:rPr>
        <w:t xml:space="preserve">Learning-data API (single event door) · L1 · QPF0136</w:t>
      </w:r>
      <w:r>
        <w:t xml:space="preserve"> </w:t>
      </w:r>
      <w:r>
        <w:t xml:space="preserve">— A contract that exists only in code cannot be tested against, so every producer integration becomes a negotiation.</w:t>
      </w:r>
    </w:p>
    <w:p>
      <w:pPr>
        <w:pStyle w:val="BodyText"/>
      </w:pPr>
      <w:r>
        <w:rPr>
          <w:bCs/>
          <w:b/>
        </w:rPr>
        <w:t xml:space="preserve">13. How does a tester obtain a valid token for a chosen role without going through a browser login?</w:t>
      </w:r>
    </w:p>
    <w:p>
      <w:pPr>
        <w:pStyle w:val="BodyText"/>
      </w:pPr>
      <w:r>
        <w:rPr>
          <w:iCs/>
          <w:i/>
        </w:rPr>
        <w:t xml:space="preserve">Keycloak, OIDC, JWT and JWKS · L1 · QPF0197</w:t>
      </w:r>
      <w:r>
        <w:t xml:space="preserve"> </w:t>
      </w:r>
      <w:r>
        <w:t xml:space="preserve">— Testers who cannot mint tokens will share one long-lived account and every negative test runs as the same principal.</w:t>
      </w:r>
    </w:p>
    <w:p>
      <w:pPr>
        <w:pStyle w:val="BodyText"/>
      </w:pPr>
      <w:r>
        <w:rPr>
          <w:bCs/>
          <w:b/>
        </w:rPr>
        <w:t xml:space="preserve">14. How does a tester get a database in a known state before a test run?</w:t>
      </w:r>
    </w:p>
    <w:p>
      <w:pPr>
        <w:pStyle w:val="BodyText"/>
      </w:pPr>
      <w:r>
        <w:rPr>
          <w:iCs/>
          <w:i/>
        </w:rPr>
        <w:t xml:space="preserve">PostgreSQL, replicas and migrations · L1 · QPF0227</w:t>
      </w:r>
      <w:r>
        <w:t xml:space="preserve"> </w:t>
      </w:r>
      <w:r>
        <w:t xml:space="preserve">— Tests that run against accumulated data pass or fail depending on what ran before them, and nobody trusts the suite.</w:t>
      </w:r>
    </w:p>
    <w:p>
      <w:pPr>
        <w:pStyle w:val="BodyText"/>
      </w:pPr>
      <w:r>
        <w:rPr>
          <w:bCs/>
          <w:b/>
        </w:rPr>
        <w:t xml:space="preserve">15. What makes a change to an interface breaking rather than additive in this programme?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QPF0255</w:t>
      </w:r>
      <w:r>
        <w:t xml:space="preserve"> </w:t>
      </w:r>
      <w:r>
        <w:t xml:space="preserve">— Without a shared definition, one team’s minor release is another team’s production outage.</w:t>
      </w:r>
    </w:p>
    <w:p>
      <w:pPr>
        <w:pStyle w:val="BodyText"/>
      </w:pPr>
      <w:r>
        <w:rPr>
          <w:bCs/>
          <w:b/>
        </w:rPr>
        <w:t xml:space="preserve">16. How many sections does EdVidura’s post-development test checklist have, and what are the first three?</w:t>
      </w:r>
    </w:p>
    <w:p>
      <w:pPr>
        <w:pStyle w:val="BodyText"/>
      </w:pPr>
      <w:r>
        <w:rPr>
          <w:iCs/>
          <w:i/>
        </w:rPr>
        <w:t xml:space="preserve">Test Pyramid &amp; Release Gates · L1 · QWP0186</w:t>
      </w:r>
      <w:r>
        <w:t xml:space="preserve"> </w:t>
      </w:r>
      <w:r>
        <w:t xml:space="preserve">— A tester who runs only functional checks will sign off a module that has no rollback, no observability and no enclave install.</w:t>
      </w:r>
    </w:p>
    <w:p>
      <w:pPr>
        <w:pStyle w:val="BodyText"/>
      </w:pPr>
      <w:r>
        <w:rPr>
          <w:bCs/>
          <w:b/>
        </w:rPr>
        <w:t xml:space="preserve">17. Which environment does an EdVidura release gate test run in, and how does a new tester get access to it?</w:t>
      </w:r>
    </w:p>
    <w:p>
      <w:pPr>
        <w:pStyle w:val="BodyText"/>
      </w:pPr>
      <w:r>
        <w:rPr>
          <w:iCs/>
          <w:i/>
        </w:rPr>
        <w:t xml:space="preserve">Test Pyramid &amp; Release Gates · L1 · QWP0188</w:t>
      </w:r>
      <w:r>
        <w:t xml:space="preserve"> </w:t>
      </w:r>
      <w:r>
        <w:t xml:space="preserve">— A tester who runs a gate test in the wrong environment produces evidence that will not be accepted at the stage gate.</w:t>
      </w:r>
    </w:p>
    <w:p>
      <w:pPr>
        <w:pStyle w:val="BodyText"/>
      </w:pPr>
      <w:r>
        <w:rPr>
          <w:bCs/>
          <w:b/>
        </w:rPr>
        <w:t xml:space="preserve">18. What is a product-specific delta test and how does it differ from the thirteen-section standard template?</w:t>
      </w:r>
    </w:p>
    <w:p>
      <w:pPr>
        <w:pStyle w:val="BodyText"/>
      </w:pPr>
      <w:r>
        <w:rPr>
          <w:iCs/>
          <w:i/>
        </w:rPr>
        <w:t xml:space="preserve">Test &amp; Release Quality System · L1 · QCV0114</w:t>
      </w:r>
      <w:r>
        <w:t xml:space="preserve"> </w:t>
      </w:r>
      <w:r>
        <w:t xml:space="preserve">— A tester who only instantiates the template believes a product is covered when nothing product-specific has been tested.</w:t>
      </w:r>
    </w:p>
    <w:p>
      <w:pPr>
        <w:pStyle w:val="BodyText"/>
      </w:pPr>
      <w:r>
        <w:rPr>
          <w:bCs/>
          <w:b/>
        </w:rPr>
        <w:t xml:space="preserve">19. What does an empty Assignee field mean for an item whose Status says work is in progress?</w:t>
      </w:r>
    </w:p>
    <w:p>
      <w:pPr>
        <w:pStyle w:val="BodyText"/>
      </w:pPr>
      <w:r>
        <w:rPr>
          <w:iCs/>
          <w:i/>
        </w:rPr>
        <w:t xml:space="preserve">Whole Product · L1 · QCV0089</w:t>
      </w:r>
      <w:r>
        <w:t xml:space="preserve"> </w:t>
      </w:r>
      <w:r>
        <w:t xml:space="preserve">— Status without an owner cannot be challenged, so in-progress can persist unexamined until the gate.</w:t>
      </w:r>
    </w:p>
    <w:bookmarkEnd w:id="73"/>
    <w:bookmarkStart w:id="74" w:name="qa-test-engineer-week-1"/>
    <w:p>
      <w:pPr>
        <w:pStyle w:val="Heading2"/>
      </w:pPr>
      <w:r>
        <w:t xml:space="preserve">QA / Test Engineer — Week 1</w:t>
      </w:r>
    </w:p>
    <w:p>
      <w:pPr>
        <w:pStyle w:val="FirstParagraph"/>
      </w:pPr>
      <w:r>
        <w:rPr>
          <w:bCs/>
          <w:b/>
        </w:rPr>
        <w:t xml:space="preserve">1. What is the deterministic fallback scorer and when is it supposed to take over from the model?</w:t>
      </w:r>
    </w:p>
    <w:p>
      <w:pPr>
        <w:pStyle w:val="BodyText"/>
      </w:pPr>
      <w:r>
        <w:rPr>
          <w:iCs/>
          <w:i/>
        </w:rPr>
        <w:t xml:space="preserve">AI Assessment and Auto Grader · L1 · QAI0034</w:t>
      </w:r>
      <w:r>
        <w:t xml:space="preserve"> </w:t>
      </w:r>
      <w:r>
        <w:t xml:space="preserve">— A tester who does not know the fallback exists will file its outputs as grading defects and miss the real saturation failure.</w:t>
      </w:r>
    </w:p>
    <w:p>
      <w:pPr>
        <w:pStyle w:val="BodyText"/>
      </w:pPr>
      <w:r>
        <w:rPr>
          <w:bCs/>
          <w:b/>
        </w:rPr>
        <w:t xml:space="preserve">2. What evidence does a passed pedagogy review leave behind?</w:t>
      </w:r>
    </w:p>
    <w:p>
      <w:pPr>
        <w:pStyle w:val="BodyText"/>
      </w:pPr>
      <w:r>
        <w:rPr>
          <w:iCs/>
          <w:i/>
        </w:rPr>
        <w:t xml:space="preserve">Pedagogy Design Review Protocol (P2) · L1 · QCT0126</w:t>
      </w:r>
      <w:r>
        <w:t xml:space="preserve"> </w:t>
      </w:r>
      <w:r>
        <w:t xml:space="preserve">— If the review leaves no artefact, the publish gate cannot check it and compliance cannot be audited.</w:t>
      </w:r>
    </w:p>
    <w:p>
      <w:pPr>
        <w:pStyle w:val="BodyText"/>
      </w:pPr>
      <w:r>
        <w:rPr>
          <w:bCs/>
          <w:b/>
        </w:rPr>
        <w:t xml:space="preserve">3. What is a side-channel write in the CMM Level 2 sense, and why is it disqualifying?</w:t>
      </w:r>
    </w:p>
    <w:p>
      <w:pPr>
        <w:pStyle w:val="BodyText"/>
      </w:pPr>
      <w:r>
        <w:rPr>
          <w:iCs/>
          <w:i/>
        </w:rPr>
        <w:t xml:space="preserve">TLA CMM Level 2 - Microservices · L1 · QPF0081</w:t>
      </w:r>
      <w:r>
        <w:t xml:space="preserve"> </w:t>
      </w:r>
      <w:r>
        <w:t xml:space="preserve">— A tester who does not recognise a side channel will certify a demonstration in which half the events bypassed the single door.</w:t>
      </w:r>
    </w:p>
    <w:p>
      <w:pPr>
        <w:pStyle w:val="BodyText"/>
      </w:pPr>
      <w:r>
        <w:rPr>
          <w:bCs/>
          <w:b/>
        </w:rPr>
        <w:t xml:space="preserve">4. Which environment does an ELRR ingestion test run in, given the ELRR needs at least two source tiers to be meaningful?</w:t>
      </w:r>
    </w:p>
    <w:p>
      <w:pPr>
        <w:pStyle w:val="BodyText"/>
      </w:pPr>
      <w:r>
        <w:rPr>
          <w:iCs/>
          <w:i/>
        </w:rPr>
        <w:t xml:space="preserve">TLA Experience-Index (ELRR) · L1 · QTL0005</w:t>
      </w:r>
      <w:r>
        <w:t xml:space="preserve"> </w:t>
      </w:r>
      <w:r>
        <w:t xml:space="preserve">— A tester who runs ELRR tests against a single-tier environment will pass a suite that proves nothing about federation and the defect ships.</w:t>
      </w:r>
    </w:p>
    <w:p>
      <w:pPr>
        <w:pStyle w:val="BodyText"/>
      </w:pPr>
      <w:r>
        <w:rPr>
          <w:bCs/>
          <w:b/>
        </w:rPr>
        <w:t xml:space="preserve">5. Who owns the mandatory-metadata matrix that the ECC publish endpoint enforces?</w:t>
      </w:r>
    </w:p>
    <w:p>
      <w:pPr>
        <w:pStyle w:val="BodyText"/>
      </w:pPr>
      <w:r>
        <w:rPr>
          <w:iCs/>
          <w:i/>
        </w:rPr>
        <w:t xml:space="preserve">TLA Course Catalogue (ECC) · L1 · QTL0030</w:t>
      </w:r>
      <w:r>
        <w:t xml:space="preserve"> </w:t>
      </w:r>
      <w:r>
        <w:t xml:space="preserve">— A tester who cannot name the owner cannot get a disputed publish rejection resolved and the content pipeline stalls.</w:t>
      </w:r>
    </w:p>
    <w:p>
      <w:pPr>
        <w:pStyle w:val="BodyText"/>
      </w:pPr>
      <w:r>
        <w:rPr>
          <w:bCs/>
          <w:b/>
        </w:rPr>
        <w:t xml:space="preserve">6. Where do I get a real competency framework to test the registry against rather than a toy fixture?</w:t>
      </w:r>
    </w:p>
    <w:p>
      <w:pPr>
        <w:pStyle w:val="BodyText"/>
      </w:pPr>
      <w:r>
        <w:rPr>
          <w:iCs/>
          <w:i/>
        </w:rPr>
        <w:t xml:space="preserve">TLA Competency-Registry · L1 · QTL0054</w:t>
      </w:r>
      <w:r>
        <w:t xml:space="preserve"> </w:t>
      </w:r>
      <w:r>
        <w:t xml:space="preserve">— Tests that only ever load a handmade framework never encounter the vocabulary collisions and structural depth that break the real import.</w:t>
      </w:r>
    </w:p>
    <w:p>
      <w:pPr>
        <w:pStyle w:val="BodyText"/>
      </w:pPr>
      <w:r>
        <w:rPr>
          <w:bCs/>
          <w:b/>
        </w:rPr>
        <w:t xml:space="preserve">7. Who witnesses a CMM Level 3 interoperability demonstration and what artefact do they sign?</w:t>
      </w:r>
    </w:p>
    <w:p>
      <w:pPr>
        <w:pStyle w:val="BodyText"/>
      </w:pPr>
      <w:r>
        <w:rPr>
          <w:iCs/>
          <w:i/>
        </w:rPr>
        <w:t xml:space="preserve">TLA CMM Level 3 · L1 · QTL0080</w:t>
      </w:r>
      <w:r>
        <w:t xml:space="preserve"> </w:t>
      </w:r>
      <w:r>
        <w:t xml:space="preserve">— An undated, unwitnessed demonstration is indistinguishable from an internal test and will not survive an acceptance review.</w:t>
      </w:r>
    </w:p>
    <w:p>
      <w:pPr>
        <w:pStyle w:val="BodyText"/>
      </w:pPr>
      <w:r>
        <w:rPr>
          <w:bCs/>
          <w:b/>
        </w:rPr>
        <w:t xml:space="preserve">8. What does a P2 sign-off record look like on a lesson, and where is it stored?</w:t>
      </w:r>
    </w:p>
    <w:p>
      <w:pPr>
        <w:pStyle w:val="BodyText"/>
      </w:pPr>
      <w:r>
        <w:rPr>
          <w:iCs/>
          <w:i/>
        </w:rPr>
        <w:t xml:space="preserve">DCT Authoring &amp; Lesson Planner (M22) · L1 · QCT0030</w:t>
      </w:r>
      <w:r>
        <w:t xml:space="preserve"> </w:t>
      </w:r>
      <w:r>
        <w:t xml:space="preserve">— A tester who cannot see the sign-off record cannot verify that the publish gate is enforcing anything at all.</w:t>
      </w:r>
    </w:p>
    <w:p>
      <w:pPr>
        <w:pStyle w:val="BodyText"/>
      </w:pPr>
      <w:r>
        <w:rPr>
          <w:bCs/>
          <w:b/>
        </w:rPr>
        <w:t xml:space="preserve">9. What fields must be present for an official-record write to be accepted?</w:t>
      </w:r>
    </w:p>
    <w:p>
      <w:pPr>
        <w:pStyle w:val="BodyText"/>
      </w:pPr>
      <w:r>
        <w:rPr>
          <w:iCs/>
          <w:i/>
        </w:rPr>
        <w:t xml:space="preserve">Competency Assessment Tool (M12/M29) · L1 · QCT0079</w:t>
      </w:r>
      <w:r>
        <w:t xml:space="preserve"> </w:t>
      </w:r>
      <w:r>
        <w:t xml:space="preserve">— A tester who does not know the mandatory evidence fields cannot write the negative test that keeps ungoverned records out.</w:t>
      </w:r>
    </w:p>
    <w:p>
      <w:pPr>
        <w:pStyle w:val="BodyText"/>
      </w:pPr>
      <w:r>
        <w:rPr>
          <w:bCs/>
          <w:b/>
        </w:rPr>
        <w:t xml:space="preserve">10. Who is the privacy owner that approves the profile PII classification, and where is their approval recorded?</w:t>
      </w:r>
    </w:p>
    <w:p>
      <w:pPr>
        <w:pStyle w:val="BodyText"/>
      </w:pPr>
      <w:r>
        <w:rPr>
          <w:iCs/>
          <w:i/>
        </w:rPr>
        <w:t xml:space="preserve">TLA Profile Management · L1 · QTL0108</w:t>
      </w:r>
      <w:r>
        <w:t xml:space="preserve"> </w:t>
      </w:r>
      <w:r>
        <w:t xml:space="preserve">— A tester who cannot find the approval cannot verify the classification audit, and the classification hard-stop stays open at the release gate.</w:t>
      </w:r>
    </w:p>
    <w:p>
      <w:pPr>
        <w:pStyle w:val="BodyText"/>
      </w:pPr>
      <w:r>
        <w:rPr>
          <w:bCs/>
          <w:b/>
        </w:rPr>
        <w:t xml:space="preserve">11. Where do I get a two-tier federation environment to run pipeline tests against?</w:t>
      </w:r>
    </w:p>
    <w:p>
      <w:pPr>
        <w:pStyle w:val="BodyText"/>
      </w:pPr>
      <w:r>
        <w:rPr>
          <w:iCs/>
          <w:i/>
        </w:rPr>
        <w:t xml:space="preserve">Cross-Organisation Data Pipeline · L1 · QTL0131</w:t>
      </w:r>
      <w:r>
        <w:t xml:space="preserve"> </w:t>
      </w:r>
      <w:r>
        <w:t xml:space="preserve">— Without a second tier every pipeline test is a unit test, and the failure modes that matter only exist across the boundary.</w:t>
      </w:r>
    </w:p>
    <w:p>
      <w:pPr>
        <w:pStyle w:val="BodyText"/>
      </w:pPr>
      <w:r>
        <w:rPr>
          <w:bCs/>
          <w:b/>
        </w:rPr>
        <w:t xml:space="preserve">12. Where is the reconciliation evidence for a shipped dashboard number recorded?</w:t>
      </w:r>
    </w:p>
    <w:p>
      <w:pPr>
        <w:pStyle w:val="BodyText"/>
      </w:pPr>
      <w:r>
        <w:rPr>
          <w:iCs/>
          <w:i/>
        </w:rPr>
        <w:t xml:space="preserve">Analytics Dashboard Suite (M6/M10/M30) · L1 · QAX0005</w:t>
      </w:r>
      <w:r>
        <w:t xml:space="preserve"> </w:t>
      </w:r>
      <w:r>
        <w:t xml:space="preserve">— Without a recorded reconciliation a dashboard ships as its own proof of correctness, which is not evidence of anything.</w:t>
      </w:r>
    </w:p>
    <w:p>
      <w:pPr>
        <w:pStyle w:val="BodyText"/>
      </w:pPr>
      <w:r>
        <w:rPr>
          <w:bCs/>
          <w:b/>
        </w:rPr>
        <w:t xml:space="preserve">13. Which low-end Android devices are on the committed test matrix?</w:t>
      </w:r>
    </w:p>
    <w:p>
      <w:pPr>
        <w:pStyle w:val="BodyText"/>
      </w:pPr>
      <w:r>
        <w:rPr>
          <w:iCs/>
          <w:i/>
        </w:rPr>
        <w:t xml:space="preserve">Microlearning Mobile App (M37) · L1 · QCT0152</w:t>
      </w:r>
      <w:r>
        <w:t xml:space="preserve"> </w:t>
      </w:r>
      <w:r>
        <w:t xml:space="preserve">— Testing only on developer handsets hides the rendering and memory failures that occur on the devices learners actually hold.</w:t>
      </w:r>
    </w:p>
    <w:p>
      <w:pPr>
        <w:pStyle w:val="BodyText"/>
      </w:pPr>
      <w:r>
        <w:rPr>
          <w:bCs/>
          <w:b/>
        </w:rPr>
        <w:t xml:space="preserve">14. Which fields must be present on every learning event before the Learning-data API will accept it?</w:t>
      </w:r>
    </w:p>
    <w:p>
      <w:pPr>
        <w:pStyle w:val="BodyText"/>
      </w:pPr>
      <w:r>
        <w:rPr>
          <w:iCs/>
          <w:i/>
        </w:rPr>
        <w:t xml:space="preserve">Learning Records Spine · L1 · QPF0032</w:t>
      </w:r>
      <w:r>
        <w:t xml:space="preserve"> </w:t>
      </w:r>
      <w:r>
        <w:t xml:space="preserve">— A tester who does not know the required envelope cannot write a rejection test, and malformed events reach the store unchallenged.</w:t>
      </w:r>
    </w:p>
    <w:p>
      <w:pPr>
        <w:pStyle w:val="BodyText"/>
      </w:pPr>
      <w:r>
        <w:rPr>
          <w:bCs/>
          <w:b/>
        </w:rPr>
        <w:t xml:space="preserve">15. Which LMS products and versions is EdVidura committed to supporting, and where is that matrix recorded?</w:t>
      </w:r>
    </w:p>
    <w:p>
      <w:pPr>
        <w:pStyle w:val="BodyText"/>
      </w:pPr>
      <w:r>
        <w:rPr>
          <w:iCs/>
          <w:i/>
        </w:rPr>
        <w:t xml:space="preserve">LMS &amp; Course-Site Integration · L1 · QPF0056</w:t>
      </w:r>
      <w:r>
        <w:t xml:space="preserve"> </w:t>
      </w:r>
      <w:r>
        <w:t xml:space="preserve">— A tester certifying against an unstated version list gives false assurance, and a customer Moodle upgrade breaks launches with no gate to catch it.</w:t>
      </w:r>
    </w:p>
    <w:p>
      <w:pPr>
        <w:pStyle w:val="BodyText"/>
      </w:pPr>
      <w:r>
        <w:rPr>
          <w:bCs/>
          <w:b/>
        </w:rPr>
        <w:t xml:space="preserve">16. What is an exit-gate evidence bundle, and what does one contain?</w:t>
      </w:r>
    </w:p>
    <w:p>
      <w:pPr>
        <w:pStyle w:val="BodyText"/>
      </w:pPr>
      <w:r>
        <w:rPr>
          <w:iCs/>
          <w:i/>
        </w:rPr>
        <w:t xml:space="preserve">Test &amp; Release Quality System · L1 · QST0197</w:t>
      </w:r>
      <w:r>
        <w:t xml:space="preserve"> </w:t>
      </w:r>
      <w:r>
        <w:t xml:space="preserve">— A bundle assembled from memory at the end of a stage is not evidence, and the customer acceptance depends on it.</w:t>
      </w:r>
    </w:p>
    <w:p>
      <w:pPr>
        <w:pStyle w:val="BodyText"/>
      </w:pPr>
      <w:r>
        <w:rPr>
          <w:bCs/>
          <w:b/>
        </w:rPr>
        <w:t xml:space="preserve">17. What does zero open P0 and P1 defects mean at the release gate, and where is that count read from?</w:t>
      </w:r>
    </w:p>
    <w:p>
      <w:pPr>
        <w:pStyle w:val="BodyText"/>
      </w:pPr>
      <w:r>
        <w:rPr>
          <w:iCs/>
          <w:i/>
        </w:rPr>
        <w:t xml:space="preserve">Test &amp; Release Quality System · L1 · QST0198</w:t>
      </w:r>
      <w:r>
        <w:t xml:space="preserve"> </w:t>
      </w:r>
      <w:r>
        <w:t xml:space="preserve">— A count read from nowhere means the gate criterion is answered with we believe so rather than with a number.</w:t>
      </w:r>
    </w:p>
    <w:p>
      <w:pPr>
        <w:pStyle w:val="BodyText"/>
      </w:pPr>
      <w:r>
        <w:rPr>
          <w:bCs/>
          <w:b/>
        </w:rPr>
        <w:t xml:space="preserve">18. If the defect log does not exist yet, where have the failures found so far actually been recorded?</w:t>
      </w:r>
    </w:p>
    <w:p>
      <w:pPr>
        <w:pStyle w:val="BodyText"/>
      </w:pPr>
      <w:r>
        <w:rPr>
          <w:iCs/>
          <w:i/>
        </w:rPr>
        <w:t xml:space="preserve">Test &amp; Release Quality System · L1 · QST0199</w:t>
      </w:r>
      <w:r>
        <w:t xml:space="preserve"> </w:t>
      </w:r>
      <w:r>
        <w:t xml:space="preserve">— The honest answer determines whether historical test evidence can be trusted at all when acceptance arrives.</w:t>
      </w:r>
    </w:p>
    <w:p>
      <w:pPr>
        <w:pStyle w:val="BodyText"/>
      </w:pPr>
      <w:r>
        <w:rPr>
          <w:bCs/>
          <w:b/>
        </w:rPr>
        <w:t xml:space="preserve">19. What is each of the four QA set types over the fixture corpus used to measure?</w:t>
      </w:r>
    </w:p>
    <w:p>
      <w:pPr>
        <w:pStyle w:val="BodyText"/>
      </w:pPr>
      <w:r>
        <w:rPr>
          <w:iCs/>
          <w:i/>
        </w:rPr>
        <w:t xml:space="preserve">AI evaluation gates and drift · L1 · QAI0216</w:t>
      </w:r>
      <w:r>
        <w:t xml:space="preserve"> </w:t>
      </w:r>
      <w:r>
        <w:t xml:space="preserve">— Testing only answerable questions certifies the easy half of the behaviour we sell.</w:t>
      </w:r>
    </w:p>
    <w:p>
      <w:pPr>
        <w:pStyle w:val="BodyText"/>
      </w:pPr>
      <w:r>
        <w:rPr>
          <w:bCs/>
          <w:b/>
        </w:rPr>
        <w:t xml:space="preserve">20. What is in the adversarial prompt corpus and where are the payloads placed?</w:t>
      </w:r>
    </w:p>
    <w:p>
      <w:pPr>
        <w:pStyle w:val="BodyText"/>
      </w:pPr>
      <w:r>
        <w:rPr>
          <w:iCs/>
          <w:i/>
        </w:rPr>
        <w:t xml:space="preserve">Prompt injection and AI security · L1 · QAI0277</w:t>
      </w:r>
      <w:r>
        <w:t xml:space="preserve"> </w:t>
      </w:r>
      <w:r>
        <w:t xml:space="preserve">— A tester who only checks chat-turn payloads misses document-embedded and answer-embedded attacks entirely.</w:t>
      </w:r>
    </w:p>
    <w:p>
      <w:pPr>
        <w:pStyle w:val="BodyText"/>
      </w:pPr>
      <w:r>
        <w:rPr>
          <w:bCs/>
          <w:b/>
        </w:rPr>
        <w:t xml:space="preserve">21. What does an automated accessibility scan check, and what does it never check?</w:t>
      </w:r>
    </w:p>
    <w:p>
      <w:pPr>
        <w:pStyle w:val="BodyText"/>
      </w:pPr>
      <w:r>
        <w:rPr>
          <w:iCs/>
          <w:i/>
        </w:rPr>
        <w:t xml:space="preserve">Accessibility (WCAG 2.2 AA + Indian standard) · L1 · QCT0204</w:t>
      </w:r>
      <w:r>
        <w:t xml:space="preserve"> </w:t>
      </w:r>
      <w:r>
        <w:t xml:space="preserve">— A tester who reports a clean scan as conformance ships content that a screen-reader user cannot actually use.</w:t>
      </w:r>
    </w:p>
    <w:p>
      <w:pPr>
        <w:pStyle w:val="BodyText"/>
      </w:pPr>
      <w:r>
        <w:rPr>
          <w:bCs/>
          <w:b/>
        </w:rPr>
        <w:t xml:space="preserve">22. What is a cross-tenant negative test, and how many does the platform have?</w:t>
      </w:r>
    </w:p>
    <w:p>
      <w:pPr>
        <w:pStyle w:val="BodyText"/>
      </w:pPr>
      <w:r>
        <w:rPr>
          <w:iCs/>
          <w:i/>
        </w:rPr>
        <w:t xml:space="preserve">Multi-tenancy and row-level security · L1 · QPF0167</w:t>
      </w:r>
      <w:r>
        <w:t xml:space="preserve"> </w:t>
      </w:r>
      <w:r>
        <w:t xml:space="preserve">— Claiming isolation without a negative suite means the first proof of a leak is a customer finding one.</w:t>
      </w:r>
    </w:p>
    <w:p>
      <w:pPr>
        <w:pStyle w:val="BodyText"/>
      </w:pPr>
      <w:r>
        <w:rPr>
          <w:bCs/>
          <w:b/>
        </w:rPr>
        <w:t xml:space="preserve">23. What does TLA conformance mean on this programme and who scores it?</w:t>
      </w:r>
    </w:p>
    <w:p>
      <w:pPr>
        <w:pStyle w:val="BodyText"/>
      </w:pPr>
      <w:r>
        <w:rPr>
          <w:iCs/>
          <w:i/>
        </w:rPr>
        <w:t xml:space="preserve">Total Learning Architecture · L1 · QTL0183</w:t>
      </w:r>
      <w:r>
        <w:t xml:space="preserve"> </w:t>
      </w:r>
      <w:r>
        <w:t xml:space="preserve">— A tester who cannot name the scorer cannot get a conformance result recorded, and the maturity claim rests on an unowned judgement.</w:t>
      </w:r>
    </w:p>
    <w:p>
      <w:pPr>
        <w:pStyle w:val="BodyText"/>
      </w:pPr>
      <w:r>
        <w:rPr>
          <w:bCs/>
          <w:b/>
        </w:rPr>
        <w:t xml:space="preserve">24. What is a data-class sovereignty matrix and what does a cell in it say?</w:t>
      </w:r>
    </w:p>
    <w:p>
      <w:pPr>
        <w:pStyle w:val="BodyText"/>
      </w:pPr>
      <w:r>
        <w:rPr>
          <w:iCs/>
          <w:i/>
        </w:rPr>
        <w:t xml:space="preserve">Federation and Trust Boundaries · L1 · QTL0213</w:t>
      </w:r>
      <w:r>
        <w:t xml:space="preserve"> </w:t>
      </w:r>
      <w:r>
        <w:t xml:space="preserve">— A tester who does not know the matrix cannot write the negative test that proves a prohibited class never leaves.</w:t>
      </w:r>
    </w:p>
    <w:p>
      <w:pPr>
        <w:pStyle w:val="BodyText"/>
      </w:pPr>
      <w:r>
        <w:rPr>
          <w:bCs/>
          <w:b/>
        </w:rPr>
        <w:t xml:space="preserve">25. Where does a learner’s dispute about an official record get filed today?</w:t>
      </w:r>
    </w:p>
    <w:p>
      <w:pPr>
        <w:pStyle w:val="BodyText"/>
      </w:pPr>
      <w:r>
        <w:rPr>
          <w:iCs/>
          <w:i/>
        </w:rPr>
        <w:t xml:space="preserve">Official Competency Records · L1 · QTL0272</w:t>
      </w:r>
      <w:r>
        <w:t xml:space="preserve"> </w:t>
      </w:r>
      <w:r>
        <w:t xml:space="preserve">— If the honest answer is by email to whoever they know, the appeal process cannot be tested, measured or evidenced.</w:t>
      </w:r>
    </w:p>
    <w:p>
      <w:pPr>
        <w:pStyle w:val="BodyText"/>
      </w:pPr>
      <w:r>
        <w:rPr>
          <w:bCs/>
          <w:b/>
        </w:rPr>
        <w:t xml:space="preserve">26. What continuous testing does EdVidura run to keep the learning-records database and its logic stable as modules are added?</w:t>
      </w:r>
    </w:p>
    <w:p>
      <w:pPr>
        <w:pStyle w:val="BodyText"/>
      </w:pPr>
      <w:r>
        <w:rPr>
          <w:iCs/>
          <w:i/>
        </w:rPr>
        <w:t xml:space="preserve">Whole Product · L1 · QWP0003</w:t>
      </w:r>
      <w:r>
        <w:t xml:space="preserve"> </w:t>
      </w:r>
      <w:r>
        <w:t xml:space="preserve">— Without a named regression and data-integrity regime, each new module silently changes what an existing dashboard counts.</w:t>
      </w:r>
    </w:p>
    <w:p>
      <w:pPr>
        <w:pStyle w:val="BodyText"/>
      </w:pPr>
      <w:r>
        <w:rPr>
          <w:bCs/>
          <w:b/>
        </w:rPr>
        <w:t xml:space="preserve">27. How is audit-log completeness verified by automated test rather than by document inspection?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QPG0102</w:t>
      </w:r>
      <w:r>
        <w:t xml:space="preserve"> </w:t>
      </w:r>
      <w:r>
        <w:t xml:space="preserve">— Inspection proves the matrix was written, not that the system emits the events, and the difference only surfaces during assessment.</w:t>
      </w:r>
    </w:p>
    <w:p>
      <w:pPr>
        <w:pStyle w:val="BodyText"/>
      </w:pPr>
      <w:r>
        <w:rPr>
          <w:bCs/>
          <w:b/>
        </w:rPr>
        <w:t xml:space="preserve">28. How is a dashboard figure reconciled against an independent query, and who writes that query?</w:t>
      </w:r>
    </w:p>
    <w:p>
      <w:pPr>
        <w:pStyle w:val="BodyText"/>
      </w:pPr>
      <w:r>
        <w:rPr>
          <w:iCs/>
          <w:i/>
        </w:rPr>
        <w:t xml:space="preserve">Analytics Dashboard Suite (M6/M10/M30) · L2 · QAX0013</w:t>
      </w:r>
      <w:r>
        <w:t xml:space="preserve"> </w:t>
      </w:r>
      <w:r>
        <w:t xml:space="preserve">— A reconciliation written by the dashboard author reproduces the author’s misunderstanding and proves nothing.</w:t>
      </w:r>
    </w:p>
    <w:p>
      <w:pPr>
        <w:pStyle w:val="BodyText"/>
      </w:pPr>
      <w:r>
        <w:rPr>
          <w:bCs/>
          <w:b/>
        </w:rPr>
        <w:t xml:space="preserve">29. How is it proven that the replication site passed the identical acceptance checklist rather than a modified one?</w:t>
      </w:r>
    </w:p>
    <w:p>
      <w:pPr>
        <w:pStyle w:val="BodyText"/>
      </w:pPr>
      <w:r>
        <w:rPr>
          <w:iCs/>
          <w:i/>
        </w:rPr>
        <w:t xml:space="preserve">Immersive Lab — Replication Site (M34) · L2 · QAX0136</w:t>
      </w:r>
      <w:r>
        <w:t xml:space="preserve"> </w:t>
      </w:r>
      <w:r>
        <w:t xml:space="preserve">— A quietly modified checklist makes the second site’s acceptance meaningless as evidence of replicability.</w:t>
      </w:r>
    </w:p>
    <w:p>
      <w:pPr>
        <w:pStyle w:val="BodyText"/>
      </w:pPr>
      <w:r>
        <w:rPr>
          <w:bCs/>
          <w:b/>
        </w:rPr>
        <w:t xml:space="preserve">30. How is inter-rater reliability measured for MOE observations, and against whom?</w:t>
      </w:r>
    </w:p>
    <w:p>
      <w:pPr>
        <w:pStyle w:val="BodyText"/>
      </w:pPr>
      <w:r>
        <w:rPr>
          <w:iCs/>
          <w:i/>
        </w:rPr>
        <w:t xml:space="preserve">MOE AR Application (M38) · L2 · QAX0082</w:t>
      </w:r>
      <w:r>
        <w:t xml:space="preserve"> </w:t>
      </w:r>
      <w:r>
        <w:t xml:space="preserve">— Without a reliability figure the entire acceleration claim rests on one observer’s opinion recorded in an app.</w:t>
      </w:r>
    </w:p>
    <w:p>
      <w:pPr>
        <w:pStyle w:val="BodyText"/>
      </w:pPr>
      <w:r>
        <w:rPr>
          <w:bCs/>
          <w:b/>
        </w:rPr>
        <w:t xml:space="preserve">31. How are the sixteen stress scenarios mapped to deployment models, and what pass threshold applies to each mapping?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QPG0166</w:t>
      </w:r>
      <w:r>
        <w:t xml:space="preserve"> </w:t>
      </w:r>
      <w:r>
        <w:t xml:space="preserve">— Running a scenario only in the connected model and recording it as passed leaves the enclave behaviour untested and accepted.</w:t>
      </w:r>
    </w:p>
    <w:p>
      <w:pPr>
        <w:pStyle w:val="BodyText"/>
      </w:pPr>
      <w:r>
        <w:rPr>
          <w:bCs/>
          <w:b/>
        </w:rPr>
        <w:t xml:space="preserve">32. How is the traceability audit of the final report actually executed, and by whom?</w:t>
      </w:r>
    </w:p>
    <w:p>
      <w:pPr>
        <w:pStyle w:val="BodyText"/>
      </w:pPr>
      <w:r>
        <w:rPr>
          <w:iCs/>
          <w:i/>
        </w:rPr>
        <w:t xml:space="preserve">Final Report · L2 · QPG0192</w:t>
      </w:r>
      <w:r>
        <w:t xml:space="preserve"> </w:t>
      </w:r>
      <w:r>
        <w:t xml:space="preserve">— An audit performed by the report’s authors finds nothing, and the client’s own review then finds everything.</w:t>
      </w:r>
    </w:p>
    <w:p>
      <w:pPr>
        <w:pStyle w:val="BodyText"/>
      </w:pPr>
      <w:r>
        <w:rPr>
          <w:bCs/>
          <w:b/>
        </w:rPr>
        <w:t xml:space="preserve">33. What is the expected, auditable response when a token minted for Tenant A is presented to a Tenant B endpoint?</w:t>
      </w:r>
    </w:p>
    <w:p>
      <w:pPr>
        <w:pStyle w:val="BodyText"/>
      </w:pPr>
      <w:r>
        <w:rPr>
          <w:iCs/>
          <w:i/>
        </w:rPr>
        <w:t xml:space="preserve">Core Platform &amp; Identity · L2 · QPF0014</w:t>
      </w:r>
      <w:r>
        <w:t xml:space="preserve"> </w:t>
      </w:r>
      <w:r>
        <w:t xml:space="preserve">— If the failure is a generic 500 or a silent empty result, a cross-tenant leak and a bug look identical in the test report.</w:t>
      </w:r>
    </w:p>
    <w:p>
      <w:pPr>
        <w:pStyle w:val="BodyText"/>
      </w:pPr>
      <w:r>
        <w:rPr>
          <w:bCs/>
          <w:b/>
        </w:rPr>
        <w:t xml:space="preserve">34. How does a tester reproduce an LTI launch outside a real LMS, and what does that harness fail to reproduce?</w:t>
      </w:r>
    </w:p>
    <w:p>
      <w:pPr>
        <w:pStyle w:val="BodyText"/>
      </w:pPr>
      <w:r>
        <w:rPr>
          <w:iCs/>
          <w:i/>
        </w:rPr>
        <w:t xml:space="preserve">LMS &amp; Course-Site Integration · L2 · QPF0066</w:t>
      </w:r>
      <w:r>
        <w:t xml:space="preserve"> </w:t>
      </w:r>
      <w:r>
        <w:t xml:space="preserve">— A harness that skips the browser’s framing and cookie behaviour passes every test while the real product is blank in production.</w:t>
      </w:r>
    </w:p>
    <w:p>
      <w:pPr>
        <w:pStyle w:val="BodyText"/>
      </w:pPr>
      <w:r>
        <w:rPr>
          <w:bCs/>
          <w:b/>
        </w:rPr>
        <w:t xml:space="preserve">35. How do you test the empty-tenant first-run state of a module?</w:t>
      </w:r>
    </w:p>
    <w:p>
      <w:pPr>
        <w:pStyle w:val="BodyText"/>
      </w:pPr>
      <w:r>
        <w:rPr>
          <w:iCs/>
          <w:i/>
        </w:rPr>
        <w:t xml:space="preserve">Test &amp; Release Quality System · L2 · QST0200</w:t>
      </w:r>
      <w:r>
        <w:t xml:space="preserve"> </w:t>
      </w:r>
      <w:r>
        <w:t xml:space="preserve">— A module that errors with no data fails at exactly the moment a new customer sees it for the first time.</w:t>
      </w:r>
    </w:p>
    <w:p>
      <w:pPr>
        <w:pStyle w:val="BodyText"/>
      </w:pPr>
      <w:r>
        <w:rPr>
          <w:bCs/>
          <w:b/>
        </w:rPr>
        <w:t xml:space="preserve">36. How was the survey instrument shown to give the same answer in two different surveyors’ hands?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QAX0158</w:t>
      </w:r>
      <w:r>
        <w:t xml:space="preserve"> </w:t>
      </w:r>
      <w:r>
        <w:t xml:space="preserve">— An instrument that two surveyors read differently produces site verdicts that depend on who visited.</w:t>
      </w:r>
    </w:p>
    <w:p>
      <w:pPr>
        <w:pStyle w:val="BodyText"/>
      </w:pPr>
      <w:r>
        <w:rPr>
          <w:bCs/>
          <w:b/>
        </w:rPr>
        <w:t xml:space="preserve">37. How is the installation runbook proven to be usable by someone who did not write it?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QAX0160</w:t>
      </w:r>
      <w:r>
        <w:t xml:space="preserve"> </w:t>
      </w:r>
      <w:r>
        <w:t xml:space="preserve">— A runbook only its author can follow makes every installation dependent on one person’s availability.</w:t>
      </w:r>
    </w:p>
    <w:p>
      <w:pPr>
        <w:pStyle w:val="BodyText"/>
      </w:pPr>
      <w:r>
        <w:rPr>
          <w:bCs/>
          <w:b/>
        </w:rPr>
        <w:t xml:space="preserve">38. How is site acceptance evidence captured when the site has no connection to the test management system?</w:t>
      </w:r>
    </w:p>
    <w:p>
      <w:pPr>
        <w:pStyle w:val="BodyText"/>
      </w:pPr>
      <w:r>
        <w:rPr>
          <w:iCs/>
          <w:i/>
        </w:rPr>
        <w:t xml:space="preserve">Indian site realities and field deployment · L2 · QAX0205</w:t>
      </w:r>
      <w:r>
        <w:t xml:space="preserve"> </w:t>
      </w:r>
      <w:r>
        <w:t xml:space="preserve">— Evidence recorded on paper and typed up later loses the timestamps and attachments an audit will ask for.</w:t>
      </w:r>
    </w:p>
    <w:p>
      <w:pPr>
        <w:pStyle w:val="BodyText"/>
      </w:pPr>
      <w:r>
        <w:rPr>
          <w:bCs/>
          <w:b/>
        </w:rPr>
        <w:t xml:space="preserve">39. What evidence must exist before the quiz-to-dashboard journey can be called done for a customer acceptance review?</w:t>
      </w:r>
    </w:p>
    <w:p>
      <w:pPr>
        <w:pStyle w:val="BodyText"/>
      </w:pPr>
      <w:r>
        <w:rPr>
          <w:iCs/>
          <w:i/>
        </w:rPr>
        <w:t xml:space="preserve">Whole Product · L2 · QWP0059</w:t>
      </w:r>
      <w:r>
        <w:t xml:space="preserve"> </w:t>
      </w:r>
      <w:r>
        <w:t xml:space="preserve">— Declaring done on functional tests alone means acceptance fails on the enclave, accessibility and rollback evidence nobody produced.</w:t>
      </w:r>
    </w:p>
    <w:p>
      <w:pPr>
        <w:pStyle w:val="BodyText"/>
      </w:pPr>
      <w:r>
        <w:rPr>
          <w:bCs/>
          <w:b/>
        </w:rPr>
        <w:t xml:space="preserve">40. What must be true for an EdVidura module to be called done, beyond its functional tests passing?</w:t>
      </w:r>
    </w:p>
    <w:p>
      <w:pPr>
        <w:pStyle w:val="BodyText"/>
      </w:pPr>
      <w:r>
        <w:rPr>
          <w:iCs/>
          <w:i/>
        </w:rPr>
        <w:t xml:space="preserve">Test Pyramid &amp; Release Gates · L2 · QWP0189</w:t>
      </w:r>
      <w:r>
        <w:t xml:space="preserve"> </w:t>
      </w:r>
      <w:r>
        <w:t xml:space="preserve">— Declaring done on function alone defers security, accessibility, rollback and enclave evidence to the acceptance event.</w:t>
      </w:r>
    </w:p>
    <w:p>
      <w:pPr>
        <w:pStyle w:val="BodyText"/>
      </w:pPr>
      <w:r>
        <w:rPr>
          <w:bCs/>
          <w:b/>
        </w:rPr>
        <w:t xml:space="preserve">41. Where is a failed accessibility test on the eBook reader recorded, and how does it get back to the item that needs rework?</w:t>
      </w:r>
    </w:p>
    <w:p>
      <w:pPr>
        <w:pStyle w:val="BodyText"/>
      </w:pPr>
      <w:r>
        <w:rPr>
          <w:iCs/>
          <w:i/>
        </w:rPr>
        <w:t xml:space="preserve">Test Pyramid &amp; Release Gates · L2 · QWP0191</w:t>
      </w:r>
      <w:r>
        <w:t xml:space="preserve"> </w:t>
      </w:r>
      <w:r>
        <w:t xml:space="preserve">— With no defect loop, a failed test is a conversation rather than a tracked obligation, and it silently disappears.</w:t>
      </w:r>
    </w:p>
    <w:p>
      <w:pPr>
        <w:pStyle w:val="BodyText"/>
      </w:pPr>
      <w:r>
        <w:rPr>
          <w:bCs/>
          <w:b/>
        </w:rPr>
        <w:t xml:space="preserve">42. Which accessibility checks must pass before a content-producing module may publish, and what happens on failure?</w:t>
      </w:r>
    </w:p>
    <w:p>
      <w:pPr>
        <w:pStyle w:val="BodyText"/>
      </w:pPr>
      <w:r>
        <w:rPr>
          <w:iCs/>
          <w:i/>
        </w:rPr>
        <w:t xml:space="preserve">Test Pyramid &amp; Release Gates · L2 · QWP0205</w:t>
      </w:r>
      <w:r>
        <w:t xml:space="preserve"> </w:t>
      </w:r>
      <w:r>
        <w:t xml:space="preserve">— Warning rather than blocking on accessibility means inaccessible content reaches learners and the remediation cost compounds.</w:t>
      </w:r>
    </w:p>
    <w:p>
      <w:pPr>
        <w:pStyle w:val="BodyText"/>
      </w:pPr>
      <w:r>
        <w:rPr>
          <w:bCs/>
          <w:b/>
        </w:rPr>
        <w:t xml:space="preserve">43. What synthetic test data does EdVidura need that a generic learner generator cannot provide?</w:t>
      </w:r>
    </w:p>
    <w:p>
      <w:pPr>
        <w:pStyle w:val="BodyText"/>
      </w:pPr>
      <w:r>
        <w:rPr>
          <w:iCs/>
          <w:i/>
        </w:rPr>
        <w:t xml:space="preserve">Test Pyramid &amp; Release Gates · L2 · QWP0208</w:t>
      </w:r>
      <w:r>
        <w:t xml:space="preserve"> </w:t>
      </w:r>
      <w:r>
        <w:t xml:space="preserve">— Testing with well-formed English learners hides exactly the failures that hurt Indic-script, offline and accommodation users.</w:t>
      </w:r>
    </w:p>
    <w:p>
      <w:pPr>
        <w:pStyle w:val="BodyText"/>
      </w:pPr>
      <w:r>
        <w:rPr>
          <w:bCs/>
          <w:b/>
        </w:rPr>
        <w:t xml:space="preserve">44. How do you verify that an alert actually fires before relying on it in production?</w:t>
      </w:r>
    </w:p>
    <w:p>
      <w:pPr>
        <w:pStyle w:val="BodyText"/>
      </w:pPr>
      <w:r>
        <w:rPr>
          <w:iCs/>
          <w:i/>
        </w:rPr>
        <w:t xml:space="preserve">Observability &amp; Operations · L2 · QWP0230</w:t>
      </w:r>
      <w:r>
        <w:t xml:space="preserve"> </w:t>
      </w:r>
      <w:r>
        <w:t xml:space="preserve">— An alert that has never fired is an assumption, and it will be discovered to be misconfigured during the first real incident.</w:t>
      </w:r>
    </w:p>
    <w:p>
      <w:pPr>
        <w:pStyle w:val="BodyText"/>
      </w:pPr>
      <w:r>
        <w:rPr>
          <w:bCs/>
          <w:b/>
        </w:rPr>
        <w:t xml:space="preserve">45. Which EdVidura test tiers can run without GPU hardware, and why does that distinction matter to the budget?</w:t>
      </w:r>
    </w:p>
    <w:p>
      <w:pPr>
        <w:pStyle w:val="BodyText"/>
      </w:pPr>
      <w:r>
        <w:rPr>
          <w:iCs/>
          <w:i/>
        </w:rPr>
        <w:t xml:space="preserve">Programme Cost &amp; Economics · L2 · QWP0290</w:t>
      </w:r>
      <w:r>
        <w:t xml:space="preserve"> </w:t>
      </w:r>
      <w:r>
        <w:t xml:space="preserve">— If every tier needs a GPU, testing becomes rationed on scarce hardware and the cheap tiers stop running at all.</w:t>
      </w:r>
    </w:p>
    <w:p>
      <w:pPr>
        <w:pStyle w:val="BodyText"/>
      </w:pPr>
      <w:r>
        <w:rPr>
          <w:bCs/>
          <w:b/>
        </w:rPr>
        <w:t xml:space="preserve">46. Which test asset produces the audit-log completeness result that PRG-01.1.04 claims is verified automatically, given D03 owns zero test items?</w:t>
      </w:r>
    </w:p>
    <w:p>
      <w:pPr>
        <w:pStyle w:val="BodyText"/>
      </w:pPr>
      <w:r>
        <w:rPr>
          <w:iCs/>
          <w:i/>
        </w:rPr>
        <w:t xml:space="preserve">Security Accreditation (ATO) · L2 · QCV0018</w:t>
      </w:r>
      <w:r>
        <w:t xml:space="preserve"> </w:t>
      </w:r>
      <w:r>
        <w:t xml:space="preserve">— An acceptance criterion claiming automated verification with no test behind it fails the first assessor who asks to see the run.</w:t>
      </w:r>
    </w:p>
    <w:p>
      <w:pPr>
        <w:pStyle w:val="BodyText"/>
      </w:pPr>
      <w:r>
        <w:rPr>
          <w:bCs/>
          <w:b/>
        </w:rPr>
        <w:t xml:space="preserve">47. Where would a tester find the D29 acceptance test suite, given the coverage check counted zero test items against PRG-04?</w:t>
      </w:r>
    </w:p>
    <w:p>
      <w:pPr>
        <w:pStyle w:val="BodyText"/>
      </w:pPr>
      <w:r>
        <w:rPr>
          <w:iCs/>
          <w:i/>
        </w:rPr>
        <w:t xml:space="preserve">Whole Platform Acceptance · L1 · QCV0002</w:t>
      </w:r>
      <w:r>
        <w:t xml:space="preserve"> </w:t>
      </w:r>
      <w:r>
        <w:t xml:space="preserve">— A tester who assumes the suite exists somewhere will discover at the acceptance event that the campaign has no executable content.</w:t>
      </w:r>
    </w:p>
    <w:p>
      <w:pPr>
        <w:pStyle w:val="BodyText"/>
      </w:pPr>
      <w:r>
        <w:rPr>
          <w:bCs/>
          <w:b/>
        </w:rPr>
        <w:t xml:space="preserve">48. Where does a failed test get recorded when no test-team lead exists to triage it?</w:t>
      </w:r>
    </w:p>
    <w:p>
      <w:pPr>
        <w:pStyle w:val="BodyText"/>
      </w:pPr>
      <w:r>
        <w:rPr>
          <w:iCs/>
          <w:i/>
        </w:rPr>
        <w:t xml:space="preserve">Whole Product · L2 · QCV0101</w:t>
      </w:r>
      <w:r>
        <w:t xml:space="preserve"> </w:t>
      </w:r>
      <w:r>
        <w:t xml:space="preserve">— Failures that land in no one’s queue are re-discovered at the acceptance campaign as new defects.</w:t>
      </w:r>
    </w:p>
    <w:bookmarkEnd w:id="74"/>
    <w:bookmarkStart w:id="75" w:name="qa-test-engineer-month-1"/>
    <w:p>
      <w:pPr>
        <w:pStyle w:val="Heading2"/>
      </w:pPr>
      <w:r>
        <w:t xml:space="preserve">QA / Test Engineer — Month 1</w:t>
      </w:r>
    </w:p>
    <w:p>
      <w:pPr>
        <w:pStyle w:val="FirstParagraph"/>
      </w:pPr>
      <w:r>
        <w:rPr>
          <w:bCs/>
          <w:b/>
        </w:rPr>
        <w:t xml:space="preserve">1. What test proves that a superseded chunk is non-retrievable in the window between tombstone application and re-index completion?</w:t>
      </w:r>
    </w:p>
    <w:p>
      <w:pPr>
        <w:pStyle w:val="BodyText"/>
      </w:pPr>
      <w:r>
        <w:rPr>
          <w:iCs/>
          <w:i/>
        </w:rPr>
        <w:t xml:space="preserve">SME Chatbot (learner) · L2 · QAI0011</w:t>
      </w:r>
      <w:r>
        <w:t xml:space="preserve"> </w:t>
      </w:r>
      <w:r>
        <w:t xml:space="preserve">— Testing only after re-index certifies the safe case and leaves the dangerous window unmeasured.</w:t>
      </w:r>
    </w:p>
    <w:p>
      <w:pPr>
        <w:pStyle w:val="BodyText"/>
      </w:pPr>
      <w:r>
        <w:rPr>
          <w:bCs/>
          <w:b/>
        </w:rPr>
        <w:t xml:space="preserve">2. What evidence must a demonstration record carry for a claimed CMM level to be defensible?</w:t>
      </w:r>
    </w:p>
    <w:p>
      <w:pPr>
        <w:pStyle w:val="BodyText"/>
      </w:pPr>
      <w:r>
        <w:rPr>
          <w:iCs/>
          <w:i/>
        </w:rPr>
        <w:t xml:space="preserve">TLA CMM Level 2 - Microservices · L2 · QPF0088</w:t>
      </w:r>
      <w:r>
        <w:t xml:space="preserve"> </w:t>
      </w:r>
      <w:r>
        <w:t xml:space="preserve">— Level claims citing undated or unrecorded demonstrations collapse under the evidence audit and take the programme’s credibility with them.</w:t>
      </w:r>
    </w:p>
    <w:p>
      <w:pPr>
        <w:pStyle w:val="BodyText"/>
      </w:pPr>
      <w:r>
        <w:rPr>
          <w:bCs/>
          <w:b/>
        </w:rPr>
        <w:t xml:space="preserve">3. What test proves that the ELRR never accepts a direct write from a learning tool?</w:t>
      </w:r>
    </w:p>
    <w:p>
      <w:pPr>
        <w:pStyle w:val="BodyText"/>
      </w:pPr>
      <w:r>
        <w:rPr>
          <w:iCs/>
          <w:i/>
        </w:rPr>
        <w:t xml:space="preserve">TLA Experience-Index (ELRR) · L2 · QTL0013</w:t>
      </w:r>
      <w:r>
        <w:t xml:space="preserve"> </w:t>
      </w:r>
      <w:r>
        <w:t xml:space="preserve">— If a tool can write to the roll-up tier the entire provenance and minimisation story collapses without anyone noticing.</w:t>
      </w:r>
    </w:p>
    <w:p>
      <w:pPr>
        <w:pStyle w:val="BodyText"/>
      </w:pPr>
      <w:r>
        <w:rPr>
          <w:bCs/>
          <w:b/>
        </w:rPr>
        <w:t xml:space="preserve">4. What does an authorisation negative test look like for the supervisor role against the competency registry?</w:t>
      </w:r>
    </w:p>
    <w:p>
      <w:pPr>
        <w:pStyle w:val="BodyText"/>
      </w:pPr>
      <w:r>
        <w:rPr>
          <w:iCs/>
          <w:i/>
        </w:rPr>
        <w:t xml:space="preserve">TLA Competency-Registry · L2 · QST0202</w:t>
      </w:r>
      <w:r>
        <w:t xml:space="preserve"> </w:t>
      </w:r>
      <w:r>
        <w:t xml:space="preserve">— A supervisor who can write an official record they should only read produces unauditable competence claims.</w:t>
      </w:r>
    </w:p>
    <w:p>
      <w:pPr>
        <w:pStyle w:val="BodyText"/>
      </w:pPr>
      <w:r>
        <w:rPr>
          <w:bCs/>
          <w:b/>
        </w:rPr>
        <w:t xml:space="preserve">5. What is recorded as evidence when the demonstration partially succeeds?</w:t>
      </w:r>
    </w:p>
    <w:p>
      <w:pPr>
        <w:pStyle w:val="BodyText"/>
      </w:pPr>
      <w:r>
        <w:rPr>
          <w:iCs/>
          <w:i/>
        </w:rPr>
        <w:t xml:space="preserve">TLA CMM Level 3 · L2 · QTL0089</w:t>
      </w:r>
      <w:r>
        <w:t xml:space="preserve"> </w:t>
      </w:r>
      <w:r>
        <w:t xml:space="preserve">— A partial success recorded as a pass makes every downstream maturity claim indefensible; recorded as a fail it may understate real progress.</w:t>
      </w:r>
    </w:p>
    <w:p>
      <w:pPr>
        <w:pStyle w:val="BodyText"/>
      </w:pPr>
      <w:r>
        <w:rPr>
          <w:bCs/>
          <w:b/>
        </w:rPr>
        <w:t xml:space="preserve">6. How would you test that a tombstone blocks retrieval before the vector index has finished rebuilding?</w:t>
      </w:r>
    </w:p>
    <w:p>
      <w:pPr>
        <w:pStyle w:val="BodyText"/>
      </w:pPr>
      <w:r>
        <w:rPr>
          <w:iCs/>
          <w:i/>
        </w:rPr>
        <w:t xml:space="preserve">Live TO Connection (M25) · L2 · QCT0010</w:t>
      </w:r>
      <w:r>
        <w:t xml:space="preserve"> </w:t>
      </w:r>
      <w:r>
        <w:t xml:space="preserve">— If the test only checks post-reindex behaviour, the dangerous window between tombstone and rebuild is never exercised.</w:t>
      </w:r>
    </w:p>
    <w:p>
      <w:pPr>
        <w:pStyle w:val="BodyText"/>
      </w:pPr>
      <w:r>
        <w:rPr>
          <w:bCs/>
          <w:b/>
        </w:rPr>
        <w:t xml:space="preserve">7. How do you run the accessibility pass on the content a module generates rather than on the module’s own interface?</w:t>
      </w:r>
    </w:p>
    <w:p>
      <w:pPr>
        <w:pStyle w:val="BodyText"/>
      </w:pPr>
      <w:r>
        <w:rPr>
          <w:iCs/>
          <w:i/>
        </w:rPr>
        <w:t xml:space="preserve">DCT Content Authoring · L2 · QST0203</w:t>
      </w:r>
      <w:r>
        <w:t xml:space="preserve"> </w:t>
      </w:r>
      <w:r>
        <w:t xml:space="preserve">— Passing the authoring tool while shipping inaccessible lessons satisfies the checklist and fails the learner.</w:t>
      </w:r>
    </w:p>
    <w:p>
      <w:pPr>
        <w:pStyle w:val="BodyText"/>
      </w:pPr>
      <w:r>
        <w:rPr>
          <w:bCs/>
          <w:b/>
        </w:rPr>
        <w:t xml:space="preserve">8. How is it verified that no warning or caution was dropped during structure extraction?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QCT0061</w:t>
      </w:r>
      <w:r>
        <w:t xml:space="preserve"> </w:t>
      </w:r>
      <w:r>
        <w:t xml:space="preserve">— A silently dropped caution in a maintenance manual is a direct route from a conversion defect to physical harm.</w:t>
      </w:r>
    </w:p>
    <w:p>
      <w:pPr>
        <w:pStyle w:val="BodyText"/>
      </w:pPr>
      <w:r>
        <w:rPr>
          <w:bCs/>
          <w:b/>
        </w:rPr>
        <w:t xml:space="preserve">9. What test proves that AI-drafted content cannot be published without a P2 review record?</w:t>
      </w:r>
    </w:p>
    <w:p>
      <w:pPr>
        <w:pStyle w:val="BodyText"/>
      </w:pPr>
      <w:r>
        <w:rPr>
          <w:iCs/>
          <w:i/>
        </w:rPr>
        <w:t xml:space="preserve">SME Chatbot (authoring) · L2 · QAI0063</w:t>
      </w:r>
      <w:r>
        <w:t xml:space="preserve"> </w:t>
      </w:r>
      <w:r>
        <w:t xml:space="preserve">— If the rule is only a UI convention, one API call publishes unreviewed instructional content.</w:t>
      </w:r>
    </w:p>
    <w:p>
      <w:pPr>
        <w:pStyle w:val="BodyText"/>
      </w:pPr>
      <w:r>
        <w:rPr>
          <w:bCs/>
          <w:b/>
        </w:rPr>
        <w:t xml:space="preserve">10. What test proves that no adaptive path ever drops a mandatory activity?</w:t>
      </w:r>
    </w:p>
    <w:p>
      <w:pPr>
        <w:pStyle w:val="BodyText"/>
      </w:pPr>
      <w:r>
        <w:rPr>
          <w:iCs/>
          <w:i/>
        </w:rPr>
        <w:t xml:space="preserve">Personalized Learning Engine · L2 · QAI0087</w:t>
      </w:r>
      <w:r>
        <w:t xml:space="preserve"> </w:t>
      </w:r>
      <w:r>
        <w:t xml:space="preserve">— Removing required instruction to speed a learner through is the failure that invalidates the qualification at the end of it.</w:t>
      </w:r>
    </w:p>
    <w:p>
      <w:pPr>
        <w:pStyle w:val="BodyText"/>
      </w:pPr>
      <w:r>
        <w:rPr>
          <w:bCs/>
          <w:b/>
        </w:rPr>
        <w:t xml:space="preserve">11. What test proves the profile store holds no duplicated copy of ELRR learning history?</w:t>
      </w:r>
    </w:p>
    <w:p>
      <w:pPr>
        <w:pStyle w:val="BodyText"/>
      </w:pPr>
      <w:r>
        <w:rPr>
          <w:iCs/>
          <w:i/>
        </w:rPr>
        <w:t xml:space="preserve">TLA Profile Management · L2 · QTL0114</w:t>
      </w:r>
      <w:r>
        <w:t xml:space="preserve"> </w:t>
      </w:r>
      <w:r>
        <w:t xml:space="preserve">— Shadow copies drift, and a drifted shadow is what a supervisor will see when the authoritative record has already been corrected.</w:t>
      </w:r>
    </w:p>
    <w:p>
      <w:pPr>
        <w:pStyle w:val="BodyText"/>
      </w:pPr>
      <w:r>
        <w:rPr>
          <w:bCs/>
          <w:b/>
        </w:rPr>
        <w:t xml:space="preserve">12. What does the replay-protection test present to the receiver and what must the receiver do?</w:t>
      </w:r>
    </w:p>
    <w:p>
      <w:pPr>
        <w:pStyle w:val="BodyText"/>
      </w:pPr>
      <w:r>
        <w:rPr>
          <w:iCs/>
          <w:i/>
        </w:rPr>
        <w:t xml:space="preserve">Cross-Organisation Data Pipeline · L2 · QTL0138</w:t>
      </w:r>
      <w:r>
        <w:t xml:space="preserve"> </w:t>
      </w:r>
      <w:r>
        <w:t xml:space="preserve">— Without replay protection a previously applied media batch re-presented months later duplicates every record it carries.</w:t>
      </w:r>
    </w:p>
    <w:p>
      <w:pPr>
        <w:pStyle w:val="BodyText"/>
      </w:pPr>
      <w:r>
        <w:rPr>
          <w:bCs/>
          <w:b/>
        </w:rPr>
        <w:t xml:space="preserve">13. How is certification blocked when a learner’s assigned variant differs from the variant they were assessed on?</w:t>
      </w:r>
    </w:p>
    <w:p>
      <w:pPr>
        <w:pStyle w:val="BodyText"/>
      </w:pPr>
      <w:r>
        <w:rPr>
          <w:iCs/>
          <w:i/>
        </w:rPr>
        <w:t xml:space="preserve">Difference Training (M36) · L2 · QCT0107</w:t>
      </w:r>
      <w:r>
        <w:t xml:space="preserve"> </w:t>
      </w:r>
      <w:r>
        <w:t xml:space="preserve">— Certifying on the wrong variant is the product’s stated safety risk and currently has no designed control.</w:t>
      </w:r>
    </w:p>
    <w:p>
      <w:pPr>
        <w:pStyle w:val="BodyText"/>
      </w:pPr>
      <w:r>
        <w:rPr>
          <w:bCs/>
          <w:b/>
        </w:rPr>
        <w:t xml:space="preserve">14. How do you design a cross-tenant negative test for an endpoint that also has a cache in front of it?</w:t>
      </w:r>
    </w:p>
    <w:p>
      <w:pPr>
        <w:pStyle w:val="BodyText"/>
      </w:pPr>
      <w:r>
        <w:rPr>
          <w:iCs/>
          <w:i/>
        </w:rPr>
        <w:t xml:space="preserve">Core Platform &amp; Identity · L2 · QST0201</w:t>
      </w:r>
      <w:r>
        <w:t xml:space="preserve"> </w:t>
      </w:r>
      <w:r>
        <w:t xml:space="preserve">— Testing only the endpoint misses the cache, and the cache is where cross-tenant leakage actually happens.</w:t>
      </w:r>
    </w:p>
    <w:p>
      <w:pPr>
        <w:pStyle w:val="BodyText"/>
      </w:pPr>
      <w:r>
        <w:rPr>
          <w:bCs/>
          <w:b/>
        </w:rPr>
        <w:t xml:space="preserve">15. How do you test that an erasure request removed derived data as well as the primary record?</w:t>
      </w:r>
    </w:p>
    <w:p>
      <w:pPr>
        <w:pStyle w:val="BodyText"/>
      </w:pPr>
      <w:r>
        <w:rPr>
          <w:iCs/>
          <w:i/>
        </w:rPr>
        <w:t xml:space="preserve">Core Platform &amp; Identity · L2 · QST0206</w:t>
      </w:r>
      <w:r>
        <w:t xml:space="preserve"> </w:t>
      </w:r>
      <w:r>
        <w:t xml:space="preserve">— Derived copies in marts, caches and indices survive a naive deletion and the data-protection commitment is breached.</w:t>
      </w:r>
    </w:p>
    <w:p>
      <w:pPr>
        <w:pStyle w:val="BodyText"/>
      </w:pPr>
      <w:r>
        <w:rPr>
          <w:bCs/>
          <w:b/>
        </w:rPr>
        <w:t xml:space="preserve">16. How do you test idempotency on both the programmatic and the interface submission paths?</w:t>
      </w:r>
    </w:p>
    <w:p>
      <w:pPr>
        <w:pStyle w:val="BodyText"/>
      </w:pPr>
      <w:r>
        <w:rPr>
          <w:iCs/>
          <w:i/>
        </w:rPr>
        <w:t xml:space="preserve">Learning Records Spine · L2 · QST0204</w:t>
      </w:r>
      <w:r>
        <w:t xml:space="preserve"> </w:t>
      </w:r>
      <w:r>
        <w:t xml:space="preserve">— A duplicate created through the interface but not the API is missed entirely by a test that only exercises one path.</w:t>
      </w:r>
    </w:p>
    <w:p>
      <w:pPr>
        <w:pStyle w:val="BodyText"/>
      </w:pPr>
      <w:r>
        <w:rPr>
          <w:bCs/>
          <w:b/>
        </w:rPr>
        <w:t xml:space="preserve">17. How do you run a screen-reader journey through a quiz embedded in a course-site iframe?</w:t>
      </w:r>
    </w:p>
    <w:p>
      <w:pPr>
        <w:pStyle w:val="BodyText"/>
      </w:pPr>
      <w:r>
        <w:rPr>
          <w:iCs/>
          <w:i/>
        </w:rPr>
        <w:t xml:space="preserve">LMS &amp; Course-Site Integration · L2 · QST0207</w:t>
      </w:r>
      <w:r>
        <w:t xml:space="preserve"> </w:t>
      </w:r>
      <w:r>
        <w:t xml:space="preserve">— The iframe is the known accessibility failure point, and testing the quiz standalone proves nothing about the real journey.</w:t>
      </w:r>
    </w:p>
    <w:p>
      <w:pPr>
        <w:pStyle w:val="BodyText"/>
      </w:pPr>
      <w:r>
        <w:rPr>
          <w:bCs/>
          <w:b/>
        </w:rPr>
        <w:t xml:space="preserve">18. What does the Scenario 11 saturation test have to demonstrate to pass?</w:t>
      </w:r>
    </w:p>
    <w:p>
      <w:pPr>
        <w:pStyle w:val="BodyText"/>
      </w:pPr>
      <w:r>
        <w:rPr>
          <w:iCs/>
          <w:i/>
        </w:rPr>
        <w:t xml:space="preserve">Shared Local AI Inference Platform · L2 · QAI0138</w:t>
      </w:r>
      <w:r>
        <w:t xml:space="preserve"> </w:t>
      </w:r>
      <w:r>
        <w:t xml:space="preserve">— A soak test that only measures throughput will pass while grading jobs are being dropped.</w:t>
      </w:r>
    </w:p>
    <w:p>
      <w:pPr>
        <w:pStyle w:val="BodyText"/>
      </w:pPr>
      <w:r>
        <w:rPr>
          <w:bCs/>
          <w:b/>
        </w:rPr>
        <w:t xml:space="preserve">19. If evaluation numbers must come from the enclave rig, how do you test refusal behaviour before that rig exists?</w:t>
      </w:r>
    </w:p>
    <w:p>
      <w:pPr>
        <w:pStyle w:val="BodyText"/>
      </w:pPr>
      <w:r>
        <w:rPr>
          <w:iCs/>
          <w:i/>
        </w:rPr>
        <w:t xml:space="preserve">Shared Local AI Inference Platform · L2 · QST0208</w:t>
      </w:r>
      <w:r>
        <w:t xml:space="preserve"> </w:t>
      </w:r>
      <w:r>
        <w:t xml:space="preserve">— Testing on hosted models produces numbers that will not survive the first enclave run, and the release gate is set on fiction.</w:t>
      </w:r>
    </w:p>
    <w:p>
      <w:pPr>
        <w:pStyle w:val="BodyText"/>
      </w:pPr>
      <w:r>
        <w:rPr>
          <w:bCs/>
          <w:b/>
        </w:rPr>
        <w:t xml:space="preserve">20. What happens when a user acceptance defect is found after the module has already been signed off?</w:t>
      </w:r>
    </w:p>
    <w:p>
      <w:pPr>
        <w:pStyle w:val="BodyText"/>
      </w:pPr>
      <w:r>
        <w:rPr>
          <w:iCs/>
          <w:i/>
        </w:rPr>
        <w:t xml:space="preserve">Test &amp; Release Quality System · L2 · QST0205</w:t>
      </w:r>
      <w:r>
        <w:t xml:space="preserve"> </w:t>
      </w:r>
      <w:r>
        <w:t xml:space="preserve">— Without a defined path the sign-off stands, the defect is orphaned and the release gate evidence is wrong.</w:t>
      </w:r>
    </w:p>
    <w:p>
      <w:pPr>
        <w:pStyle w:val="BodyText"/>
      </w:pPr>
      <w:r>
        <w:rPr>
          <w:bCs/>
          <w:b/>
        </w:rPr>
        <w:t xml:space="preserve">21. Why are variant acceptance checklists expressed as base-plus-delta rather than four separate documents?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QAX0162</w:t>
      </w:r>
      <w:r>
        <w:t xml:space="preserve"> </w:t>
      </w:r>
      <w:r>
        <w:t xml:space="preserve">— Four separate checklists drift, and a fix applied to one variant silently never reaches the other three.</w:t>
      </w:r>
    </w:p>
    <w:p>
      <w:pPr>
        <w:pStyle w:val="BodyText"/>
      </w:pPr>
      <w:r>
        <w:rPr>
          <w:bCs/>
          <w:b/>
        </w:rPr>
        <w:t xml:space="preserve">22. What is in the fixture manual corpus and why does it contain deliberately broken content?</w:t>
      </w:r>
    </w:p>
    <w:p>
      <w:pPr>
        <w:pStyle w:val="BodyText"/>
      </w:pPr>
      <w:r>
        <w:rPr>
          <w:iCs/>
          <w:i/>
        </w:rPr>
        <w:t xml:space="preserve">RAG, chunking and vector search · L2 · QAI0162</w:t>
      </w:r>
      <w:r>
        <w:t xml:space="preserve"> </w:t>
      </w:r>
      <w:r>
        <w:t xml:space="preserve">— Testing retrieval on clean documents proves nothing about OCR-damaged, conflicting or superseded real manuals.</w:t>
      </w:r>
    </w:p>
    <w:p>
      <w:pPr>
        <w:pStyle w:val="BodyText"/>
      </w:pPr>
      <w:r>
        <w:rPr>
          <w:bCs/>
          <w:b/>
        </w:rPr>
        <w:t xml:space="preserve">23. How do you generate a realistic exam-day mixed workload for the appliance in a test?</w:t>
      </w:r>
    </w:p>
    <w:p>
      <w:pPr>
        <w:pStyle w:val="BodyText"/>
      </w:pPr>
      <w:r>
        <w:rPr>
          <w:iCs/>
          <w:i/>
        </w:rPr>
        <w:t xml:space="preserve">Local model serving and GPU capacity · L2 · QAI0192</w:t>
      </w:r>
      <w:r>
        <w:t xml:space="preserve"> </w:t>
      </w:r>
      <w:r>
        <w:t xml:space="preserve">— A single-stream benchmark passes while the real mixed workload starves one priority class.</w:t>
      </w:r>
    </w:p>
    <w:p>
      <w:pPr>
        <w:pStyle w:val="BodyText"/>
      </w:pPr>
      <w:r>
        <w:rPr>
          <w:bCs/>
          <w:b/>
        </w:rPr>
        <w:t xml:space="preserve">24. What is the difference between a release gate run and a drift probe run?</w:t>
      </w:r>
    </w:p>
    <w:p>
      <w:pPr>
        <w:pStyle w:val="BodyText"/>
      </w:pPr>
      <w:r>
        <w:rPr>
          <w:iCs/>
          <w:i/>
        </w:rPr>
        <w:t xml:space="preserve">AI evaluation gates and drift · L2 · QAI0238</w:t>
      </w:r>
      <w:r>
        <w:t xml:space="preserve"> </w:t>
      </w:r>
      <w:r>
        <w:t xml:space="preserve">— Confusing the two means a site is monitored with a gate that never ran there, or gated on a probe that proves nothing.</w:t>
      </w:r>
    </w:p>
    <w:p>
      <w:pPr>
        <w:pStyle w:val="BodyText"/>
      </w:pPr>
      <w:r>
        <w:rPr>
          <w:bCs/>
          <w:b/>
        </w:rPr>
        <w:t xml:space="preserve">25. What test proves that 100 percent of AI-influenced decisions carry their version block?</w:t>
      </w:r>
    </w:p>
    <w:p>
      <w:pPr>
        <w:pStyle w:val="BodyText"/>
      </w:pPr>
      <w:r>
        <w:rPr>
          <w:iCs/>
          <w:i/>
        </w:rPr>
        <w:t xml:space="preserve">AI governance and human review · L2 · QAI0252</w:t>
      </w:r>
      <w:r>
        <w:t xml:space="preserve"> </w:t>
      </w:r>
      <w:r>
        <w:t xml:space="preserve">— Partial version coverage means the missing records are exactly the ones that will be disputed.</w:t>
      </w:r>
    </w:p>
    <w:p>
      <w:pPr>
        <w:pStyle w:val="BodyText"/>
      </w:pPr>
      <w:r>
        <w:rPr>
          <w:bCs/>
          <w:b/>
        </w:rPr>
        <w:t xml:space="preserve">26. How is a stuck item in a review queue detected before it expires against a grading deadline?</w:t>
      </w:r>
    </w:p>
    <w:p>
      <w:pPr>
        <w:pStyle w:val="BodyText"/>
      </w:pPr>
      <w:r>
        <w:rPr>
          <w:iCs/>
          <w:i/>
        </w:rPr>
        <w:t xml:space="preserve">AI governance and human review · L2 · QAI0266</w:t>
      </w:r>
      <w:r>
        <w:t xml:space="preserve"> </w:t>
      </w:r>
      <w:r>
        <w:t xml:space="preserve">— Items that sit unreviewed until a deadline passes turn a safety control into a missing grade.</w:t>
      </w:r>
    </w:p>
    <w:p>
      <w:pPr>
        <w:pStyle w:val="BodyText"/>
      </w:pPr>
      <w:r>
        <w:rPr>
          <w:bCs/>
          <w:b/>
        </w:rPr>
        <w:t xml:space="preserve">27. Where does an automated test for a headset client actually run?</w:t>
      </w:r>
    </w:p>
    <w:p>
      <w:pPr>
        <w:pStyle w:val="BodyText"/>
      </w:pPr>
      <w:r>
        <w:rPr>
          <w:iCs/>
          <w:i/>
        </w:rPr>
        <w:t xml:space="preserve">React / React Native / XR runtimes · L2 · QAX0252</w:t>
      </w:r>
      <w:r>
        <w:t xml:space="preserve"> </w:t>
      </w:r>
      <w:r>
        <w:t xml:space="preserve">— A test suite that only runs on an emulator proves nothing about the device the learner wears.</w:t>
      </w:r>
    </w:p>
    <w:p>
      <w:pPr>
        <w:pStyle w:val="BodyText"/>
      </w:pPr>
      <w:r>
        <w:rPr>
          <w:bCs/>
          <w:b/>
        </w:rPr>
        <w:t xml:space="preserve">28. How can a device prove after sync that every event it captured is present on the server?</w:t>
      </w:r>
    </w:p>
    <w:p>
      <w:pPr>
        <w:pStyle w:val="BodyText"/>
      </w:pPr>
      <w:r>
        <w:rPr>
          <w:iCs/>
          <w:i/>
        </w:rPr>
        <w:t xml:space="preserve">Offline-first clients and store-and-forward sync · L2 · QAX0280</w:t>
      </w:r>
      <w:r>
        <w:t xml:space="preserve"> </w:t>
      </w:r>
      <w:r>
        <w:t xml:space="preserve">— Without a device-side journal an exactly-once claim is an assertion nobody can check after the fact.</w:t>
      </w:r>
    </w:p>
    <w:p>
      <w:pPr>
        <w:pStyle w:val="BodyText"/>
      </w:pPr>
      <w:r>
        <w:rPr>
          <w:bCs/>
          <w:b/>
        </w:rPr>
        <w:t xml:space="preserve">29. How is it verified that an artefact created before lineage existed is treated as unverifiable rather than current?</w:t>
      </w:r>
    </w:p>
    <w:p>
      <w:pPr>
        <w:pStyle w:val="BodyText"/>
      </w:pPr>
      <w:r>
        <w:rPr>
          <w:iCs/>
          <w:i/>
        </w:rPr>
        <w:t xml:space="preserve">Content Lifecycle &amp; Lineage · L2 · QCT0179</w:t>
      </w:r>
      <w:r>
        <w:t xml:space="preserve"> </w:t>
      </w:r>
      <w:r>
        <w:t xml:space="preserve">— Legacy content with no lineage will default to looking current, which is the most dangerous default available.</w:t>
      </w:r>
    </w:p>
    <w:p>
      <w:pPr>
        <w:pStyle w:val="BodyText"/>
      </w:pPr>
      <w:r>
        <w:rPr>
          <w:bCs/>
          <w:b/>
        </w:rPr>
        <w:t xml:space="preserve">30. What does a per-language end-to-end test cover that an English test does not?</w:t>
      </w:r>
    </w:p>
    <w:p>
      <w:pPr>
        <w:pStyle w:val="BodyText"/>
      </w:pPr>
      <w:r>
        <w:rPr>
          <w:iCs/>
          <w:i/>
        </w:rPr>
        <w:t xml:space="preserve">Localisation &amp; Language Tier Matrix · L2 · QCT0243</w:t>
      </w:r>
      <w:r>
        <w:t xml:space="preserve"> </w:t>
      </w:r>
      <w:r>
        <w:t xml:space="preserve">— Language-specific failures cluster in rendering, input methods and assessment content, none of which an English pass exercises.</w:t>
      </w:r>
    </w:p>
    <w:p>
      <w:pPr>
        <w:pStyle w:val="BodyText"/>
      </w:pPr>
      <w:r>
        <w:rPr>
          <w:bCs/>
          <w:b/>
        </w:rPr>
        <w:t xml:space="preserve">31. How would you test that a read replica enforces the same isolation as the primary?</w:t>
      </w:r>
    </w:p>
    <w:p>
      <w:pPr>
        <w:pStyle w:val="BodyText"/>
      </w:pPr>
      <w:r>
        <w:rPr>
          <w:iCs/>
          <w:i/>
        </w:rPr>
        <w:t xml:space="preserve">Multi-tenancy and row-level security · L2 · QPF0176</w:t>
      </w:r>
      <w:r>
        <w:t xml:space="preserve"> </w:t>
      </w:r>
      <w:r>
        <w:t xml:space="preserve">— Replicas are where BI reads, and a policy that exists only on the primary leaves the reporting path wide open.</w:t>
      </w:r>
    </w:p>
    <w:p>
      <w:pPr>
        <w:pStyle w:val="BodyText"/>
      </w:pPr>
      <w:r>
        <w:rPr>
          <w:bCs/>
          <w:b/>
        </w:rPr>
        <w:t xml:space="preserve">32. How do you test that a token issued before a role change no longer grants the old permission?</w:t>
      </w:r>
    </w:p>
    <w:p>
      <w:pPr>
        <w:pStyle w:val="BodyText"/>
      </w:pPr>
      <w:r>
        <w:rPr>
          <w:iCs/>
          <w:i/>
        </w:rPr>
        <w:t xml:space="preserve">Keycloak, OIDC, JWT and JWKS · L2 · QPF0204</w:t>
      </w:r>
      <w:r>
        <w:t xml:space="preserve"> </w:t>
      </w:r>
      <w:r>
        <w:t xml:space="preserve">— Roles baked into a token stay true until expiry, so a demotion is not effective when the administrator thinks it is.</w:t>
      </w:r>
    </w:p>
    <w:p>
      <w:pPr>
        <w:pStyle w:val="BodyText"/>
      </w:pPr>
      <w:r>
        <w:rPr>
          <w:bCs/>
          <w:b/>
        </w:rPr>
        <w:t xml:space="preserve">33. How does a tester verify that a published contract matches what the service actually does?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QPF0266</w:t>
      </w:r>
      <w:r>
        <w:t xml:space="preserve"> </w:t>
      </w:r>
      <w:r>
        <w:t xml:space="preserve">— A contract that has drifted from the implementation gives integrators false confidence and produces defects nobody can attribute.</w:t>
      </w:r>
    </w:p>
    <w:p>
      <w:pPr>
        <w:pStyle w:val="BodyText"/>
      </w:pPr>
      <w:r>
        <w:rPr>
          <w:bCs/>
          <w:b/>
        </w:rPr>
        <w:t xml:space="preserve">34. What must a merge and unmerge procedure preserve so a mis-merge can be reversed later?</w:t>
      </w:r>
    </w:p>
    <w:p>
      <w:pPr>
        <w:pStyle w:val="BodyText"/>
      </w:pPr>
      <w:r>
        <w:rPr>
          <w:iCs/>
          <w:i/>
        </w:rPr>
        <w:t xml:space="preserve">Federation and Trust Boundaries · L2 · QTL0221</w:t>
      </w:r>
      <w:r>
        <w:t xml:space="preserve"> </w:t>
      </w:r>
      <w:r>
        <w:t xml:space="preserve">— If the merge destroys the source records the mistake is permanent, and two people’s official records stay fused.</w:t>
      </w:r>
    </w:p>
    <w:p>
      <w:pPr>
        <w:pStyle w:val="BodyText"/>
      </w:pPr>
      <w:r>
        <w:rPr>
          <w:bCs/>
          <w:b/>
        </w:rPr>
        <w:t xml:space="preserve">35. What does the Indian framework fixture validation report contain, and what counts as a rejected record?</w:t>
      </w:r>
    </w:p>
    <w:p>
      <w:pPr>
        <w:pStyle w:val="BodyText"/>
      </w:pPr>
      <w:r>
        <w:rPr>
          <w:iCs/>
          <w:i/>
        </w:rPr>
        <w:t xml:space="preserve">Indian Competency Frameworks · L2 · QTL0251</w:t>
      </w:r>
      <w:r>
        <w:t xml:space="preserve"> </w:t>
      </w:r>
      <w:r>
        <w:t xml:space="preserve">— A fixture that loads with silent rejections produces a framework that is missing competencies nobody has noticed.</w:t>
      </w:r>
    </w:p>
    <w:p>
      <w:pPr>
        <w:pStyle w:val="BodyText"/>
      </w:pPr>
      <w:r>
        <w:rPr>
          <w:bCs/>
          <w:b/>
        </w:rPr>
        <w:t xml:space="preserve">36. What would it take to reconstruct the complete evidence bundle for a two-year-old official record today?</w:t>
      </w:r>
    </w:p>
    <w:p>
      <w:pPr>
        <w:pStyle w:val="BodyText"/>
      </w:pPr>
      <w:r>
        <w:rPr>
          <w:iCs/>
          <w:i/>
        </w:rPr>
        <w:t xml:space="preserve">Official Competency Records · L2 · QTL0281</w:t>
      </w:r>
      <w:r>
        <w:t xml:space="preserve"> </w:t>
      </w:r>
      <w:r>
        <w:t xml:space="preserve">— If reconstruction is impossible, every record already issued is undefendable and the programme needs to know that now.</w:t>
      </w:r>
    </w:p>
    <w:p>
      <w:pPr>
        <w:pStyle w:val="BodyText"/>
      </w:pPr>
      <w:r>
        <w:rPr>
          <w:bCs/>
          <w:b/>
        </w:rPr>
        <w:t xml:space="preserve">37. What does the Scenario-2 negative suite prove about tenant isolation, and what does it not cover?</w:t>
      </w:r>
    </w:p>
    <w:p>
      <w:pPr>
        <w:pStyle w:val="BodyText"/>
      </w:pPr>
      <w:r>
        <w:rPr>
          <w:iCs/>
          <w:i/>
        </w:rPr>
        <w:t xml:space="preserve">Analytics Dashboard Suite (M6/M10/M30) · L3 · QAX0023</w:t>
      </w:r>
      <w:r>
        <w:t xml:space="preserve"> </w:t>
      </w:r>
      <w:r>
        <w:t xml:space="preserve">— Believing a passing suite proves isolation stops anyone from testing the export, alert and cache paths where leaks actually occur.</w:t>
      </w:r>
    </w:p>
    <w:p>
      <w:pPr>
        <w:pStyle w:val="BodyText"/>
      </w:pPr>
      <w:r>
        <w:rPr>
          <w:bCs/>
          <w:b/>
        </w:rPr>
        <w:t xml:space="preserve">38. When a reconciliation query and a dashboard disagree, which one is presumed wrong and who decides?</w:t>
      </w:r>
    </w:p>
    <w:p>
      <w:pPr>
        <w:pStyle w:val="BodyText"/>
      </w:pPr>
      <w:r>
        <w:rPr>
          <w:iCs/>
          <w:i/>
        </w:rPr>
        <w:t xml:space="preserve">Analytics Dashboard Suite (M6/M10/M30) · L3 · QAX0040</w:t>
      </w:r>
      <w:r>
        <w:t xml:space="preserve"> </w:t>
      </w:r>
      <w:r>
        <w:t xml:space="preserve">— Without a stated presumption the disagreement is resolved by whoever is louder, and a wrong number ships either way.</w:t>
      </w:r>
    </w:p>
    <w:p>
      <w:pPr>
        <w:pStyle w:val="BodyText"/>
      </w:pPr>
      <w:r>
        <w:rPr>
          <w:bCs/>
          <w:b/>
        </w:rPr>
        <w:t xml:space="preserve">39. What does the sixty-day-offline acceptance test prove, and which offline failure does it not exercise?</w:t>
      </w:r>
    </w:p>
    <w:p>
      <w:pPr>
        <w:pStyle w:val="BodyText"/>
      </w:pPr>
      <w:r>
        <w:rPr>
          <w:iCs/>
          <w:i/>
        </w:rPr>
        <w:t xml:space="preserve">XR Store App (M16/M32) · L3 · QAX0059</w:t>
      </w:r>
      <w:r>
        <w:t xml:space="preserve"> </w:t>
      </w:r>
      <w:r>
        <w:t xml:space="preserve">— Passing a single clean sixty-day test creates false confidence in a queue that has never been filled to its cap.</w:t>
      </w:r>
    </w:p>
    <w:p>
      <w:pPr>
        <w:pStyle w:val="BodyText"/>
      </w:pPr>
      <w:r>
        <w:rPr>
          <w:bCs/>
          <w:b/>
        </w:rPr>
        <w:t xml:space="preserve">40. When the Windows client and the Android client disagree on behaviour, which one defines correct?</w:t>
      </w:r>
    </w:p>
    <w:p>
      <w:pPr>
        <w:pStyle w:val="BodyText"/>
      </w:pPr>
      <w:r>
        <w:rPr>
          <w:iCs/>
          <w:i/>
        </w:rPr>
        <w:t xml:space="preserve">XR Store App (M16/M32) · L3 · QAX0075</w:t>
      </w:r>
      <w:r>
        <w:t xml:space="preserve"> </w:t>
      </w:r>
      <w:r>
        <w:t xml:space="preserve">— Without a declared reference platform every parity defect becomes an argument instead of a fix.</w:t>
      </w:r>
    </w:p>
    <w:p>
      <w:pPr>
        <w:pStyle w:val="BodyText"/>
      </w:pPr>
      <w:r>
        <w:rPr>
          <w:bCs/>
          <w:b/>
        </w:rPr>
        <w:t xml:space="preserve">41. What does the full-occupancy load test prove about the lab, and what does it not?</w:t>
      </w:r>
    </w:p>
    <w:p>
      <w:pPr>
        <w:pStyle w:val="BodyText"/>
      </w:pPr>
      <w:r>
        <w:rPr>
          <w:iCs/>
          <w:i/>
        </w:rPr>
        <w:t xml:space="preserve">Immersive Lab — Reference Site (M33) · L3 · QAX0117</w:t>
      </w:r>
      <w:r>
        <w:t xml:space="preserve"> </w:t>
      </w:r>
      <w:r>
        <w:t xml:space="preserve">— Passing one clean full-occupancy hour creates confidence in a lab that has never run a full teaching day.</w:t>
      </w:r>
    </w:p>
    <w:p>
      <w:pPr>
        <w:pStyle w:val="BodyText"/>
      </w:pPr>
      <w:r>
        <w:rPr>
          <w:bCs/>
          <w:b/>
        </w:rPr>
        <w:t xml:space="preserve">42. Which lab acceptance items are binary pass or fail, and which currently rest on an inspector’s judgement?</w:t>
      </w:r>
    </w:p>
    <w:p>
      <w:pPr>
        <w:pStyle w:val="BodyText"/>
      </w:pPr>
      <w:r>
        <w:rPr>
          <w:iCs/>
          <w:i/>
        </w:rPr>
        <w:t xml:space="preserve">Immersive Lab — Reference Site (M33) · L3 · QAX0119</w:t>
      </w:r>
      <w:r>
        <w:t xml:space="preserve"> </w:t>
      </w:r>
      <w:r>
        <w:t xml:space="preserve">— A judgement-based acceptance item lets the second site pass on a different standard from the first.</w:t>
      </w:r>
    </w:p>
    <w:p>
      <w:pPr>
        <w:pStyle w:val="BodyText"/>
      </w:pPr>
      <w:r>
        <w:rPr>
          <w:bCs/>
          <w:b/>
        </w:rPr>
        <w:t xml:space="preserve">43. How quickly must a deliberately off-baseline headset be flagged by the divergence audit?</w:t>
      </w:r>
    </w:p>
    <w:p>
      <w:pPr>
        <w:pStyle w:val="BodyText"/>
      </w:pPr>
      <w:r>
        <w:rPr>
          <w:iCs/>
          <w:i/>
        </w:rPr>
        <w:t xml:space="preserve">Immersive Lab — Replication Site (M34) · L3 · QAX0139</w:t>
      </w:r>
      <w:r>
        <w:t xml:space="preserve"> </w:t>
      </w:r>
      <w:r>
        <w:t xml:space="preserve">— A drift alert that takes longer than a teaching cycle means contaminated events are already in the analysis.</w:t>
      </w:r>
    </w:p>
    <w:p>
      <w:pPr>
        <w:pStyle w:val="BodyText"/>
      </w:pPr>
      <w:r>
        <w:rPr>
          <w:bCs/>
          <w:b/>
        </w:rPr>
        <w:t xml:space="preserve">44. What test proves the readiness data flows land measures with provenance, and what does that test not cover?</w:t>
      </w:r>
    </w:p>
    <w:p>
      <w:pPr>
        <w:pStyle w:val="BodyText"/>
      </w:pPr>
      <w:r>
        <w:rPr>
          <w:iCs/>
          <w:i/>
        </w:rPr>
        <w:t xml:space="preserve">Accelerate Upgrade Readiness Measurement Plan · L3 · QPG0132</w:t>
      </w:r>
      <w:r>
        <w:t xml:space="preserve"> </w:t>
      </w:r>
      <w:r>
        <w:t xml:space="preserve">— A passing pipeline test on synthetic data proves nothing about whether the real instrument produced a valid measure.</w:t>
      </w:r>
    </w:p>
    <w:p>
      <w:pPr>
        <w:pStyle w:val="BodyText"/>
      </w:pPr>
      <w:r>
        <w:rPr>
          <w:bCs/>
          <w:b/>
        </w:rPr>
        <w:t xml:space="preserve">45. What is the recovery path when the enclave-representative campaign finds a P0 that the connected campaign did not?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QPG0173</w:t>
      </w:r>
      <w:r>
        <w:t xml:space="preserve"> </w:t>
      </w:r>
      <w:r>
        <w:t xml:space="preserve">— A defect that appears only without connectivity usually indicates an assumption baked across several modules, not a single bug.</w:t>
      </w:r>
    </w:p>
    <w:p>
      <w:pPr>
        <w:pStyle w:val="BodyText"/>
      </w:pPr>
      <w:r>
        <w:rPr>
          <w:bCs/>
          <w:b/>
        </w:rPr>
        <w:t xml:space="preserve">46. How would you prove that zero open P0 and P1 defects is a real state rather than the result of triage reclassification?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QPG0174</w:t>
      </w:r>
      <w:r>
        <w:t xml:space="preserve"> </w:t>
      </w:r>
      <w:r>
        <w:t xml:space="preserve">— Reclassifying a P1 to a P2 to clear a gate ships the defect to the customer with a signed acceptance behind it.</w:t>
      </w:r>
    </w:p>
    <w:p>
      <w:pPr>
        <w:pStyle w:val="BodyText"/>
      </w:pPr>
      <w:r>
        <w:rPr>
          <w:bCs/>
          <w:b/>
        </w:rPr>
        <w:t xml:space="preserve">47. What does the production readiness review check that the acceptance campaign does not?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QPG0180</w:t>
      </w:r>
      <w:r>
        <w:t xml:space="preserve"> </w:t>
      </w:r>
      <w:r>
        <w:t xml:space="preserve">— Acceptance proves the product works; readiness proves the organisation can run it, and confusing the two ships an unsupportable system.</w:t>
      </w:r>
    </w:p>
    <w:p>
      <w:pPr>
        <w:pStyle w:val="BodyText"/>
      </w:pPr>
      <w:r>
        <w:rPr>
          <w:bCs/>
          <w:b/>
        </w:rPr>
        <w:t xml:space="preserve">48. What does the traceability audit fail to catch if the evidence store was populated retrospectively?</w:t>
      </w:r>
    </w:p>
    <w:p>
      <w:pPr>
        <w:pStyle w:val="BodyText"/>
      </w:pPr>
      <w:r>
        <w:rPr>
          <w:iCs/>
          <w:i/>
        </w:rPr>
        <w:t xml:space="preserve">Final Report · L3 · QPG0198</w:t>
      </w:r>
      <w:r>
        <w:t xml:space="preserve"> </w:t>
      </w:r>
      <w:r>
        <w:t xml:space="preserve">— Backfilled artefacts trace perfectly and prove nothing, so a clean audit can coexist with entirely unverified claims.</w:t>
      </w:r>
    </w:p>
    <w:p>
      <w:pPr>
        <w:pStyle w:val="BodyText"/>
      </w:pPr>
      <w:r>
        <w:rPr>
          <w:bCs/>
          <w:b/>
        </w:rPr>
        <w:t xml:space="preserve">49. How do you prove in a test that a promotion from cleaned to official actually happened for the right reason?</w:t>
      </w:r>
    </w:p>
    <w:p>
      <w:pPr>
        <w:pStyle w:val="BodyText"/>
      </w:pPr>
      <w:r>
        <w:rPr>
          <w:iCs/>
          <w:i/>
        </w:rPr>
        <w:t xml:space="preserve">Learning Records Spine · L3 · QPF0046</w:t>
      </w:r>
      <w:r>
        <w:t xml:space="preserve"> </w:t>
      </w:r>
      <w:r>
        <w:t xml:space="preserve">— Without testable promotion criteria the official level is populated by whatever code happened to run, and the compliance claim is unverifiable.</w:t>
      </w:r>
    </w:p>
    <w:p>
      <w:pPr>
        <w:pStyle w:val="BodyText"/>
      </w:pPr>
      <w:r>
        <w:rPr>
          <w:bCs/>
          <w:b/>
        </w:rPr>
        <w:t xml:space="preserve">50. A teacher copies a course containing EdVidura deep links into a new term — what must be true for those links to resolve safely?</w:t>
      </w:r>
    </w:p>
    <w:p>
      <w:pPr>
        <w:pStyle w:val="BodyText"/>
      </w:pPr>
      <w:r>
        <w:rPr>
          <w:iCs/>
          <w:i/>
        </w:rPr>
        <w:t xml:space="preserve">LMS &amp; Course-Site Integration · L3 · QPF0071</w:t>
      </w:r>
      <w:r>
        <w:t xml:space="preserve"> </w:t>
      </w:r>
      <w:r>
        <w:t xml:space="preserve">— A copied link that still points at the original tenant’s content is a cross-tenant content leak created by a routine teacher action.</w:t>
      </w:r>
    </w:p>
    <w:p>
      <w:pPr>
        <w:pStyle w:val="BodyText"/>
      </w:pPr>
      <w:r>
        <w:rPr>
          <w:bCs/>
          <w:b/>
        </w:rPr>
        <w:t xml:space="preserve">51. Which BI defect classes can no automated test in the current suite catch?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QAX0225</w:t>
      </w:r>
      <w:r>
        <w:t xml:space="preserve"> </w:t>
      </w:r>
      <w:r>
        <w:t xml:space="preserve">— Believing the suite is complete stops anyone from reading dashboards critically, which is where wrong meaning hides.</w:t>
      </w:r>
    </w:p>
    <w:p>
      <w:pPr>
        <w:pStyle w:val="BodyText"/>
      </w:pPr>
      <w:r>
        <w:rPr>
          <w:bCs/>
          <w:b/>
        </w:rPr>
        <w:t xml:space="preserve">52. What test proves the LRS enforces authorisation on reads, and what does that test not cover?</w:t>
      </w:r>
    </w:p>
    <w:p>
      <w:pPr>
        <w:pStyle w:val="BodyText"/>
      </w:pPr>
      <w:r>
        <w:rPr>
          <w:iCs/>
          <w:i/>
        </w:rPr>
        <w:t xml:space="preserve">xAPI and the LRS · L3 · QPF0121</w:t>
      </w:r>
      <w:r>
        <w:t xml:space="preserve"> </w:t>
      </w:r>
      <w:r>
        <w:t xml:space="preserve">— A read-authorisation test at one endpoint leaves every other read path and every service account untested while claiming coverage.</w:t>
      </w:r>
    </w:p>
    <w:p>
      <w:pPr>
        <w:pStyle w:val="BodyText"/>
      </w:pPr>
      <w:r>
        <w:rPr>
          <w:bCs/>
          <w:b/>
        </w:rPr>
        <w:t xml:space="preserve">53. What does a correlation id have to reach for the quiz-to-dashboard chain to be traceable end to end?</w:t>
      </w:r>
    </w:p>
    <w:p>
      <w:pPr>
        <w:pStyle w:val="BodyText"/>
      </w:pPr>
      <w:r>
        <w:rPr>
          <w:iCs/>
          <w:i/>
        </w:rPr>
        <w:t xml:space="preserve">Learning-data API (single event door) · L3 · QPF0151</w:t>
      </w:r>
      <w:r>
        <w:t xml:space="preserve"> </w:t>
      </w:r>
      <w:r>
        <w:t xml:space="preserve">— Without one identifier crossing every hop, a partial failure can be seen but never located.</w:t>
      </w:r>
    </w:p>
    <w:p>
      <w:pPr>
        <w:pStyle w:val="BodyText"/>
      </w:pPr>
      <w:r>
        <w:rPr>
          <w:bCs/>
          <w:b/>
        </w:rPr>
        <w:t xml:space="preserve">54. What test proves that reports read from a replica and never from the write path?</w:t>
      </w:r>
    </w:p>
    <w:p>
      <w:pPr>
        <w:pStyle w:val="BodyText"/>
      </w:pPr>
      <w:r>
        <w:rPr>
          <w:iCs/>
          <w:i/>
        </w:rPr>
        <w:t xml:space="preserve">PostgreSQL, replicas and migrations · L3 · QPF0241</w:t>
      </w:r>
      <w:r>
        <w:t xml:space="preserve"> </w:t>
      </w:r>
      <w:r>
        <w:t xml:space="preserve">— Rule four is a convention today, and a single convenience connection undoes it for everyone.</w:t>
      </w:r>
    </w:p>
    <w:p>
      <w:pPr>
        <w:pStyle w:val="BodyText"/>
      </w:pPr>
      <w:r>
        <w:rPr>
          <w:bCs/>
          <w:b/>
        </w:rPr>
        <w:t xml:space="preserve">55. Which steps of the quiz-to-dashboard journey behave differently in an air-gapped enclave, and which of those differences are untested today?</w:t>
      </w:r>
    </w:p>
    <w:p>
      <w:pPr>
        <w:pStyle w:val="BodyText"/>
      </w:pPr>
      <w:r>
        <w:rPr>
          <w:iCs/>
          <w:i/>
        </w:rPr>
        <w:t xml:space="preserve">Whole Product · L3 · QWP0076</w:t>
      </w:r>
      <w:r>
        <w:t xml:space="preserve"> </w:t>
      </w:r>
      <w:r>
        <w:t xml:space="preserve">— Accepting a journey only in the connected environment means the enclave customer is the first tester.</w:t>
      </w:r>
    </w:p>
    <w:p>
      <w:pPr>
        <w:pStyle w:val="BodyText"/>
      </w:pPr>
      <w:r>
        <w:rPr>
          <w:bCs/>
          <w:b/>
        </w:rPr>
        <w:t xml:space="preserve">56. How do you prove that the enclave build behaves the same as the connected build for a given journey?</w:t>
      </w:r>
    </w:p>
    <w:p>
      <w:pPr>
        <w:pStyle w:val="BodyText"/>
      </w:pPr>
      <w:r>
        <w:rPr>
          <w:iCs/>
          <w:i/>
        </w:rPr>
        <w:t xml:space="preserve">Air-gapped Enclave Operation · L3 · QWP0139</w:t>
      </w:r>
      <w:r>
        <w:t xml:space="preserve"> </w:t>
      </w:r>
      <w:r>
        <w:t xml:space="preserve">— Divergence between builds means a defect fixed in one class persists in the other with nobody tracking it.</w:t>
      </w:r>
    </w:p>
    <w:p>
      <w:pPr>
        <w:pStyle w:val="BodyText"/>
      </w:pPr>
      <w:r>
        <w:rPr>
          <w:bCs/>
          <w:b/>
        </w:rPr>
        <w:t xml:space="preserve">57. Who may authorise shipping a module with a failing test section, and where is that decision recorded?</w:t>
      </w:r>
    </w:p>
    <w:p>
      <w:pPr>
        <w:pStyle w:val="BodyText"/>
      </w:pPr>
      <w:r>
        <w:rPr>
          <w:iCs/>
          <w:i/>
        </w:rPr>
        <w:t xml:space="preserve">Test Pyramid &amp; Release Gates · L3 · QWP0192</w:t>
      </w:r>
      <w:r>
        <w:t xml:space="preserve"> </w:t>
      </w:r>
      <w:r>
        <w:t xml:space="preserve">— Without a named authority and a record, the decision to ship untested is made informally under schedule pressure.</w:t>
      </w:r>
    </w:p>
    <w:p>
      <w:pPr>
        <w:pStyle w:val="BodyText"/>
      </w:pPr>
      <w:r>
        <w:rPr>
          <w:bCs/>
          <w:b/>
        </w:rPr>
        <w:t xml:space="preserve">58. If a defect register exists, what severity does a cross-tenant leak found in testing get, and what does that severity block?</w:t>
      </w:r>
    </w:p>
    <w:p>
      <w:pPr>
        <w:pStyle w:val="BodyText"/>
      </w:pPr>
      <w:r>
        <w:rPr>
          <w:iCs/>
          <w:i/>
        </w:rPr>
        <w:t xml:space="preserve">Test Pyramid &amp; Release Gates · L3 · QWP0213</w:t>
      </w:r>
      <w:r>
        <w:t xml:space="preserve"> </w:t>
      </w:r>
      <w:r>
        <w:t xml:space="preserve">— A leak triaged as a normal defect competes with feature work instead of stopping the release.</w:t>
      </w:r>
    </w:p>
    <w:p>
      <w:pPr>
        <w:pStyle w:val="BodyText"/>
      </w:pPr>
      <w:r>
        <w:rPr>
          <w:bCs/>
          <w:b/>
        </w:rPr>
        <w:t xml:space="preserve">59. Who declares an EdVidura incident, and what distinguishes an incident from a defect?</w:t>
      </w:r>
    </w:p>
    <w:p>
      <w:pPr>
        <w:pStyle w:val="BodyText"/>
      </w:pPr>
      <w:r>
        <w:rPr>
          <w:iCs/>
          <w:i/>
        </w:rPr>
        <w:t xml:space="preserve">Observability &amp; Operations · L3 · QWP0234</w:t>
      </w:r>
      <w:r>
        <w:t xml:space="preserve"> </w:t>
      </w:r>
      <w:r>
        <w:t xml:space="preserve">— Without a declaration rule, a cross-tenant leak is triaged as a bug ticket for three days.</w:t>
      </w:r>
    </w:p>
    <w:p>
      <w:pPr>
        <w:pStyle w:val="BodyText"/>
      </w:pPr>
      <w:r>
        <w:rPr>
          <w:bCs/>
          <w:b/>
        </w:rPr>
        <w:t xml:space="preserve">60. If synthetic probes run against production, what stops their activity from polluting learner analytics?</w:t>
      </w:r>
    </w:p>
    <w:p>
      <w:pPr>
        <w:pStyle w:val="BodyText"/>
      </w:pPr>
      <w:r>
        <w:rPr>
          <w:iCs/>
          <w:i/>
        </w:rPr>
        <w:t xml:space="preserve">Observability &amp; Operations · L3 · QWP0245</w:t>
      </w:r>
      <w:r>
        <w:t xml:space="preserve"> </w:t>
      </w:r>
      <w:r>
        <w:t xml:space="preserve">— Probe traffic counted as learning activity inflates completion figures a supervisor acts on.</w:t>
      </w:r>
    </w:p>
    <w:p>
      <w:pPr>
        <w:pStyle w:val="BodyText"/>
      </w:pPr>
      <w:r>
        <w:rPr>
          <w:bCs/>
          <w:b/>
        </w:rPr>
        <w:t xml:space="preserve">61. What is the schedule cost of the missing enclave test environment, expressed in blocked checklist items?</w:t>
      </w:r>
    </w:p>
    <w:p>
      <w:pPr>
        <w:pStyle w:val="BodyText"/>
      </w:pPr>
      <w:r>
        <w:rPr>
          <w:iCs/>
          <w:i/>
        </w:rPr>
        <w:t xml:space="preserve">Programme Cost &amp; Economics · L3 · QWP0269</w:t>
      </w:r>
      <w:r>
        <w:t xml:space="preserve"> </w:t>
      </w:r>
      <w:r>
        <w:t xml:space="preserve">— A hundred and two unschedulable items is a quantified schedule risk that a funding decision could clear.</w:t>
      </w:r>
    </w:p>
    <w:p>
      <w:pPr>
        <w:pStyle w:val="BodyText"/>
      </w:pPr>
      <w:r>
        <w:rPr>
          <w:bCs/>
          <w:b/>
        </w:rPr>
        <w:t xml:space="preserve">62. Which of D21’s twenty-eight items would still need to run if only one lab is ever built?</w:t>
      </w:r>
    </w:p>
    <w:p>
      <w:pPr>
        <w:pStyle w:val="BodyText"/>
      </w:pPr>
      <w:r>
        <w:rPr>
          <w:iCs/>
          <w:i/>
        </w:rPr>
        <w:t xml:space="preserve">Immersive Lab — Replication Site · L2 · QCV0064</w:t>
      </w:r>
      <w:r>
        <w:t xml:space="preserve"> </w:t>
      </w:r>
      <w:r>
        <w:t xml:space="preserve">— Descoping a product without triaging its items deletes controls that were protecting the surviving site.</w:t>
      </w:r>
    </w:p>
    <w:p>
      <w:pPr>
        <w:pStyle w:val="BodyText"/>
      </w:pPr>
      <w:r>
        <w:rPr>
          <w:bCs/>
          <w:b/>
        </w:rPr>
        <w:t xml:space="preserve">63. What distinguishes a D29 integration-campaign defect from a product-level defect for triage routing?</w:t>
      </w:r>
    </w:p>
    <w:p>
      <w:pPr>
        <w:pStyle w:val="BodyText"/>
      </w:pPr>
      <w:r>
        <w:rPr>
          <w:iCs/>
          <w:i/>
        </w:rPr>
        <w:t xml:space="preserve">Whole Platform Acceptance · L2 · QCV0010</w:t>
      </w:r>
      <w:r>
        <w:t xml:space="preserve"> </w:t>
      </w:r>
      <w:r>
        <w:t xml:space="preserve">— Misrouted defects sit in the wrong backlog while the acceptance clock runs.</w:t>
      </w:r>
    </w:p>
    <w:p>
      <w:pPr>
        <w:pStyle w:val="BodyText"/>
      </w:pPr>
      <w:r>
        <w:rPr>
          <w:bCs/>
          <w:b/>
        </w:rPr>
        <w:t xml:space="preserve">64. How would a vendor content-rights obligation be tested at all?</w:t>
      </w:r>
    </w:p>
    <w:p>
      <w:pPr>
        <w:pStyle w:val="BodyText"/>
      </w:pPr>
      <w:r>
        <w:rPr>
          <w:iCs/>
          <w:i/>
        </w:rPr>
        <w:t xml:space="preserve">Vendor &amp; Content-Rights Management · L2 · QCV0119</w:t>
      </w:r>
      <w:r>
        <w:t xml:space="preserve"> </w:t>
      </w:r>
      <w:r>
        <w:t xml:space="preserve">— Rights obligations that cannot be tested are discovered breached when content is reused or the vendor changes terms.</w:t>
      </w:r>
    </w:p>
    <w:p>
      <w:pPr>
        <w:pStyle w:val="BodyText"/>
      </w:pPr>
      <w:r>
        <w:rPr>
          <w:bCs/>
          <w:b/>
        </w:rPr>
        <w:t xml:space="preserve">65. How do we prove a coverage gap is genuinely closed rather than reclassified?</w:t>
      </w:r>
    </w:p>
    <w:p>
      <w:pPr>
        <w:pStyle w:val="BodyText"/>
      </w:pPr>
      <w:r>
        <w:rPr>
          <w:iCs/>
          <w:i/>
        </w:rPr>
        <w:t xml:space="preserve">Coverage Remediation · L2 · QCV0149</w:t>
      </w:r>
      <w:r>
        <w:t xml:space="preserve"> </w:t>
      </w:r>
      <w:r>
        <w:t xml:space="preserve">— A gap closed by changing its label leaves the same exposure with a better-looking report.</w:t>
      </w:r>
    </w:p>
    <w:bookmarkEnd w:id="75"/>
    <w:bookmarkStart w:id="76" w:name="qa-test-engineer-quarter-1-and-beyond"/>
    <w:p>
      <w:pPr>
        <w:pStyle w:val="Heading2"/>
      </w:pPr>
      <w:r>
        <w:t xml:space="preserve">QA / Test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12"/>
        </w:numPr>
      </w:pPr>
      <w:r>
        <w:t xml:space="preserve">What does the groundedness metric on the M26 release gate fail to catch?</w:t>
      </w:r>
      <w:r>
        <w:t xml:space="preserve"> </w:t>
      </w:r>
      <w:r>
        <w:rPr>
          <w:iCs/>
          <w:i/>
        </w:rPr>
        <w:t xml:space="preserve">(SME Chatbot (learner) · QAI0018)</w:t>
      </w:r>
    </w:p>
    <w:p>
      <w:pPr>
        <w:numPr>
          <w:ilvl w:val="0"/>
          <w:numId w:val="1012"/>
        </w:numPr>
      </w:pPr>
      <w:r>
        <w:t xml:space="preserve">What happens to in-flight grading work when the GPU node is killed mid-batch?</w:t>
      </w:r>
      <w:r>
        <w:t xml:space="preserve"> </w:t>
      </w:r>
      <w:r>
        <w:rPr>
          <w:iCs/>
          <w:i/>
        </w:rPr>
        <w:t xml:space="preserve">(AI Assessment and Auto Grader · QAI0041)</w:t>
      </w:r>
    </w:p>
    <w:p>
      <w:pPr>
        <w:numPr>
          <w:ilvl w:val="0"/>
          <w:numId w:val="1012"/>
        </w:numPr>
      </w:pPr>
      <w:r>
        <w:t xml:space="preserve">How do you test that below-threshold AI output actually routes into the human review queue and resolves?</w:t>
      </w:r>
      <w:r>
        <w:t xml:space="preserve"> </w:t>
      </w:r>
      <w:r>
        <w:rPr>
          <w:iCs/>
          <w:i/>
        </w:rPr>
        <w:t xml:space="preserve">(AI Assessment Tools · QST0217)</w:t>
      </w:r>
    </w:p>
    <w:p>
      <w:pPr>
        <w:numPr>
          <w:ilvl w:val="0"/>
          <w:numId w:val="1012"/>
        </w:numPr>
      </w:pPr>
      <w:r>
        <w:t xml:space="preserve">Which audit events would a sampled-action completeness test miss entirely, and what does that gap mean at assessment?</w:t>
      </w:r>
      <w:r>
        <w:t xml:space="preserve"> </w:t>
      </w:r>
      <w:r>
        <w:rPr>
          <w:iCs/>
          <w:i/>
        </w:rPr>
        <w:t xml:space="preserve">(Security Accreditation &amp; ATO Initiation · QPG0109)</w:t>
      </w:r>
    </w:p>
    <w:p>
      <w:pPr>
        <w:numPr>
          <w:ilvl w:val="0"/>
          <w:numId w:val="1012"/>
        </w:numPr>
      </w:pPr>
      <w:r>
        <w:t xml:space="preserve">How would you detect that reviews are being recorded without being performed?</w:t>
      </w:r>
      <w:r>
        <w:t xml:space="preserve"> </w:t>
      </w:r>
      <w:r>
        <w:rPr>
          <w:iCs/>
          <w:i/>
        </w:rPr>
        <w:t xml:space="preserve">(Pedagogy Design Review Protocol (P2) · QCT0137)</w:t>
      </w:r>
    </w:p>
    <w:p>
      <w:pPr>
        <w:numPr>
          <w:ilvl w:val="0"/>
          <w:numId w:val="1012"/>
        </w:numPr>
      </w:pPr>
      <w:r>
        <w:t xml:space="preserve">Does the protocol apply to a lesson republished only because its source manual changed?</w:t>
      </w:r>
      <w:r>
        <w:t xml:space="preserve"> </w:t>
      </w:r>
      <w:r>
        <w:rPr>
          <w:iCs/>
          <w:i/>
        </w:rPr>
        <w:t xml:space="preserve">(Pedagogy Design Review Protocol (P2) · QCT0147)</w:t>
      </w:r>
    </w:p>
    <w:p>
      <w:pPr>
        <w:numPr>
          <w:ilvl w:val="0"/>
          <w:numId w:val="1012"/>
        </w:numPr>
      </w:pPr>
      <w:r>
        <w:t xml:space="preserve">What would a failed side-channel audit look like in practice, and what is the remediation window?</w:t>
      </w:r>
      <w:r>
        <w:t xml:space="preserve"> </w:t>
      </w:r>
      <w:r>
        <w:rPr>
          <w:iCs/>
          <w:i/>
        </w:rPr>
        <w:t xml:space="preserve">(TLA CMM Level 2 - Microservices · QPF0095)</w:t>
      </w:r>
    </w:p>
    <w:p>
      <w:pPr>
        <w:numPr>
          <w:ilvl w:val="0"/>
          <w:numId w:val="1012"/>
        </w:numPr>
      </w:pPr>
      <w:r>
        <w:t xml:space="preserve">What does the conflicting-assertion ingestion test prove, and what does it explicitly not cover?</w:t>
      </w:r>
      <w:r>
        <w:t xml:space="preserve"> </w:t>
      </w:r>
      <w:r>
        <w:rPr>
          <w:iCs/>
          <w:i/>
        </w:rPr>
        <w:t xml:space="preserve">(TLA Experience-Index (ELRR) · QTL0020)</w:t>
      </w:r>
    </w:p>
    <w:p>
      <w:pPr>
        <w:numPr>
          <w:ilvl w:val="0"/>
          <w:numId w:val="1012"/>
        </w:numPr>
      </w:pPr>
      <w:r>
        <w:t xml:space="preserve">What test proves that publishing the same activity twice from DCT produces one catalogue entry rather than two?</w:t>
      </w:r>
      <w:r>
        <w:t xml:space="preserve"> </w:t>
      </w:r>
      <w:r>
        <w:rPr>
          <w:iCs/>
          <w:i/>
        </w:rPr>
        <w:t xml:space="preserve">(TLA Course Catalogue (ECC) · QTL0040)</w:t>
      </w:r>
    </w:p>
    <w:p>
      <w:pPr>
        <w:numPr>
          <w:ilvl w:val="0"/>
          <w:numId w:val="1012"/>
        </w:numPr>
      </w:pPr>
      <w:r>
        <w:t xml:space="preserve">What test proves a historical official record still resolves to its original definition after a framework upgrade, and what does that test not cover?</w:t>
      </w:r>
      <w:r>
        <w:t xml:space="preserve"> </w:t>
      </w:r>
      <w:r>
        <w:rPr>
          <w:iCs/>
          <w:i/>
        </w:rPr>
        <w:t xml:space="preserve">(TLA Competency-Registry · QTL0064)</w:t>
      </w:r>
    </w:p>
    <w:p>
      <w:pPr>
        <w:numPr>
          <w:ilvl w:val="0"/>
          <w:numId w:val="1012"/>
        </w:numPr>
      </w:pPr>
      <w:r>
        <w:t xml:space="preserve">How would you detect that the demonstration passed only because both sides were built from shared assumptions?</w:t>
      </w:r>
      <w:r>
        <w:t xml:space="preserve"> </w:t>
      </w:r>
      <w:r>
        <w:rPr>
          <w:iCs/>
          <w:i/>
        </w:rPr>
        <w:t xml:space="preserve">(TLA CMM Level 3 · QTL0093)</w:t>
      </w:r>
    </w:p>
    <w:p>
      <w:pPr>
        <w:numPr>
          <w:ilvl w:val="0"/>
          <w:numId w:val="1012"/>
        </w:numPr>
      </w:pPr>
      <w:r>
        <w:t xml:space="preserve">What must the prolonged-disconnection drill assert about what the learner actually sees after a simulated six-month gap?</w:t>
      </w:r>
      <w:r>
        <w:t xml:space="preserve"> </w:t>
      </w:r>
      <w:r>
        <w:rPr>
          <w:iCs/>
          <w:i/>
        </w:rPr>
        <w:t xml:space="preserve">(Live TO Connection (M25) · QCT0019)</w:t>
      </w:r>
    </w:p>
    <w:p>
      <w:pPr>
        <w:numPr>
          <w:ilvl w:val="0"/>
          <w:numId w:val="1012"/>
        </w:numPr>
      </w:pPr>
      <w:r>
        <w:t xml:space="preserve">How would you test that a superseded document is genuinely non-retrievable in every environment?</w:t>
      </w:r>
      <w:r>
        <w:t xml:space="preserve"> </w:t>
      </w:r>
      <w:r>
        <w:rPr>
          <w:iCs/>
          <w:i/>
        </w:rPr>
        <w:t xml:space="preserve">(PDFs &amp; Manuals Integration · QST0215)</w:t>
      </w:r>
    </w:p>
    <w:p>
      <w:pPr>
        <w:numPr>
          <w:ilvl w:val="0"/>
          <w:numId w:val="1012"/>
        </w:numPr>
      </w:pPr>
      <w:r>
        <w:t xml:space="preserve">How is it proven that a translation created in the DCT is a linked derivative and not an independent document?</w:t>
      </w:r>
      <w:r>
        <w:t xml:space="preserve"> </w:t>
      </w:r>
      <w:r>
        <w:rPr>
          <w:iCs/>
          <w:i/>
        </w:rPr>
        <w:t xml:space="preserve">(DCT Authoring &amp; Lesson Planner (M22) · QCT0043)</w:t>
      </w:r>
    </w:p>
    <w:p>
      <w:pPr>
        <w:numPr>
          <w:ilvl w:val="0"/>
          <w:numId w:val="1012"/>
        </w:numPr>
      </w:pPr>
      <w:r>
        <w:t xml:space="preserve">What must a screen-reader journey test cover on converted manual content that a generic accessibility scan cannot?</w:t>
      </w:r>
      <w:r>
        <w:t xml:space="preserve"> </w:t>
      </w:r>
      <w:r>
        <w:rPr>
          <w:iCs/>
          <w:i/>
        </w:rPr>
        <w:t xml:space="preserve">(Interactive eBooks &amp; Digitization (M9/M24) · QCT0068)</w:t>
      </w:r>
    </w:p>
    <w:p>
      <w:pPr>
        <w:numPr>
          <w:ilvl w:val="0"/>
          <w:numId w:val="1012"/>
        </w:numPr>
      </w:pPr>
      <w:r>
        <w:t xml:space="preserve">What must the framework-upgrade drill prove about records issued under the previous framework version?</w:t>
      </w:r>
      <w:r>
        <w:t xml:space="preserve"> </w:t>
      </w:r>
      <w:r>
        <w:rPr>
          <w:iCs/>
          <w:i/>
        </w:rPr>
        <w:t xml:space="preserve">(Competency Assessment Tool (M12/M29) · QCT0091)</w:t>
      </w:r>
    </w:p>
    <w:p>
      <w:pPr>
        <w:numPr>
          <w:ilvl w:val="0"/>
          <w:numId w:val="1012"/>
        </w:numPr>
      </w:pPr>
      <w:r>
        <w:t xml:space="preserve">What happens to an approved competency record when the assessment item it rests on is later withdrawn as defective?</w:t>
      </w:r>
      <w:r>
        <w:t xml:space="preserve"> </w:t>
      </w:r>
      <w:r>
        <w:rPr>
          <w:iCs/>
          <w:i/>
        </w:rPr>
        <w:t xml:space="preserve">(Competency Assessment Tool (M12/M29) · QCT0099)</w:t>
      </w:r>
    </w:p>
    <w:p>
      <w:pPr>
        <w:numPr>
          <w:ilvl w:val="0"/>
          <w:numId w:val="1012"/>
        </w:numPr>
      </w:pPr>
      <w:r>
        <w:t xml:space="preserve">What does the DPDP erasure drill prove, and which residual-data cases does it not exercise?</w:t>
      </w:r>
      <w:r>
        <w:t xml:space="preserve"> </w:t>
      </w:r>
      <w:r>
        <w:rPr>
          <w:iCs/>
          <w:i/>
        </w:rPr>
        <w:t xml:space="preserve">(TLA Profile Management · QTL0120)</w:t>
      </w:r>
    </w:p>
    <w:p>
      <w:pPr>
        <w:numPr>
          <w:ilvl w:val="0"/>
          <w:numId w:val="1012"/>
        </w:numPr>
      </w:pPr>
      <w:r>
        <w:t xml:space="preserve">How do you test a failure that only appears after a device has been offline for sixty days?</w:t>
      </w:r>
      <w:r>
        <w:t xml:space="preserve"> </w:t>
      </w:r>
      <w:r>
        <w:rPr>
          <w:iCs/>
          <w:i/>
        </w:rPr>
        <w:t xml:space="preserve">(XR Store App · QST0209)</w:t>
      </w:r>
    </w:p>
    <w:p>
      <w:pPr>
        <w:numPr>
          <w:ilvl w:val="0"/>
          <w:numId w:val="1012"/>
        </w:numPr>
      </w:pPr>
      <w:r>
        <w:t xml:space="preserve">What does the Scenario 15 drill prove, and what does it deliberately not cover?</w:t>
      </w:r>
      <w:r>
        <w:t xml:space="preserve"> </w:t>
      </w:r>
      <w:r>
        <w:rPr>
          <w:iCs/>
          <w:i/>
        </w:rPr>
        <w:t xml:space="preserve">(Procedural Walkthrough Engine · QAI0117)</w:t>
      </w:r>
    </w:p>
    <w:p>
      <w:pPr>
        <w:numPr>
          <w:ilvl w:val="0"/>
          <w:numId w:val="1012"/>
        </w:numPr>
      </w:pPr>
      <w:r>
        <w:t xml:space="preserve">What does the SME validation of a delta curriculum actually assert, and what does it not?</w:t>
      </w:r>
      <w:r>
        <w:t xml:space="preserve"> </w:t>
      </w:r>
      <w:r>
        <w:rPr>
          <w:iCs/>
          <w:i/>
        </w:rPr>
        <w:t xml:space="preserve">(Difference Training (M36) · QCT0116)</w:t>
      </w:r>
    </w:p>
    <w:p>
      <w:pPr>
        <w:numPr>
          <w:ilvl w:val="0"/>
          <w:numId w:val="1012"/>
        </w:numPr>
      </w:pPr>
      <w:r>
        <w:t xml:space="preserve">If the app degrades gracefully offline, how does a tester tell a graceful degradation from a silent failure?</w:t>
      </w:r>
      <w:r>
        <w:t xml:space="preserve"> </w:t>
      </w:r>
      <w:r>
        <w:rPr>
          <w:iCs/>
          <w:i/>
        </w:rPr>
        <w:t xml:space="preserve">(Microlearning Mobile App (M37) · QCT0171)</w:t>
      </w:r>
    </w:p>
    <w:p>
      <w:pPr>
        <w:numPr>
          <w:ilvl w:val="0"/>
          <w:numId w:val="1012"/>
        </w:numPr>
      </w:pPr>
      <w:r>
        <w:t xml:space="preserve">How would you detect observer drift after the calibration session is months in the past?</w:t>
      </w:r>
      <w:r>
        <w:t xml:space="preserve"> </w:t>
      </w:r>
      <w:r>
        <w:rPr>
          <w:iCs/>
          <w:i/>
        </w:rPr>
        <w:t xml:space="preserve">(MOE AR Application (M38) · QAX0088)</w:t>
      </w:r>
    </w:p>
    <w:p>
      <w:pPr>
        <w:numPr>
          <w:ilvl w:val="0"/>
          <w:numId w:val="1012"/>
        </w:numPr>
      </w:pPr>
      <w:r>
        <w:t xml:space="preserve">What does crosswalk evidence from two frameworks prove about behaviour at twenty frameworks?</w:t>
      </w:r>
      <w:r>
        <w:t xml:space="preserve"> </w:t>
      </w:r>
      <w:r>
        <w:rPr>
          <w:iCs/>
          <w:i/>
        </w:rPr>
        <w:t xml:space="preserve">(TLA CMM Level 5 Competency Mapping · QTL0170)</w:t>
      </w:r>
    </w:p>
    <w:p>
      <w:pPr>
        <w:numPr>
          <w:ilvl w:val="0"/>
          <w:numId w:val="1012"/>
        </w:numPr>
      </w:pPr>
      <w:r>
        <w:t xml:space="preserve">What does the migration up-and-down test not cover?</w:t>
      </w:r>
      <w:r>
        <w:t xml:space="preserve"> </w:t>
      </w:r>
      <w:r>
        <w:rPr>
          <w:iCs/>
          <w:i/>
        </w:rPr>
        <w:t xml:space="preserve">(Core Platform &amp; Identity · QST0210)</w:t>
      </w:r>
    </w:p>
    <w:p>
      <w:pPr>
        <w:numPr>
          <w:ilvl w:val="0"/>
          <w:numId w:val="1012"/>
        </w:numPr>
      </w:pPr>
      <w:r>
        <w:t xml:space="preserve">What test proves correlation-identifier propagation end to end, and what does that test still miss?</w:t>
      </w:r>
      <w:r>
        <w:t xml:space="preserve"> </w:t>
      </w:r>
      <w:r>
        <w:rPr>
          <w:iCs/>
          <w:i/>
        </w:rPr>
        <w:t xml:space="preserve">(Learning Records Spine · QST0212)</w:t>
      </w:r>
    </w:p>
    <w:p>
      <w:pPr>
        <w:numPr>
          <w:ilvl w:val="0"/>
          <w:numId w:val="1012"/>
        </w:numPr>
      </w:pPr>
      <w:r>
        <w:t xml:space="preserve">What does the automated accessibility scan miss that a manual pass in a regional language must catch?</w:t>
      </w:r>
      <w:r>
        <w:t xml:space="preserve"> </w:t>
      </w:r>
      <w:r>
        <w:rPr>
          <w:iCs/>
          <w:i/>
        </w:rPr>
        <w:t xml:space="preserve">(Localization Programme · QST0216)</w:t>
      </w:r>
    </w:p>
    <w:p>
      <w:pPr>
        <w:numPr>
          <w:ilvl w:val="0"/>
          <w:numId w:val="1012"/>
        </w:numPr>
      </w:pPr>
      <w:r>
        <w:t xml:space="preserve">How do you prove an alert actually fires rather than merely being configured?</w:t>
      </w:r>
      <w:r>
        <w:t xml:space="preserve"> </w:t>
      </w:r>
      <w:r>
        <w:rPr>
          <w:iCs/>
          <w:i/>
        </w:rPr>
        <w:t xml:space="preserve">(Test &amp; Release Quality System · QST0211)</w:t>
      </w:r>
    </w:p>
    <w:p>
      <w:pPr>
        <w:numPr>
          <w:ilvl w:val="0"/>
          <w:numId w:val="1012"/>
        </w:numPr>
      </w:pPr>
      <w:r>
        <w:t xml:space="preserve">How would you detect that the regression suite is green because it has stopped asserting anything meaningful?</w:t>
      </w:r>
      <w:r>
        <w:t xml:space="preserve"> </w:t>
      </w:r>
      <w:r>
        <w:rPr>
          <w:iCs/>
          <w:i/>
        </w:rPr>
        <w:t xml:space="preserve">(Test &amp; Release Quality System · QST0213)</w:t>
      </w:r>
    </w:p>
    <w:p>
      <w:pPr>
        <w:numPr>
          <w:ilvl w:val="0"/>
          <w:numId w:val="1012"/>
        </w:numPr>
      </w:pPr>
      <w:r>
        <w:t xml:space="preserve">What is the recovery drill for a release bundle that fails partway through an enclave upgrade, and how is it evidenced?</w:t>
      </w:r>
      <w:r>
        <w:t xml:space="preserve"> </w:t>
      </w:r>
      <w:r>
        <w:rPr>
          <w:iCs/>
          <w:i/>
        </w:rPr>
        <w:t xml:space="preserve">(Site Deployment Kit · QST0214)</w:t>
      </w:r>
    </w:p>
    <w:p>
      <w:pPr>
        <w:numPr>
          <w:ilvl w:val="0"/>
          <w:numId w:val="1012"/>
        </w:numPr>
      </w:pPr>
      <w:r>
        <w:t xml:space="preserve">What does a green retrieval recall number on the fixture corpus fail to tell us about a real customer corpus?</w:t>
      </w:r>
      <w:r>
        <w:t xml:space="preserve"> </w:t>
      </w:r>
      <w:r>
        <w:rPr>
          <w:iCs/>
          <w:i/>
        </w:rPr>
        <w:t xml:space="preserve">(RAG, chunking and vector search · QAI0169)</w:t>
      </w:r>
    </w:p>
    <w:p>
      <w:pPr>
        <w:numPr>
          <w:ilvl w:val="0"/>
          <w:numId w:val="1012"/>
        </w:numPr>
      </w:pPr>
      <w:r>
        <w:t xml:space="preserve">How is it proven that degraded modes disengage cleanly when load falls?</w:t>
      </w:r>
      <w:r>
        <w:t xml:space="preserve"> </w:t>
      </w:r>
      <w:r>
        <w:rPr>
          <w:iCs/>
          <w:i/>
        </w:rPr>
        <w:t xml:space="preserve">(Local model serving and GPU capacity · QAI0206)</w:t>
      </w:r>
    </w:p>
    <w:p>
      <w:pPr>
        <w:numPr>
          <w:ilvl w:val="0"/>
          <w:numId w:val="1012"/>
        </w:numPr>
      </w:pPr>
      <w:r>
        <w:t xml:space="preserve">What does the human-review overturn rate tell us that the eval suite cannot?</w:t>
      </w:r>
      <w:r>
        <w:t xml:space="preserve"> </w:t>
      </w:r>
      <w:r>
        <w:rPr>
          <w:iCs/>
          <w:i/>
        </w:rPr>
        <w:t xml:space="preserve">(AI evaluation gates and drift · QAI0227)</w:t>
      </w:r>
    </w:p>
    <w:p>
      <w:pPr>
        <w:numPr>
          <w:ilvl w:val="0"/>
          <w:numId w:val="1012"/>
        </w:numPr>
      </w:pPr>
      <w:r>
        <w:t xml:space="preserve">What does the red-team refresh cadence commit the programme to?</w:t>
      </w:r>
      <w:r>
        <w:t xml:space="preserve"> </w:t>
      </w:r>
      <w:r>
        <w:rPr>
          <w:iCs/>
          <w:i/>
        </w:rPr>
        <w:t xml:space="preserve">(Prompt injection and AI security · QAI0290)</w:t>
      </w:r>
    </w:p>
    <w:p>
      <w:pPr>
        <w:numPr>
          <w:ilvl w:val="0"/>
          <w:numId w:val="1012"/>
        </w:numPr>
      </w:pPr>
      <w:r>
        <w:t xml:space="preserve">Does rendering complex Indic text in a headset scene cost enough frame time to affect comfort?</w:t>
      </w:r>
      <w:r>
        <w:t xml:space="preserve"> </w:t>
      </w:r>
      <w:r>
        <w:rPr>
          <w:iCs/>
          <w:i/>
        </w:rPr>
        <w:t xml:space="preserve">(React / React Native / XR runtimes · QAX0266)</w:t>
      </w:r>
    </w:p>
    <w:p>
      <w:pPr>
        <w:numPr>
          <w:ilvl w:val="0"/>
          <w:numId w:val="1012"/>
        </w:numPr>
      </w:pPr>
      <w:r>
        <w:t xml:space="preserve">What proves that a tombstone applied inside an enclave actually blocked retrieval there rather than merely being stored?</w:t>
      </w:r>
      <w:r>
        <w:t xml:space="preserve"> </w:t>
      </w:r>
      <w:r>
        <w:rPr>
          <w:iCs/>
          <w:i/>
        </w:rPr>
        <w:t xml:space="preserve">(Content Lifecycle &amp; Lineage · QCT0189)</w:t>
      </w:r>
    </w:p>
    <w:p>
      <w:pPr>
        <w:numPr>
          <w:ilvl w:val="0"/>
          <w:numId w:val="1012"/>
        </w:numPr>
      </w:pPr>
      <w:r>
        <w:t xml:space="preserve">When two sites report different content-as-of dates for the same manual, which one is wrong?</w:t>
      </w:r>
      <w:r>
        <w:t xml:space="preserve"> </w:t>
      </w:r>
      <w:r>
        <w:rPr>
          <w:iCs/>
          <w:i/>
        </w:rPr>
        <w:t xml:space="preserve">(Content Lifecycle &amp; Lineage · QCT0200)</w:t>
      </w:r>
    </w:p>
    <w:p>
      <w:pPr>
        <w:numPr>
          <w:ilvl w:val="0"/>
          <w:numId w:val="1012"/>
        </w:numPr>
      </w:pPr>
      <w:r>
        <w:t xml:space="preserve">How would you detect an accessibility regression introduced by a routine content release?</w:t>
      </w:r>
      <w:r>
        <w:t xml:space="preserve"> </w:t>
      </w:r>
      <w:r>
        <w:rPr>
          <w:iCs/>
          <w:i/>
        </w:rPr>
        <w:t xml:space="preserve">(Accessibility (WCAG 2.2 AA + Indian standard) · QCT0215)</w:t>
      </w:r>
    </w:p>
    <w:p>
      <w:pPr>
        <w:numPr>
          <w:ilvl w:val="0"/>
          <w:numId w:val="1012"/>
        </w:numPr>
      </w:pPr>
      <w:r>
        <w:t xml:space="preserve">If the automated gate passes and a real screen-reader user still cannot use the content, which one is wrong?</w:t>
      </w:r>
      <w:r>
        <w:t xml:space="preserve"> </w:t>
      </w:r>
      <w:r>
        <w:rPr>
          <w:iCs/>
          <w:i/>
        </w:rPr>
        <w:t xml:space="preserve">(Accessibility (WCAG 2.2 AA + Indian standard) · QCT0227)</w:t>
      </w:r>
    </w:p>
    <w:p>
      <w:pPr>
        <w:numPr>
          <w:ilvl w:val="0"/>
          <w:numId w:val="1012"/>
        </w:numPr>
      </w:pPr>
      <w:r>
        <w:t xml:space="preserve">When a string is externalised but never translated, what does the learner actually see?</w:t>
      </w:r>
      <w:r>
        <w:t xml:space="preserve"> </w:t>
      </w:r>
      <w:r>
        <w:rPr>
          <w:iCs/>
          <w:i/>
        </w:rPr>
        <w:t xml:space="preserve">(Localisation &amp; Language Tier Matrix · QCT0261)</w:t>
      </w:r>
    </w:p>
    <w:p>
      <w:pPr>
        <w:numPr>
          <w:ilvl w:val="0"/>
          <w:numId w:val="1012"/>
        </w:numPr>
      </w:pPr>
      <w:r>
        <w:t xml:space="preserve">What test proves that publishing is actually blocked for an asset with no clearance record?</w:t>
      </w:r>
      <w:r>
        <w:t xml:space="preserve"> </w:t>
      </w:r>
      <w:r>
        <w:rPr>
          <w:iCs/>
          <w:i/>
        </w:rPr>
        <w:t xml:space="preserve">(Content IP &amp; Rights Clearance · QCT0276)</w:t>
      </w:r>
    </w:p>
    <w:p>
      <w:pPr>
        <w:numPr>
          <w:ilvl w:val="0"/>
          <w:numId w:val="1012"/>
        </w:numPr>
      </w:pPr>
      <w:r>
        <w:t xml:space="preserve">If clearance is required per asset, what counts as one asset inside a converted technical manual?</w:t>
      </w:r>
      <w:r>
        <w:t xml:space="preserve"> </w:t>
      </w:r>
      <w:r>
        <w:rPr>
          <w:iCs/>
          <w:i/>
        </w:rPr>
        <w:t xml:space="preserve">(Content IP &amp; Rights Clearance · QCT0289)</w:t>
      </w:r>
    </w:p>
    <w:p>
      <w:pPr>
        <w:numPr>
          <w:ilvl w:val="0"/>
          <w:numId w:val="1012"/>
        </w:numPr>
      </w:pPr>
      <w:r>
        <w:t xml:space="preserve">What does the platform do when Keycloak is degraded rather than down — slow, but answering?</w:t>
      </w:r>
      <w:r>
        <w:t xml:space="preserve"> </w:t>
      </w:r>
      <w:r>
        <w:rPr>
          <w:iCs/>
          <w:i/>
        </w:rPr>
        <w:t xml:space="preserve">(Keycloak, OIDC, JWT and JWKS · QPF0213)</w:t>
      </w:r>
    </w:p>
    <w:p>
      <w:pPr>
        <w:numPr>
          <w:ilvl w:val="0"/>
          <w:numId w:val="1012"/>
        </w:numPr>
      </w:pPr>
      <w:r>
        <w:t xml:space="preserve">How do you test a contract change against the version an air-gapped customer is actually running?</w:t>
      </w:r>
      <w:r>
        <w:t xml:space="preserve"> </w:t>
      </w:r>
      <w:r>
        <w:rPr>
          <w:iCs/>
          <w:i/>
        </w:rPr>
        <w:t xml:space="preserve">(Contract registry and API/event versioning · QPF0272)</w:t>
      </w:r>
    </w:p>
    <w:p>
      <w:pPr>
        <w:numPr>
          <w:ilvl w:val="0"/>
          <w:numId w:val="1012"/>
        </w:numPr>
      </w:pPr>
      <w:r>
        <w:t xml:space="preserve">What evidence proves that every learning activity flows through the single door with no side-channel writes?</w:t>
      </w:r>
      <w:r>
        <w:t xml:space="preserve"> </w:t>
      </w:r>
      <w:r>
        <w:rPr>
          <w:iCs/>
          <w:i/>
        </w:rPr>
        <w:t xml:space="preserve">(Total Learning Architecture · QTL0197)</w:t>
      </w:r>
    </w:p>
    <w:p>
      <w:pPr>
        <w:numPr>
          <w:ilvl w:val="0"/>
          <w:numId w:val="1012"/>
        </w:numPr>
      </w:pPr>
      <w:r>
        <w:t xml:space="preserve">How do you test a federation link whose real cadence is quarterly, without waiting a quarter?</w:t>
      </w:r>
      <w:r>
        <w:t xml:space="preserve"> </w:t>
      </w:r>
      <w:r>
        <w:rPr>
          <w:iCs/>
          <w:i/>
        </w:rPr>
        <w:t xml:space="preserve">(Federation and Trust Boundaries · QTL0227)</w:t>
      </w:r>
    </w:p>
    <w:p>
      <w:pPr>
        <w:numPr>
          <w:ilvl w:val="0"/>
          <w:numId w:val="1012"/>
        </w:numPr>
      </w:pPr>
      <w:r>
        <w:t xml:space="preserve">What is the blast radius when a national framework publishes a revision while a cohort is mid-programme against it?</w:t>
      </w:r>
      <w:r>
        <w:t xml:space="preserve"> </w:t>
      </w:r>
      <w:r>
        <w:rPr>
          <w:iCs/>
          <w:i/>
        </w:rPr>
        <w:t xml:space="preserve">(Indian Competency Frameworks · QTL0257)</w:t>
      </w:r>
    </w:p>
    <w:p>
      <w:pPr>
        <w:numPr>
          <w:ilvl w:val="0"/>
          <w:numId w:val="1012"/>
        </w:numPr>
      </w:pPr>
      <w:r>
        <w:t xml:space="preserve">What does the record-dispute drill prove, and which parts of the appeal chain does it not exercise?</w:t>
      </w:r>
      <w:r>
        <w:t xml:space="preserve"> </w:t>
      </w:r>
      <w:r>
        <w:rPr>
          <w:iCs/>
          <w:i/>
        </w:rPr>
        <w:t xml:space="preserve">(Official Competency Records · QTL0287)</w:t>
      </w:r>
    </w:p>
    <w:p>
      <w:pPr>
        <w:numPr>
          <w:ilvl w:val="0"/>
          <w:numId w:val="1012"/>
        </w:numPr>
      </w:pPr>
      <w:r>
        <w:t xml:space="preserve">If conformance suites must be third-party runnable, how does a third party run them against a deployment inside an enclave they cannot access?</w:t>
      </w:r>
      <w:r>
        <w:t xml:space="preserve"> </w:t>
      </w:r>
      <w:r>
        <w:rPr>
          <w:iCs/>
          <w:i/>
        </w:rPr>
        <w:t xml:space="preserve">(MOSA Conformance · QWP0104)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2"/>
        </w:numPr>
      </w:pPr>
      <w:r>
        <w:t xml:space="preserve">Is one acceptance campaign per deployment class defensible, or must every journey run in every class?</w:t>
      </w:r>
      <w:r>
        <w:t xml:space="preserve"> </w:t>
      </w:r>
      <w:r>
        <w:rPr>
          <w:iCs/>
          <w:i/>
        </w:rPr>
        <w:t xml:space="preserve">(Full Platform Integration &amp; Acceptance · QPG0181)</w:t>
      </w:r>
    </w:p>
    <w:p>
      <w:pPr>
        <w:numPr>
          <w:ilvl w:val="0"/>
          <w:numId w:val="1012"/>
        </w:numPr>
      </w:pPr>
      <w:r>
        <w:t xml:space="preserve">Which of the thirteen checklist sections will be waived most often under schedule pressure, and who should hold that waiver authority?</w:t>
      </w:r>
      <w:r>
        <w:t xml:space="preserve"> </w:t>
      </w:r>
      <w:r>
        <w:rPr>
          <w:iCs/>
          <w:i/>
        </w:rPr>
        <w:t xml:space="preserve">(Test &amp; Release Quality System · QST0218)</w:t>
      </w:r>
    </w:p>
    <w:p>
      <w:pPr>
        <w:numPr>
          <w:ilvl w:val="0"/>
          <w:numId w:val="1012"/>
        </w:numPr>
      </w:pPr>
      <w:r>
        <w:t xml:space="preserve">Is the current test-team allocation defensible when accessibility carries a fraction of the items that functional testing does?</w:t>
      </w:r>
      <w:r>
        <w:t xml:space="preserve"> </w:t>
      </w:r>
      <w:r>
        <w:rPr>
          <w:iCs/>
          <w:i/>
        </w:rPr>
        <w:t xml:space="preserve">(Test &amp; Release Quality System · QST0219)</w:t>
      </w:r>
    </w:p>
    <w:p>
      <w:pPr>
        <w:numPr>
          <w:ilvl w:val="0"/>
          <w:numId w:val="1012"/>
        </w:numPr>
      </w:pPr>
      <w:r>
        <w:t xml:space="preserve">When is automation the right proof and when is a game day the only honest evidence?</w:t>
      </w:r>
      <w:r>
        <w:t xml:space="preserve"> </w:t>
      </w:r>
      <w:r>
        <w:rPr>
          <w:iCs/>
          <w:i/>
        </w:rPr>
        <w:t xml:space="preserve">(Test &amp; Release Quality System · QST0220)</w:t>
      </w:r>
    </w:p>
    <w:p>
      <w:pPr>
        <w:numPr>
          <w:ilvl w:val="0"/>
          <w:numId w:val="1012"/>
        </w:numPr>
      </w:pPr>
      <w:r>
        <w:t xml:space="preserve">Should the quality function hold block authority over a release, and what breaks if it does not?</w:t>
      </w:r>
      <w:r>
        <w:t xml:space="preserve"> </w:t>
      </w:r>
      <w:r>
        <w:rPr>
          <w:iCs/>
          <w:i/>
        </w:rPr>
        <w:t xml:space="preserve">(Test &amp; Release Quality System · QST0222)</w:t>
      </w:r>
    </w:p>
    <w:p>
      <w:pPr>
        <w:numPr>
          <w:ilvl w:val="0"/>
          <w:numId w:val="1012"/>
        </w:numPr>
      </w:pPr>
      <w:r>
        <w:t xml:space="preserve">If waiver authority sits outside the delivery line, what stops the programme stalling on unresolvable waivers?</w:t>
      </w:r>
      <w:r>
        <w:t xml:space="preserve"> </w:t>
      </w:r>
      <w:r>
        <w:rPr>
          <w:iCs/>
          <w:i/>
        </w:rPr>
        <w:t xml:space="preserve">(Test &amp; Release Quality System · QST0223)</w:t>
      </w:r>
    </w:p>
    <w:p>
      <w:pPr>
        <w:numPr>
          <w:ilvl w:val="0"/>
          <w:numId w:val="1012"/>
        </w:numPr>
      </w:pPr>
      <w:r>
        <w:t xml:space="preserve">What should the EdVidura test strategy explicitly stop testing, and who signs that decision?</w:t>
      </w:r>
      <w:r>
        <w:t xml:space="preserve"> </w:t>
      </w:r>
      <w:r>
        <w:rPr>
          <w:iCs/>
          <w:i/>
        </w:rPr>
        <w:t xml:space="preserve">(Test &amp; Release Quality System · QTU0115)</w:t>
      </w:r>
    </w:p>
    <w:p>
      <w:pPr>
        <w:numPr>
          <w:ilvl w:val="0"/>
          <w:numId w:val="1012"/>
        </w:numPr>
      </w:pPr>
      <w:r>
        <w:t xml:space="preserve">Must a defect seen only inside a customer enclave be reproduced in our own environment before a fix may ship?</w:t>
      </w:r>
      <w:r>
        <w:t xml:space="preserve"> </w:t>
      </w:r>
      <w:r>
        <w:rPr>
          <w:iCs/>
          <w:i/>
        </w:rPr>
        <w:t xml:space="preserve">(Support &amp; Service Management · QTU0119)</w:t>
      </w:r>
    </w:p>
    <w:p>
      <w:pPr>
        <w:numPr>
          <w:ilvl w:val="0"/>
          <w:numId w:val="1012"/>
        </w:numPr>
      </w:pPr>
      <w:r>
        <w:t xml:space="preserve">What would justify shipping a module whose air-gapped installation has never been tested?</w:t>
      </w:r>
      <w:r>
        <w:t xml:space="preserve"> </w:t>
      </w:r>
      <w:r>
        <w:rPr>
          <w:iCs/>
          <w:i/>
        </w:rPr>
        <w:t xml:space="preserve">(Site Deployment Kit · QST0221)</w:t>
      </w:r>
    </w:p>
    <w:p>
      <w:pPr>
        <w:numPr>
          <w:ilvl w:val="0"/>
          <w:numId w:val="1012"/>
        </w:numPr>
      </w:pPr>
      <w:r>
        <w:t xml:space="preserve">How would you demonstrate to a client in a review that no learning event was lost last quarter?</w:t>
      </w:r>
      <w:r>
        <w:t xml:space="preserve"> </w:t>
      </w:r>
      <w:r>
        <w:rPr>
          <w:iCs/>
          <w:i/>
        </w:rPr>
        <w:t xml:space="preserve">(Learning-data API (single event door) · QPF0161)</w:t>
      </w:r>
    </w:p>
    <w:p>
      <w:pPr>
        <w:numPr>
          <w:ilvl w:val="0"/>
          <w:numId w:val="1012"/>
        </w:numPr>
      </w:pPr>
      <w:r>
        <w:t xml:space="preserve">What would you accept as proof of tenant isolation at an acceptance review, and what would you refuse?</w:t>
      </w:r>
      <w:r>
        <w:t xml:space="preserve"> </w:t>
      </w:r>
      <w:r>
        <w:rPr>
          <w:iCs/>
          <w:i/>
        </w:rPr>
        <w:t xml:space="preserve">(Multi-tenancy and row-level security · QPF0191)</w:t>
      </w:r>
    </w:p>
    <w:p>
      <w:pPr>
        <w:numPr>
          <w:ilvl w:val="0"/>
          <w:numId w:val="1012"/>
        </w:numPr>
      </w:pPr>
      <w:r>
        <w:t xml:space="preserve">What evidence would convince you that the read path can never affect the write path?</w:t>
      </w:r>
      <w:r>
        <w:t xml:space="preserve"> </w:t>
      </w:r>
      <w:r>
        <w:rPr>
          <w:iCs/>
          <w:i/>
        </w:rPr>
        <w:t xml:space="preserve">(PostgreSQL, replicas and migrations · QPF0252)</w:t>
      </w:r>
    </w:p>
    <w:p>
      <w:pPr>
        <w:numPr>
          <w:ilvl w:val="0"/>
          <w:numId w:val="1012"/>
        </w:numPr>
      </w:pPr>
      <w:r>
        <w:t xml:space="preserve">How would you prove at an acceptance review that every published contract is actually enforced somewhere?</w:t>
      </w:r>
      <w:r>
        <w:t xml:space="preserve"> </w:t>
      </w:r>
      <w:r>
        <w:rPr>
          <w:iCs/>
          <w:i/>
        </w:rPr>
        <w:t xml:space="preserve">(Contract registry and API/event versioning · QPF0282)</w:t>
      </w:r>
    </w:p>
    <w:p>
      <w:pPr>
        <w:numPr>
          <w:ilvl w:val="0"/>
          <w:numId w:val="1012"/>
        </w:numPr>
      </w:pPr>
      <w:r>
        <w:t xml:space="preserve">Where is the boundary between a contract test and an integration test when both are offered as conformance evidence for an open interface?</w:t>
      </w:r>
      <w:r>
        <w:t xml:space="preserve"> </w:t>
      </w:r>
      <w:r>
        <w:rPr>
          <w:iCs/>
          <w:i/>
        </w:rPr>
        <w:t xml:space="preserve">(MOSA Conformance · QTU0116)</w:t>
      </w:r>
    </w:p>
    <w:p>
      <w:pPr>
        <w:numPr>
          <w:ilvl w:val="0"/>
          <w:numId w:val="1012"/>
        </w:numPr>
      </w:pPr>
      <w:r>
        <w:t xml:space="preserve">How do you test a failure that only appears after sixty days offline, and what does an accelerated test fail to prove?</w:t>
      </w:r>
      <w:r>
        <w:t xml:space="preserve"> </w:t>
      </w:r>
      <w:r>
        <w:rPr>
          <w:iCs/>
          <w:i/>
        </w:rPr>
        <w:t xml:space="preserve">(Offline-first clients and store-and-forward sync · QTU0117)</w:t>
      </w:r>
    </w:p>
    <w:p>
      <w:pPr>
        <w:numPr>
          <w:ilvl w:val="0"/>
          <w:numId w:val="1012"/>
        </w:numPr>
      </w:pPr>
      <w:r>
        <w:t xml:space="preserve">Can an enclave test rig ever prove parity with a customer’s enclave, and what should we tell the customer it does prove?</w:t>
      </w:r>
      <w:r>
        <w:t xml:space="preserve"> </w:t>
      </w:r>
      <w:r>
        <w:rPr>
          <w:iCs/>
          <w:i/>
        </w:rPr>
        <w:t xml:space="preserve">(Air-gapped Enclave Operation · QTU0118)</w:t>
      </w:r>
    </w:p>
    <w:p>
      <w:pPr>
        <w:numPr>
          <w:ilvl w:val="0"/>
          <w:numId w:val="1012"/>
        </w:numPr>
      </w:pPr>
      <w:r>
        <w:t xml:space="preserve">Should the squad that built a module run its own release gate tests, and what does the alternative cost?</w:t>
      </w:r>
      <w:r>
        <w:t xml:space="preserve"> </w:t>
      </w:r>
      <w:r>
        <w:rPr>
          <w:iCs/>
          <w:i/>
        </w:rPr>
        <w:t xml:space="preserve">(Test Pyramid &amp; Release Gates · QWP0210)</w:t>
      </w:r>
    </w:p>
    <w:p>
      <w:pPr>
        <w:numPr>
          <w:ilvl w:val="0"/>
          <w:numId w:val="1012"/>
        </w:numPr>
      </w:pPr>
      <w:r>
        <w:t xml:space="preserve">With five deployment classes and multiple certified course-host versions, how large does the test matrix become and what caps it?</w:t>
      </w:r>
      <w:r>
        <w:t xml:space="preserve"> </w:t>
      </w:r>
      <w:r>
        <w:rPr>
          <w:iCs/>
          <w:i/>
        </w:rPr>
        <w:t xml:space="preserve">(Test Pyramid &amp; Release Gates · QWP0217)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2"/>
        </w:numPr>
      </w:pPr>
      <w:r>
        <w:t xml:space="preserve">Once audit-log completeness has a test, what sampling rate makes its pass result credible to an external assessor?</w:t>
      </w:r>
      <w:r>
        <w:t xml:space="preserve"> </w:t>
      </w:r>
      <w:r>
        <w:rPr>
          <w:iCs/>
          <w:i/>
        </w:rPr>
        <w:t xml:space="preserve">(Security Accreditation (ATO) · QCV0028)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2"/>
        </w:numPr>
      </w:pPr>
      <w:r>
        <w:t xml:space="preserve">Of the sixteen products lacking delta tests, which absence is most likely to surface in front of the client first?</w:t>
      </w:r>
      <w:r>
        <w:t xml:space="preserve"> </w:t>
      </w:r>
      <w:r>
        <w:rPr>
          <w:iCs/>
          <w:i/>
        </w:rPr>
        <w:t xml:space="preserve">(Test &amp; Release Quality System · QCV0117)</w:t>
      </w:r>
      <w:r>
        <w:t xml:space="preserve"> </w:t>
      </w:r>
      <w:r>
        <w:rPr>
          <w:bCs/>
          <w:b/>
        </w:rPr>
        <w:t xml:space="preserve">L2</w:t>
      </w:r>
    </w:p>
    <w:p>
      <w:pPr>
        <w:numPr>
          <w:ilvl w:val="0"/>
          <w:numId w:val="1012"/>
        </w:numPr>
      </w:pPr>
      <w:r>
        <w:t xml:space="preserve">Once a delta test exists, what makes it owned for coverage purposes — a team, a named lead, or a CI job?</w:t>
      </w:r>
      <w:r>
        <w:t xml:space="preserve"> </w:t>
      </w:r>
      <w:r>
        <w:rPr>
          <w:iCs/>
          <w:i/>
        </w:rPr>
        <w:t xml:space="preserve">(Test &amp; Release Quality System · QCV0121)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2"/>
        </w:numPr>
      </w:pPr>
      <w:r>
        <w:t xml:space="preserve">Once a gap is marked closed, what re-test detects that it has reopened by the next stage?</w:t>
      </w:r>
      <w:r>
        <w:t xml:space="preserve"> </w:t>
      </w:r>
      <w:r>
        <w:rPr>
          <w:iCs/>
          <w:i/>
        </w:rPr>
        <w:t xml:space="preserve">(Coverage Remediation · QCV0159)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est-architect-sdet"/>
    <w:p>
      <w:pPr>
        <w:pStyle w:val="Heading1"/>
      </w:pPr>
      <w:r>
        <w:t xml:space="preserve">Test Architect / SDET</w:t>
      </w:r>
    </w:p>
    <w:p>
      <w:pPr>
        <w:pStyle w:val="FirstParagraph"/>
      </w:pPr>
      <w:r>
        <w:rPr>
          <w:iCs/>
          <w:i/>
        </w:rPr>
        <w:t xml:space="preserve">In week one, this person will be blocked by: Which contracts have runnable conformance suites and which are prose.</w:t>
      </w:r>
    </w:p>
    <w:p>
      <w:pPr>
        <w:pStyle w:val="BodyText"/>
      </w:pPr>
      <w:r>
        <w:rPr>
          <w:bCs/>
          <w:b/>
        </w:rPr>
        <w:t xml:space="preserve">162 questions</w:t>
      </w:r>
      <w:r>
        <w:t xml:space="preserve"> </w:t>
      </w:r>
      <w:r>
        <w:t xml:space="preserve">— Day 1: 11 · Week 1: 21 · Month 1: 60 · Quarter 1: 70</w:t>
      </w:r>
    </w:p>
    <w:bookmarkStart w:id="78" w:name="test-architect-sdet-day-1"/>
    <w:p>
      <w:pPr>
        <w:pStyle w:val="Heading2"/>
      </w:pPr>
      <w:r>
        <w:t xml:space="preserve">Test Architect / SDET — Day 1</w:t>
      </w:r>
    </w:p>
    <w:p>
      <w:pPr>
        <w:pStyle w:val="FirstParagraph"/>
      </w:pPr>
      <w:r>
        <w:rPr>
          <w:bCs/>
          <w:b/>
        </w:rPr>
        <w:t xml:space="preserve">1. What is a contract test, and what makes it different from an integration test in this programme?</w:t>
      </w:r>
    </w:p>
    <w:p>
      <w:pPr>
        <w:pStyle w:val="BodyText"/>
      </w:pPr>
      <w:r>
        <w:rPr>
          <w:iCs/>
          <w:i/>
        </w:rPr>
        <w:t xml:space="preserve">TLA CMM Level 2 - Microservices · L1 · QPF0083</w:t>
      </w:r>
      <w:r>
        <w:t xml:space="preserve"> </w:t>
      </w:r>
      <w:r>
        <w:t xml:space="preserve">— Level 2 evidence rests on contract tests; if the team supplies integration tests instead the evidence bundle fails on inspection.</w:t>
      </w:r>
    </w:p>
    <w:p>
      <w:pPr>
        <w:pStyle w:val="BodyText"/>
      </w:pPr>
      <w:r>
        <w:rPr>
          <w:bCs/>
          <w:b/>
        </w:rPr>
        <w:t xml:space="preserve">2. Where does a failed acceptance test get recorded, and who dispositions the resulting defect?</w:t>
      </w:r>
    </w:p>
    <w:p>
      <w:pPr>
        <w:pStyle w:val="BodyText"/>
      </w:pPr>
      <w:r>
        <w:rPr>
          <w:iCs/>
          <w:i/>
        </w:rPr>
        <w:t xml:space="preserve">Full Platform Integration &amp; Acceptance · L1 · QPG0164</w:t>
      </w:r>
      <w:r>
        <w:t xml:space="preserve"> </w:t>
      </w:r>
      <w:r>
        <w:t xml:space="preserve">— Failures recorded in a spreadsheet outside the defect system disappear before the acceptance event and reappear in production.</w:t>
      </w:r>
    </w:p>
    <w:p>
      <w:pPr>
        <w:pStyle w:val="BodyText"/>
      </w:pPr>
      <w:r>
        <w:rPr>
          <w:bCs/>
          <w:b/>
        </w:rPr>
        <w:t xml:space="preserve">3. Where is the contract registry, and what artefact types are published in it?</w:t>
      </w:r>
    </w:p>
    <w:p>
      <w:pPr>
        <w:pStyle w:val="BodyText"/>
      </w:pPr>
      <w:r>
        <w:rPr>
          <w:iCs/>
          <w:i/>
        </w:rPr>
        <w:t xml:space="preserve">MOSA Conformance Programme · L1 · QPG0209</w:t>
      </w:r>
      <w:r>
        <w:t xml:space="preserve"> </w:t>
      </w:r>
      <w:r>
        <w:t xml:space="preserve">— A tester who cannot find the published contract will test against the implementation and certify the implementation as the specification.</w:t>
      </w:r>
    </w:p>
    <w:p>
      <w:pPr>
        <w:pStyle w:val="BodyText"/>
      </w:pPr>
      <w:r>
        <w:rPr>
          <w:bCs/>
          <w:b/>
        </w:rPr>
        <w:t xml:space="preserve">4. What is a contract test on this programme, and how does it differ from an integration test?</w:t>
      </w:r>
    </w:p>
    <w:p>
      <w:pPr>
        <w:pStyle w:val="BodyText"/>
      </w:pPr>
      <w:r>
        <w:rPr>
          <w:iCs/>
          <w:i/>
        </w:rPr>
        <w:t xml:space="preserve">MOSA Conformance Programme · L1 · QST0224</w:t>
      </w:r>
      <w:r>
        <w:t xml:space="preserve"> </w:t>
      </w:r>
      <w:r>
        <w:t xml:space="preserve">— Confusing the two produces suites that pass in staging and prove nothing about a third party’s ability to implement the interface.</w:t>
      </w:r>
    </w:p>
    <w:p>
      <w:pPr>
        <w:pStyle w:val="BodyText"/>
      </w:pPr>
      <w:r>
        <w:rPr>
          <w:bCs/>
          <w:b/>
        </w:rPr>
        <w:t xml:space="preserve">5. What is a conformance suite in the open-architecture programme, and which interfaces currently have one?</w:t>
      </w:r>
    </w:p>
    <w:p>
      <w:pPr>
        <w:pStyle w:val="BodyText"/>
      </w:pPr>
      <w:r>
        <w:rPr>
          <w:iCs/>
          <w:i/>
        </w:rPr>
        <w:t xml:space="preserve">MOSA Conformance Programme · L1 · QST0225</w:t>
      </w:r>
      <w:r>
        <w:t xml:space="preserve"> </w:t>
      </w:r>
      <w:r>
        <w:t xml:space="preserve">— Interfaces without a runnable suite cannot be recompeted, which is the whole point of the open-architecture commitment.</w:t>
      </w:r>
    </w:p>
    <w:p>
      <w:pPr>
        <w:pStyle w:val="BodyText"/>
      </w:pPr>
      <w:r>
        <w:rPr>
          <w:bCs/>
          <w:b/>
        </w:rPr>
        <w:t xml:space="preserve">6. Where is the contract registry, and what does a contract version mean in it?</w:t>
      </w:r>
    </w:p>
    <w:p>
      <w:pPr>
        <w:pStyle w:val="BodyText"/>
      </w:pPr>
      <w:r>
        <w:rPr>
          <w:iCs/>
          <w:i/>
        </w:rPr>
        <w:t xml:space="preserve">MOSA Conformance Programme · L1 · QST0226</w:t>
      </w:r>
      <w:r>
        <w:t xml:space="preserve"> </w:t>
      </w:r>
      <w:r>
        <w:t xml:space="preserve">— Testing against an unversioned contract means a consumer breaks and nobody can say which change did it.</w:t>
      </w:r>
    </w:p>
    <w:p>
      <w:pPr>
        <w:pStyle w:val="BodyText"/>
      </w:pPr>
      <w:r>
        <w:rPr>
          <w:bCs/>
          <w:b/>
        </w:rPr>
        <w:t xml:space="preserve">7. What is the thirteen-section post-development checklist, and at what point in a module’s life is it filled in?</w:t>
      </w:r>
    </w:p>
    <w:p>
      <w:pPr>
        <w:pStyle w:val="BodyText"/>
      </w:pPr>
      <w:r>
        <w:rPr>
          <w:iCs/>
          <w:i/>
        </w:rPr>
        <w:t xml:space="preserve">Test &amp; Release Quality System · L1 · QTU0120</w:t>
      </w:r>
      <w:r>
        <w:t xml:space="preserve"> </w:t>
      </w:r>
      <w:r>
        <w:t xml:space="preserve">— A checklist completed after the fact is a document, not a control, and the first release that skips it will be the one nobody can prove was tested.</w:t>
      </w:r>
    </w:p>
    <w:p>
      <w:pPr>
        <w:pStyle w:val="BodyText"/>
      </w:pPr>
      <w:r>
        <w:rPr>
          <w:bCs/>
          <w:b/>
        </w:rPr>
        <w:t xml:space="preserve">8. What is an environment on EdVidura, and which ones exist between a developer’s laptop and a customer site?</w:t>
      </w:r>
    </w:p>
    <w:p>
      <w:pPr>
        <w:pStyle w:val="BodyText"/>
      </w:pPr>
      <w:r>
        <w:rPr>
          <w:iCs/>
          <w:i/>
        </w:rPr>
        <w:t xml:space="preserve">Test Pyramid &amp; Release Gates · L1 · QTU0121</w:t>
      </w:r>
      <w:r>
        <w:t xml:space="preserve"> </w:t>
      </w:r>
      <w:r>
        <w:t xml:space="preserve">— Running a test in the wrong environment produces a green result that says nothing about the deployment class the customer actually has.</w:t>
      </w:r>
    </w:p>
    <w:p>
      <w:pPr>
        <w:pStyle w:val="BodyText"/>
      </w:pPr>
      <w:r>
        <w:rPr>
          <w:bCs/>
          <w:b/>
        </w:rPr>
        <w:t xml:space="preserve">9. What is a deployment class in EdVidura, and why does it change which tests must run before a release?</w:t>
      </w:r>
    </w:p>
    <w:p>
      <w:pPr>
        <w:pStyle w:val="BodyText"/>
      </w:pPr>
      <w:r>
        <w:rPr>
          <w:iCs/>
          <w:i/>
        </w:rPr>
        <w:t xml:space="preserve">Air-gapped Enclave Operation · L1 · QTU0124</w:t>
      </w:r>
      <w:r>
        <w:t xml:space="preserve"> </w:t>
      </w:r>
      <w:r>
        <w:t xml:space="preserve">— A tester who does not know the deployment classes will sign off a release that was never exercised in the enclave configuration a customer is about to install.</w:t>
      </w:r>
    </w:p>
    <w:p>
      <w:pPr>
        <w:pStyle w:val="BodyText"/>
      </w:pPr>
      <w:r>
        <w:rPr>
          <w:bCs/>
          <w:b/>
        </w:rPr>
        <w:t xml:space="preserve">10. Who do you ask when a question spans the quiz tool, the event door and the dashboard and no single squad owns the answer?</w:t>
      </w:r>
    </w:p>
    <w:p>
      <w:pPr>
        <w:pStyle w:val="BodyText"/>
      </w:pPr>
      <w:r>
        <w:rPr>
          <w:iCs/>
          <w:i/>
        </w:rPr>
        <w:t xml:space="preserve">Whole Product · L1 · QWP0079</w:t>
      </w:r>
      <w:r>
        <w:t xml:space="preserve"> </w:t>
      </w:r>
      <w:r>
        <w:t xml:space="preserve">— A joiner who cannot route a cross-cutting question loses a week waiting in the wrong queue.</w:t>
      </w:r>
    </w:p>
    <w:p>
      <w:pPr>
        <w:pStyle w:val="BodyText"/>
      </w:pPr>
      <w:r>
        <w:rPr>
          <w:bCs/>
          <w:b/>
        </w:rPr>
        <w:t xml:space="preserve">11. Which test tier does an EdVidura contract test belong to, and what distinguishes it from an integration test?</w:t>
      </w:r>
    </w:p>
    <w:p>
      <w:pPr>
        <w:pStyle w:val="BodyText"/>
      </w:pPr>
      <w:r>
        <w:rPr>
          <w:iCs/>
          <w:i/>
        </w:rPr>
        <w:t xml:space="preserve">Test Pyramid &amp; Release Gates · L1 · QWP0187</w:t>
      </w:r>
      <w:r>
        <w:t xml:space="preserve"> </w:t>
      </w:r>
      <w:r>
        <w:t xml:space="preserve">— Confusing the two produces tests that need a live stack and therefore never run in a pull request.</w:t>
      </w:r>
    </w:p>
    <w:bookmarkEnd w:id="78"/>
    <w:bookmarkStart w:id="79" w:name="test-architect-sdet-week-1"/>
    <w:p>
      <w:pPr>
        <w:pStyle w:val="Heading2"/>
      </w:pPr>
      <w:r>
        <w:t xml:space="preserve">Test Architect / SDET — Week 1</w:t>
      </w:r>
    </w:p>
    <w:p>
      <w:pPr>
        <w:pStyle w:val="FirstParagraph"/>
      </w:pPr>
      <w:r>
        <w:rPr>
          <w:bCs/>
          <w:b/>
        </w:rPr>
        <w:t xml:space="preserve">1. Where is the Level 3 demonstration script kept and who may change it?</w:t>
      </w:r>
    </w:p>
    <w:p>
      <w:pPr>
        <w:pStyle w:val="BodyText"/>
      </w:pPr>
      <w:r>
        <w:rPr>
          <w:iCs/>
          <w:i/>
        </w:rPr>
        <w:t xml:space="preserve">TLA CMM Level 3 · L1 · QTL0084</w:t>
      </w:r>
      <w:r>
        <w:t xml:space="preserve"> </w:t>
      </w:r>
      <w:r>
        <w:t xml:space="preserve">— A demonstration script edited on the day to match what happens to work is not evidence of interoperability.</w:t>
      </w:r>
    </w:p>
    <w:p>
      <w:pPr>
        <w:pStyle w:val="BodyText"/>
      </w:pPr>
      <w:r>
        <w:rPr>
          <w:bCs/>
          <w:b/>
        </w:rPr>
        <w:t xml:space="preserve">2. What is an evidence bundle, and what has to be inside one before a task can exit its gate?</w:t>
      </w:r>
    </w:p>
    <w:p>
      <w:pPr>
        <w:pStyle w:val="BodyText"/>
      </w:pPr>
      <w:r>
        <w:rPr>
          <w:iCs/>
          <w:i/>
        </w:rPr>
        <w:t xml:space="preserve">MOSA Conformance Programme · L1 · QTU0125</w:t>
      </w:r>
      <w:r>
        <w:t xml:space="preserve"> </w:t>
      </w:r>
      <w:r>
        <w:t xml:space="preserve">— A bundle assembled from whatever happened to be available is not evidence, and the exit gate becomes a rubber stamp the programme later cannot defend.</w:t>
      </w:r>
    </w:p>
    <w:p>
      <w:pPr>
        <w:pStyle w:val="BodyText"/>
      </w:pPr>
      <w:r>
        <w:rPr>
          <w:bCs/>
          <w:b/>
        </w:rPr>
        <w:t xml:space="preserve">3. What is consumer-driven contract testing, and which producer and consumer pairs on this programme use it?</w:t>
      </w:r>
    </w:p>
    <w:p>
      <w:pPr>
        <w:pStyle w:val="BodyText"/>
      </w:pPr>
      <w:r>
        <w:rPr>
          <w:iCs/>
          <w:i/>
        </w:rPr>
        <w:t xml:space="preserve">Test &amp; Release Quality System · L1 · QST0227</w:t>
      </w:r>
      <w:r>
        <w:t xml:space="preserve"> </w:t>
      </w:r>
      <w:r>
        <w:t xml:space="preserve">— Without consumer-driven tests a producer ships a compatible-looking change that breaks a consumer in another squad.</w:t>
      </w:r>
    </w:p>
    <w:p>
      <w:pPr>
        <w:pStyle w:val="BodyText"/>
      </w:pPr>
      <w:r>
        <w:rPr>
          <w:bCs/>
          <w:b/>
        </w:rPr>
        <w:t xml:space="preserve">4. Where does the test data for a contract test come from, and may it ever contain real learner records?</w:t>
      </w:r>
    </w:p>
    <w:p>
      <w:pPr>
        <w:pStyle w:val="BodyText"/>
      </w:pPr>
      <w:r>
        <w:rPr>
          <w:iCs/>
          <w:i/>
        </w:rPr>
        <w:t xml:space="preserve">Test &amp; Release Quality System · L1 · QTU0123</w:t>
      </w:r>
      <w:r>
        <w:t xml:space="preserve"> </w:t>
      </w:r>
      <w:r>
        <w:t xml:space="preserve">— Real learner data in a test fixture spreads personal data into every environment and every developer laptop that runs the suite.</w:t>
      </w:r>
    </w:p>
    <w:p>
      <w:pPr>
        <w:pStyle w:val="BodyText"/>
      </w:pPr>
      <w:r>
        <w:rPr>
          <w:bCs/>
          <w:b/>
        </w:rPr>
        <w:t xml:space="preserve">5. Once a waiver has been granted on a gate, who is responsible for the skipped test after the module is live?</w:t>
      </w:r>
    </w:p>
    <w:p>
      <w:pPr>
        <w:pStyle w:val="BodyText"/>
      </w:pPr>
      <w:r>
        <w:rPr>
          <w:iCs/>
          <w:i/>
        </w:rPr>
        <w:t xml:space="preserve">Test &amp; Release Quality System · L1 · QTU0126</w:t>
      </w:r>
      <w:r>
        <w:t xml:space="preserve"> </w:t>
      </w:r>
      <w:r>
        <w:t xml:space="preserve">— A waiver with no owner becomes a permanent hole, and the untested behaviour is discovered by a customer rather than by the programme.</w:t>
      </w:r>
    </w:p>
    <w:p>
      <w:pPr>
        <w:pStyle w:val="BodyText"/>
      </w:pPr>
      <w:r>
        <w:rPr>
          <w:bCs/>
          <w:b/>
        </w:rPr>
        <w:t xml:space="preserve">6. What is the zero-egress continuous-integration test, and what exactly makes it fail?</w:t>
      </w:r>
    </w:p>
    <w:p>
      <w:pPr>
        <w:pStyle w:val="BodyText"/>
      </w:pPr>
      <w:r>
        <w:rPr>
          <w:iCs/>
          <w:i/>
        </w:rPr>
        <w:t xml:space="preserve">Site Deployment Kit · L1 · QST0228</w:t>
      </w:r>
      <w:r>
        <w:t xml:space="preserve"> </w:t>
      </w:r>
      <w:r>
        <w:t xml:space="preserve">— Without it an outbound call is discovered at the customer’s boundary rather than in the build, and the release is rejected on site.</w:t>
      </w:r>
    </w:p>
    <w:p>
      <w:pPr>
        <w:pStyle w:val="BodyText"/>
      </w:pPr>
      <w:r>
        <w:rPr>
          <w:bCs/>
          <w:b/>
        </w:rPr>
        <w:t xml:space="preserve">7. What is a waiver on a release gate, who may grant one, and where is it recorded?</w:t>
      </w:r>
    </w:p>
    <w:p>
      <w:pPr>
        <w:pStyle w:val="BodyText"/>
      </w:pPr>
      <w:r>
        <w:rPr>
          <w:iCs/>
          <w:i/>
        </w:rPr>
        <w:t xml:space="preserve">Test Pyramid &amp; Release Gates · L1 · QTU0122</w:t>
      </w:r>
      <w:r>
        <w:t xml:space="preserve"> </w:t>
      </w:r>
      <w:r>
        <w:t xml:space="preserve">— An unrecorded waiver means the programme cannot tell which releases actually met their gates, which is the first thing an accreditation review asks for.</w:t>
      </w:r>
    </w:p>
    <w:p>
      <w:pPr>
        <w:pStyle w:val="BodyText"/>
      </w:pPr>
      <w:r>
        <w:rPr>
          <w:bCs/>
          <w:b/>
        </w:rPr>
        <w:t xml:space="preserve">8. Which of the 30 deliverables have runnable conformance suites, and which are verified only by reading a document?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QPG0167</w:t>
      </w:r>
      <w:r>
        <w:t xml:space="preserve"> </w:t>
      </w:r>
      <w:r>
        <w:t xml:space="preserve">— A deliverable verified by prose inspection can be accepted while its interface is untestable by anyone outside the module team.</w:t>
      </w:r>
    </w:p>
    <w:p>
      <w:pPr>
        <w:pStyle w:val="BodyText"/>
      </w:pPr>
      <w:r>
        <w:rPr>
          <w:bCs/>
          <w:b/>
        </w:rPr>
        <w:t xml:space="preserve">9. How does an engineer outside the module team run that module’s conformance suite from published documentation alone?</w:t>
      </w:r>
    </w:p>
    <w:p>
      <w:pPr>
        <w:pStyle w:val="BodyText"/>
      </w:pPr>
      <w:r>
        <w:rPr>
          <w:iCs/>
          <w:i/>
        </w:rPr>
        <w:t xml:space="preserve">MOSA Conformance Programme · L2 · QPG0213</w:t>
      </w:r>
      <w:r>
        <w:t xml:space="preserve"> </w:t>
      </w:r>
      <w:r>
        <w:t xml:space="preserve">— If the suite only runs with team-internal knowledge, the MOSA claim is false regardless of how the suite performs.</w:t>
      </w:r>
    </w:p>
    <w:p>
      <w:pPr>
        <w:pStyle w:val="BodyText"/>
      </w:pPr>
      <w:r>
        <w:rPr>
          <w:bCs/>
          <w:b/>
        </w:rPr>
        <w:t xml:space="preserve">10. The router module promises a registry of published module contracts while no module contract has been published — what does a new joiner do with an empty registry?</w:t>
      </w:r>
    </w:p>
    <w:p>
      <w:pPr>
        <w:pStyle w:val="BodyText"/>
      </w:pPr>
      <w:r>
        <w:rPr>
          <w:iCs/>
          <w:i/>
        </w:rPr>
        <w:t xml:space="preserve">Total Learning Architecture · L2 · QTL0208</w:t>
      </w:r>
      <w:r>
        <w:t xml:space="preserve"> </w:t>
      </w:r>
      <w:r>
        <w:t xml:space="preserve">— Working against an empty registry means every integration begins with a meeting, and the MOSA promise is quietly abandoned in week one.</w:t>
      </w:r>
    </w:p>
    <w:p>
      <w:pPr>
        <w:pStyle w:val="BodyText"/>
      </w:pPr>
      <w:r>
        <w:rPr>
          <w:bCs/>
          <w:b/>
        </w:rPr>
        <w:t xml:space="preserve">11. Name an EdVidura interface that exists today only as a sentence of prose rather than a contract.</w:t>
      </w:r>
    </w:p>
    <w:p>
      <w:pPr>
        <w:pStyle w:val="BodyText"/>
      </w:pPr>
      <w:r>
        <w:rPr>
          <w:iCs/>
          <w:i/>
        </w:rPr>
        <w:t xml:space="preserve">MOSA Conformance · L2 · QWP0082</w:t>
      </w:r>
      <w:r>
        <w:t xml:space="preserve"> </w:t>
      </w:r>
      <w:r>
        <w:t xml:space="preserve">— Prose interfaces are invisible dependencies: they break silently when either side changes and no test catches it.</w:t>
      </w:r>
    </w:p>
    <w:p>
      <w:pPr>
        <w:pStyle w:val="BodyText"/>
      </w:pPr>
      <w:r>
        <w:rPr>
          <w:bCs/>
          <w:b/>
        </w:rPr>
        <w:t xml:space="preserve">12. What makes a test suite a MOSA conformance suite rather than an internal integration test?</w:t>
      </w:r>
    </w:p>
    <w:p>
      <w:pPr>
        <w:pStyle w:val="BodyText"/>
      </w:pPr>
      <w:r>
        <w:rPr>
          <w:iCs/>
          <w:i/>
        </w:rPr>
        <w:t xml:space="preserve">MOSA Conformance · L2 · QWP0083</w:t>
      </w:r>
      <w:r>
        <w:t xml:space="preserve"> </w:t>
      </w:r>
      <w:r>
        <w:t xml:space="preserve">— Internal tests that need our fixtures and our credentials prove nothing to a third party evaluating recompetition.</w:t>
      </w:r>
    </w:p>
    <w:p>
      <w:pPr>
        <w:pStyle w:val="BodyText"/>
      </w:pPr>
      <w:r>
        <w:rPr>
          <w:bCs/>
          <w:b/>
        </w:rPr>
        <w:t xml:space="preserve">13. What does the automated zero-egress test do, and what result must break the build?</w:t>
      </w:r>
    </w:p>
    <w:p>
      <w:pPr>
        <w:pStyle w:val="BodyText"/>
      </w:pPr>
      <w:r>
        <w:rPr>
          <w:iCs/>
          <w:i/>
        </w:rPr>
        <w:t xml:space="preserve">Air-gapped Enclave Operation · L2 · QWP0118</w:t>
      </w:r>
      <w:r>
        <w:t xml:space="preserve"> </w:t>
      </w:r>
      <w:r>
        <w:t xml:space="preserve">— Without a build-breaking egress test, an egress dependency reaches a customer enclave before anyone notices.</w:t>
      </w:r>
    </w:p>
    <w:p>
      <w:pPr>
        <w:pStyle w:val="BodyText"/>
      </w:pPr>
      <w:r>
        <w:rPr>
          <w:bCs/>
          <w:b/>
        </w:rPr>
        <w:t xml:space="preserve">14. How does a reviewer confirm that every stated responsibility of a module has at least one test?</w:t>
      </w:r>
    </w:p>
    <w:p>
      <w:pPr>
        <w:pStyle w:val="BodyText"/>
      </w:pPr>
      <w:r>
        <w:rPr>
          <w:iCs/>
          <w:i/>
        </w:rPr>
        <w:t xml:space="preserve">Test Pyramid &amp; Release Gates · L2 · QWP0193</w:t>
      </w:r>
      <w:r>
        <w:t xml:space="preserve"> </w:t>
      </w:r>
      <w:r>
        <w:t xml:space="preserve">— Untraced responsibilities are the ones that ship untested and fail at customer acceptance.</w:t>
      </w:r>
    </w:p>
    <w:p>
      <w:pPr>
        <w:pStyle w:val="BodyText"/>
      </w:pPr>
      <w:r>
        <w:rPr>
          <w:bCs/>
          <w:b/>
        </w:rPr>
        <w:t xml:space="preserve">15. What test proves the platform is idempotent on a duplicate quiz submission, and what does that test not cover?</w:t>
      </w:r>
    </w:p>
    <w:p>
      <w:pPr>
        <w:pStyle w:val="BodyText"/>
      </w:pPr>
      <w:r>
        <w:rPr>
          <w:iCs/>
          <w:i/>
        </w:rPr>
        <w:t xml:space="preserve">Test Pyramid &amp; Release Gates · L2 · QWP0194</w:t>
      </w:r>
      <w:r>
        <w:t xml:space="preserve"> </w:t>
      </w:r>
      <w:r>
        <w:t xml:space="preserve">— An idempotency test on the API path alone misses the offline sync path, which is where duplicates actually arrive.</w:t>
      </w:r>
    </w:p>
    <w:p>
      <w:pPr>
        <w:pStyle w:val="BodyText"/>
      </w:pPr>
      <w:r>
        <w:rPr>
          <w:bCs/>
          <w:b/>
        </w:rPr>
        <w:t xml:space="preserve">16. Where is a module’s capacity number recorded once it has been measured, and who reads it?</w:t>
      </w:r>
    </w:p>
    <w:p>
      <w:pPr>
        <w:pStyle w:val="BodyText"/>
      </w:pPr>
      <w:r>
        <w:rPr>
          <w:iCs/>
          <w:i/>
        </w:rPr>
        <w:t xml:space="preserve">Test Pyramid &amp; Release Gates · L2 · QWP0207</w:t>
      </w:r>
      <w:r>
        <w:t xml:space="preserve"> </w:t>
      </w:r>
      <w:r>
        <w:t xml:space="preserve">— A capacity figure that lives in a test report is unavailable to the operator deciding whether to shed load at three in the morning.</w:t>
      </w:r>
    </w:p>
    <w:p>
      <w:pPr>
        <w:pStyle w:val="BodyText"/>
      </w:pPr>
      <w:r>
        <w:rPr>
          <w:bCs/>
          <w:b/>
        </w:rPr>
        <w:t xml:space="preserve">17. Which end-to-end journeys have a service level objective with an error budget in EdVidura?</w:t>
      </w:r>
    </w:p>
    <w:p>
      <w:pPr>
        <w:pStyle w:val="BodyText"/>
      </w:pPr>
      <w:r>
        <w:rPr>
          <w:iCs/>
          <w:i/>
        </w:rPr>
        <w:t xml:space="preserve">Observability &amp; Operations · L2 · QWP0223</w:t>
      </w:r>
      <w:r>
        <w:t xml:space="preserve"> </w:t>
      </w:r>
      <w:r>
        <w:t xml:space="preserve">— Without journey-level objectives, every component is inside its own target while the learner experience is unacceptable.</w:t>
      </w:r>
    </w:p>
    <w:p>
      <w:pPr>
        <w:pStyle w:val="BodyText"/>
      </w:pPr>
      <w:r>
        <w:rPr>
          <w:bCs/>
          <w:b/>
        </w:rPr>
        <w:t xml:space="preserve">18. Where does the third-party-runnable conformance suite promised by PRG-06.1.02 currently live?</w:t>
      </w:r>
    </w:p>
    <w:p>
      <w:pPr>
        <w:pStyle w:val="BodyText"/>
      </w:pPr>
      <w:r>
        <w:rPr>
          <w:iCs/>
          <w:i/>
        </w:rPr>
        <w:t xml:space="preserve">MOSA Conformance Programme · L1 · QCV0030</w:t>
      </w:r>
      <w:r>
        <w:t xml:space="preserve"> </w:t>
      </w:r>
      <w:r>
        <w:t xml:space="preserve">— The item’s acceptance criterion is that an outsider runs the suite from docs alone; if the suite does not exist the criterion is unmeetable.</w:t>
      </w:r>
    </w:p>
    <w:p>
      <w:pPr>
        <w:pStyle w:val="BodyText"/>
      </w:pPr>
      <w:r>
        <w:rPr>
          <w:bCs/>
          <w:b/>
        </w:rPr>
        <w:t xml:space="preserve">19. How do I register a new delta test so it counts toward a product’s test-coverage dimension?</w:t>
      </w:r>
    </w:p>
    <w:p>
      <w:pPr>
        <w:pStyle w:val="BodyText"/>
      </w:pPr>
      <w:r>
        <w:rPr>
          <w:iCs/>
          <w:i/>
        </w:rPr>
        <w:t xml:space="preserve">Test &amp; Release Quality System · L2 · QCV0115</w:t>
      </w:r>
      <w:r>
        <w:t xml:space="preserve"> </w:t>
      </w:r>
      <w:r>
        <w:t xml:space="preserve">— Tests written but never registered leave the coverage number unchanged and the gap unclosed on paper.</w:t>
      </w:r>
    </w:p>
    <w:p>
      <w:pPr>
        <w:pStyle w:val="BodyText"/>
      </w:pPr>
      <w:r>
        <w:rPr>
          <w:bCs/>
          <w:b/>
        </w:rPr>
        <w:t xml:space="preserve">20. Which test team owns a test item when the TestTeam field is populated but no test-team lead is named?</w:t>
      </w:r>
    </w:p>
    <w:p>
      <w:pPr>
        <w:pStyle w:val="BodyText"/>
      </w:pPr>
      <w:r>
        <w:rPr>
          <w:iCs/>
          <w:i/>
        </w:rPr>
        <w:t xml:space="preserve">Whole Product · L2 · QCV0092</w:t>
      </w:r>
      <w:r>
        <w:t xml:space="preserve"> </w:t>
      </w:r>
      <w:r>
        <w:t xml:space="preserve">— A failed test with no owning lead is recorded and forgotten rather than triaged.</w:t>
      </w:r>
    </w:p>
    <w:p>
      <w:pPr>
        <w:pStyle w:val="BodyText"/>
      </w:pPr>
      <w:r>
        <w:rPr>
          <w:bCs/>
          <w:b/>
        </w:rPr>
        <w:t xml:space="preserve">21. How does a newly created test item get counted by the coverage check’s test-coverage test?</w:t>
      </w:r>
    </w:p>
    <w:p>
      <w:pPr>
        <w:pStyle w:val="BodyText"/>
      </w:pPr>
      <w:r>
        <w:rPr>
          <w:iCs/>
          <w:i/>
        </w:rPr>
        <w:t xml:space="preserve">Coverage Remediation · L2 · QCV0156</w:t>
      </w:r>
      <w:r>
        <w:t xml:space="preserve"> </w:t>
      </w:r>
      <w:r>
        <w:t xml:space="preserve">— Test items created in the wrong form or place are invisible to the measure and the gap appears open.</w:t>
      </w:r>
    </w:p>
    <w:bookmarkEnd w:id="79"/>
    <w:bookmarkStart w:id="80" w:name="test-architect-sdet-month-1"/>
    <w:p>
      <w:pPr>
        <w:pStyle w:val="Heading2"/>
      </w:pPr>
      <w:r>
        <w:t xml:space="preserve">Test Architect / SDET — Month 1</w:t>
      </w:r>
    </w:p>
    <w:p>
      <w:pPr>
        <w:pStyle w:val="FirstParagraph"/>
      </w:pPr>
      <w:r>
        <w:rPr>
          <w:bCs/>
          <w:b/>
        </w:rPr>
        <w:t xml:space="preserve">1. How do you prove that M8 still functions with M27 disabled?</w:t>
      </w:r>
    </w:p>
    <w:p>
      <w:pPr>
        <w:pStyle w:val="BodyText"/>
      </w:pPr>
      <w:r>
        <w:rPr>
          <w:iCs/>
          <w:i/>
        </w:rPr>
        <w:t xml:space="preserve">AI Assessment and Auto Grader · L2 · QAI0039</w:t>
      </w:r>
      <w:r>
        <w:t xml:space="preserve"> </w:t>
      </w:r>
      <w:r>
        <w:t xml:space="preserve">— If the assessment product silently depends on the AI service, an enclave without a GPU cannot run quizzes at all.</w:t>
      </w:r>
    </w:p>
    <w:p>
      <w:pPr>
        <w:pStyle w:val="BodyText"/>
      </w:pPr>
      <w:r>
        <w:rPr>
          <w:bCs/>
          <w:b/>
        </w:rPr>
        <w:t xml:space="preserve">2. How do the five registry consumer modules obtain a resolution client, and what breaks if each writes its own?</w:t>
      </w:r>
    </w:p>
    <w:p>
      <w:pPr>
        <w:pStyle w:val="BodyText"/>
      </w:pPr>
      <w:r>
        <w:rPr>
          <w:iCs/>
          <w:i/>
        </w:rPr>
        <w:t xml:space="preserve">TLA Competency-Registry · L2 · QTL0062</w:t>
      </w:r>
      <w:r>
        <w:t xml:space="preserve"> </w:t>
      </w:r>
      <w:r>
        <w:t xml:space="preserve">— Five independently written clients produce five different caching, versioning and error behaviours, and the registry contract is effectively unenforced.</w:t>
      </w:r>
    </w:p>
    <w:p>
      <w:pPr>
        <w:pStyle w:val="BodyText"/>
      </w:pPr>
      <w:r>
        <w:rPr>
          <w:bCs/>
          <w:b/>
        </w:rPr>
        <w:t xml:space="preserve">3. How is zero manual re-entry proven during the demonstration rather than merely asserted?</w:t>
      </w:r>
    </w:p>
    <w:p>
      <w:pPr>
        <w:pStyle w:val="BodyText"/>
      </w:pPr>
      <w:r>
        <w:rPr>
          <w:iCs/>
          <w:i/>
        </w:rPr>
        <w:t xml:space="preserve">TLA CMM Level 3 · L2 · QTL0087</w:t>
      </w:r>
      <w:r>
        <w:t xml:space="preserve"> </w:t>
      </w:r>
      <w:r>
        <w:t xml:space="preserve">— Manual re-entry is the exact thing Level 3 claims to eliminate, and it is trivially invisible to a witness watching a screen.</w:t>
      </w:r>
    </w:p>
    <w:p>
      <w:pPr>
        <w:pStyle w:val="BodyText"/>
      </w:pPr>
      <w:r>
        <w:rPr>
          <w:bCs/>
          <w:b/>
        </w:rPr>
        <w:t xml:space="preserve">4. How do you drive the remediation-loop detector into firing in a test?</w:t>
      </w:r>
    </w:p>
    <w:p>
      <w:pPr>
        <w:pStyle w:val="BodyText"/>
      </w:pPr>
      <w:r>
        <w:rPr>
          <w:iCs/>
          <w:i/>
        </w:rPr>
        <w:t xml:space="preserve">Personalized Learning Engine · L2 · QAI0088</w:t>
      </w:r>
      <w:r>
        <w:t xml:space="preserve"> </w:t>
      </w:r>
      <w:r>
        <w:t xml:space="preserve">— A loop that only appears with real struggling learners will be discovered in production by the learner it traps.</w:t>
      </w:r>
    </w:p>
    <w:p>
      <w:pPr>
        <w:pStyle w:val="BodyText"/>
      </w:pPr>
      <w:r>
        <w:rPr>
          <w:bCs/>
          <w:b/>
        </w:rPr>
        <w:t xml:space="preserve">5. Which parts of the Scenario-2 tenant-isolation suite run automatically in CI and which parts are still manual?</w:t>
      </w:r>
    </w:p>
    <w:p>
      <w:pPr>
        <w:pStyle w:val="BodyText"/>
      </w:pPr>
      <w:r>
        <w:rPr>
          <w:iCs/>
          <w:i/>
        </w:rPr>
        <w:t xml:space="preserve">Analytics Dashboard Suite (M6/M10/M30) · L2 · QAX0017</w:t>
      </w:r>
      <w:r>
        <w:t xml:space="preserve"> </w:t>
      </w:r>
      <w:r>
        <w:t xml:space="preserve">— A suite believed to be automated but partly manual will silently stop covering the parameter-tampering path after one busy release.</w:t>
      </w:r>
    </w:p>
    <w:p>
      <w:pPr>
        <w:pStyle w:val="BodyText"/>
      </w:pPr>
      <w:r>
        <w:rPr>
          <w:bCs/>
          <w:b/>
        </w:rPr>
        <w:t xml:space="preserve">6. How do you generate a reconnect burst of hundreds of device queues containing deliberate duplicates and out-of-order events?</w:t>
      </w:r>
    </w:p>
    <w:p>
      <w:pPr>
        <w:pStyle w:val="BodyText"/>
      </w:pPr>
      <w:r>
        <w:rPr>
          <w:iCs/>
          <w:i/>
        </w:rPr>
        <w:t xml:space="preserve">XR Store App · L2 · QST0233</w:t>
      </w:r>
      <w:r>
        <w:t xml:space="preserve"> </w:t>
      </w:r>
      <w:r>
        <w:t xml:space="preserve">— Without a hostile generator the deduplication and ordering rules are only ever tested by well-behaved traffic.</w:t>
      </w:r>
    </w:p>
    <w:p>
      <w:pPr>
        <w:pStyle w:val="BodyText"/>
      </w:pPr>
      <w:r>
        <w:rPr>
          <w:bCs/>
          <w:b/>
        </w:rPr>
        <w:t xml:space="preserve">7. How do you version an event-envelope conformance suite when a new required field is added?</w:t>
      </w:r>
    </w:p>
    <w:p>
      <w:pPr>
        <w:pStyle w:val="BodyText"/>
      </w:pPr>
      <w:r>
        <w:rPr>
          <w:iCs/>
          <w:i/>
        </w:rPr>
        <w:t xml:space="preserve">Learning Records Spine · L2 · QST0230</w:t>
      </w:r>
      <w:r>
        <w:t xml:space="preserve"> </w:t>
      </w:r>
      <w:r>
        <w:t xml:space="preserve">— A suite that hard-fails on the old envelope blocks every existing producer, and one that ignores it never enforces the field.</w:t>
      </w:r>
    </w:p>
    <w:p>
      <w:pPr>
        <w:pStyle w:val="BodyText"/>
      </w:pPr>
      <w:r>
        <w:rPr>
          <w:bCs/>
          <w:b/>
        </w:rPr>
        <w:t xml:space="preserve">8. How would you stand up a test rig containing a second conformant learning record store?</w:t>
      </w:r>
    </w:p>
    <w:p>
      <w:pPr>
        <w:pStyle w:val="BodyText"/>
      </w:pPr>
      <w:r>
        <w:rPr>
          <w:iCs/>
          <w:i/>
        </w:rPr>
        <w:t xml:space="preserve">Learning Records Spine · L2 · QST0232</w:t>
      </w:r>
      <w:r>
        <w:t xml:space="preserve"> </w:t>
      </w:r>
      <w:r>
        <w:t xml:space="preserve">— Without a second store the claim that the record store is replaceable has never been exercised and the lock-in is real.</w:t>
      </w:r>
    </w:p>
    <w:p>
      <w:pPr>
        <w:pStyle w:val="BodyText"/>
      </w:pPr>
      <w:r>
        <w:rPr>
          <w:bCs/>
          <w:b/>
        </w:rPr>
        <w:t xml:space="preserve">9. How do you write a conformance suite that an engineer outside the module team can run from published documentation alone?</w:t>
      </w:r>
    </w:p>
    <w:p>
      <w:pPr>
        <w:pStyle w:val="BodyText"/>
      </w:pPr>
      <w:r>
        <w:rPr>
          <w:iCs/>
          <w:i/>
        </w:rPr>
        <w:t xml:space="preserve">MOSA Conformance Programme · L2 · QST0229</w:t>
      </w:r>
      <w:r>
        <w:t xml:space="preserve"> </w:t>
      </w:r>
      <w:r>
        <w:t xml:space="preserve">— A suite that only its authors can run is not a conformance suite and fails the open-architecture test outright.</w:t>
      </w:r>
    </w:p>
    <w:p>
      <w:pPr>
        <w:pStyle w:val="BodyText"/>
      </w:pPr>
      <w:r>
        <w:rPr>
          <w:bCs/>
          <w:b/>
        </w:rPr>
        <w:t xml:space="preserve">10. How do you construct a per-language evaluation set that functions as a release gate rather than as a report?</w:t>
      </w:r>
    </w:p>
    <w:p>
      <w:pPr>
        <w:pStyle w:val="BodyText"/>
      </w:pPr>
      <w:r>
        <w:rPr>
          <w:iCs/>
          <w:i/>
        </w:rPr>
        <w:t xml:space="preserve">Localization Programme · L2 · QST0234</w:t>
      </w:r>
      <w:r>
        <w:t xml:space="preserve"> </w:t>
      </w:r>
      <w:r>
        <w:t xml:space="preserve">— An evaluation that reports but does not block lets a language be declared supported on numbers nobody acted on.</w:t>
      </w:r>
    </w:p>
    <w:p>
      <w:pPr>
        <w:pStyle w:val="BodyText"/>
      </w:pPr>
      <w:r>
        <w:rPr>
          <w:bCs/>
          <w:b/>
        </w:rPr>
        <w:t xml:space="preserve">11. How do you build a backward-compatibility check where a consumer written against version N minus one passes against version N?</w:t>
      </w:r>
    </w:p>
    <w:p>
      <w:pPr>
        <w:pStyle w:val="BodyText"/>
      </w:pPr>
      <w:r>
        <w:rPr>
          <w:iCs/>
          <w:i/>
        </w:rPr>
        <w:t xml:space="preserve">Test &amp; Release Quality System · L2 · QST0231</w:t>
      </w:r>
      <w:r>
        <w:t xml:space="preserve"> </w:t>
      </w:r>
      <w:r>
        <w:t xml:space="preserve">— Without it every contract change is a coordinated release, which the programme’s squad structure cannot sustain.</w:t>
      </w:r>
    </w:p>
    <w:p>
      <w:pPr>
        <w:pStyle w:val="BodyText"/>
      </w:pPr>
      <w:r>
        <w:rPr>
          <w:bCs/>
          <w:b/>
        </w:rPr>
        <w:t xml:space="preserve">12. How do you test that a document removed from the corpus is genuinely unreachable rather than merely unlinked?</w:t>
      </w:r>
    </w:p>
    <w:p>
      <w:pPr>
        <w:pStyle w:val="BodyText"/>
      </w:pPr>
      <w:r>
        <w:rPr>
          <w:iCs/>
          <w:i/>
        </w:rPr>
        <w:t xml:space="preserve">RAG, chunking and vector search · L2 · QAI0178</w:t>
      </w:r>
      <w:r>
        <w:t xml:space="preserve"> </w:t>
      </w:r>
      <w:r>
        <w:t xml:space="preserve">— A deleted manual that still answers questions is a data-rights breach as well as a currency failure.</w:t>
      </w:r>
    </w:p>
    <w:p>
      <w:pPr>
        <w:pStyle w:val="BodyText"/>
      </w:pPr>
      <w:r>
        <w:rPr>
          <w:bCs/>
          <w:b/>
        </w:rPr>
        <w:t xml:space="preserve">13. How is an evaluation set change controlled, and why is changing one a reviewed event?</w:t>
      </w:r>
    </w:p>
    <w:p>
      <w:pPr>
        <w:pStyle w:val="BodyText"/>
      </w:pPr>
      <w:r>
        <w:rPr>
          <w:iCs/>
          <w:i/>
        </w:rPr>
        <w:t xml:space="preserve">AI evaluation gates and drift · L2 · QAI0219</w:t>
      </w:r>
      <w:r>
        <w:t xml:space="preserve"> </w:t>
      </w:r>
      <w:r>
        <w:t xml:space="preserve">— An eval set edited to make a failing model pass silently removes the gate it was meant to enforce.</w:t>
      </w:r>
    </w:p>
    <w:p>
      <w:pPr>
        <w:pStyle w:val="BodyText"/>
      </w:pPr>
      <w:r>
        <w:rPr>
          <w:bCs/>
          <w:b/>
        </w:rPr>
        <w:t xml:space="preserve">14. How is an injection test scored - what exactly counts as a successful attack?</w:t>
      </w:r>
    </w:p>
    <w:p>
      <w:pPr>
        <w:pStyle w:val="BodyText"/>
      </w:pPr>
      <w:r>
        <w:rPr>
          <w:iCs/>
          <w:i/>
        </w:rPr>
        <w:t xml:space="preserve">Prompt injection and AI security · L2 · QAI0282</w:t>
      </w:r>
      <w:r>
        <w:t xml:space="preserve"> </w:t>
      </w:r>
      <w:r>
        <w:t xml:space="preserve">— Without a pass definition the suite reports subjective results and a real bypass is argued away.</w:t>
      </w:r>
    </w:p>
    <w:p>
      <w:pPr>
        <w:pStyle w:val="BodyText"/>
      </w:pPr>
      <w:r>
        <w:rPr>
          <w:bCs/>
          <w:b/>
        </w:rPr>
        <w:t xml:space="preserve">15. What does a realistic load fixture for a two-thousand-learner class need to contain?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L2 · QAX0218</w:t>
      </w:r>
      <w:r>
        <w:t xml:space="preserve"> </w:t>
      </w:r>
      <w:r>
        <w:t xml:space="preserve">— A fixture with unrealistic event density passes a load test that the first real exam day will fail.</w:t>
      </w:r>
    </w:p>
    <w:p>
      <w:pPr>
        <w:pStyle w:val="BodyText"/>
      </w:pPr>
      <w:r>
        <w:rPr>
          <w:bCs/>
          <w:b/>
        </w:rPr>
        <w:t xml:space="preserve">16. How would you assert in a test that a statement is stored exactly once when the same submission is retried three times?</w:t>
      </w:r>
    </w:p>
    <w:p>
      <w:pPr>
        <w:pStyle w:val="BodyText"/>
      </w:pPr>
      <w:r>
        <w:rPr>
          <w:iCs/>
          <w:i/>
        </w:rPr>
        <w:t xml:space="preserve">xAPI and the LRS · L2 · QPF0114</w:t>
      </w:r>
      <w:r>
        <w:t xml:space="preserve"> </w:t>
      </w:r>
      <w:r>
        <w:t xml:space="preserve">— Idempotency asserted only at the API boundary misses duplication introduced by the outbox or an offline replay.</w:t>
      </w:r>
    </w:p>
    <w:p>
      <w:pPr>
        <w:pStyle w:val="BodyText"/>
      </w:pPr>
      <w:r>
        <w:rPr>
          <w:bCs/>
          <w:b/>
        </w:rPr>
        <w:t xml:space="preserve">17. How does a producing module prove in CI that it still conforms to the event contract?</w:t>
      </w:r>
    </w:p>
    <w:p>
      <w:pPr>
        <w:pStyle w:val="BodyText"/>
      </w:pPr>
      <w:r>
        <w:rPr>
          <w:iCs/>
          <w:i/>
        </w:rPr>
        <w:t xml:space="preserve">Learning-data API (single event door) · L2 · QPF0144</w:t>
      </w:r>
      <w:r>
        <w:t xml:space="preserve"> </w:t>
      </w:r>
      <w:r>
        <w:t xml:space="preserve">— Without a producer-side contract test a breaking change is discovered in production by a downstream consumer.</w:t>
      </w:r>
    </w:p>
    <w:p>
      <w:pPr>
        <w:pStyle w:val="BodyText"/>
      </w:pPr>
      <w:r>
        <w:rPr>
          <w:bCs/>
          <w:b/>
        </w:rPr>
        <w:t xml:space="preserve">18. How do you seed two tenants with realistic data in a test environment without hand-crafting rows?</w:t>
      </w:r>
    </w:p>
    <w:p>
      <w:pPr>
        <w:pStyle w:val="BodyText"/>
      </w:pPr>
      <w:r>
        <w:rPr>
          <w:iCs/>
          <w:i/>
        </w:rPr>
        <w:t xml:space="preserve">Multi-tenancy and row-level security · L2 · QPF0192</w:t>
      </w:r>
      <w:r>
        <w:t xml:space="preserve"> </w:t>
      </w:r>
      <w:r>
        <w:t xml:space="preserve">— Isolation tests written against two empty tenants pass trivially and prove nothing about a populated system.</w:t>
      </w:r>
    </w:p>
    <w:p>
      <w:pPr>
        <w:pStyle w:val="BodyText"/>
      </w:pPr>
      <w:r>
        <w:rPr>
          <w:bCs/>
          <w:b/>
        </w:rPr>
        <w:t xml:space="preserve">19. How is a migration tested before it reaches production?</w:t>
      </w:r>
    </w:p>
    <w:p>
      <w:pPr>
        <w:pStyle w:val="BodyText"/>
      </w:pPr>
      <w:r>
        <w:rPr>
          <w:iCs/>
          <w:i/>
        </w:rPr>
        <w:t xml:space="preserve">PostgreSQL, replicas and migrations · L2 · QPF0235</w:t>
      </w:r>
      <w:r>
        <w:t xml:space="preserve"> </w:t>
      </w:r>
      <w:r>
        <w:t xml:space="preserve">— A migration first exercised in production is a data-loss experiment run on customers.</w:t>
      </w:r>
    </w:p>
    <w:p>
      <w:pPr>
        <w:pStyle w:val="BodyText"/>
      </w:pPr>
      <w:r>
        <w:rPr>
          <w:bCs/>
          <w:b/>
        </w:rPr>
        <w:t xml:space="preserve">20. How does CI stop a service being deployed with a breaking contract change?</w:t>
      </w:r>
    </w:p>
    <w:p>
      <w:pPr>
        <w:pStyle w:val="BodyText"/>
      </w:pPr>
      <w:r>
        <w:rPr>
          <w:iCs/>
          <w:i/>
        </w:rPr>
        <w:t xml:space="preserve">Contract registry and API/event versioning · L2 · QPF0260</w:t>
      </w:r>
      <w:r>
        <w:t xml:space="preserve"> </w:t>
      </w:r>
      <w:r>
        <w:t xml:space="preserve">— A registry that does not block a deployment is documentation, and the maturity claim it supports is unsupported.</w:t>
      </w:r>
    </w:p>
    <w:p>
      <w:pPr>
        <w:pStyle w:val="BodyText"/>
      </w:pPr>
      <w:r>
        <w:rPr>
          <w:bCs/>
          <w:b/>
        </w:rPr>
        <w:t xml:space="preserve">21. Where is the TLA contract registry and what does it actually hold today?</w:t>
      </w:r>
    </w:p>
    <w:p>
      <w:pPr>
        <w:pStyle w:val="BodyText"/>
      </w:pPr>
      <w:r>
        <w:rPr>
          <w:iCs/>
          <w:i/>
        </w:rPr>
        <w:t xml:space="preserve">Total Learning Architecture · L2 · QTL0192</w:t>
      </w:r>
      <w:r>
        <w:t xml:space="preserve"> </w:t>
      </w:r>
      <w:r>
        <w:t xml:space="preserve">— A registry that is promised but empty means every integration is built against a conversation, and MOSA severability is unprovable.</w:t>
      </w:r>
    </w:p>
    <w:p>
      <w:pPr>
        <w:pStyle w:val="BodyText"/>
      </w:pPr>
      <w:r>
        <w:rPr>
          <w:bCs/>
          <w:b/>
        </w:rPr>
        <w:t xml:space="preserve">22. Which contracts in the platform have runnable conformance suites today, and which are prose?</w:t>
      </w:r>
    </w:p>
    <w:p>
      <w:pPr>
        <w:pStyle w:val="BodyText"/>
      </w:pPr>
      <w:r>
        <w:rPr>
          <w:iCs/>
          <w:i/>
        </w:rPr>
        <w:t xml:space="preserve">TLA CMM Level 2 - Microservices · L3 · QPF0090</w:t>
      </w:r>
      <w:r>
        <w:t xml:space="preserve"> </w:t>
      </w:r>
      <w:r>
        <w:t xml:space="preserve">— A registry of prose contracts gives the appearance of Level 2 while a third party still could not implement against them.</w:t>
      </w:r>
    </w:p>
    <w:p>
      <w:pPr>
        <w:pStyle w:val="BodyText"/>
      </w:pPr>
      <w:r>
        <w:rPr>
          <w:bCs/>
          <w:b/>
        </w:rPr>
        <w:t xml:space="preserve">23. Which mart contracts have runnable conformance suites and which exist only as a published schema document?</w:t>
      </w:r>
    </w:p>
    <w:p>
      <w:pPr>
        <w:pStyle w:val="BodyText"/>
      </w:pPr>
      <w:r>
        <w:rPr>
          <w:iCs/>
          <w:i/>
        </w:rPr>
        <w:t xml:space="preserve">Analytics Dashboard Suite (M6/M10/M30) · L3 · QAX0030</w:t>
      </w:r>
      <w:r>
        <w:t xml:space="preserve"> </w:t>
      </w:r>
      <w:r>
        <w:t xml:space="preserve">— A prose-only contract is not enforceable, so a producer can break it and no test will fail before a dashboard does.</w:t>
      </w:r>
    </w:p>
    <w:p>
      <w:pPr>
        <w:pStyle w:val="BodyText"/>
      </w:pPr>
      <w:r>
        <w:rPr>
          <w:bCs/>
          <w:b/>
        </w:rPr>
        <w:t xml:space="preserve">24. Does the store-and-forward sync contract have a runnable conformance suite a third-party simulator vendor can execute?</w:t>
      </w:r>
    </w:p>
    <w:p>
      <w:pPr>
        <w:pStyle w:val="BodyText"/>
      </w:pPr>
      <w:r>
        <w:rPr>
          <w:iCs/>
          <w:i/>
        </w:rPr>
        <w:t xml:space="preserve">XR Store App (M16/M32) · L3 · QAX0064</w:t>
      </w:r>
      <w:r>
        <w:t xml:space="preserve"> </w:t>
      </w:r>
      <w:r>
        <w:t xml:space="preserve">— A prose-only protocol means every vendor implements a slightly different client and the fleet telemetry becomes meaningless.</w:t>
      </w:r>
    </w:p>
    <w:p>
      <w:pPr>
        <w:pStyle w:val="BodyText"/>
      </w:pPr>
      <w:r>
        <w:rPr>
          <w:bCs/>
          <w:b/>
        </w:rPr>
        <w:t xml:space="preserve">25. What does the three-platform smoke pipeline not catch that only a headset on a learner’s head will reveal?</w:t>
      </w:r>
    </w:p>
    <w:p>
      <w:pPr>
        <w:pStyle w:val="BodyText"/>
      </w:pPr>
      <w:r>
        <w:rPr>
          <w:iCs/>
          <w:i/>
        </w:rPr>
        <w:t xml:space="preserve">XR Store App (M16/M32) · L3 · QAX0074</w:t>
      </w:r>
      <w:r>
        <w:t xml:space="preserve"> </w:t>
      </w:r>
      <w:r>
        <w:t xml:space="preserve">— Passing smoke tests on emulators gives permission to publish a title that induces nausea or cannot be read in the headset.</w:t>
      </w:r>
    </w:p>
    <w:p>
      <w:pPr>
        <w:pStyle w:val="BodyText"/>
      </w:pPr>
      <w:r>
        <w:rPr>
          <w:bCs/>
          <w:b/>
        </w:rPr>
        <w:t xml:space="preserve">26. Which lab acceptance tests can be automated and which will always need a person in the room?</w:t>
      </w:r>
    </w:p>
    <w:p>
      <w:pPr>
        <w:pStyle w:val="BodyText"/>
      </w:pPr>
      <w:r>
        <w:rPr>
          <w:iCs/>
          <w:i/>
        </w:rPr>
        <w:t xml:space="preserve">Immersive Lab — Reference Site (M33) · L3 · QAX0120</w:t>
      </w:r>
      <w:r>
        <w:t xml:space="preserve"> </w:t>
      </w:r>
      <w:r>
        <w:t xml:space="preserve">— Treating physical acceptance as fully manual makes each site acceptance a bespoke event that cannot be audited.</w:t>
      </w:r>
    </w:p>
    <w:p>
      <w:pPr>
        <w:pStyle w:val="BodyText"/>
      </w:pPr>
      <w:r>
        <w:rPr>
          <w:bCs/>
          <w:b/>
        </w:rPr>
        <w:t xml:space="preserve">27. Which reference-site test artefacts are reused unchanged at the replication site, and which are re-authored?</w:t>
      </w:r>
    </w:p>
    <w:p>
      <w:pPr>
        <w:pStyle w:val="BodyText"/>
      </w:pPr>
      <w:r>
        <w:rPr>
          <w:iCs/>
          <w:i/>
        </w:rPr>
        <w:t xml:space="preserve">Immersive Lab — Replication Site (M34) · L3 · QAX0151</w:t>
      </w:r>
      <w:r>
        <w:t xml:space="preserve"> </w:t>
      </w:r>
      <w:r>
        <w:t xml:space="preserve">— Re-authoring a test for the second site silently changes the standard the second site is held to.</w:t>
      </w:r>
    </w:p>
    <w:p>
      <w:pPr>
        <w:pStyle w:val="BodyText"/>
      </w:pPr>
      <w:r>
        <w:rPr>
          <w:bCs/>
          <w:b/>
        </w:rPr>
        <w:t xml:space="preserve">28. Which MOE quality properties can a conformance test assert, and which need a human expert?</w:t>
      </w:r>
    </w:p>
    <w:p>
      <w:pPr>
        <w:pStyle w:val="BodyText"/>
      </w:pPr>
      <w:r>
        <w:rPr>
          <w:iCs/>
          <w:i/>
        </w:rPr>
        <w:t xml:space="preserve">MOE AR Application (M38) · L3 · QAX0099</w:t>
      </w:r>
      <w:r>
        <w:t xml:space="preserve"> </w:t>
      </w:r>
      <w:r>
        <w:t xml:space="preserve">— Automating only what is easy leaves instrument validity unchecked while the suite reports green.</w:t>
      </w:r>
    </w:p>
    <w:p>
      <w:pPr>
        <w:pStyle w:val="BodyText"/>
      </w:pPr>
      <w:r>
        <w:rPr>
          <w:bCs/>
          <w:b/>
        </w:rPr>
        <w:t xml:space="preserve">29. What does per-deliverable acceptance execution not cover, given the criteria were proposed by a reviewer rather than written by the client?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QPG0177</w:t>
      </w:r>
      <w:r>
        <w:t xml:space="preserve"> </w:t>
      </w:r>
      <w:r>
        <w:t xml:space="preserve">— Criteria written by the builder test what the builder built, not what the client believed they were buying.</w:t>
      </w:r>
    </w:p>
    <w:p>
      <w:pPr>
        <w:pStyle w:val="BodyText"/>
      </w:pPr>
      <w:r>
        <w:rPr>
          <w:bCs/>
          <w:b/>
        </w:rPr>
        <w:t xml:space="preserve">30. Which test proves cross-tenant denial across every store that holds tenant data, and what does that test not cover?</w:t>
      </w:r>
    </w:p>
    <w:p>
      <w:pPr>
        <w:pStyle w:val="BodyText"/>
      </w:pPr>
      <w:r>
        <w:rPr>
          <w:iCs/>
          <w:i/>
        </w:rPr>
        <w:t xml:space="preserve">Core Platform &amp; Identity · L3 · QPF0017</w:t>
      </w:r>
      <w:r>
        <w:t xml:space="preserve"> </w:t>
      </w:r>
      <w:r>
        <w:t xml:space="preserve">— A negative suite that only exercises the HTTP API leaves the cache, the queue, the object store and the vector index untested while claiming isolation is proven.</w:t>
      </w:r>
    </w:p>
    <w:p>
      <w:pPr>
        <w:pStyle w:val="BodyText"/>
      </w:pPr>
      <w:r>
        <w:rPr>
          <w:bCs/>
          <w:b/>
        </w:rPr>
        <w:t xml:space="preserve">31. What test proves that replaying the same quiz-completion statement one hundred times results in exactly one attempt, and what does that test not cover?</w:t>
      </w:r>
    </w:p>
    <w:p>
      <w:pPr>
        <w:pStyle w:val="BodyText"/>
      </w:pPr>
      <w:r>
        <w:rPr>
          <w:iCs/>
          <w:i/>
        </w:rPr>
        <w:t xml:space="preserve">Learning Records Spine · L3 · QPF0041</w:t>
      </w:r>
      <w:r>
        <w:t xml:space="preserve"> </w:t>
      </w:r>
      <w:r>
        <w:t xml:space="preserve">— An idempotency test that only covers the happy API path misses the offline-batch and outbox-replay routes where duplication actually happens.</w:t>
      </w:r>
    </w:p>
    <w:p>
      <w:pPr>
        <w:pStyle w:val="BodyText"/>
      </w:pPr>
      <w:r>
        <w:rPr>
          <w:bCs/>
          <w:b/>
        </w:rPr>
        <w:t xml:space="preserve">32. Which conformance suite proves the LTI implementation is correct, and what does passing it still not prove?</w:t>
      </w:r>
    </w:p>
    <w:p>
      <w:pPr>
        <w:pStyle w:val="BodyText"/>
      </w:pPr>
      <w:r>
        <w:rPr>
          <w:iCs/>
          <w:i/>
        </w:rPr>
        <w:t xml:space="preserve">LMS &amp; Course-Site Integration · L3 · QPF0067</w:t>
      </w:r>
      <w:r>
        <w:t xml:space="preserve"> </w:t>
      </w:r>
      <w:r>
        <w:t xml:space="preserve">— The review flagged a custom LTI library with no certification plan; conformance covers protocol shape, not replay defence or tenant scoping.</w:t>
      </w:r>
    </w:p>
    <w:p>
      <w:pPr>
        <w:pStyle w:val="BodyText"/>
      </w:pPr>
      <w:r>
        <w:rPr>
          <w:bCs/>
          <w:b/>
        </w:rPr>
        <w:t xml:space="preserve">33. What does the third-party runnability check actually prove, and what does it fail to prove?</w:t>
      </w:r>
    </w:p>
    <w:p>
      <w:pPr>
        <w:pStyle w:val="BodyText"/>
      </w:pPr>
      <w:r>
        <w:rPr>
          <w:iCs/>
          <w:i/>
        </w:rPr>
        <w:t xml:space="preserve">MOSA Conformance Programme · L3 · QPG0219</w:t>
      </w:r>
      <w:r>
        <w:t xml:space="preserve"> </w:t>
      </w:r>
      <w:r>
        <w:t xml:space="preserve">— A suite that runs is not a suite that covers, and passing the runnability check can create false confidence in the boundary.</w:t>
      </w:r>
    </w:p>
    <w:p>
      <w:pPr>
        <w:pStyle w:val="BodyText"/>
      </w:pPr>
      <w:r>
        <w:rPr>
          <w:bCs/>
          <w:b/>
        </w:rPr>
        <w:t xml:space="preserve">34. Which BI test suites are hard release gates and which merely report?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QAX0229</w:t>
      </w:r>
      <w:r>
        <w:t xml:space="preserve"> </w:t>
      </w:r>
      <w:r>
        <w:t xml:space="preserve">— A leak test that only reports lets a release with a tenancy regression reach production on a busy Friday.</w:t>
      </w:r>
    </w:p>
    <w:p>
      <w:pPr>
        <w:pStyle w:val="BodyText"/>
      </w:pPr>
      <w:r>
        <w:rPr>
          <w:bCs/>
          <w:b/>
        </w:rPr>
        <w:t xml:space="preserve">35. What does the reconnection matrix test cover and which real-world cell is still missing?</w:t>
      </w:r>
    </w:p>
    <w:p>
      <w:pPr>
        <w:pStyle w:val="BodyText"/>
      </w:pPr>
      <w:r>
        <w:rPr>
          <w:iCs/>
          <w:i/>
        </w:rPr>
        <w:t xml:space="preserve">Offline-first clients and store-and-forward sync · L3 · QAX0287</w:t>
      </w:r>
      <w:r>
        <w:t xml:space="preserve"> </w:t>
      </w:r>
      <w:r>
        <w:t xml:space="preserve">— A matrix believed complete stops anyone from testing the combination that actually occurs in a lab.</w:t>
      </w:r>
    </w:p>
    <w:p>
      <w:pPr>
        <w:pStyle w:val="BodyText"/>
      </w:pPr>
      <w:r>
        <w:rPr>
          <w:bCs/>
          <w:b/>
        </w:rPr>
        <w:t xml:space="preserve">36. What load test would you accept as proof that the door survives an exam peak plus an offline fleet reconnecting?</w:t>
      </w:r>
    </w:p>
    <w:p>
      <w:pPr>
        <w:pStyle w:val="BodyText"/>
      </w:pPr>
      <w:r>
        <w:rPr>
          <w:iCs/>
          <w:i/>
        </w:rPr>
        <w:t xml:space="preserve">Learning-data API (single event door) · L3 · QPF0153</w:t>
      </w:r>
      <w:r>
        <w:t xml:space="preserve"> </w:t>
      </w:r>
      <w:r>
        <w:t xml:space="preserve">— A load test built on invented numbers proves only that the test passed, and the real peak is unknown.</w:t>
      </w:r>
    </w:p>
    <w:p>
      <w:pPr>
        <w:pStyle w:val="BodyText"/>
      </w:pPr>
      <w:r>
        <w:rPr>
          <w:bCs/>
          <w:b/>
        </w:rPr>
        <w:t xml:space="preserve">37. What test proves that key rotation does not drop in-flight requests, and where must it run?</w:t>
      </w:r>
    </w:p>
    <w:p>
      <w:pPr>
        <w:pStyle w:val="BodyText"/>
      </w:pPr>
      <w:r>
        <w:rPr>
          <w:iCs/>
          <w:i/>
        </w:rPr>
        <w:t xml:space="preserve">Keycloak, OIDC, JWT and JWKS · L3 · QPF0209</w:t>
      </w:r>
      <w:r>
        <w:t xml:space="preserve"> </w:t>
      </w:r>
      <w:r>
        <w:t xml:space="preserve">— A rotation test in a single-service sandbox misses the caches in every other service, which is where the failure lives.</w:t>
      </w:r>
    </w:p>
    <w:p>
      <w:pPr>
        <w:pStyle w:val="BodyText"/>
      </w:pPr>
      <w:r>
        <w:rPr>
          <w:bCs/>
          <w:b/>
        </w:rPr>
        <w:t xml:space="preserve">38. Given only a learner’s complaint that their score is missing, what single identifier lets an engineer follow that submission across the gateway, quiz tool, event door, LRS and gradebook?</w:t>
      </w:r>
    </w:p>
    <w:p>
      <w:pPr>
        <w:pStyle w:val="BodyText"/>
      </w:pPr>
      <w:r>
        <w:rPr>
          <w:iCs/>
          <w:i/>
        </w:rPr>
        <w:t xml:space="preserve">Whole Product · L3 · QWP0035</w:t>
      </w:r>
      <w:r>
        <w:t xml:space="preserve"> </w:t>
      </w:r>
      <w:r>
        <w:t xml:space="preserve">— Without one propagated identifier, diagnosing a lost grade means manual timestamp matching across five stores.</w:t>
      </w:r>
    </w:p>
    <w:p>
      <w:pPr>
        <w:pStyle w:val="BodyText"/>
      </w:pPr>
      <w:r>
        <w:rPr>
          <w:bCs/>
          <w:b/>
        </w:rPr>
        <w:t xml:space="preserve">39. What is the agreed end-to-end time budget from quiz submit to the number changing on a teacher’s dashboard?</w:t>
      </w:r>
    </w:p>
    <w:p>
      <w:pPr>
        <w:pStyle w:val="BodyText"/>
      </w:pPr>
      <w:r>
        <w:rPr>
          <w:iCs/>
          <w:i/>
        </w:rPr>
        <w:t xml:space="preserve">Whole Product · L3 · QWP0057</w:t>
      </w:r>
      <w:r>
        <w:t xml:space="preserve"> </w:t>
      </w:r>
      <w:r>
        <w:t xml:space="preserve">— With no journey budget, every component meets its own latency target and the journey is still unacceptably slow.</w:t>
      </w:r>
    </w:p>
    <w:p>
      <w:pPr>
        <w:pStyle w:val="BodyText"/>
      </w:pPr>
      <w:r>
        <w:rPr>
          <w:bCs/>
          <w:b/>
        </w:rPr>
        <w:t xml:space="preserve">40. How would you prove that an engineer outside the owning squad can implement a stub of a published EdVidura contract from the documentation alone?</w:t>
      </w:r>
    </w:p>
    <w:p>
      <w:pPr>
        <w:pStyle w:val="BodyText"/>
      </w:pPr>
      <w:r>
        <w:rPr>
          <w:iCs/>
          <w:i/>
        </w:rPr>
        <w:t xml:space="preserve">MOSA Conformance · L3 · QWP0091</w:t>
      </w:r>
      <w:r>
        <w:t xml:space="preserve"> </w:t>
      </w:r>
      <w:r>
        <w:t xml:space="preserve">— A contract only its author can implement fails the MOSA recompetition test regardless of how well it is written.</w:t>
      </w:r>
    </w:p>
    <w:p>
      <w:pPr>
        <w:pStyle w:val="BodyText"/>
      </w:pPr>
      <w:r>
        <w:rPr>
          <w:bCs/>
          <w:b/>
        </w:rPr>
        <w:t xml:space="preserve">41. What evidence is required before EdVidura may claim a TLA maturity level to a customer?</w:t>
      </w:r>
    </w:p>
    <w:p>
      <w:pPr>
        <w:pStyle w:val="BodyText"/>
      </w:pPr>
      <w:r>
        <w:rPr>
          <w:iCs/>
          <w:i/>
        </w:rPr>
        <w:t xml:space="preserve">MOSA Conformance · L3 · QWP0102</w:t>
      </w:r>
      <w:r>
        <w:t xml:space="preserve"> </w:t>
      </w:r>
      <w:r>
        <w:t xml:space="preserve">— Claiming a maturity level without a dated third-party run is an acceptance dispute waiting at the stage gate.</w:t>
      </w:r>
    </w:p>
    <w:p>
      <w:pPr>
        <w:pStyle w:val="BodyText"/>
      </w:pPr>
      <w:r>
        <w:rPr>
          <w:bCs/>
          <w:b/>
        </w:rPr>
        <w:t xml:space="preserve">42. The connector must work against more than one LMS — what proves that without deploying to each customer’s instance?</w:t>
      </w:r>
    </w:p>
    <w:p>
      <w:pPr>
        <w:pStyle w:val="BodyText"/>
      </w:pPr>
      <w:r>
        <w:rPr>
          <w:iCs/>
          <w:i/>
        </w:rPr>
        <w:t xml:space="preserve">MOSA Conformance · L3 · QWP0111</w:t>
      </w:r>
      <w:r>
        <w:t xml:space="preserve"> </w:t>
      </w:r>
      <w:r>
        <w:t xml:space="preserve">— Certifying against one LMS and assuming the rest is how a grade passback contract silently differs per customer.</w:t>
      </w:r>
    </w:p>
    <w:p>
      <w:pPr>
        <w:pStyle w:val="BodyText"/>
      </w:pPr>
      <w:r>
        <w:rPr>
          <w:bCs/>
          <w:b/>
        </w:rPr>
        <w:t xml:space="preserve">43. What does a negative authorisation test look like for EdVidura, and where does it run?</w:t>
      </w:r>
    </w:p>
    <w:p>
      <w:pPr>
        <w:pStyle w:val="BodyText"/>
      </w:pPr>
      <w:r>
        <w:rPr>
          <w:iCs/>
          <w:i/>
        </w:rPr>
        <w:t xml:space="preserve">Security &amp; Trust Boundaries · L3 · QWP0159</w:t>
      </w:r>
      <w:r>
        <w:t xml:space="preserve"> </w:t>
      </w:r>
      <w:r>
        <w:t xml:space="preserve">— Positive tests prove a role can do its job; only negative tests prove it cannot do someone else’s.</w:t>
      </w:r>
    </w:p>
    <w:p>
      <w:pPr>
        <w:pStyle w:val="BodyText"/>
      </w:pPr>
      <w:r>
        <w:rPr>
          <w:bCs/>
          <w:b/>
        </w:rPr>
        <w:t xml:space="preserve">44. How would you demonstrate to an assessor that a sealed audit record cannot be silently altered?</w:t>
      </w:r>
    </w:p>
    <w:p>
      <w:pPr>
        <w:pStyle w:val="BodyText"/>
      </w:pPr>
      <w:r>
        <w:rPr>
          <w:iCs/>
          <w:i/>
        </w:rPr>
        <w:t xml:space="preserve">Security &amp; Trust Boundaries · L3 · QWP0168</w:t>
      </w:r>
      <w:r>
        <w:t xml:space="preserve"> </w:t>
      </w:r>
      <w:r>
        <w:t xml:space="preserve">— Claiming tamper-evidence without a demonstrated detection is an assertion the assessor will not accept.</w:t>
      </w:r>
    </w:p>
    <w:p>
      <w:pPr>
        <w:pStyle w:val="BodyText"/>
      </w:pPr>
      <w:r>
        <w:rPr>
          <w:bCs/>
          <w:b/>
        </w:rPr>
        <w:t xml:space="preserve">45. If cross-tenant leakage is prevented by controls, what would actually detect a leak that got past them?</w:t>
      </w:r>
    </w:p>
    <w:p>
      <w:pPr>
        <w:pStyle w:val="BodyText"/>
      </w:pPr>
      <w:r>
        <w:rPr>
          <w:iCs/>
          <w:i/>
        </w:rPr>
        <w:t xml:space="preserve">Security &amp; Trust Boundaries · L3 · QWP0182</w:t>
      </w:r>
      <w:r>
        <w:t xml:space="preserve"> </w:t>
      </w:r>
      <w:r>
        <w:t xml:space="preserve">— Prevention without detection means the first evidence of a leak is a customer telling us.</w:t>
      </w:r>
    </w:p>
    <w:p>
      <w:pPr>
        <w:pStyle w:val="BodyText"/>
      </w:pPr>
      <w:r>
        <w:rPr>
          <w:bCs/>
          <w:b/>
        </w:rPr>
        <w:t xml:space="preserve">46. What must a consumer test prove about a contract change before that change may be released?</w:t>
      </w:r>
    </w:p>
    <w:p>
      <w:pPr>
        <w:pStyle w:val="BodyText"/>
      </w:pPr>
      <w:r>
        <w:rPr>
          <w:iCs/>
          <w:i/>
        </w:rPr>
        <w:t xml:space="preserve">Test Pyramid &amp; Release Gates · L3 · QWP0195</w:t>
      </w:r>
      <w:r>
        <w:t xml:space="preserve"> </w:t>
      </w:r>
      <w:r>
        <w:t xml:space="preserve">— Without a consumer test against the previous version, a breaking change reaches production and every consumer fails.</w:t>
      </w:r>
    </w:p>
    <w:p>
      <w:pPr>
        <w:pStyle w:val="BodyText"/>
      </w:pPr>
      <w:r>
        <w:rPr>
          <w:bCs/>
          <w:b/>
        </w:rPr>
        <w:t xml:space="preserve">47. Which chaos experiment would you run first to test the quiz-to-gradebook chain, and what result would be a pass?</w:t>
      </w:r>
    </w:p>
    <w:p>
      <w:pPr>
        <w:pStyle w:val="BodyText"/>
      </w:pPr>
      <w:r>
        <w:rPr>
          <w:iCs/>
          <w:i/>
        </w:rPr>
        <w:t xml:space="preserve">Test Pyramid &amp; Release Gates · L3 · QWP0196</w:t>
      </w:r>
      <w:r>
        <w:t xml:space="preserve"> </w:t>
      </w:r>
      <w:r>
        <w:t xml:space="preserve">— Chaos experiments with no pass criterion produce anecdotes rather than evidence for a gate.</w:t>
      </w:r>
    </w:p>
    <w:p>
      <w:pPr>
        <w:pStyle w:val="BodyText"/>
      </w:pPr>
      <w:r>
        <w:rPr>
          <w:bCs/>
          <w:b/>
        </w:rPr>
        <w:t xml:space="preserve">48. How do you test that a learner cannot read another learner’s quiz responses, and where does that test live?</w:t>
      </w:r>
    </w:p>
    <w:p>
      <w:pPr>
        <w:pStyle w:val="BodyText"/>
      </w:pPr>
      <w:r>
        <w:rPr>
          <w:iCs/>
          <w:i/>
        </w:rPr>
        <w:t xml:space="preserve">Test Pyramid &amp; Release Gates · L3 · QWP0198</w:t>
      </w:r>
      <w:r>
        <w:t xml:space="preserve"> </w:t>
      </w:r>
      <w:r>
        <w:t xml:space="preserve">— Authorisation defects are invisible to functional tests because every functional test uses a permitted role.</w:t>
      </w:r>
    </w:p>
    <w:p>
      <w:pPr>
        <w:pStyle w:val="BodyText"/>
      </w:pPr>
      <w:r>
        <w:rPr>
          <w:bCs/>
          <w:b/>
        </w:rPr>
        <w:t xml:space="preserve">49. What is in the cross-tenant negative test kit and which module pipelines must run it?</w:t>
      </w:r>
    </w:p>
    <w:p>
      <w:pPr>
        <w:pStyle w:val="BodyText"/>
      </w:pPr>
      <w:r>
        <w:rPr>
          <w:iCs/>
          <w:i/>
        </w:rPr>
        <w:t xml:space="preserve">Test Pyramid &amp; Release Gates · L3 · QWP0199</w:t>
      </w:r>
      <w:r>
        <w:t xml:space="preserve"> </w:t>
      </w:r>
      <w:r>
        <w:t xml:space="preserve">— A kit that exists but is not mandatory in every pipeline leaves the modules that skipped it as the leakage path.</w:t>
      </w:r>
    </w:p>
    <w:p>
      <w:pPr>
        <w:pStyle w:val="BodyText"/>
      </w:pPr>
      <w:r>
        <w:rPr>
          <w:bCs/>
          <w:b/>
        </w:rPr>
        <w:t xml:space="preserve">50. How would you prove that a single quiz journey is traceable across the gateway, the tool, the event door and the record store?</w:t>
      </w:r>
    </w:p>
    <w:p>
      <w:pPr>
        <w:pStyle w:val="BodyText"/>
      </w:pPr>
      <w:r>
        <w:rPr>
          <w:iCs/>
          <w:i/>
        </w:rPr>
        <w:t xml:space="preserve">Observability &amp; Operations · L3 · QWP0228</w:t>
      </w:r>
      <w:r>
        <w:t xml:space="preserve"> </w:t>
      </w:r>
      <w:r>
        <w:t xml:space="preserve">— A propagation standard that is not tested end to end is broken at whichever hop nobody checked.</w:t>
      </w:r>
    </w:p>
    <w:p>
      <w:pPr>
        <w:pStyle w:val="BodyText"/>
      </w:pPr>
      <w:r>
        <w:rPr>
          <w:bCs/>
          <w:b/>
        </w:rPr>
        <w:t xml:space="preserve">51. What would a delta test for evidence retrieval have to prove that PRG-01.1.08’s index demonstration does not?</w:t>
      </w:r>
    </w:p>
    <w:p>
      <w:pPr>
        <w:pStyle w:val="BodyText"/>
      </w:pPr>
      <w:r>
        <w:rPr>
          <w:iCs/>
          <w:i/>
        </w:rPr>
        <w:t xml:space="preserve">Security Accreditation (ATO) · L3 · QCV0020</w:t>
      </w:r>
      <w:r>
        <w:t xml:space="preserve"> </w:t>
      </w:r>
      <w:r>
        <w:t xml:space="preserve">— A one-off demonstration proves the index worked once; an assessor asks for an arbitrary control topic on the day.</w:t>
      </w:r>
    </w:p>
    <w:p>
      <w:pPr>
        <w:pStyle w:val="BodyText"/>
      </w:pPr>
      <w:r>
        <w:rPr>
          <w:bCs/>
          <w:b/>
        </w:rPr>
        <w:t xml:space="preserve">52. What test would prove an L5 attainment claim, and what would such a test not cover?</w:t>
      </w:r>
    </w:p>
    <w:p>
      <w:pPr>
        <w:pStyle w:val="BodyText"/>
      </w:pPr>
      <w:r>
        <w:rPr>
          <w:iCs/>
          <w:i/>
        </w:rPr>
        <w:t xml:space="preserve">TLA CMM Level 5 · L3 · QCV0052</w:t>
      </w:r>
      <w:r>
        <w:t xml:space="preserve"> </w:t>
      </w:r>
      <w:r>
        <w:t xml:space="preserve">— An attainment claim tested only by document review can be overturned by any assessor who asks for a live demonstration.</w:t>
      </w:r>
    </w:p>
    <w:p>
      <w:pPr>
        <w:pStyle w:val="BodyText"/>
      </w:pPr>
      <w:r>
        <w:rPr>
          <w:bCs/>
          <w:b/>
        </w:rPr>
        <w:t xml:space="preserve">53. How does PRG-04.1.02’s mapping of Scenarios 1-16 to deployment models become executable test assets with an owning test team?</w:t>
      </w:r>
    </w:p>
    <w:p>
      <w:pPr>
        <w:pStyle w:val="BodyText"/>
      </w:pPr>
      <w:r>
        <w:rPr>
          <w:iCs/>
          <w:i/>
        </w:rPr>
        <w:t xml:space="preserve">Whole Platform Acceptance · L2 · QCV0003</w:t>
      </w:r>
      <w:r>
        <w:t xml:space="preserve"> </w:t>
      </w:r>
      <w:r>
        <w:t xml:space="preserve">— Without a defined conversion path the scenario map stays a planning artefact and the acceptance campaign has nothing to execute.</w:t>
      </w:r>
    </w:p>
    <w:p>
      <w:pPr>
        <w:pStyle w:val="BodyText"/>
      </w:pPr>
      <w:r>
        <w:rPr>
          <w:bCs/>
          <w:b/>
        </w:rPr>
        <w:t xml:space="preserve">54. What is the blast radius at the acceptance event if PRG-04.2.01’s integration campaign runs but its defect triage has no recorded owner?</w:t>
      </w:r>
    </w:p>
    <w:p>
      <w:pPr>
        <w:pStyle w:val="BodyText"/>
      </w:pPr>
      <w:r>
        <w:rPr>
          <w:iCs/>
          <w:i/>
        </w:rPr>
        <w:t xml:space="preserve">Whole Platform Acceptance · L3 · QCV0006</w:t>
      </w:r>
      <w:r>
        <w:t xml:space="preserve"> </w:t>
      </w:r>
      <w:r>
        <w:t xml:space="preserve">— Untriaged P0 defects at acceptance stall every deliverable behind them, not just the one that failed.</w:t>
      </w:r>
    </w:p>
    <w:p>
      <w:pPr>
        <w:pStyle w:val="BodyText"/>
      </w:pPr>
      <w:r>
        <w:rPr>
          <w:bCs/>
          <w:b/>
        </w:rPr>
        <w:t xml:space="preserve">55. What does the report’s traceability audit test, and what would make it fail?</w:t>
      </w:r>
    </w:p>
    <w:p>
      <w:pPr>
        <w:pStyle w:val="BodyText"/>
      </w:pPr>
      <w:r>
        <w:rPr>
          <w:iCs/>
          <w:i/>
        </w:rPr>
        <w:t xml:space="preserve">Final Report · L3 · QCV0082</w:t>
      </w:r>
      <w:r>
        <w:t xml:space="preserve"> </w:t>
      </w:r>
      <w:r>
        <w:t xml:space="preserve">— An audit whose failure condition is undefined always passes, which makes the report’s claims unverified.</w:t>
      </w:r>
    </w:p>
    <w:p>
      <w:pPr>
        <w:pStyle w:val="BodyText"/>
      </w:pPr>
      <w:r>
        <w:rPr>
          <w:bCs/>
          <w:b/>
        </w:rPr>
        <w:t xml:space="preserve">56. What must a module conformance suite contain to run green from published documentation alone with zero undocumented steps?</w:t>
      </w:r>
    </w:p>
    <w:p>
      <w:pPr>
        <w:pStyle w:val="BodyText"/>
      </w:pPr>
      <w:r>
        <w:rPr>
          <w:iCs/>
          <w:i/>
        </w:rPr>
        <w:t xml:space="preserve">MOSA Conformance Programme · L2 · QCV0031</w:t>
      </w:r>
      <w:r>
        <w:t xml:space="preserve"> </w:t>
      </w:r>
      <w:r>
        <w:t xml:space="preserve">— Suites that assume tribal setup knowledge pass internally and fail the moment an assessor runs them.</w:t>
      </w:r>
    </w:p>
    <w:p>
      <w:pPr>
        <w:pStyle w:val="BodyText"/>
      </w:pPr>
      <w:r>
        <w:rPr>
          <w:bCs/>
          <w:b/>
        </w:rPr>
        <w:t xml:space="preserve">57. How would we detect that a conformance suite passes only because the person running it works on the module team?</w:t>
      </w:r>
    </w:p>
    <w:p>
      <w:pPr>
        <w:pStyle w:val="BodyText"/>
      </w:pPr>
      <w:r>
        <w:rPr>
          <w:iCs/>
          <w:i/>
        </w:rPr>
        <w:t xml:space="preserve">MOSA Conformance Programme · L3 · QCV0034</w:t>
      </w:r>
      <w:r>
        <w:t xml:space="preserve"> </w:t>
      </w:r>
      <w:r>
        <w:t xml:space="preserve">— Insider-only pass results are exactly the failure the runnability item exists to prevent, and they are invisible internally.</w:t>
      </w:r>
    </w:p>
    <w:p>
      <w:pPr>
        <w:pStyle w:val="BodyText"/>
      </w:pPr>
      <w:r>
        <w:rPr>
          <w:bCs/>
          <w:b/>
        </w:rPr>
        <w:t xml:space="preserve">58. What regression would go undetected during operational handover with no delta tests on E09?</w:t>
      </w:r>
    </w:p>
    <w:p>
      <w:pPr>
        <w:pStyle w:val="BodyText"/>
      </w:pPr>
      <w:r>
        <w:rPr>
          <w:iCs/>
          <w:i/>
        </w:rPr>
        <w:t xml:space="preserve">Support &amp; Service Management · L3 · QCV0116</w:t>
      </w:r>
      <w:r>
        <w:t xml:space="preserve"> </w:t>
      </w:r>
      <w:r>
        <w:t xml:space="preserve">— Handover defects surface as production incidents after the run team has already taken responsibility.</w:t>
      </w:r>
    </w:p>
    <w:p>
      <w:pPr>
        <w:pStyle w:val="BodyText"/>
      </w:pPr>
      <w:r>
        <w:rPr>
          <w:bCs/>
          <w:b/>
        </w:rPr>
        <w:t xml:space="preserve">59. What must a Site Deployment Kit delta test prove that the standard template sections do not?</w:t>
      </w:r>
    </w:p>
    <w:p>
      <w:pPr>
        <w:pStyle w:val="BodyText"/>
      </w:pPr>
      <w:r>
        <w:rPr>
          <w:iCs/>
          <w:i/>
        </w:rPr>
        <w:t xml:space="preserve">Site Deployment Kit · L3 · QCV0118</w:t>
      </w:r>
      <w:r>
        <w:t xml:space="preserve"> </w:t>
      </w:r>
      <w:r>
        <w:t xml:space="preserve">— A kit that passes generic tests but has never been executed by a stranger at a new site fails at the site, not in CI.</w:t>
      </w:r>
    </w:p>
    <w:p>
      <w:pPr>
        <w:pStyle w:val="BodyText"/>
      </w:pPr>
      <w:r>
        <w:rPr>
          <w:bCs/>
          <w:b/>
        </w:rPr>
        <w:t xml:space="preserve">60. What evidence would a re-run of the coverage cross-check need to consume to produce a different verdict?</w:t>
      </w:r>
    </w:p>
    <w:p>
      <w:pPr>
        <w:pStyle w:val="BodyText"/>
      </w:pPr>
      <w:r>
        <w:rPr>
          <w:iCs/>
          <w:i/>
        </w:rPr>
        <w:t xml:space="preserve">Coverage Remediation · L3 · QCV0151</w:t>
      </w:r>
      <w:r>
        <w:t xml:space="preserve"> </w:t>
      </w:r>
      <w:r>
        <w:t xml:space="preserve">— If the re-run consumes the same artefacts, remediation done outside those artefacts will not register as progress.</w:t>
      </w:r>
    </w:p>
    <w:bookmarkEnd w:id="80"/>
    <w:bookmarkStart w:id="81" w:name="test-architect-sdet-quarter-1-and-beyond"/>
    <w:p>
      <w:pPr>
        <w:pStyle w:val="Heading2"/>
      </w:pPr>
      <w:r>
        <w:t xml:space="preserve">Test Architect / SDET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13"/>
        </w:numPr>
      </w:pPr>
      <w:r>
        <w:t xml:space="preserve">How would you detect that one enclave’s chatbot index is stale while the connected fleet’s index is current?</w:t>
      </w:r>
      <w:r>
        <w:t xml:space="preserve"> </w:t>
      </w:r>
      <w:r>
        <w:rPr>
          <w:iCs/>
          <w:i/>
        </w:rPr>
        <w:t xml:space="preserve">(SME Chatbot (learner) · QAI0014)</w:t>
      </w:r>
    </w:p>
    <w:p>
      <w:pPr>
        <w:numPr>
          <w:ilvl w:val="0"/>
          <w:numId w:val="1013"/>
        </w:numPr>
      </w:pPr>
      <w:r>
        <w:t xml:space="preserve">How do you measure run-to-run grading variance on a quantised local model?</w:t>
      </w:r>
      <w:r>
        <w:t xml:space="preserve"> </w:t>
      </w:r>
      <w:r>
        <w:rPr>
          <w:iCs/>
          <w:i/>
        </w:rPr>
        <w:t xml:space="preserve">(AI Assessment Tools · QST0239)</w:t>
      </w:r>
    </w:p>
    <w:p>
      <w:pPr>
        <w:numPr>
          <w:ilvl w:val="0"/>
          <w:numId w:val="1013"/>
        </w:numPr>
      </w:pPr>
      <w:r>
        <w:t xml:space="preserve">What test proves that publish is genuinely impossible without a review record?</w:t>
      </w:r>
      <w:r>
        <w:t xml:space="preserve"> </w:t>
      </w:r>
      <w:r>
        <w:rPr>
          <w:iCs/>
          <w:i/>
        </w:rPr>
        <w:t xml:space="preserve">(Pedagogy Design Review Protocol (P2) · QCT0134)</w:t>
      </w:r>
    </w:p>
    <w:p>
      <w:pPr>
        <w:numPr>
          <w:ilvl w:val="0"/>
          <w:numId w:val="1013"/>
        </w:numPr>
      </w:pPr>
      <w:r>
        <w:t xml:space="preserve">Which parts of the ELRR ingestion contract have a runnable conformance suite today and which exist only as prose?</w:t>
      </w:r>
      <w:r>
        <w:t xml:space="preserve"> </w:t>
      </w:r>
      <w:r>
        <w:rPr>
          <w:iCs/>
          <w:i/>
        </w:rPr>
        <w:t xml:space="preserve">(TLA Experience-Index (ELRR) · QTL0017)</w:t>
      </w:r>
    </w:p>
    <w:p>
      <w:pPr>
        <w:numPr>
          <w:ilvl w:val="0"/>
          <w:numId w:val="1013"/>
        </w:numPr>
      </w:pPr>
      <w:r>
        <w:t xml:space="preserve">Which ECC operations have a conformance suite written before implementation and which have none?</w:t>
      </w:r>
      <w:r>
        <w:t xml:space="preserve"> </w:t>
      </w:r>
      <w:r>
        <w:rPr>
          <w:iCs/>
          <w:i/>
        </w:rPr>
        <w:t xml:space="preserve">(TLA Course Catalogue (ECC) · QTL0039)</w:t>
      </w:r>
    </w:p>
    <w:p>
      <w:pPr>
        <w:numPr>
          <w:ilvl w:val="0"/>
          <w:numId w:val="1013"/>
        </w:numPr>
      </w:pPr>
      <w:r>
        <w:t xml:space="preserve">What does the third-party framework-load test prove about the registry, and what does it deliberately not prove?</w:t>
      </w:r>
      <w:r>
        <w:t xml:space="preserve"> </w:t>
      </w:r>
      <w:r>
        <w:rPr>
          <w:iCs/>
          <w:i/>
        </w:rPr>
        <w:t xml:space="preserve">(TLA Competency-Registry · QTL0066)</w:t>
      </w:r>
    </w:p>
    <w:p>
      <w:pPr>
        <w:numPr>
          <w:ilvl w:val="0"/>
          <w:numId w:val="1013"/>
        </w:numPr>
      </w:pPr>
      <w:r>
        <w:t xml:space="preserve">What does the Level 3 demonstration prove about the contracts, and what does it explicitly not prove?</w:t>
      </w:r>
      <w:r>
        <w:t xml:space="preserve"> </w:t>
      </w:r>
      <w:r>
        <w:rPr>
          <w:iCs/>
          <w:i/>
        </w:rPr>
        <w:t xml:space="preserve">(TLA CMM Level 3 · QTL0092)</w:t>
      </w:r>
    </w:p>
    <w:p>
      <w:pPr>
        <w:numPr>
          <w:ilvl w:val="0"/>
          <w:numId w:val="1013"/>
        </w:numPr>
      </w:pPr>
      <w:r>
        <w:t xml:space="preserve">What does the revision-propagation SLA test prove, and what does it deliberately not cover?</w:t>
      </w:r>
      <w:r>
        <w:t xml:space="preserve"> </w:t>
      </w:r>
      <w:r>
        <w:rPr>
          <w:iCs/>
          <w:i/>
        </w:rPr>
        <w:t xml:space="preserve">(Live TO Connection (M25) · QCT0015)</w:t>
      </w:r>
    </w:p>
    <w:p>
      <w:pPr>
        <w:numPr>
          <w:ilvl w:val="0"/>
          <w:numId w:val="1013"/>
        </w:numPr>
      </w:pPr>
      <w:r>
        <w:t xml:space="preserve">What test proves the publish gate cannot be bypassed, and what bypass route does it not cover?</w:t>
      </w:r>
      <w:r>
        <w:t xml:space="preserve"> </w:t>
      </w:r>
      <w:r>
        <w:rPr>
          <w:iCs/>
          <w:i/>
        </w:rPr>
        <w:t xml:space="preserve">(DCT Authoring &amp; Lesson Planner (M22) · QCT0038)</w:t>
      </w:r>
    </w:p>
    <w:p>
      <w:pPr>
        <w:numPr>
          <w:ilvl w:val="0"/>
          <w:numId w:val="1013"/>
        </w:numPr>
      </w:pPr>
      <w:r>
        <w:t xml:space="preserve">What does the fifty-document conversion corpus test prove, and what does it not?</w:t>
      </w:r>
      <w:r>
        <w:t xml:space="preserve"> </w:t>
      </w:r>
      <w:r>
        <w:rPr>
          <w:iCs/>
          <w:i/>
        </w:rPr>
        <w:t xml:space="preserve">(Interactive eBooks &amp; Digitization (M9/M24) · QCT0065)</w:t>
      </w:r>
    </w:p>
    <w:p>
      <w:pPr>
        <w:numPr>
          <w:ilvl w:val="0"/>
          <w:numId w:val="1013"/>
        </w:numPr>
      </w:pPr>
      <w:r>
        <w:t xml:space="preserve">What proves that 100 percent of AI-drafted items carry provenance metadata after a year of authoring?</w:t>
      </w:r>
      <w:r>
        <w:t xml:space="preserve"> </w:t>
      </w:r>
      <w:r>
        <w:rPr>
          <w:iCs/>
          <w:i/>
        </w:rPr>
        <w:t xml:space="preserve">(SME Chatbot (authoring) · QAI0066)</w:t>
      </w:r>
    </w:p>
    <w:p>
      <w:pPr>
        <w:numPr>
          <w:ilvl w:val="0"/>
          <w:numId w:val="1013"/>
        </w:numPr>
      </w:pPr>
      <w:r>
        <w:t xml:space="preserve">What test proves that an official record cannot be created without a named human approver when AI contributed?</w:t>
      </w:r>
      <w:r>
        <w:t xml:space="preserve"> </w:t>
      </w:r>
      <w:r>
        <w:rPr>
          <w:iCs/>
          <w:i/>
        </w:rPr>
        <w:t xml:space="preserve">(Competency Assessment Tool (M12/M29) · QCT0087)</w:t>
      </w:r>
    </w:p>
    <w:p>
      <w:pPr>
        <w:numPr>
          <w:ilvl w:val="0"/>
          <w:numId w:val="1013"/>
        </w:numPr>
      </w:pPr>
      <w:r>
        <w:t xml:space="preserve">Which clauses of the TLA profile contract are covered by the conformance suite and which are only prose?</w:t>
      </w:r>
      <w:r>
        <w:t xml:space="preserve"> </w:t>
      </w:r>
      <w:r>
        <w:rPr>
          <w:iCs/>
          <w:i/>
        </w:rPr>
        <w:t xml:space="preserve">(TLA Profile Management · QTL0117)</w:t>
      </w:r>
    </w:p>
    <w:p>
      <w:pPr>
        <w:numPr>
          <w:ilvl w:val="0"/>
          <w:numId w:val="1013"/>
        </w:numPr>
      </w:pPr>
      <w:r>
        <w:t xml:space="preserve">What is the test design for a corrupted federation batch that must not partially ingest?</w:t>
      </w:r>
      <w:r>
        <w:t xml:space="preserve"> </w:t>
      </w:r>
      <w:r>
        <w:rPr>
          <w:iCs/>
          <w:i/>
        </w:rPr>
        <w:t xml:space="preserve">(Cross-Organisation Data Pipeline · QST0242)</w:t>
      </w:r>
    </w:p>
    <w:p>
      <w:pPr>
        <w:numPr>
          <w:ilvl w:val="0"/>
          <w:numId w:val="1013"/>
        </w:numPr>
      </w:pPr>
      <w:r>
        <w:t xml:space="preserve">Which clauses of the federation contract have executable conformance tests and which are prose only?</w:t>
      </w:r>
      <w:r>
        <w:t xml:space="preserve"> </w:t>
      </w:r>
      <w:r>
        <w:rPr>
          <w:iCs/>
          <w:i/>
        </w:rPr>
        <w:t xml:space="preserve">(Cross-Organisation Data Pipeline · QTL0142)</w:t>
      </w:r>
    </w:p>
    <w:p>
      <w:pPr>
        <w:numPr>
          <w:ilvl w:val="0"/>
          <w:numId w:val="1013"/>
        </w:numPr>
      </w:pPr>
      <w:r>
        <w:t xml:space="preserve">How do you test for cross-tenant leakage through vector search rather than through the application interface?</w:t>
      </w:r>
      <w:r>
        <w:t xml:space="preserve"> </w:t>
      </w:r>
      <w:r>
        <w:rPr>
          <w:iCs/>
          <w:i/>
        </w:rPr>
        <w:t xml:space="preserve">(BI &amp; Analytics · QST0237)</w:t>
      </w:r>
    </w:p>
    <w:p>
      <w:pPr>
        <w:numPr>
          <w:ilvl w:val="0"/>
          <w:numId w:val="1013"/>
        </w:numPr>
      </w:pPr>
      <w:r>
        <w:t xml:space="preserve">How do you prove a raw capture bundle has not been altered since the session?</w:t>
      </w:r>
      <w:r>
        <w:t xml:space="preserve"> </w:t>
      </w:r>
      <w:r>
        <w:rPr>
          <w:iCs/>
          <w:i/>
        </w:rPr>
        <w:t xml:space="preserve">(Procedural Walkthrough Engine · QAI0116)</w:t>
      </w:r>
    </w:p>
    <w:p>
      <w:pPr>
        <w:numPr>
          <w:ilvl w:val="0"/>
          <w:numId w:val="1013"/>
        </w:numPr>
      </w:pPr>
      <w:r>
        <w:t xml:space="preserve">What test proves the wrong-variant certification block, and what variant pair does it not exercise?</w:t>
      </w:r>
      <w:r>
        <w:t xml:space="preserve"> </w:t>
      </w:r>
      <w:r>
        <w:rPr>
          <w:iCs/>
          <w:i/>
        </w:rPr>
        <w:t xml:space="preserve">(Difference Training (M36) · QCT0111)</w:t>
      </w:r>
    </w:p>
    <w:p>
      <w:pPr>
        <w:numPr>
          <w:ilvl w:val="0"/>
          <w:numId w:val="1013"/>
        </w:numPr>
      </w:pPr>
      <w:r>
        <w:t xml:space="preserve">What does the seven-day offline test prove, and what longer or messier scenario does it not cover?</w:t>
      </w:r>
      <w:r>
        <w:t xml:space="preserve"> </w:t>
      </w:r>
      <w:r>
        <w:rPr>
          <w:iCs/>
          <w:i/>
        </w:rPr>
        <w:t xml:space="preserve">(Microlearning Mobile App (M37) · QCT0160)</w:t>
      </w:r>
    </w:p>
    <w:p>
      <w:pPr>
        <w:numPr>
          <w:ilvl w:val="0"/>
          <w:numId w:val="1013"/>
        </w:numPr>
      </w:pPr>
      <w:r>
        <w:t xml:space="preserve">What test could prove enterprise competency mapping works, and which part of the claim can no test reach?</w:t>
      </w:r>
      <w:r>
        <w:t xml:space="preserve"> </w:t>
      </w:r>
      <w:r>
        <w:rPr>
          <w:iCs/>
          <w:i/>
        </w:rPr>
        <w:t xml:space="preserve">(TLA CMM Level 5 Competency Mapping · QTL0167)</w:t>
      </w:r>
    </w:p>
    <w:p>
      <w:pPr>
        <w:numPr>
          <w:ilvl w:val="0"/>
          <w:numId w:val="1013"/>
        </w:numPr>
      </w:pPr>
      <w:r>
        <w:t xml:space="preserve">How do you test rollback of a schema migration when data was written between the two versions?</w:t>
      </w:r>
      <w:r>
        <w:t xml:space="preserve"> </w:t>
      </w:r>
      <w:r>
        <w:rPr>
          <w:iCs/>
          <w:i/>
        </w:rPr>
        <w:t xml:space="preserve">(Core Platform &amp; Identity · QST0240)</w:t>
      </w:r>
    </w:p>
    <w:p>
      <w:pPr>
        <w:numPr>
          <w:ilvl w:val="0"/>
          <w:numId w:val="1013"/>
        </w:numPr>
      </w:pPr>
      <w:r>
        <w:t xml:space="preserve">What chaos experiment would surface the absence of a transactional outbox, and what does running it cost?</w:t>
      </w:r>
      <w:r>
        <w:t xml:space="preserve"> </w:t>
      </w:r>
      <w:r>
        <w:rPr>
          <w:iCs/>
          <w:i/>
        </w:rPr>
        <w:t xml:space="preserve">(Learning Records Spine · QST0238)</w:t>
      </w:r>
    </w:p>
    <w:p>
      <w:pPr>
        <w:numPr>
          <w:ilvl w:val="0"/>
          <w:numId w:val="1013"/>
        </w:numPr>
      </w:pPr>
      <w:r>
        <w:t xml:space="preserve">What does the inference API conformance suite prove, and what does it leave untested?</w:t>
      </w:r>
      <w:r>
        <w:t xml:space="preserve"> </w:t>
      </w:r>
      <w:r>
        <w:rPr>
          <w:iCs/>
          <w:i/>
        </w:rPr>
        <w:t xml:space="preserve">(Shared Local AI Inference Platform · QAI0143)</w:t>
      </w:r>
    </w:p>
    <w:p>
      <w:pPr>
        <w:numPr>
          <w:ilvl w:val="0"/>
          <w:numId w:val="1013"/>
        </w:numPr>
      </w:pPr>
      <w:r>
        <w:t xml:space="preserve">How do you prove that the artificial-intelligence evaluation gate cannot be bypassed at release time?</w:t>
      </w:r>
      <w:r>
        <w:t xml:space="preserve"> </w:t>
      </w:r>
      <w:r>
        <w:rPr>
          <w:iCs/>
          <w:i/>
        </w:rPr>
        <w:t xml:space="preserve">(Shared Local AI Inference Platform · QST0236)</w:t>
      </w:r>
    </w:p>
    <w:p>
      <w:pPr>
        <w:numPr>
          <w:ilvl w:val="0"/>
          <w:numId w:val="1013"/>
        </w:numPr>
      </w:pPr>
      <w:r>
        <w:t xml:space="preserve">Which module interfaces on this programme exist only as prose today, and what is the testing consequence?</w:t>
      </w:r>
      <w:r>
        <w:t xml:space="preserve"> </w:t>
      </w:r>
      <w:r>
        <w:rPr>
          <w:iCs/>
          <w:i/>
        </w:rPr>
        <w:t xml:space="preserve">(MOSA Conformance Programme · QST0235)</w:t>
      </w:r>
    </w:p>
    <w:p>
      <w:pPr>
        <w:numPr>
          <w:ilvl w:val="0"/>
          <w:numId w:val="1013"/>
        </w:numPr>
      </w:pPr>
      <w:r>
        <w:t xml:space="preserve">How is it detected that a site was built from a superseded version of the kit?</w:t>
      </w:r>
      <w:r>
        <w:t xml:space="preserve"> </w:t>
      </w:r>
      <w:r>
        <w:rPr>
          <w:iCs/>
          <w:i/>
        </w:rPr>
        <w:t xml:space="preserve">(Site Deployment Kit — Repeatable Immersive Lab (India) · QAX0168)</w:t>
      </w:r>
    </w:p>
    <w:p>
      <w:pPr>
        <w:numPr>
          <w:ilvl w:val="0"/>
          <w:numId w:val="1013"/>
        </w:numPr>
      </w:pPr>
      <w:r>
        <w:t xml:space="preserve">How would you detect that the enclave test rig has drifted from the customer’s actual enclave?</w:t>
      </w:r>
      <w:r>
        <w:t xml:space="preserve"> </w:t>
      </w:r>
      <w:r>
        <w:rPr>
          <w:iCs/>
          <w:i/>
        </w:rPr>
        <w:t xml:space="preserve">(Site Deployment Kit · QST0241)</w:t>
      </w:r>
    </w:p>
    <w:p>
      <w:pPr>
        <w:numPr>
          <w:ilvl w:val="0"/>
          <w:numId w:val="1013"/>
        </w:numPr>
      </w:pPr>
      <w:r>
        <w:t xml:space="preserve">What does citation correctness measure that groundedness does not?</w:t>
      </w:r>
      <w:r>
        <w:t xml:space="preserve"> </w:t>
      </w:r>
      <w:r>
        <w:rPr>
          <w:iCs/>
          <w:i/>
        </w:rPr>
        <w:t xml:space="preserve">(RAG, chunking and vector search · QAI0165)</w:t>
      </w:r>
    </w:p>
    <w:p>
      <w:pPr>
        <w:numPr>
          <w:ilvl w:val="0"/>
          <w:numId w:val="1013"/>
        </w:numPr>
      </w:pPr>
      <w:r>
        <w:t xml:space="preserve">What does the admission-control test prove, and what does it not prove about real learner behaviour?</w:t>
      </w:r>
      <w:r>
        <w:t xml:space="preserve"> </w:t>
      </w:r>
      <w:r>
        <w:rPr>
          <w:iCs/>
          <w:i/>
        </w:rPr>
        <w:t xml:space="preserve">(Local model serving and GPU capacity · QAI0197)</w:t>
      </w:r>
    </w:p>
    <w:p>
      <w:pPr>
        <w:numPr>
          <w:ilvl w:val="0"/>
          <w:numId w:val="1013"/>
        </w:numPr>
      </w:pPr>
      <w:r>
        <w:t xml:space="preserve">What does a green evaluation run on the connected stack fail to prove about the enclave?</w:t>
      </w:r>
      <w:r>
        <w:t xml:space="preserve"> </w:t>
      </w:r>
      <w:r>
        <w:rPr>
          <w:iCs/>
          <w:i/>
        </w:rPr>
        <w:t xml:space="preserve">(AI evaluation gates and drift · QAI0224)</w:t>
      </w:r>
    </w:p>
    <w:p>
      <w:pPr>
        <w:numPr>
          <w:ilvl w:val="0"/>
          <w:numId w:val="1013"/>
        </w:numPr>
      </w:pPr>
      <w:r>
        <w:t xml:space="preserve">If human raters disagree more than the gate margin, is the citation-correctness number meaningful at all?</w:t>
      </w:r>
      <w:r>
        <w:t xml:space="preserve"> </w:t>
      </w:r>
      <w:r>
        <w:rPr>
          <w:iCs/>
          <w:i/>
        </w:rPr>
        <w:t xml:space="preserve">(AI evaluation gates and drift · QAI0243)</w:t>
      </w:r>
    </w:p>
    <w:p>
      <w:pPr>
        <w:numPr>
          <w:ilvl w:val="0"/>
          <w:numId w:val="1013"/>
        </w:numPr>
      </w:pPr>
      <w:r>
        <w:t xml:space="preserve">How would you prove that a two-year-old AI-influenced record can still be explained?</w:t>
      </w:r>
      <w:r>
        <w:t xml:space="preserve"> </w:t>
      </w:r>
      <w:r>
        <w:rPr>
          <w:iCs/>
          <w:i/>
        </w:rPr>
        <w:t xml:space="preserve">(AI governance and human review · QAI0257)</w:t>
      </w:r>
    </w:p>
    <w:p>
      <w:pPr>
        <w:numPr>
          <w:ilvl w:val="0"/>
          <w:numId w:val="1013"/>
        </w:numPr>
      </w:pPr>
      <w:r>
        <w:t xml:space="preserve">What does a clean injection suite run prove about a model we have just upgraded?</w:t>
      </w:r>
      <w:r>
        <w:t xml:space="preserve"> </w:t>
      </w:r>
      <w:r>
        <w:rPr>
          <w:iCs/>
          <w:i/>
        </w:rPr>
        <w:t xml:space="preserve">(Prompt injection and AI security · QAI0286)</w:t>
      </w:r>
    </w:p>
    <w:p>
      <w:pPr>
        <w:numPr>
          <w:ilvl w:val="0"/>
          <w:numId w:val="1013"/>
        </w:numPr>
      </w:pPr>
      <w:r>
        <w:t xml:space="preserve">What test proves that a headset actually recorded every learner action in a procedure, and what does it miss?</w:t>
      </w:r>
      <w:r>
        <w:t xml:space="preserve"> </w:t>
      </w:r>
      <w:r>
        <w:rPr>
          <w:iCs/>
          <w:i/>
        </w:rPr>
        <w:t xml:space="preserve">(React / React Native / XR runtimes · QAX0256)</w:t>
      </w:r>
    </w:p>
    <w:p>
      <w:pPr>
        <w:numPr>
          <w:ilvl w:val="0"/>
          <w:numId w:val="1013"/>
        </w:numPr>
      </w:pPr>
      <w:r>
        <w:t xml:space="preserve">What single test would prove the whole lineage chain holds from source revision to enclave copy?</w:t>
      </w:r>
      <w:r>
        <w:t xml:space="preserve"> </w:t>
      </w:r>
      <w:r>
        <w:rPr>
          <w:iCs/>
          <w:i/>
        </w:rPr>
        <w:t xml:space="preserve">(Content Lifecycle &amp; Lineage · QCT0183)</w:t>
      </w:r>
    </w:p>
    <w:p>
      <w:pPr>
        <w:numPr>
          <w:ilvl w:val="0"/>
          <w:numId w:val="1013"/>
        </w:numPr>
      </w:pPr>
      <w:r>
        <w:t xml:space="preserve">What does the screen-reader journey test prove, and which user journeys does it leave untested?</w:t>
      </w:r>
      <w:r>
        <w:t xml:space="preserve"> </w:t>
      </w:r>
      <w:r>
        <w:rPr>
          <w:iCs/>
          <w:i/>
        </w:rPr>
        <w:t xml:space="preserve">(Accessibility (WCAG 2.2 AA + Indian standard) · QCT0214)</w:t>
      </w:r>
    </w:p>
    <w:p>
      <w:pPr>
        <w:numPr>
          <w:ilvl w:val="0"/>
          <w:numId w:val="1013"/>
        </w:numPr>
      </w:pPr>
      <w:r>
        <w:t xml:space="preserve">What does the bilingual supersession drill assert, and what does it not prove about other languages?</w:t>
      </w:r>
      <w:r>
        <w:t xml:space="preserve"> </w:t>
      </w:r>
      <w:r>
        <w:rPr>
          <w:iCs/>
          <w:i/>
        </w:rPr>
        <w:t xml:space="preserve">(Localisation &amp; Language Tier Matrix · QCT0244)</w:t>
      </w:r>
    </w:p>
    <w:p>
      <w:pPr>
        <w:numPr>
          <w:ilvl w:val="0"/>
          <w:numId w:val="1013"/>
        </w:numPr>
      </w:pPr>
      <w:r>
        <w:t xml:space="preserve">What does the takedown rehearsal assert, and which surface does it not verify removal on?</w:t>
      </w:r>
      <w:r>
        <w:t xml:space="preserve"> </w:t>
      </w:r>
      <w:r>
        <w:rPr>
          <w:iCs/>
          <w:i/>
        </w:rPr>
        <w:t xml:space="preserve">(Content IP &amp; Rights Clearance · QCT0277)</w:t>
      </w:r>
    </w:p>
    <w:p>
      <w:pPr>
        <w:numPr>
          <w:ilvl w:val="0"/>
          <w:numId w:val="1013"/>
        </w:numPr>
      </w:pPr>
      <w:r>
        <w:t xml:space="preserve">What would a cross-tenant penetration test have to cover before isolation could be called proven?</w:t>
      </w:r>
      <w:r>
        <w:t xml:space="preserve"> </w:t>
      </w:r>
      <w:r>
        <w:rPr>
          <w:iCs/>
          <w:i/>
        </w:rPr>
        <w:t xml:space="preserve">(Multi-tenancy and row-level security · QPF0178)</w:t>
      </w:r>
    </w:p>
    <w:p>
      <w:pPr>
        <w:numPr>
          <w:ilvl w:val="0"/>
          <w:numId w:val="1013"/>
        </w:numPr>
      </w:pPr>
      <w:r>
        <w:t xml:space="preserve">A consumer breaks in production after a producer release that CI passed — what did the contract test fail to cover?</w:t>
      </w:r>
      <w:r>
        <w:t xml:space="preserve"> </w:t>
      </w:r>
      <w:r>
        <w:rPr>
          <w:iCs/>
          <w:i/>
        </w:rPr>
        <w:t xml:space="preserve">(Contract registry and API/event versioning · QPF0267)</w:t>
      </w:r>
    </w:p>
    <w:p>
      <w:pPr>
        <w:numPr>
          <w:ilvl w:val="0"/>
          <w:numId w:val="1013"/>
        </w:numPr>
      </w:pPr>
      <w:r>
        <w:t xml:space="preserve">Which TLA contracts could a third party implement today from published documentation alone?</w:t>
      </w:r>
      <w:r>
        <w:t xml:space="preserve"> </w:t>
      </w:r>
      <w:r>
        <w:rPr>
          <w:iCs/>
          <w:i/>
        </w:rPr>
        <w:t xml:space="preserve">(Total Learning Architecture · QTL0196)</w:t>
      </w:r>
    </w:p>
    <w:p>
      <w:pPr>
        <w:numPr>
          <w:ilvl w:val="0"/>
          <w:numId w:val="1013"/>
        </w:numPr>
      </w:pPr>
      <w:r>
        <w:t xml:space="preserve">What evidence exists that two independently built tiers can federate, rather than two tiers built by the same team?</w:t>
      </w:r>
      <w:r>
        <w:t xml:space="preserve"> </w:t>
      </w:r>
      <w:r>
        <w:rPr>
          <w:iCs/>
          <w:i/>
        </w:rPr>
        <w:t xml:space="preserve">(Federation and Trust Boundaries · QTL0225)</w:t>
      </w:r>
    </w:p>
    <w:p>
      <w:pPr>
        <w:numPr>
          <w:ilvl w:val="0"/>
          <w:numId w:val="1013"/>
        </w:numPr>
      </w:pPr>
      <w:r>
        <w:t xml:space="preserve">What does the job-role resolution test prove, and which failure modes does it leave untested?</w:t>
      </w:r>
      <w:r>
        <w:t xml:space="preserve"> </w:t>
      </w:r>
      <w:r>
        <w:rPr>
          <w:iCs/>
          <w:i/>
        </w:rPr>
        <w:t xml:space="preserve">(Indian Competency Frameworks · QTL0255)</w:t>
      </w:r>
    </w:p>
    <w:p>
      <w:pPr>
        <w:numPr>
          <w:ilvl w:val="0"/>
          <w:numId w:val="1013"/>
        </w:numPr>
      </w:pPr>
      <w:r>
        <w:t xml:space="preserve">Which consumers are contractually obliged to honour the latest assertion, and how is that obligation proven?</w:t>
      </w:r>
      <w:r>
        <w:t xml:space="preserve"> </w:t>
      </w:r>
      <w:r>
        <w:rPr>
          <w:iCs/>
          <w:i/>
        </w:rPr>
        <w:t xml:space="preserve">(Official Competency Records · QTL0285)</w:t>
      </w:r>
    </w:p>
    <w:p>
      <w:pPr>
        <w:numPr>
          <w:ilvl w:val="0"/>
          <w:numId w:val="1013"/>
        </w:numPr>
      </w:pPr>
      <w:r>
        <w:t xml:space="preserve">Could the synthetic journey probes double as the release smoke test, and what would that require of them?</w:t>
      </w:r>
      <w:r>
        <w:t xml:space="preserve"> </w:t>
      </w:r>
      <w:r>
        <w:rPr>
          <w:iCs/>
          <w:i/>
        </w:rPr>
        <w:t xml:space="preserve">(Test Pyramid &amp; Release Gates · QWP0218)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3"/>
        </w:numPr>
      </w:pPr>
      <w:r>
        <w:t xml:space="preserve">Which grading contract most needs a third-party-runnable conformance suite, and why that one first?</w:t>
      </w:r>
      <w:r>
        <w:t xml:space="preserve"> </w:t>
      </w:r>
      <w:r>
        <w:rPr>
          <w:iCs/>
          <w:i/>
        </w:rPr>
        <w:t xml:space="preserve">(AI Assessment and Auto Grader · QAI0049)</w:t>
      </w:r>
    </w:p>
    <w:p>
      <w:pPr>
        <w:numPr>
          <w:ilvl w:val="0"/>
          <w:numId w:val="1013"/>
        </w:numPr>
      </w:pPr>
      <w:r>
        <w:t xml:space="preserve">What would have to be true to reduce full review of AI output to a sampling regime?</w:t>
      </w:r>
      <w:r>
        <w:t xml:space="preserve"> </w:t>
      </w:r>
      <w:r>
        <w:rPr>
          <w:iCs/>
          <w:i/>
        </w:rPr>
        <w:t xml:space="preserve">(AI Assessment Tools · QST0247)</w:t>
      </w:r>
    </w:p>
    <w:p>
      <w:pPr>
        <w:numPr>
          <w:ilvl w:val="0"/>
          <w:numId w:val="1013"/>
        </w:numPr>
      </w:pPr>
      <w:r>
        <w:t xml:space="preserve">What would have to be true for the contract registry to become a release gate rather than a document?</w:t>
      </w:r>
      <w:r>
        <w:t xml:space="preserve"> </w:t>
      </w:r>
      <w:r>
        <w:rPr>
          <w:iCs/>
          <w:i/>
        </w:rPr>
        <w:t xml:space="preserve">(TLA CMM Level 2 - Microservices · QPF0100)</w:t>
      </w:r>
    </w:p>
    <w:p>
      <w:pPr>
        <w:numPr>
          <w:ilvl w:val="0"/>
          <w:numId w:val="1013"/>
        </w:numPr>
      </w:pPr>
      <w:r>
        <w:t xml:space="preserve">Should acceptance evidence be generated by the same CI pipeline that builds the product, and what independence is lost if it is?</w:t>
      </w:r>
      <w:r>
        <w:t xml:space="preserve"> </w:t>
      </w:r>
      <w:r>
        <w:rPr>
          <w:iCs/>
          <w:i/>
        </w:rPr>
        <w:t xml:space="preserve">(Full Platform Integration &amp; Acceptance · QPG0182)</w:t>
      </w:r>
    </w:p>
    <w:p>
      <w:pPr>
        <w:numPr>
          <w:ilvl w:val="0"/>
          <w:numId w:val="1013"/>
        </w:numPr>
      </w:pPr>
      <w:r>
        <w:t xml:space="preserve">What is the argument for making the enclave rig the source of the published performance and quality numbers?</w:t>
      </w:r>
      <w:r>
        <w:t xml:space="preserve"> </w:t>
      </w:r>
      <w:r>
        <w:rPr>
          <w:iCs/>
          <w:i/>
        </w:rPr>
        <w:t xml:space="preserve">(Shared Local AI Inference Platform · QST0245)</w:t>
      </w:r>
    </w:p>
    <w:p>
      <w:pPr>
        <w:numPr>
          <w:ilvl w:val="0"/>
          <w:numId w:val="1013"/>
        </w:numPr>
      </w:pPr>
      <w:r>
        <w:t xml:space="preserve">Should conformance suites be a contractual deliverable to the customer, and what changes if they are?</w:t>
      </w:r>
      <w:r>
        <w:t xml:space="preserve"> </w:t>
      </w:r>
      <w:r>
        <w:rPr>
          <w:iCs/>
          <w:i/>
        </w:rPr>
        <w:t xml:space="preserve">(MOSA Conformance Programme · QST0243)</w:t>
      </w:r>
    </w:p>
    <w:p>
      <w:pPr>
        <w:numPr>
          <w:ilvl w:val="0"/>
          <w:numId w:val="1013"/>
        </w:numPr>
      </w:pPr>
      <w:r>
        <w:t xml:space="preserve">Which missing test environment invalidates the largest number of release gates?</w:t>
      </w:r>
      <w:r>
        <w:t xml:space="preserve"> </w:t>
      </w:r>
      <w:r>
        <w:rPr>
          <w:iCs/>
          <w:i/>
        </w:rPr>
        <w:t xml:space="preserve">(Test &amp; Release Quality System · QST0244)</w:t>
      </w:r>
    </w:p>
    <w:p>
      <w:pPr>
        <w:numPr>
          <w:ilvl w:val="0"/>
          <w:numId w:val="1013"/>
        </w:numPr>
      </w:pPr>
      <w:r>
        <w:t xml:space="preserve">Where should the boundary sit between the defect log and the checklist status column?</w:t>
      </w:r>
      <w:r>
        <w:t xml:space="preserve"> </w:t>
      </w:r>
      <w:r>
        <w:rPr>
          <w:iCs/>
          <w:i/>
        </w:rPr>
        <w:t xml:space="preserve">(Test &amp; Release Quality System · QST0246)</w:t>
      </w:r>
    </w:p>
    <w:p>
      <w:pPr>
        <w:numPr>
          <w:ilvl w:val="0"/>
          <w:numId w:val="1013"/>
        </w:numPr>
      </w:pPr>
      <w:r>
        <w:t xml:space="preserve">Over eighteen months, which omission costs more: no defect log or no contract registry?</w:t>
      </w:r>
      <w:r>
        <w:t xml:space="preserve"> </w:t>
      </w:r>
      <w:r>
        <w:rPr>
          <w:iCs/>
          <w:i/>
        </w:rPr>
        <w:t xml:space="preserve">(Test &amp; Release Quality System · QST0248)</w:t>
      </w:r>
    </w:p>
    <w:p>
      <w:pPr>
        <w:numPr>
          <w:ilvl w:val="0"/>
          <w:numId w:val="1013"/>
        </w:numPr>
      </w:pPr>
      <w:r>
        <w:t xml:space="preserve">If a customer holds the conformance suites, who arbitrates when their run disagrees with ours?</w:t>
      </w:r>
      <w:r>
        <w:t xml:space="preserve"> </w:t>
      </w:r>
      <w:r>
        <w:rPr>
          <w:iCs/>
          <w:i/>
        </w:rPr>
        <w:t xml:space="preserve">(Test &amp; Release Quality System · QST0249)</w:t>
      </w:r>
    </w:p>
    <w:p>
      <w:pPr>
        <w:numPr>
          <w:ilvl w:val="0"/>
          <w:numId w:val="1013"/>
        </w:numPr>
      </w:pPr>
      <w:r>
        <w:t xml:space="preserve">If the enclave rig is the source of published numbers, how is it kept in parity with a customer enclave we are not allowed to inspect?</w:t>
      </w:r>
      <w:r>
        <w:t xml:space="preserve"> </w:t>
      </w:r>
      <w:r>
        <w:rPr>
          <w:iCs/>
          <w:i/>
        </w:rPr>
        <w:t xml:space="preserve">(Site Deployment Kit · QST0250)</w:t>
      </w:r>
    </w:p>
    <w:p>
      <w:pPr>
        <w:numPr>
          <w:ilvl w:val="0"/>
          <w:numId w:val="1013"/>
        </w:numPr>
      </w:pPr>
      <w:r>
        <w:t xml:space="preserve">Where do the frozen evaluation sets stop modelling reality, and what covers the gap?</w:t>
      </w:r>
      <w:r>
        <w:t xml:space="preserve"> </w:t>
      </w:r>
      <w:r>
        <w:rPr>
          <w:iCs/>
          <w:i/>
        </w:rPr>
        <w:t xml:space="preserve">(AI evaluation gates and drift · QAI0235)</w:t>
      </w:r>
    </w:p>
    <w:p>
      <w:pPr>
        <w:numPr>
          <w:ilvl w:val="0"/>
          <w:numId w:val="1013"/>
        </w:numPr>
      </w:pPr>
      <w:r>
        <w:t xml:space="preserve">Where does the xAPI standard end and EdVidura’s own contract begin?</w:t>
      </w:r>
      <w:r>
        <w:t xml:space="preserve"> </w:t>
      </w:r>
      <w:r>
        <w:rPr>
          <w:iCs/>
          <w:i/>
        </w:rPr>
        <w:t xml:space="preserve">(xAPI and the LRS · QPF0132)</w:t>
      </w:r>
    </w:p>
    <w:p>
      <w:pPr>
        <w:numPr>
          <w:ilvl w:val="0"/>
          <w:numId w:val="1013"/>
        </w:numPr>
      </w:pPr>
      <w:r>
        <w:t xml:space="preserve">What would you require before signing off that the identity layer is safe to expose to a customer’s users?</w:t>
      </w:r>
      <w:r>
        <w:t xml:space="preserve"> </w:t>
      </w:r>
      <w:r>
        <w:rPr>
          <w:iCs/>
          <w:i/>
        </w:rPr>
        <w:t xml:space="preserve">(Keycloak, OIDC, JWT and JWKS · QPF0222)</w:t>
      </w:r>
    </w:p>
    <w:p>
      <w:pPr>
        <w:numPr>
          <w:ilvl w:val="0"/>
          <w:numId w:val="1013"/>
        </w:numPr>
      </w:pPr>
      <w:r>
        <w:t xml:space="preserve">What would you require in the release gate so that no migration can reach production untested?</w:t>
      </w:r>
      <w:r>
        <w:t xml:space="preserve"> </w:t>
      </w:r>
      <w:r>
        <w:rPr>
          <w:iCs/>
          <w:i/>
        </w:rPr>
        <w:t xml:space="preserve">(PostgreSQL, replicas and migrations · QPF0250)</w:t>
      </w:r>
    </w:p>
    <w:p>
      <w:pPr>
        <w:numPr>
          <w:ilvl w:val="0"/>
          <w:numId w:val="1013"/>
        </w:numPr>
      </w:pPr>
      <w:r>
        <w:t xml:space="preserve">What would make the contract registry credible to an external assessor rather than to us?</w:t>
      </w:r>
      <w:r>
        <w:t xml:space="preserve"> </w:t>
      </w:r>
      <w:r>
        <w:rPr>
          <w:iCs/>
          <w:i/>
        </w:rPr>
        <w:t xml:space="preserve">(Contract registry and API/event versioning · QPF0276)</w:t>
      </w:r>
    </w:p>
    <w:p>
      <w:pPr>
        <w:numPr>
          <w:ilvl w:val="0"/>
          <w:numId w:val="1013"/>
        </w:numPr>
      </w:pPr>
      <w:r>
        <w:t xml:space="preserve">If the reconciliation service is the answer to a failed grade passback, what should happen to a learner who has already been shown a passing result the reconciliation later contradicts?</w:t>
      </w:r>
      <w:r>
        <w:t xml:space="preserve"> </w:t>
      </w:r>
      <w:r>
        <w:rPr>
          <w:iCs/>
          <w:i/>
        </w:rPr>
        <w:t xml:space="preserve">(Whole Product · QWP0015)</w:t>
      </w:r>
    </w:p>
    <w:p>
      <w:pPr>
        <w:numPr>
          <w:ilvl w:val="0"/>
          <w:numId w:val="1013"/>
        </w:numPr>
      </w:pPr>
      <w:r>
        <w:t xml:space="preserve">Which single EdVidura boundary should get the first published contract and conformance suite, and why that one?</w:t>
      </w:r>
      <w:r>
        <w:t xml:space="preserve"> </w:t>
      </w:r>
      <w:r>
        <w:rPr>
          <w:iCs/>
          <w:i/>
        </w:rPr>
        <w:t xml:space="preserve">(MOSA Conformance · QWP0100)</w:t>
      </w:r>
    </w:p>
    <w:p>
      <w:pPr>
        <w:numPr>
          <w:ilvl w:val="0"/>
          <w:numId w:val="1013"/>
        </w:numPr>
      </w:pPr>
      <w:r>
        <w:t xml:space="preserve">EdVidura’s test estate is heavily weighted to functional testing with very few accessibility items — what does that imbalance predict?</w:t>
      </w:r>
      <w:r>
        <w:t xml:space="preserve"> </w:t>
      </w:r>
      <w:r>
        <w:rPr>
          <w:iCs/>
          <w:i/>
        </w:rPr>
        <w:t xml:space="preserve">(Test Pyramid &amp; Release Gates · QWP0209)</w:t>
      </w:r>
    </w:p>
    <w:p>
      <w:pPr>
        <w:numPr>
          <w:ilvl w:val="0"/>
          <w:numId w:val="1013"/>
        </w:numPr>
      </w:pPr>
      <w:r>
        <w:t xml:space="preserve">If contract tests are the conformance suite, should they be written before the implementation, and what changes if they are?</w:t>
      </w:r>
      <w:r>
        <w:t xml:space="preserve"> </w:t>
      </w:r>
      <w:r>
        <w:rPr>
          <w:iCs/>
          <w:i/>
        </w:rPr>
        <w:t xml:space="preserve">(Test Pyramid &amp; Release Gates · QWP0215)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3"/>
        </w:numPr>
      </w:pPr>
      <w:r>
        <w:t xml:space="preserve">Once Scenarios 1-16 exist as owned test items, which of them can only be executed in the enclave-representative environment?</w:t>
      </w:r>
      <w:r>
        <w:t xml:space="preserve"> </w:t>
      </w:r>
      <w:r>
        <w:rPr>
          <w:iCs/>
          <w:i/>
        </w:rPr>
        <w:t xml:space="preserve">(Whole Platform Acceptance · QCV0014)</w:t>
      </w:r>
    </w:p>
    <w:p>
      <w:pPr>
        <w:numPr>
          <w:ilvl w:val="0"/>
          <w:numId w:val="1013"/>
        </w:numPr>
      </w:pPr>
      <w:r>
        <w:t xml:space="preserve">If the conformance suite is built as owned test items, who runs it at each stage gate and what does a red result block?</w:t>
      </w:r>
      <w:r>
        <w:t xml:space="preserve"> </w:t>
      </w:r>
      <w:r>
        <w:rPr>
          <w:iCs/>
          <w:i/>
        </w:rPr>
        <w:t xml:space="preserve">(MOSA Conformance Programme · QCV0041)</w:t>
      </w:r>
    </w:p>
    <w:p>
      <w:pPr>
        <w:numPr>
          <w:ilvl w:val="0"/>
          <w:numId w:val="1013"/>
        </w:numPr>
      </w:pPr>
      <w:r>
        <w:t xml:space="preserve">If E05’s risks are registered late, what evidence shows they were genuinely identified rather than back-filled?</w:t>
      </w:r>
      <w:r>
        <w:t xml:space="preserve"> </w:t>
      </w:r>
      <w:r>
        <w:rPr>
          <w:iCs/>
          <w:i/>
        </w:rPr>
        <w:t xml:space="preserve">(MOSA Conformance Programme · QCV0147)</w:t>
      </w:r>
    </w:p>
    <w:p>
      <w:pPr>
        <w:numPr>
          <w:ilvl w:val="0"/>
          <w:numId w:val="1013"/>
        </w:numPr>
      </w:pPr>
      <w:r>
        <w:t xml:space="preserve">Should delta tests be owned by the building squad or by the QA Guild?</w:t>
      </w:r>
      <w:r>
        <w:t xml:space="preserve"> </w:t>
      </w:r>
      <w:r>
        <w:rPr>
          <w:iCs/>
          <w:i/>
        </w:rPr>
        <w:t xml:space="preserve">(Test &amp; Release Quality System · QCV0120)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3"/>
        </w:numPr>
      </w:pPr>
      <w:r>
        <w:t xml:space="preserve">If one person ends up named as lead for several squads, what capacity check stops the naming being cosmetic?</w:t>
      </w:r>
      <w:r>
        <w:t xml:space="preserve"> </w:t>
      </w:r>
      <w:r>
        <w:rPr>
          <w:iCs/>
          <w:i/>
        </w:rPr>
        <w:t xml:space="preserve">(Whole Product · QCV0103)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project-delivery-manager"/>
    <w:p>
      <w:pPr>
        <w:pStyle w:val="Heading1"/>
      </w:pPr>
      <w:r>
        <w:t xml:space="preserve">Project / Delivery Manager</w:t>
      </w:r>
    </w:p>
    <w:p>
      <w:pPr>
        <w:pStyle w:val="FirstParagraph"/>
      </w:pPr>
      <w:r>
        <w:rPr>
          <w:iCs/>
          <w:i/>
        </w:rPr>
        <w:t xml:space="preserve">In week one, this person will be blocked by: Which dependencies are physics and which are preference, and what actually blocks a stage exit.</w:t>
      </w:r>
    </w:p>
    <w:p>
      <w:pPr>
        <w:pStyle w:val="BodyText"/>
      </w:pPr>
      <w:r>
        <w:rPr>
          <w:bCs/>
          <w:b/>
        </w:rPr>
        <w:t xml:space="preserve">299 questions</w:t>
      </w:r>
      <w:r>
        <w:t xml:space="preserve"> </w:t>
      </w:r>
      <w:r>
        <w:t xml:space="preserve">— Day 1: 34 · Week 1: 48 · Month 1: 79 · Quarter 1: 138</w:t>
      </w:r>
    </w:p>
    <w:bookmarkStart w:id="83" w:name="project-delivery-manager-day-1"/>
    <w:p>
      <w:pPr>
        <w:pStyle w:val="Heading2"/>
      </w:pPr>
      <w:r>
        <w:t xml:space="preserve">Project / Delivery Manager — Day 1</w:t>
      </w:r>
    </w:p>
    <w:p>
      <w:pPr>
        <w:pStyle w:val="FirstParagraph"/>
      </w:pPr>
      <w:r>
        <w:rPr>
          <w:bCs/>
          <w:b/>
        </w:rPr>
        <w:t xml:space="preserve">1. Who is the named authorising authority for EdVidura today, and what does the engagement letter commit the programme to?</w:t>
      </w:r>
    </w:p>
    <w:p>
      <w:pPr>
        <w:pStyle w:val="BodyText"/>
      </w:pPr>
      <w:r>
        <w:rPr>
          <w:iCs/>
          <w:i/>
        </w:rPr>
        <w:t xml:space="preserve">Security Accreditation &amp; ATO Initiation · L1 · QPG0099</w:t>
      </w:r>
      <w:r>
        <w:t xml:space="preserve"> </w:t>
      </w:r>
      <w:r>
        <w:t xml:space="preserve">— Every hosting, logging, crypto and identity decision inherits from the authority’s baseline, so an unnamed authority means those decisions are being made on assumption.</w:t>
      </w:r>
    </w:p>
    <w:p>
      <w:pPr>
        <w:pStyle w:val="BodyText"/>
      </w:pPr>
      <w:r>
        <w:rPr>
          <w:bCs/>
          <w:b/>
        </w:rPr>
        <w:t xml:space="preserve">2. Which EdVidura products cannot start build until the Competency-Registry schema is frozen, and where is that recorded?</w:t>
      </w:r>
    </w:p>
    <w:p>
      <w:pPr>
        <w:pStyle w:val="BodyText"/>
      </w:pPr>
      <w:r>
        <w:rPr>
          <w:iCs/>
          <w:i/>
        </w:rPr>
        <w:t xml:space="preserve">TLA Competency-Registry · L1 · QTL0055</w:t>
      </w:r>
      <w:r>
        <w:t xml:space="preserve"> </w:t>
      </w:r>
      <w:r>
        <w:t xml:space="preserve">— Scheduling competency-dependent products before the registry exists produces official records asserted against an informal vocabulary that may be unmigratable.</w:t>
      </w:r>
    </w:p>
    <w:p>
      <w:pPr>
        <w:pStyle w:val="BodyText"/>
      </w:pPr>
      <w:r>
        <w:rPr>
          <w:bCs/>
          <w:b/>
        </w:rPr>
        <w:t xml:space="preserve">3. What does TLA CMM Level 3 mean on this programme and what evidence does a level claim require?</w:t>
      </w:r>
    </w:p>
    <w:p>
      <w:pPr>
        <w:pStyle w:val="BodyText"/>
      </w:pPr>
      <w:r>
        <w:rPr>
          <w:iCs/>
          <w:i/>
        </w:rPr>
        <w:t xml:space="preserve">TLA CMM Level 3 · L1 · QTL0079</w:t>
      </w:r>
      <w:r>
        <w:t xml:space="preserve"> </w:t>
      </w:r>
      <w:r>
        <w:t xml:space="preserve">— A level claimed without evidence becomes an acceptance dispute at the integration stage, when it is far too late to arrange a demonstration.</w:t>
      </w:r>
    </w:p>
    <w:p>
      <w:pPr>
        <w:pStyle w:val="BodyText"/>
      </w:pPr>
      <w:r>
        <w:rPr>
          <w:bCs/>
          <w:b/>
        </w:rPr>
        <w:t xml:space="preserve">4. The programme documents use DCT for two different things - which one governs D13?</w:t>
      </w:r>
    </w:p>
    <w:p>
      <w:pPr>
        <w:pStyle w:val="BodyText"/>
      </w:pPr>
      <w:r>
        <w:rPr>
          <w:iCs/>
          <w:i/>
        </w:rPr>
        <w:t xml:space="preserve">SME Chatbot (authoring) · L1 · QAI0070</w:t>
      </w:r>
      <w:r>
        <w:t xml:space="preserve"> </w:t>
      </w:r>
      <w:r>
        <w:t xml:space="preserve">— A new joiner reading the wrong document builds against the adaptive sequencing contract instead of the authoring tool.</w:t>
      </w:r>
    </w:p>
    <w:p>
      <w:pPr>
        <w:pStyle w:val="BodyText"/>
      </w:pPr>
      <w:r>
        <w:rPr>
          <w:bCs/>
          <w:b/>
        </w:rPr>
        <w:t xml:space="preserve">5. What does organisation-agnostic mean for this pipeline and why does the programme insist on it?</w:t>
      </w:r>
    </w:p>
    <w:p>
      <w:pPr>
        <w:pStyle w:val="BodyText"/>
      </w:pPr>
      <w:r>
        <w:rPr>
          <w:iCs/>
          <w:i/>
        </w:rPr>
        <w:t xml:space="preserve">Cross-Organisation Data Pipeline · L1 · QTL0132</w:t>
      </w:r>
      <w:r>
        <w:t xml:space="preserve"> </w:t>
      </w:r>
      <w:r>
        <w:t xml:space="preserve">— A pipeline written around one customer’s command structure has to be rebuilt for the multi-campus and multi-plant customers the product is sold to.</w:t>
      </w:r>
    </w:p>
    <w:p>
      <w:pPr>
        <w:pStyle w:val="BodyText"/>
      </w:pPr>
      <w:r>
        <w:rPr>
          <w:bCs/>
          <w:b/>
        </w:rPr>
        <w:t xml:space="preserve">6. What is the lab reference design and why does a second site depend on it existing first?</w:t>
      </w:r>
    </w:p>
    <w:p>
      <w:pPr>
        <w:pStyle w:val="BodyText"/>
      </w:pPr>
      <w:r>
        <w:rPr>
          <w:iCs/>
          <w:i/>
        </w:rPr>
        <w:t xml:space="preserve">Immersive Lab — Reference Site (M33) · L1 · QAX0100</w:t>
      </w:r>
      <w:r>
        <w:t xml:space="preserve"> </w:t>
      </w:r>
      <w:r>
        <w:t xml:space="preserve">— Building a second site before the reference design is validated guarantees two divergent labs and no comparable results.</w:t>
      </w:r>
    </w:p>
    <w:p>
      <w:pPr>
        <w:pStyle w:val="BodyText"/>
      </w:pPr>
      <w:r>
        <w:rPr>
          <w:bCs/>
          <w:b/>
        </w:rPr>
        <w:t xml:space="preserve">7. What is the only legitimate content of the replication site’s work package?</w:t>
      </w:r>
    </w:p>
    <w:p>
      <w:pPr>
        <w:pStyle w:val="BodyText"/>
      </w:pPr>
      <w:r>
        <w:rPr>
          <w:iCs/>
          <w:i/>
        </w:rPr>
        <w:t xml:space="preserve">Immersive Lab — Replication Site (M34) · L1 · QAX0129</w:t>
      </w:r>
      <w:r>
        <w:t xml:space="preserve"> </w:t>
      </w:r>
      <w:r>
        <w:t xml:space="preserve">— Treating the second site as a fresh build reproduces every reference-site mistake and destroys comparability.</w:t>
      </w:r>
    </w:p>
    <w:p>
      <w:pPr>
        <w:pStyle w:val="BodyText"/>
      </w:pPr>
      <w:r>
        <w:rPr>
          <w:bCs/>
          <w:b/>
        </w:rPr>
        <w:t xml:space="preserve">8. Who holds cross-site configuration authority once two labs are running?</w:t>
      </w:r>
    </w:p>
    <w:p>
      <w:pPr>
        <w:pStyle w:val="BodyText"/>
      </w:pPr>
      <w:r>
        <w:rPr>
          <w:iCs/>
          <w:i/>
        </w:rPr>
        <w:t xml:space="preserve">Immersive Lab — Replication Site (M34) · L1 · QAX0130</w:t>
      </w:r>
      <w:r>
        <w:t xml:space="preserve"> </w:t>
      </w:r>
      <w:r>
        <w:t xml:space="preserve">— Two sites with two local authorities diverge within a quarter and no one owns the reconciliation.</w:t>
      </w:r>
    </w:p>
    <w:p>
      <w:pPr>
        <w:pStyle w:val="BodyText"/>
      </w:pPr>
      <w:r>
        <w:rPr>
          <w:bCs/>
          <w:b/>
        </w:rPr>
        <w:t xml:space="preserve">9. Who is the named acceptor of the readiness measurement plan, and has the acceptor placeholder been filled?</w:t>
      </w:r>
    </w:p>
    <w:p>
      <w:pPr>
        <w:pStyle w:val="BodyText"/>
      </w:pPr>
      <w:r>
        <w:rPr>
          <w:iCs/>
          <w:i/>
        </w:rPr>
        <w:t xml:space="preserve">Accelerate Upgrade Readiness Measurement Plan · L1 · QPG0122</w:t>
      </w:r>
      <w:r>
        <w:t xml:space="preserve"> </w:t>
      </w:r>
      <w:r>
        <w:t xml:space="preserve">— An unaccepted measurement plan invites the metric definitions themselves to be disputed at final acceptance.</w:t>
      </w:r>
    </w:p>
    <w:p>
      <w:pPr>
        <w:pStyle w:val="BodyText"/>
      </w:pPr>
      <w:r>
        <w:rPr>
          <w:bCs/>
          <w:b/>
        </w:rPr>
        <w:t xml:space="preserve">10. Whose written approval is required before any operational task performance is recorded at a site?</w:t>
      </w:r>
    </w:p>
    <w:p>
      <w:pPr>
        <w:pStyle w:val="BodyText"/>
      </w:pPr>
      <w:r>
        <w:rPr>
          <w:iCs/>
          <w:i/>
        </w:rPr>
        <w:t xml:space="preserve">MOE AR Application (M38) · L1 · QAX0080</w:t>
      </w:r>
      <w:r>
        <w:t xml:space="preserve"> </w:t>
      </w:r>
      <w:r>
        <w:t xml:space="preserve">— Recording operational performance without site authority approval can breach site security policy and stop the pilot outright.</w:t>
      </w:r>
    </w:p>
    <w:p>
      <w:pPr>
        <w:pStyle w:val="BodyText"/>
      </w:pPr>
      <w:r>
        <w:rPr>
          <w:bCs/>
          <w:b/>
        </w:rPr>
        <w:t xml:space="preserve">11. Who funds the embedded SME service, and against which cost line does that funding sit?</w:t>
      </w:r>
    </w:p>
    <w:p>
      <w:pPr>
        <w:pStyle w:val="BodyText"/>
      </w:pPr>
      <w:r>
        <w:rPr>
          <w:iCs/>
          <w:i/>
        </w:rPr>
        <w:t xml:space="preserve">Train the Trainer — Embedded SME Service · L1 · QPG0143</w:t>
      </w:r>
      <w:r>
        <w:t xml:space="preserve"> </w:t>
      </w:r>
      <w:r>
        <w:t xml:space="preserve">— An unfunded service silently becomes an expectation on customer staff who were never told, and content throughput stalls.</w:t>
      </w:r>
    </w:p>
    <w:p>
      <w:pPr>
        <w:pStyle w:val="BodyText"/>
      </w:pPr>
      <w:r>
        <w:rPr>
          <w:bCs/>
          <w:b/>
        </w:rPr>
        <w:t xml:space="preserve">12. What is TLA CMM Level 5 on this programme and what is it claimed to enable?</w:t>
      </w:r>
    </w:p>
    <w:p>
      <w:pPr>
        <w:pStyle w:val="BodyText"/>
      </w:pPr>
      <w:r>
        <w:rPr>
          <w:iCs/>
          <w:i/>
        </w:rPr>
        <w:t xml:space="preserve">TLA CMM Level 5 Competency Mapping · L1 · QTL0155</w:t>
      </w:r>
      <w:r>
        <w:t xml:space="preserve"> </w:t>
      </w:r>
      <w:r>
        <w:t xml:space="preserve">— A level claimed on a deliverable list with no evidence definition becomes an unwinnable argument at final acceptance.</w:t>
      </w:r>
    </w:p>
    <w:p>
      <w:pPr>
        <w:pStyle w:val="BodyText"/>
      </w:pPr>
      <w:r>
        <w:rPr>
          <w:bCs/>
          <w:b/>
        </w:rPr>
        <w:t xml:space="preserve">13. Who is the named accept-or-reject authority for the platform, and what is the agreed dispute process?</w:t>
      </w:r>
    </w:p>
    <w:p>
      <w:pPr>
        <w:pStyle w:val="BodyText"/>
      </w:pPr>
      <w:r>
        <w:rPr>
          <w:iCs/>
          <w:i/>
        </w:rPr>
        <w:t xml:space="preserve">Full Platform Integration &amp; Acceptance · L1 · QPG0163</w:t>
      </w:r>
      <w:r>
        <w:t xml:space="preserve"> </w:t>
      </w:r>
      <w:r>
        <w:t xml:space="preserve">— An acceptance event with no empowered signatory produces no signed disposition and the programme cannot close.</w:t>
      </w:r>
    </w:p>
    <w:p>
      <w:pPr>
        <w:pStyle w:val="BodyText"/>
      </w:pPr>
      <w:r>
        <w:rPr>
          <w:bCs/>
          <w:b/>
        </w:rPr>
        <w:t xml:space="preserve">14. What is the residual-risk disclosure standard for the final report, and who agreed it?</w:t>
      </w:r>
    </w:p>
    <w:p>
      <w:pPr>
        <w:pStyle w:val="BodyText"/>
      </w:pPr>
      <w:r>
        <w:rPr>
          <w:iCs/>
          <w:i/>
        </w:rPr>
        <w:t xml:space="preserve">Final Report · L1 · QPG0196</w:t>
      </w:r>
      <w:r>
        <w:t xml:space="preserve"> </w:t>
      </w:r>
      <w:r>
        <w:t xml:space="preserve">— Without an agreed standard the programme decides at closure how much to disclose, which is the worst possible moment to decide.</w:t>
      </w:r>
    </w:p>
    <w:p>
      <w:pPr>
        <w:pStyle w:val="BodyText"/>
      </w:pPr>
      <w:r>
        <w:rPr>
          <w:bCs/>
          <w:b/>
        </w:rPr>
        <w:t xml:space="preserve">15. What is the data-rights register, and which artefact classes must it cover per module?</w:t>
      </w:r>
    </w:p>
    <w:p>
      <w:pPr>
        <w:pStyle w:val="BodyText"/>
      </w:pPr>
      <w:r>
        <w:rPr>
          <w:iCs/>
          <w:i/>
        </w:rPr>
        <w:t xml:space="preserve">MOSA Conformance Programme · L1 · QPG0210</w:t>
      </w:r>
      <w:r>
        <w:t xml:space="preserve"> </w:t>
      </w:r>
      <w:r>
        <w:t xml:space="preserve">— Without recorded data rights, a recompetition is blocked by ownership questions nobody asked when the artefact was created.</w:t>
      </w:r>
    </w:p>
    <w:p>
      <w:pPr>
        <w:pStyle w:val="BodyText"/>
      </w:pPr>
      <w:r>
        <w:rPr>
          <w:bCs/>
          <w:b/>
        </w:rPr>
        <w:t xml:space="preserve">16. Which cost fields exist in the rupee cost model, and which of them are still marked provisional?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QPG0253</w:t>
      </w:r>
      <w:r>
        <w:t xml:space="preserve"> </w:t>
      </w:r>
      <w:r>
        <w:t xml:space="preserve">— Building a customer quote from provisional fields without knowing which they are produces a firm price on invented numbers.</w:t>
      </w:r>
    </w:p>
    <w:p>
      <w:pPr>
        <w:pStyle w:val="BodyText"/>
      </w:pPr>
      <w:r>
        <w:rPr>
          <w:bCs/>
          <w:b/>
        </w:rPr>
        <w:t xml:space="preserve">17. What is the vendor register, and which categories of third party must appear in it?</w:t>
      </w:r>
    </w:p>
    <w:p>
      <w:pPr>
        <w:pStyle w:val="BodyText"/>
      </w:pPr>
      <w:r>
        <w:rPr>
          <w:iCs/>
          <w:i/>
        </w:rPr>
        <w:t xml:space="preserve">Vendor &amp; Content-Rights Management · L1 · QST0251</w:t>
      </w:r>
      <w:r>
        <w:t xml:space="preserve"> </w:t>
      </w:r>
      <w:r>
        <w:t xml:space="preserve">— A dependency that is not registered has no qualification, no security assessment and no contingency, and it fails without warning.</w:t>
      </w:r>
    </w:p>
    <w:p>
      <w:pPr>
        <w:pStyle w:val="BodyText"/>
      </w:pPr>
      <w:r>
        <w:rPr>
          <w:bCs/>
          <w:b/>
        </w:rPr>
        <w:t xml:space="preserve">18. What is in the Site Deployment Kit and what is it for?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L1 · QAX0153</w:t>
      </w:r>
      <w:r>
        <w:t xml:space="preserve"> </w:t>
      </w:r>
      <w:r>
        <w:t xml:space="preserve">— A team that treats the kit as documentation rather than a released product will ship a site from a stale copy.</w:t>
      </w:r>
    </w:p>
    <w:p>
      <w:pPr>
        <w:pStyle w:val="BodyText"/>
      </w:pPr>
      <w:r>
        <w:rPr>
          <w:bCs/>
          <w:b/>
        </w:rPr>
        <w:t xml:space="preserve">19. What is the bus-factor assessment, and which EdVidura capabilities were assessed at bus factor one?</w:t>
      </w:r>
    </w:p>
    <w:p>
      <w:pPr>
        <w:pStyle w:val="BodyText"/>
      </w:pPr>
      <w:r>
        <w:rPr>
          <w:iCs/>
          <w:i/>
        </w:rPr>
        <w:t xml:space="preserve">Internal Enablement &amp; Knowledge Continuity · L1 · QPG0263</w:t>
      </w:r>
      <w:r>
        <w:t xml:space="preserve"> </w:t>
      </w:r>
      <w:r>
        <w:t xml:space="preserve">— A capability held by one person is a single point of failure in the organisation, not in the architecture, and it is invisible on any system diagram.</w:t>
      </w:r>
    </w:p>
    <w:p>
      <w:pPr>
        <w:pStyle w:val="BodyText"/>
      </w:pPr>
      <w:r>
        <w:rPr>
          <w:bCs/>
          <w:b/>
        </w:rPr>
        <w:t xml:space="preserve">20. Which items in an immersive lab are imported and therefore carry a customs lead time?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QAX0179</w:t>
      </w:r>
      <w:r>
        <w:t xml:space="preserve"> </w:t>
      </w:r>
      <w:r>
        <w:t xml:space="preserve">— A plan that treats headsets as locally available compresses a twelve-week reality into a two-week schedule line.</w:t>
      </w:r>
    </w:p>
    <w:p>
      <w:pPr>
        <w:pStyle w:val="BodyText"/>
      </w:pPr>
      <w:r>
        <w:rPr>
          <w:bCs/>
          <w:b/>
        </w:rPr>
        <w:t xml:space="preserve">21. What is the content rights inventory, and what must be recorded in it before a document enters digitisation?</w:t>
      </w:r>
    </w:p>
    <w:p>
      <w:pPr>
        <w:pStyle w:val="BodyText"/>
      </w:pPr>
      <w:r>
        <w:rPr>
          <w:iCs/>
          <w:i/>
        </w:rPr>
        <w:t xml:space="preserve">Content IP &amp; Rights Clearance · L1 · QCT0262</w:t>
      </w:r>
      <w:r>
        <w:t xml:space="preserve"> </w:t>
      </w:r>
      <w:r>
        <w:t xml:space="preserve">— A manual digitised without a permission record is an infringement that surfaces at acceptance or in court, not in the sprint.</w:t>
      </w:r>
    </w:p>
    <w:p>
      <w:pPr>
        <w:pStyle w:val="BodyText"/>
      </w:pPr>
      <w:r>
        <w:rPr>
          <w:bCs/>
          <w:b/>
        </w:rPr>
        <w:t xml:space="preserve">22. What are the six stages in the revised EdVidura build plan, and which stage is the programme actually in today?</w:t>
      </w:r>
    </w:p>
    <w:p>
      <w:pPr>
        <w:pStyle w:val="BodyText"/>
      </w:pPr>
      <w:r>
        <w:rPr>
          <w:iCs/>
          <w:i/>
        </w:rPr>
        <w:t xml:space="preserve">Whole Product · L1 · QPG0001</w:t>
      </w:r>
      <w:r>
        <w:t xml:space="preserve"> </w:t>
      </w:r>
      <w:r>
        <w:t xml:space="preserve">— A delivery manager who cannot place the programme on its own stage map will schedule work whose entry gate has not been passed.</w:t>
      </w:r>
    </w:p>
    <w:p>
      <w:pPr>
        <w:pStyle w:val="BodyText"/>
      </w:pPr>
      <w:r>
        <w:rPr>
          <w:bCs/>
          <w:b/>
        </w:rPr>
        <w:t xml:space="preserve">23. What does the DeploymentClass field on a checklist row mean, and which four values can it take?</w:t>
      </w:r>
    </w:p>
    <w:p>
      <w:pPr>
        <w:pStyle w:val="BodyText"/>
      </w:pPr>
      <w:r>
        <w:rPr>
          <w:iCs/>
          <w:i/>
        </w:rPr>
        <w:t xml:space="preserve">Whole Product · L1 · QPG0002</w:t>
      </w:r>
      <w:r>
        <w:t xml:space="preserve"> </w:t>
      </w:r>
      <w:r>
        <w:t xml:space="preserve">— Treating an Enclave item as an All item puts work in a sprint that has no environment to run it in.</w:t>
      </w:r>
    </w:p>
    <w:p>
      <w:pPr>
        <w:pStyle w:val="BodyText"/>
      </w:pPr>
      <w:r>
        <w:rPr>
          <w:bCs/>
          <w:b/>
        </w:rPr>
        <w:t xml:space="preserve">24. What is a vertical slice in EdVidura terms, and how does Slice 0 to Slice E differ from the original Phase 0 to Phase 4 layer plan?</w:t>
      </w:r>
    </w:p>
    <w:p>
      <w:pPr>
        <w:pStyle w:val="BodyText"/>
      </w:pPr>
      <w:r>
        <w:rPr>
          <w:iCs/>
          <w:i/>
        </w:rPr>
        <w:t xml:space="preserve">Whole Product · L1 · QPG0003</w:t>
      </w:r>
      <w:r>
        <w:t xml:space="preserve"> </w:t>
      </w:r>
      <w:r>
        <w:t xml:space="preserve">— A manager still planning by layers will sequence foundation modules ahead of the contracts that make them testable, reproducing the rejected plan.</w:t>
      </w:r>
    </w:p>
    <w:p>
      <w:pPr>
        <w:pStyle w:val="BodyText"/>
      </w:pPr>
      <w:r>
        <w:rPr>
          <w:bCs/>
          <w:b/>
        </w:rPr>
        <w:t xml:space="preserve">25. On a checklist row, what is the difference between OwnerRole, Squad and Assignee, and which of the three is empty across the whole checklist?</w:t>
      </w:r>
    </w:p>
    <w:p>
      <w:pPr>
        <w:pStyle w:val="BodyText"/>
      </w:pPr>
      <w:r>
        <w:rPr>
          <w:iCs/>
          <w:i/>
        </w:rPr>
        <w:t xml:space="preserve">Whole Product · L1 · QPG0004</w:t>
      </w:r>
      <w:r>
        <w:t xml:space="preserve"> </w:t>
      </w:r>
      <w:r>
        <w:t xml:space="preserve">— Reporting progress against rows that name a role but no person creates the illusion of ownership and hides that nobody is accountable.</w:t>
      </w:r>
    </w:p>
    <w:p>
      <w:pPr>
        <w:pStyle w:val="BodyText"/>
      </w:pPr>
      <w:r>
        <w:rPr>
          <w:bCs/>
          <w:b/>
        </w:rPr>
        <w:t xml:space="preserve">26. Where is the programme evidence store, and from which stage is evidence collection required to start?</w:t>
      </w:r>
    </w:p>
    <w:p>
      <w:pPr>
        <w:pStyle w:val="BodyText"/>
      </w:pPr>
      <w:r>
        <w:rPr>
          <w:iCs/>
          <w:i/>
        </w:rPr>
        <w:t xml:space="preserve">Whole Product · L1 · QPG0005</w:t>
      </w:r>
      <w:r>
        <w:t xml:space="preserve"> </w:t>
      </w:r>
      <w:r>
        <w:t xml:space="preserve">— If evidence collection starts at programme end the final report is written retrospectively and every quantitative claim becomes unverifiable.</w:t>
      </w:r>
    </w:p>
    <w:p>
      <w:pPr>
        <w:pStyle w:val="BodyText"/>
      </w:pPr>
      <w:r>
        <w:rPr>
          <w:bCs/>
          <w:b/>
        </w:rPr>
        <w:t xml:space="preserve">27. What is a hard-stop condition in this programme, and how many are currently triggered?</w:t>
      </w:r>
    </w:p>
    <w:p>
      <w:pPr>
        <w:pStyle w:val="BodyText"/>
      </w:pPr>
      <w:r>
        <w:rPr>
          <w:iCs/>
          <w:i/>
        </w:rPr>
        <w:t xml:space="preserve">Whole Product · L1 · QPG0006</w:t>
      </w:r>
      <w:r>
        <w:t xml:space="preserve"> </w:t>
      </w:r>
      <w:r>
        <w:t xml:space="preserve">— A delivery manager who treats hard-stops as ordinary risks will schedule dependent work that must later be rebuilt.</w:t>
      </w:r>
    </w:p>
    <w:p>
      <w:pPr>
        <w:pStyle w:val="BodyText"/>
      </w:pPr>
      <w:r>
        <w:rPr>
          <w:bCs/>
          <w:b/>
        </w:rPr>
        <w:t xml:space="preserve">28. Which nine squads exist in EdVidura and which product families does each carry?</w:t>
      </w:r>
    </w:p>
    <w:p>
      <w:pPr>
        <w:pStyle w:val="BodyText"/>
      </w:pPr>
      <w:r>
        <w:rPr>
          <w:iCs/>
          <w:i/>
        </w:rPr>
        <w:t xml:space="preserve">Whole Product · L1 · QPG0008</w:t>
      </w:r>
      <w:r>
        <w:t xml:space="preserve"> </w:t>
      </w:r>
      <w:r>
        <w:t xml:space="preserve">— Routing an item to the wrong squad delays it by a full sprint and hides a genuine capacity shortfall in another squad.</w:t>
      </w:r>
    </w:p>
    <w:p>
      <w:pPr>
        <w:pStyle w:val="BodyText"/>
      </w:pPr>
      <w:r>
        <w:rPr>
          <w:bCs/>
          <w:b/>
        </w:rPr>
        <w:t xml:space="preserve">29. What do the P0 to P3 severity tags mean on an architecture review finding, and how do they differ from the P1 to P3 priority tags on a checklist item?</w:t>
      </w:r>
    </w:p>
    <w:p>
      <w:pPr>
        <w:pStyle w:val="BodyText"/>
      </w:pPr>
      <w:r>
        <w:rPr>
          <w:iCs/>
          <w:i/>
        </w:rPr>
        <w:t xml:space="preserve">Whole Product · L1 · QPG0009</w:t>
      </w:r>
      <w:r>
        <w:t xml:space="preserve"> </w:t>
      </w:r>
      <w:r>
        <w:t xml:space="preserve">— Confusing finding severity with item priority causes a P0 architectural finding to be scheduled as ordinary P1 work.</w:t>
      </w:r>
    </w:p>
    <w:p>
      <w:pPr>
        <w:pStyle w:val="BodyText"/>
      </w:pPr>
      <w:r>
        <w:rPr>
          <w:bCs/>
          <w:b/>
        </w:rPr>
        <w:t xml:space="preserve">30. What is the difference between a MOD modification, a DEC decision and a MISS missing-information entry in the architecture review?</w:t>
      </w:r>
    </w:p>
    <w:p>
      <w:pPr>
        <w:pStyle w:val="BodyText"/>
      </w:pPr>
      <w:r>
        <w:rPr>
          <w:iCs/>
          <w:i/>
        </w:rPr>
        <w:t xml:space="preserve">Whole Product · L1 · QPG0010</w:t>
      </w:r>
      <w:r>
        <w:t xml:space="preserve"> </w:t>
      </w:r>
      <w:r>
        <w:t xml:space="preserve">— A manager who cannot tell a required build change from an undecided question will chase engineering for work that is waiting on leadership.</w:t>
      </w:r>
    </w:p>
    <w:p>
      <w:pPr>
        <w:pStyle w:val="BodyText"/>
      </w:pPr>
      <w:r>
        <w:rPr>
          <w:bCs/>
          <w:b/>
        </w:rPr>
        <w:t xml:space="preserve">31. Programme documents say cross-command in some places and cross-organisation in others — do they mean the same thing?</w:t>
      </w:r>
    </w:p>
    <w:p>
      <w:pPr>
        <w:pStyle w:val="BodyText"/>
      </w:pPr>
      <w:r>
        <w:rPr>
          <w:iCs/>
          <w:i/>
        </w:rPr>
        <w:t xml:space="preserve">Federation and Trust Boundaries · L1 · QTL0214</w:t>
      </w:r>
      <w:r>
        <w:t xml:space="preserve"> </w:t>
      </w:r>
      <w:r>
        <w:t xml:space="preserve">— A plan written for one customer’s command hierarchy will not be accepted by a university or an industrial customer, and the terminology hides that.</w:t>
      </w:r>
    </w:p>
    <w:p>
      <w:pPr>
        <w:pStyle w:val="BodyText"/>
      </w:pPr>
      <w:r>
        <w:rPr>
          <w:bCs/>
          <w:b/>
        </w:rPr>
        <w:t xml:space="preserve">32. The programme documents use DCT for two different things — which product does it mean in the deliverable list, and where is the other usage?</w:t>
      </w:r>
    </w:p>
    <w:p>
      <w:pPr>
        <w:pStyle w:val="BodyText"/>
      </w:pPr>
      <w:r>
        <w:rPr>
          <w:iCs/>
          <w:i/>
        </w:rPr>
        <w:t xml:space="preserve">Whole Product · L1 · QWP0039</w:t>
      </w:r>
      <w:r>
        <w:t xml:space="preserve"> </w:t>
      </w:r>
      <w:r>
        <w:t xml:space="preserve">— A joiner scheduling work against the wrong DCT plans a content-authoring sprint for an adaptive-engine team.</w:t>
      </w:r>
    </w:p>
    <w:p>
      <w:pPr>
        <w:pStyle w:val="BodyText"/>
      </w:pPr>
      <w:r>
        <w:rPr>
          <w:bCs/>
          <w:b/>
        </w:rPr>
        <w:t xml:space="preserve">33. Does EdVidura have a cost model, and which document would hold a per-learner figure?</w:t>
      </w:r>
    </w:p>
    <w:p>
      <w:pPr>
        <w:pStyle w:val="BodyText"/>
      </w:pPr>
      <w:r>
        <w:rPr>
          <w:iCs/>
          <w:i/>
        </w:rPr>
        <w:t xml:space="preserve">Programme Cost &amp; Economics · L1 · QWP0252</w:t>
      </w:r>
      <w:r>
        <w:t xml:space="preserve"> </w:t>
      </w:r>
      <w:r>
        <w:t xml:space="preserve">— A programme that cannot state a per-learner cost cannot price a tender or judge whether a feature is worth building.</w:t>
      </w:r>
    </w:p>
    <w:p>
      <w:pPr>
        <w:pStyle w:val="BodyText"/>
      </w:pPr>
      <w:r>
        <w:rPr>
          <w:bCs/>
          <w:b/>
        </w:rPr>
        <w:t xml:space="preserve">34. What does the SeqFlag REVIEW tag on a checklist item mean?</w:t>
      </w:r>
    </w:p>
    <w:p>
      <w:pPr>
        <w:pStyle w:val="BodyText"/>
      </w:pPr>
      <w:r>
        <w:rPr>
          <w:iCs/>
          <w:i/>
        </w:rPr>
        <w:t xml:space="preserve">Whole Product · L1 · QCV0123</w:t>
      </w:r>
      <w:r>
        <w:t xml:space="preserve"> </w:t>
      </w:r>
      <w:r>
        <w:t xml:space="preserve">— An engineer who does not understand the tag plans work in an order the dependencies cannot support.</w:t>
      </w:r>
    </w:p>
    <w:bookmarkEnd w:id="83"/>
    <w:bookmarkStart w:id="84" w:name="project-delivery-manager-week-1"/>
    <w:p>
      <w:pPr>
        <w:pStyle w:val="Heading2"/>
      </w:pPr>
      <w:r>
        <w:t xml:space="preserve">Project / Delivery Manager — Week 1</w:t>
      </w:r>
    </w:p>
    <w:p>
      <w:pPr>
        <w:pStyle w:val="FirstParagraph"/>
      </w:pPr>
      <w:r>
        <w:rPr>
          <w:bCs/>
          <w:b/>
        </w:rPr>
        <w:t xml:space="preserve">1. Who holds the authority to stop a content release on pedagogical grounds?</w:t>
      </w:r>
    </w:p>
    <w:p>
      <w:pPr>
        <w:pStyle w:val="BodyText"/>
      </w:pPr>
      <w:r>
        <w:rPr>
          <w:iCs/>
          <w:i/>
        </w:rPr>
        <w:t xml:space="preserve">Pedagogy Design Review Protocol (P2) · L1 · QCT0125</w:t>
      </w:r>
      <w:r>
        <w:t xml:space="preserve"> </w:t>
      </w:r>
      <w:r>
        <w:t xml:space="preserve">— Without named block authority, a review produces advice that a delivery deadline overrides.</w:t>
      </w:r>
    </w:p>
    <w:p>
      <w:pPr>
        <w:pStyle w:val="BodyText"/>
      </w:pPr>
      <w:r>
        <w:rPr>
          <w:bCs/>
          <w:b/>
        </w:rPr>
        <w:t xml:space="preserve">2. Who scores EdVidura’s CMM level claim, and who accepts the score?</w:t>
      </w:r>
    </w:p>
    <w:p>
      <w:pPr>
        <w:pStyle w:val="BodyText"/>
      </w:pPr>
      <w:r>
        <w:rPr>
          <w:iCs/>
          <w:i/>
        </w:rPr>
        <w:t xml:space="preserve">TLA CMM Level 2 - Microservices · L1 · QPF0082</w:t>
      </w:r>
      <w:r>
        <w:t xml:space="preserve"> </w:t>
      </w:r>
      <w:r>
        <w:t xml:space="preserve">— A self-assessed maturity level is worthless at a client review, and the independent conformance owner is currently unnamed.</w:t>
      </w:r>
    </w:p>
    <w:p>
      <w:pPr>
        <w:pStyle w:val="BodyText"/>
      </w:pPr>
      <w:r>
        <w:rPr>
          <w:bCs/>
          <w:b/>
        </w:rPr>
        <w:t xml:space="preserve">3. Who is the accountable content authority required to set the supersession SLA in writing?</w:t>
      </w:r>
    </w:p>
    <w:p>
      <w:pPr>
        <w:pStyle w:val="BodyText"/>
      </w:pPr>
      <w:r>
        <w:rPr>
          <w:iCs/>
          <w:i/>
        </w:rPr>
        <w:t xml:space="preserve">Live TO Connection (M25) · L1 · QCT0004</w:t>
      </w:r>
      <w:r>
        <w:t xml:space="preserve"> </w:t>
      </w:r>
      <w:r>
        <w:t xml:space="preserve">— Until a person holds this, no number exists for how fast withdrawn procedures must stop being served, and nobody is accountable when one is.</w:t>
      </w:r>
    </w:p>
    <w:p>
      <w:pPr>
        <w:pStyle w:val="BodyText"/>
      </w:pPr>
      <w:r>
        <w:rPr>
          <w:bCs/>
          <w:b/>
        </w:rPr>
        <w:t xml:space="preserve">4. Which system of record says which equipment variant a given learner is actually assigned to?</w:t>
      </w:r>
    </w:p>
    <w:p>
      <w:pPr>
        <w:pStyle w:val="BodyText"/>
      </w:pPr>
      <w:r>
        <w:rPr>
          <w:iCs/>
          <w:i/>
        </w:rPr>
        <w:t xml:space="preserve">Difference Training (M36) · L1 · QCT0103</w:t>
      </w:r>
      <w:r>
        <w:t xml:space="preserve"> </w:t>
      </w:r>
      <w:r>
        <w:t xml:space="preserve">— Without an authoritative assignment source the tool guesses the target variant, which is the direct route to certifying on the wrong equipment.</w:t>
      </w:r>
    </w:p>
    <w:p>
      <w:pPr>
        <w:pStyle w:val="BodyText"/>
      </w:pPr>
      <w:r>
        <w:rPr>
          <w:bCs/>
          <w:b/>
        </w:rPr>
        <w:t xml:space="preserve">5. What is the procurement lead-time assumption for the GPU appliance?</w:t>
      </w:r>
    </w:p>
    <w:p>
      <w:pPr>
        <w:pStyle w:val="BodyText"/>
      </w:pPr>
      <w:r>
        <w:rPr>
          <w:iCs/>
          <w:i/>
        </w:rPr>
        <w:t xml:space="preserve">Local model serving and GPU capacity · L1 · QAI0187</w:t>
      </w:r>
      <w:r>
        <w:t xml:space="preserve"> </w:t>
      </w:r>
      <w:r>
        <w:t xml:space="preserve">— A slipped GPU order is a schedule dependency that is physics, not preference, and it cannot be compressed.</w:t>
      </w:r>
    </w:p>
    <w:p>
      <w:pPr>
        <w:pStyle w:val="BodyText"/>
      </w:pPr>
      <w:r>
        <w:rPr>
          <w:bCs/>
          <w:b/>
        </w:rPr>
        <w:t xml:space="preserve">6. What is an exit-gate evidence bundle, and which role assembles one for a task?</w:t>
      </w:r>
    </w:p>
    <w:p>
      <w:pPr>
        <w:pStyle w:val="BodyText"/>
      </w:pPr>
      <w:r>
        <w:rPr>
          <w:iCs/>
          <w:i/>
        </w:rPr>
        <w:t xml:space="preserve">Whole Product · L1 · QPG0007</w:t>
      </w:r>
      <w:r>
        <w:t xml:space="preserve"> </w:t>
      </w:r>
      <w:r>
        <w:t xml:space="preserve">— Gates declared passed without an assembled bundle leave the programme unable to prove at acceptance that the stage ever completed.</w:t>
      </w:r>
    </w:p>
    <w:p>
      <w:pPr>
        <w:pStyle w:val="BodyText"/>
      </w:pPr>
      <w:r>
        <w:rPr>
          <w:bCs/>
          <w:b/>
        </w:rPr>
        <w:t xml:space="preserve">7. Where do I look up which checklist items are blocked by a leadership decision that has not yet been made?</w:t>
      </w:r>
    </w:p>
    <w:p>
      <w:pPr>
        <w:pStyle w:val="BodyText"/>
      </w:pPr>
      <w:r>
        <w:rPr>
          <w:iCs/>
          <w:i/>
        </w:rPr>
        <w:t xml:space="preserve">Whole Product · L1 · QPG0011</w:t>
      </w:r>
      <w:r>
        <w:t xml:space="preserve"> </w:t>
      </w:r>
      <w:r>
        <w:t xml:space="preserve">— Items waiting on a decision get reported as engineering slippage, so the actual bottleneck at the leadership table stays invisible.</w:t>
      </w:r>
    </w:p>
    <w:p>
      <w:pPr>
        <w:pStyle w:val="BodyText"/>
      </w:pPr>
      <w:r>
        <w:rPr>
          <w:bCs/>
          <w:b/>
        </w:rPr>
        <w:t xml:space="preserve">8. Who do I ask when a checklist item’s DependsOn field points at an item owned by a different squad?</w:t>
      </w:r>
    </w:p>
    <w:p>
      <w:pPr>
        <w:pStyle w:val="BodyText"/>
      </w:pPr>
      <w:r>
        <w:rPr>
          <w:iCs/>
          <w:i/>
        </w:rPr>
        <w:t xml:space="preserve">Whole Product · L1 · QPG0012</w:t>
      </w:r>
      <w:r>
        <w:t xml:space="preserve"> </w:t>
      </w:r>
      <w:r>
        <w:t xml:space="preserve">— Cross-squad dependencies with no named broker sit unresolved until they surface as a missed gate.</w:t>
      </w:r>
    </w:p>
    <w:p>
      <w:pPr>
        <w:pStyle w:val="BodyText"/>
      </w:pPr>
      <w:r>
        <w:rPr>
          <w:bCs/>
          <w:b/>
        </w:rPr>
        <w:t xml:space="preserve">9. What blocks the Level 3 demonstration from being scheduled today?</w:t>
      </w:r>
    </w:p>
    <w:p>
      <w:pPr>
        <w:pStyle w:val="BodyText"/>
      </w:pPr>
      <w:r>
        <w:rPr>
          <w:iCs/>
          <w:i/>
        </w:rPr>
        <w:t xml:space="preserve">TLA CMM Level 3 · L2 · QTL0090</w:t>
      </w:r>
      <w:r>
        <w:t xml:space="preserve"> </w:t>
      </w:r>
      <w:r>
        <w:t xml:space="preserve">— Every week the partner stays unnamed pushes a dated, witnessed event closer to the acceptance deadline with no slack.</w:t>
      </w:r>
    </w:p>
    <w:p>
      <w:pPr>
        <w:pStyle w:val="BodyText"/>
      </w:pPr>
      <w:r>
        <w:rPr>
          <w:bCs/>
          <w:b/>
        </w:rPr>
        <w:t xml:space="preserve">10. Which pilot dates must the baseline capture precede, and who enforces that ordering when a site wants to start early?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QPG0128</w:t>
      </w:r>
      <w:r>
        <w:t xml:space="preserve"> </w:t>
      </w:r>
      <w:r>
        <w:t xml:space="preserve">— A single site starting early destroys the baseline for that population and the loss is permanent.</w:t>
      </w:r>
    </w:p>
    <w:p>
      <w:pPr>
        <w:pStyle w:val="BodyText"/>
      </w:pPr>
      <w:r>
        <w:rPr>
          <w:bCs/>
          <w:b/>
        </w:rPr>
        <w:t xml:space="preserve">11. How is Site A trainer delivery sequenced before lab operations start, and what delivery record is kept?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QPG0146</w:t>
      </w:r>
      <w:r>
        <w:t xml:space="preserve"> </w:t>
      </w:r>
      <w:r>
        <w:t xml:space="preserve">— Starting lab operations with untrained instructors produces bad capture data that later contaminates the competency evidence.</w:t>
      </w:r>
    </w:p>
    <w:p>
      <w:pPr>
        <w:pStyle w:val="BodyText"/>
      </w:pPr>
      <w:r>
        <w:rPr>
          <w:bCs/>
          <w:b/>
        </w:rPr>
        <w:t xml:space="preserve">12. What is the partial-acceptance policy when some modules lag at the acceptance date?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QPG0170</w:t>
      </w:r>
      <w:r>
        <w:t xml:space="preserve"> </w:t>
      </w:r>
      <w:r>
        <w:t xml:space="preserve">— Without a policy, a single lagging module blocks acceptance of the whole platform and stalls every payment milestone behind it.</w:t>
      </w:r>
    </w:p>
    <w:p>
      <w:pPr>
        <w:pStyle w:val="BodyText"/>
      </w:pPr>
      <w:r>
        <w:rPr>
          <w:bCs/>
          <w:b/>
        </w:rPr>
        <w:t xml:space="preserve">13. Which upstream deliverables must be complete before the final report may be assembled at all?</w:t>
      </w:r>
    </w:p>
    <w:p>
      <w:pPr>
        <w:pStyle w:val="BodyText"/>
      </w:pPr>
      <w:r>
        <w:rPr>
          <w:iCs/>
          <w:i/>
        </w:rPr>
        <w:t xml:space="preserve">Final Report · L2 · QPG0195</w:t>
      </w:r>
      <w:r>
        <w:t xml:space="preserve"> </w:t>
      </w:r>
      <w:r>
        <w:t xml:space="preserve">— Starting the report before its inputs exist produces placeholders that harden into claims nobody re-checks.</w:t>
      </w:r>
    </w:p>
    <w:p>
      <w:pPr>
        <w:pStyle w:val="BodyText"/>
      </w:pPr>
      <w:r>
        <w:rPr>
          <w:bCs/>
          <w:b/>
        </w:rPr>
        <w:t xml:space="preserve">14. Which proprietary components require a delivered exit strategy before purchase or build is authorised?</w:t>
      </w:r>
    </w:p>
    <w:p>
      <w:pPr>
        <w:pStyle w:val="BodyText"/>
      </w:pPr>
      <w:r>
        <w:rPr>
          <w:iCs/>
          <w:i/>
        </w:rPr>
        <w:t xml:space="preserve">MOSA Conformance Programme · L2 · QPG0216</w:t>
      </w:r>
      <w:r>
        <w:t xml:space="preserve"> </w:t>
      </w:r>
      <w:r>
        <w:t xml:space="preserve">— Authorising a proprietary purchase without an exit strategy locks the programme into a vendor on its most differentiated capability.</w:t>
      </w:r>
    </w:p>
    <w:p>
      <w:pPr>
        <w:pStyle w:val="BodyText"/>
      </w:pPr>
      <w:r>
        <w:rPr>
          <w:bCs/>
          <w:b/>
        </w:rPr>
        <w:t xml:space="preserve">15. What is the cost-of-delay estimate for each long-lead procurement line, expressed as which stage slips and by how long?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QPG0254</w:t>
      </w:r>
      <w:r>
        <w:t xml:space="preserve"> </w:t>
      </w:r>
      <w:r>
        <w:t xml:space="preserve">— A missed order-by date that nobody priced becomes a schedule slip nobody predicted.</w:t>
      </w:r>
    </w:p>
    <w:p>
      <w:pPr>
        <w:pStyle w:val="BodyText"/>
      </w:pPr>
      <w:r>
        <w:rPr>
          <w:bCs/>
          <w:b/>
        </w:rPr>
        <w:t xml:space="preserve">16. What is the total cost of ownership for a customer site over the stated horizon, and which lines dominate it?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QPG0255</w:t>
      </w:r>
      <w:r>
        <w:t xml:space="preserve"> </w:t>
      </w:r>
      <w:r>
        <w:t xml:space="preserve">— A total cost model missing power, connectivity and hardware refresh understates the customer’s real spend and invites a mid-contract dispute.</w:t>
      </w:r>
    </w:p>
    <w:p>
      <w:pPr>
        <w:pStyle w:val="BodyText"/>
      </w:pPr>
      <w:r>
        <w:rPr>
          <w:bCs/>
          <w:b/>
        </w:rPr>
        <w:t xml:space="preserve">17. What must a bill-of-materials line carry beyond part number and quantity for an Indian deployment?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QAX0159</w:t>
      </w:r>
      <w:r>
        <w:t xml:space="preserve"> </w:t>
      </w:r>
      <w:r>
        <w:t xml:space="preserve">— A BOM without lead time and sourcing route leaves procurement discovering a twelve-week import on the week of install.</w:t>
      </w:r>
    </w:p>
    <w:p>
      <w:pPr>
        <w:pStyle w:val="BodyText"/>
      </w:pPr>
      <w:r>
        <w:rPr>
          <w:bCs/>
          <w:b/>
        </w:rPr>
        <w:t xml:space="preserve">18. What is the pairing and shadowing rota, and under what condition may a rota entry be closed?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QPG0266</w:t>
      </w:r>
      <w:r>
        <w:t xml:space="preserve"> </w:t>
      </w:r>
      <w:r>
        <w:t xml:space="preserve">— A rota closed on attendance rather than demonstrated capability leaves the bus factor exactly where it was.</w:t>
      </w:r>
    </w:p>
    <w:p>
      <w:pPr>
        <w:pStyle w:val="BodyText"/>
      </w:pPr>
      <w:r>
        <w:rPr>
          <w:bCs/>
          <w:b/>
        </w:rPr>
        <w:t xml:space="preserve">19. What does the new-joiner onboarding path require on day one for a given squad, and who is the named buddy?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QPG0267</w:t>
      </w:r>
      <w:r>
        <w:t xml:space="preserve"> </w:t>
      </w:r>
      <w:r>
        <w:t xml:space="preserve">— A joiner without an environment and a first task spends a week guessing and produces their first change without context.</w:t>
      </w:r>
    </w:p>
    <w:p>
      <w:pPr>
        <w:pStyle w:val="BodyText"/>
      </w:pPr>
      <w:r>
        <w:rPr>
          <w:bCs/>
          <w:b/>
        </w:rPr>
        <w:t xml:space="preserve">20. How does the goods and services tax treatment differ between a hosted subscription and an on-premises lab sale?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QAX0184</w:t>
      </w:r>
      <w:r>
        <w:t xml:space="preserve"> </w:t>
      </w:r>
      <w:r>
        <w:t xml:space="preserve">— Pricing both models identically leaves the programme absorbing a tax difference on every on-premises deal.</w:t>
      </w:r>
    </w:p>
    <w:p>
      <w:pPr>
        <w:pStyle w:val="BodyText"/>
      </w:pPr>
      <w:r>
        <w:rPr>
          <w:bCs/>
          <w:b/>
        </w:rPr>
        <w:t xml:space="preserve">21. Walk a checklist item from Not started to exit-gate evidence: which fields must be populated at each transition, and who populates them?</w:t>
      </w:r>
    </w:p>
    <w:p>
      <w:pPr>
        <w:pStyle w:val="BodyText"/>
      </w:pPr>
      <w:r>
        <w:rPr>
          <w:iCs/>
          <w:i/>
        </w:rPr>
        <w:t xml:space="preserve">Whole Product · L2 · QPG0013</w:t>
      </w:r>
      <w:r>
        <w:t xml:space="preserve"> </w:t>
      </w:r>
      <w:r>
        <w:t xml:space="preserve">— Items marked complete with empty Evidence and EvidenceLink fields cannot be defended at the acceptance event.</w:t>
      </w:r>
    </w:p>
    <w:p>
      <w:pPr>
        <w:pStyle w:val="BodyText"/>
      </w:pPr>
      <w:r>
        <w:rPr>
          <w:bCs/>
          <w:b/>
        </w:rPr>
        <w:t xml:space="preserve">22. Which 102 checklist items carry DeploymentClass Enclave, and what environment does each of them need before it can be started at all?</w:t>
      </w:r>
    </w:p>
    <w:p>
      <w:pPr>
        <w:pStyle w:val="BodyText"/>
      </w:pPr>
      <w:r>
        <w:rPr>
          <w:iCs/>
          <w:i/>
        </w:rPr>
        <w:t xml:space="preserve">Whole Product · L2 · QPG0014</w:t>
      </w:r>
      <w:r>
        <w:t xml:space="preserve"> </w:t>
      </w:r>
      <w:r>
        <w:t xml:space="preserve">— Scheduling 102 items into sprints when no enclave-representative environment is funded produces a plan that cannot be executed by construction.</w:t>
      </w:r>
    </w:p>
    <w:p>
      <w:pPr>
        <w:pStyle w:val="BodyText"/>
      </w:pPr>
      <w:r>
        <w:rPr>
          <w:bCs/>
          <w:b/>
        </w:rPr>
        <w:t xml:space="preserve">23. What exactly must be demonstrated for Stage 1 Slice A to exit, and who signs that it exited?</w:t>
      </w:r>
    </w:p>
    <w:p>
      <w:pPr>
        <w:pStyle w:val="BodyText"/>
      </w:pPr>
      <w:r>
        <w:rPr>
          <w:iCs/>
          <w:i/>
        </w:rPr>
        <w:t xml:space="preserve">Whole Product · L2 · QPG0016</w:t>
      </w:r>
      <w:r>
        <w:t xml:space="preserve"> </w:t>
      </w:r>
      <w:r>
        <w:t xml:space="preserve">— A stage declared exited on a partial demonstration carries its unvalidated contracts into every later stage.</w:t>
      </w:r>
    </w:p>
    <w:p>
      <w:pPr>
        <w:pStyle w:val="BodyText"/>
      </w:pPr>
      <w:r>
        <w:rPr>
          <w:bCs/>
          <w:b/>
        </w:rPr>
        <w:t xml:space="preserve">24. How do I tell whether an item marked Done is actually done when its AcceptanceCriterion is a prose sentence rather than a measure?</w:t>
      </w:r>
    </w:p>
    <w:p>
      <w:pPr>
        <w:pStyle w:val="BodyText"/>
      </w:pPr>
      <w:r>
        <w:rPr>
          <w:iCs/>
          <w:i/>
        </w:rPr>
        <w:t xml:space="preserve">Whole Product · L2 · QPG0017</w:t>
      </w:r>
      <w:r>
        <w:t xml:space="preserve"> </w:t>
      </w:r>
      <w:r>
        <w:t xml:space="preserve">— Prose criteria let two people read the same row as complete and incomplete, and the disagreement surfaces at the acceptance meeting.</w:t>
      </w:r>
    </w:p>
    <w:p>
      <w:pPr>
        <w:pStyle w:val="BodyText"/>
      </w:pPr>
      <w:r>
        <w:rPr>
          <w:bCs/>
          <w:b/>
        </w:rPr>
        <w:t xml:space="preserve">25. How is an architecture review MOD item converted into scheduled checklist work with an owner and a target sprint?</w:t>
      </w:r>
    </w:p>
    <w:p>
      <w:pPr>
        <w:pStyle w:val="BodyText"/>
      </w:pPr>
      <w:r>
        <w:rPr>
          <w:iCs/>
          <w:i/>
        </w:rPr>
        <w:t xml:space="preserve">Whole Product · L2 · QPG0019</w:t>
      </w:r>
      <w:r>
        <w:t xml:space="preserve"> </w:t>
      </w:r>
      <w:r>
        <w:t xml:space="preserve">— Modifications that never become dated rows are quietly dropped, and the architecture the programme builds diverges from the one it approved.</w:t>
      </w:r>
    </w:p>
    <w:p>
      <w:pPr>
        <w:pStyle w:val="BodyText"/>
      </w:pPr>
      <w:r>
        <w:rPr>
          <w:bCs/>
          <w:b/>
        </w:rPr>
        <w:t xml:space="preserve">26. How do I report weekly status for a work package where the Assignee field is empty on every one of its items?</w:t>
      </w:r>
    </w:p>
    <w:p>
      <w:pPr>
        <w:pStyle w:val="BodyText"/>
      </w:pPr>
      <w:r>
        <w:rPr>
          <w:iCs/>
          <w:i/>
        </w:rPr>
        <w:t xml:space="preserve">Whole Product · L2 · QPG0026</w:t>
      </w:r>
      <w:r>
        <w:t xml:space="preserve"> </w:t>
      </w:r>
      <w:r>
        <w:t xml:space="preserve">— Status reported against unassigned work is a forecast with no one behind it, and the first missed date is the first honest signal.</w:t>
      </w:r>
    </w:p>
    <w:p>
      <w:pPr>
        <w:pStyle w:val="BodyText"/>
      </w:pPr>
      <w:r>
        <w:rPr>
          <w:bCs/>
          <w:b/>
        </w:rPr>
        <w:t xml:space="preserve">27. The programme uses cross-command and multi-organisation for the same pipeline — which term describes the customer EdVidura is actually building for?</w:t>
      </w:r>
    </w:p>
    <w:p>
      <w:pPr>
        <w:pStyle w:val="BodyText"/>
      </w:pPr>
      <w:r>
        <w:rPr>
          <w:iCs/>
          <w:i/>
        </w:rPr>
        <w:t xml:space="preserve">Whole Product · L2 · QWP0040</w:t>
      </w:r>
      <w:r>
        <w:t xml:space="preserve"> </w:t>
      </w:r>
      <w:r>
        <w:t xml:space="preserve">— The wrong term drives the wrong federation topology, the wrong sovereignty rules and the wrong sales story.</w:t>
      </w:r>
    </w:p>
    <w:p>
      <w:pPr>
        <w:pStyle w:val="BodyText"/>
      </w:pPr>
      <w:r>
        <w:rPr>
          <w:bCs/>
          <w:b/>
        </w:rPr>
        <w:t xml:space="preserve">28. How many EdVidura module groups currently pass the MOSA open-interface test, and what does that imply for a stage gate?</w:t>
      </w:r>
    </w:p>
    <w:p>
      <w:pPr>
        <w:pStyle w:val="BodyText"/>
      </w:pPr>
      <w:r>
        <w:rPr>
          <w:iCs/>
          <w:i/>
        </w:rPr>
        <w:t xml:space="preserve">MOSA Conformance · L2 · QWP0096</w:t>
      </w:r>
      <w:r>
        <w:t xml:space="preserve"> </w:t>
      </w:r>
      <w:r>
        <w:t xml:space="preserve">— A gate that assumes MOSA conformance while the matrix is mostly red will be failed by an external reviewer, not by us.</w:t>
      </w:r>
    </w:p>
    <w:p>
      <w:pPr>
        <w:pStyle w:val="BodyText"/>
      </w:pPr>
      <w:r>
        <w:rPr>
          <w:bCs/>
          <w:b/>
        </w:rPr>
        <w:t xml:space="preserve">29. One hundred and two checklist items are enclave-class — what environment do they need and does it exist?</w:t>
      </w:r>
    </w:p>
    <w:p>
      <w:pPr>
        <w:pStyle w:val="BodyText"/>
      </w:pPr>
      <w:r>
        <w:rPr>
          <w:iCs/>
          <w:i/>
        </w:rPr>
        <w:t xml:space="preserve">Air-gapped Enclave Operation · L2 · QWP0133</w:t>
      </w:r>
      <w:r>
        <w:t xml:space="preserve"> </w:t>
      </w:r>
      <w:r>
        <w:t xml:space="preserve">— Items that cannot be scheduled because their environment has no owner, funding or date are invisible slippage.</w:t>
      </w:r>
    </w:p>
    <w:p>
      <w:pPr>
        <w:pStyle w:val="BodyText"/>
      </w:pPr>
      <w:r>
        <w:rPr>
          <w:bCs/>
          <w:b/>
        </w:rPr>
        <w:t xml:space="preserve">30. The event contract does not exist yet — which teams cannot start until it does?</w:t>
      </w:r>
    </w:p>
    <w:p>
      <w:pPr>
        <w:pStyle w:val="BodyText"/>
      </w:pPr>
      <w:r>
        <w:rPr>
          <w:iCs/>
          <w:i/>
        </w:rPr>
        <w:t xml:space="preserve">Learning-data API (single event door) · L4 · QPF0158</w:t>
      </w:r>
      <w:r>
        <w:t xml:space="preserve"> </w:t>
      </w:r>
      <w:r>
        <w:t xml:space="preserve">— Teams that start against an imagined envelope produce code that must be rewritten, and the schedule absorbs it silently.</w:t>
      </w:r>
    </w:p>
    <w:p>
      <w:pPr>
        <w:pStyle w:val="BodyText"/>
      </w:pPr>
      <w:r>
        <w:rPr>
          <w:bCs/>
          <w:b/>
        </w:rPr>
        <w:t xml:space="preserve">31. The token contract does not exist — which downstream teams are quietly blocked and do not know it?</w:t>
      </w:r>
    </w:p>
    <w:p>
      <w:pPr>
        <w:pStyle w:val="BodyText"/>
      </w:pPr>
      <w:r>
        <w:rPr>
          <w:iCs/>
          <w:i/>
        </w:rPr>
        <w:t xml:space="preserve">Keycloak, OIDC, JWT and JWKS · L4 · QPF0218</w:t>
      </w:r>
      <w:r>
        <w:t xml:space="preserve"> </w:t>
      </w:r>
      <w:r>
        <w:t xml:space="preserve">— Teams building against an assumed claim set will discover the mismatch at integration, which is the most expensive place to find it.</w:t>
      </w:r>
    </w:p>
    <w:p>
      <w:pPr>
        <w:pStyle w:val="BodyText"/>
      </w:pPr>
      <w:r>
        <w:rPr>
          <w:bCs/>
          <w:b/>
        </w:rPr>
        <w:t xml:space="preserve">32. What happens to every enclave deployment in the portfolio if the five [DEFERRED-ATO] items are still deferred at the Stage 1 gate?</w:t>
      </w:r>
    </w:p>
    <w:p>
      <w:pPr>
        <w:pStyle w:val="BodyText"/>
      </w:pPr>
      <w:r>
        <w:rPr>
          <w:iCs/>
          <w:i/>
        </w:rPr>
        <w:t xml:space="preserve">Security Accreditation (ATO) · L3 · QCV0021</w:t>
      </w:r>
      <w:r>
        <w:t xml:space="preserve"> </w:t>
      </w:r>
      <w:r>
        <w:t xml:space="preserve">— Accreditation gates enclave deployment, so an unresolved deferral stalls the field products regardless of their own readiness.</w:t>
      </w:r>
    </w:p>
    <w:p>
      <w:pPr>
        <w:pStyle w:val="BodyText"/>
      </w:pPr>
      <w:r>
        <w:rPr>
          <w:bCs/>
          <w:b/>
        </w:rPr>
        <w:t xml:space="preserve">33. Who decides whether the D21 Replication Site is inside the contracted scope of the forty products?</w:t>
      </w:r>
    </w:p>
    <w:p>
      <w:pPr>
        <w:pStyle w:val="BodyText"/>
      </w:pPr>
      <w:r>
        <w:rPr>
          <w:iCs/>
          <w:i/>
        </w:rPr>
        <w:t xml:space="preserve">Immersive Lab — Replication Site · L1 · QCV0056</w:t>
      </w:r>
      <w:r>
        <w:t xml:space="preserve"> </w:t>
      </w:r>
      <w:r>
        <w:t xml:space="preserve">— Twenty-eight items sit in an undefined commercial state until someone with authority answers, and they are all Stage 5.</w:t>
      </w:r>
    </w:p>
    <w:p>
      <w:pPr>
        <w:pStyle w:val="BodyText"/>
      </w:pPr>
      <w:r>
        <w:rPr>
          <w:bCs/>
          <w:b/>
        </w:rPr>
        <w:t xml:space="preserve">34. Is any D28 checklist item unique to D28, or are both shared with or dependent on D05 and D09?</w:t>
      </w:r>
    </w:p>
    <w:p>
      <w:pPr>
        <w:pStyle w:val="BodyText"/>
      </w:pPr>
      <w:r>
        <w:rPr>
          <w:iCs/>
          <w:i/>
        </w:rPr>
        <w:t xml:space="preserve">TLA CMM Level 5 · L1 · QCV0044</w:t>
      </w:r>
      <w:r>
        <w:t xml:space="preserve"> </w:t>
      </w:r>
      <w:r>
        <w:t xml:space="preserve">— A product whose only items belong to other products has no independent delivery, and its status will always mirror theirs.</w:t>
      </w:r>
    </w:p>
    <w:p>
      <w:pPr>
        <w:pStyle w:val="BodyText"/>
      </w:pPr>
      <w:r>
        <w:rPr>
          <w:bCs/>
          <w:b/>
        </w:rPr>
        <w:t xml:space="preserve">35. Who is accountable for clearing the cross-organisation vocabulary governance blocker that gates the L5 claim?</w:t>
      </w:r>
    </w:p>
    <w:p>
      <w:pPr>
        <w:pStyle w:val="BodyText"/>
      </w:pPr>
      <w:r>
        <w:rPr>
          <w:iCs/>
          <w:i/>
        </w:rPr>
        <w:t xml:space="preserve">TLA CMM Level 5 · L3 · QCV0047</w:t>
      </w:r>
      <w:r>
        <w:t xml:space="preserve"> </w:t>
      </w:r>
      <w:r>
        <w:t xml:space="preserve">— A blocker recorded with no owner never clears, and the claim it gates quietly becomes undeliverable.</w:t>
      </w:r>
    </w:p>
    <w:p>
      <w:pPr>
        <w:pStyle w:val="BodyText"/>
      </w:pPr>
      <w:r>
        <w:rPr>
          <w:bCs/>
          <w:b/>
        </w:rPr>
        <w:t xml:space="preserve">36. Which named individual currently holds accept/reject authority for the D29 formal acceptance event?</w:t>
      </w:r>
    </w:p>
    <w:p>
      <w:pPr>
        <w:pStyle w:val="BodyText"/>
      </w:pPr>
      <w:r>
        <w:rPr>
          <w:iCs/>
          <w:i/>
        </w:rPr>
        <w:t xml:space="preserve">Whole Platform Acceptance · L1 · QCV0001</w:t>
      </w:r>
      <w:r>
        <w:t xml:space="preserve"> </w:t>
      </w:r>
      <w:r>
        <w:t xml:space="preserve">— If no person holds the authority on the day, the witnessed acceptance event produces no signed disposition and the programme cannot bill against acceptance.</w:t>
      </w:r>
    </w:p>
    <w:p>
      <w:pPr>
        <w:pStyle w:val="BodyText"/>
      </w:pPr>
      <w:r>
        <w:rPr>
          <w:bCs/>
          <w:b/>
        </w:rPr>
        <w:t xml:space="preserve">37. Is D30 Final Report a contracted deliverable or an internal closure artefact?</w:t>
      </w:r>
    </w:p>
    <w:p>
      <w:pPr>
        <w:pStyle w:val="BodyText"/>
      </w:pPr>
      <w:r>
        <w:rPr>
          <w:iCs/>
          <w:i/>
        </w:rPr>
        <w:t xml:space="preserve">Final Report · L1 · QCV0078</w:t>
      </w:r>
      <w:r>
        <w:t xml:space="preserve"> </w:t>
      </w:r>
      <w:r>
        <w:t xml:space="preserve">— Its Stage 1 evidence-store items must start now, so an unanswered scope question stops collection before it begins.</w:t>
      </w:r>
    </w:p>
    <w:p>
      <w:pPr>
        <w:pStyle w:val="BodyText"/>
      </w:pPr>
      <w:r>
        <w:rPr>
          <w:bCs/>
          <w:b/>
        </w:rPr>
        <w:t xml:space="preserve">38. What is blocked at the Stage 1 gate if GPU procurement requires an architecture review that does not exist?</w:t>
      </w:r>
    </w:p>
    <w:p>
      <w:pPr>
        <w:pStyle w:val="BodyText"/>
      </w:pPr>
      <w:r>
        <w:rPr>
          <w:iCs/>
          <w:i/>
        </w:rPr>
        <w:t xml:space="preserve">Shared Local AI Inference Platform · L3 · QCV0108</w:t>
      </w:r>
      <w:r>
        <w:t xml:space="preserve"> </w:t>
      </w:r>
      <w:r>
        <w:t xml:space="preserve">— Long-lead GPU procurement sits two quarters ahead of the slice that needs it, so a review delay cascades into a hardware delay.</w:t>
      </w:r>
    </w:p>
    <w:p>
      <w:pPr>
        <w:pStyle w:val="BodyText"/>
      </w:pPr>
      <w:r>
        <w:rPr>
          <w:bCs/>
          <w:b/>
        </w:rPr>
        <w:t xml:space="preserve">39. What is our exposure if an external assessor asks to run the conformance suite during accreditation and none exists?</w:t>
      </w:r>
    </w:p>
    <w:p>
      <w:pPr>
        <w:pStyle w:val="BodyText"/>
      </w:pPr>
      <w:r>
        <w:rPr>
          <w:iCs/>
          <w:i/>
        </w:rPr>
        <w:t xml:space="preserve">MOSA Conformance Programme · L3 · QCV0035</w:t>
      </w:r>
      <w:r>
        <w:t xml:space="preserve"> </w:t>
      </w:r>
      <w:r>
        <w:t xml:space="preserve">— This is a scripted, predictable failure on the one item written specifically to be tested by an outsider.</w:t>
      </w:r>
    </w:p>
    <w:p>
      <w:pPr>
        <w:pStyle w:val="BodyText"/>
      </w:pPr>
      <w:r>
        <w:rPr>
          <w:bCs/>
          <w:b/>
        </w:rPr>
        <w:t xml:space="preserve">40. Are E10’s forty-five items programme scope or the client’s own compliance obligation?</w:t>
      </w:r>
    </w:p>
    <w:p>
      <w:pPr>
        <w:pStyle w:val="BodyText"/>
      </w:pPr>
      <w:r>
        <w:rPr>
          <w:iCs/>
          <w:i/>
        </w:rPr>
        <w:t xml:space="preserve">Commercial, Legal &amp; Compliance (India) · L1 · QCV0067</w:t>
      </w:r>
      <w:r>
        <w:t xml:space="preserve"> </w:t>
      </w:r>
      <w:r>
        <w:t xml:space="preserve">— Forty-five items of DPDP, DPA and residency work sit unfunded and unassigned until this is answered either way.</w:t>
      </w:r>
    </w:p>
    <w:p>
      <w:pPr>
        <w:pStyle w:val="BodyText"/>
      </w:pPr>
      <w:r>
        <w:rPr>
          <w:bCs/>
          <w:b/>
        </w:rPr>
        <w:t xml:space="preserve">41. Which nine squad and test-team lead positions are currently unfilled?</w:t>
      </w:r>
    </w:p>
    <w:p>
      <w:pPr>
        <w:pStyle w:val="BodyText"/>
      </w:pPr>
      <w:r>
        <w:rPr>
          <w:iCs/>
          <w:i/>
        </w:rPr>
        <w:t xml:space="preserve">Whole Product · L1 · QCV0090</w:t>
      </w:r>
      <w:r>
        <w:t xml:space="preserve"> </w:t>
      </w:r>
      <w:r>
        <w:t xml:space="preserve">— Nine blank lead fields means nine escalation paths that terminate nowhere.</w:t>
      </w:r>
    </w:p>
    <w:p>
      <w:pPr>
        <w:pStyle w:val="BodyText"/>
      </w:pPr>
      <w:r>
        <w:rPr>
          <w:bCs/>
          <w:b/>
        </w:rPr>
        <w:t xml:space="preserve">42. How is a blocked item escalated when a squad is named but no individual is?</w:t>
      </w:r>
    </w:p>
    <w:p>
      <w:pPr>
        <w:pStyle w:val="BodyText"/>
      </w:pPr>
      <w:r>
        <w:rPr>
          <w:iCs/>
          <w:i/>
        </w:rPr>
        <w:t xml:space="preserve">Whole Product · L2 · QCV0091</w:t>
      </w:r>
      <w:r>
        <w:t xml:space="preserve"> </w:t>
      </w:r>
      <w:r>
        <w:t xml:space="preserve">— Escalation to a squad is escalation to nobody, and the block persists until the gate exposes it.</w:t>
      </w:r>
    </w:p>
    <w:p>
      <w:pPr>
        <w:pStyle w:val="BodyText"/>
      </w:pPr>
      <w:r>
        <w:rPr>
          <w:bCs/>
          <w:b/>
        </w:rPr>
        <w:t xml:space="preserve">43. Which seven products are currently being planned against a design that no architecture review has covered?</w:t>
      </w:r>
    </w:p>
    <w:p>
      <w:pPr>
        <w:pStyle w:val="BodyText"/>
      </w:pPr>
      <w:r>
        <w:rPr>
          <w:iCs/>
          <w:i/>
        </w:rPr>
        <w:t xml:space="preserve">Whole Product · L2 · QCV0111</w:t>
      </w:r>
      <w:r>
        <w:t xml:space="preserve"> </w:t>
      </w:r>
      <w:r>
        <w:t xml:space="preserve">— Planning against an unreviewed design means design change after build has started, at the highest possible cost.</w:t>
      </w:r>
    </w:p>
    <w:p>
      <w:pPr>
        <w:pStyle w:val="BodyText"/>
      </w:pPr>
      <w:r>
        <w:rPr>
          <w:bCs/>
          <w:b/>
        </w:rPr>
        <w:t xml:space="preserve">44. What counts as a traceable link between a checklist item and a risk, decision or open question?</w:t>
      </w:r>
    </w:p>
    <w:p>
      <w:pPr>
        <w:pStyle w:val="BodyText"/>
      </w:pPr>
      <w:r>
        <w:rPr>
          <w:iCs/>
          <w:i/>
        </w:rPr>
        <w:t xml:space="preserve">Whole Product · L1 · QCV0140</w:t>
      </w:r>
      <w:r>
        <w:t xml:space="preserve"> </w:t>
      </w:r>
      <w:r>
        <w:t xml:space="preserve">— Without a shared definition, fourteen products can appear unlinked simply because nobody knew how to link them.</w:t>
      </w:r>
    </w:p>
    <w:p>
      <w:pPr>
        <w:pStyle w:val="BodyText"/>
      </w:pPr>
      <w:r>
        <w:rPr>
          <w:bCs/>
          <w:b/>
        </w:rPr>
        <w:t xml:space="preserve">45. How do I register a risk against a product that currently has no entries at all?</w:t>
      </w:r>
    </w:p>
    <w:p>
      <w:pPr>
        <w:pStyle w:val="BodyText"/>
      </w:pPr>
      <w:r>
        <w:rPr>
          <w:iCs/>
          <w:i/>
        </w:rPr>
        <w:t xml:space="preserve">Whole Product · L2 · QCV0141</w:t>
      </w:r>
      <w:r>
        <w:t xml:space="preserve"> </w:t>
      </w:r>
      <w:r>
        <w:t xml:space="preserve">— Products with empty registers stay empty because there is no obvious route in, not because they are risk-free.</w:t>
      </w:r>
    </w:p>
    <w:p>
      <w:pPr>
        <w:pStyle w:val="BodyText"/>
      </w:pPr>
      <w:r>
        <w:rPr>
          <w:bCs/>
          <w:b/>
        </w:rPr>
        <w:t xml:space="preserve">46. What exactly must be complete before the next stage gate under Wave 1 of the remediation register?</w:t>
      </w:r>
    </w:p>
    <w:p>
      <w:pPr>
        <w:pStyle w:val="BodyText"/>
      </w:pPr>
      <w:r>
        <w:rPr>
          <w:iCs/>
          <w:i/>
        </w:rPr>
        <w:t xml:space="preserve">Coverage Remediation · L1 · QCV0148</w:t>
      </w:r>
      <w:r>
        <w:t xml:space="preserve"> </w:t>
      </w:r>
      <w:r>
        <w:t xml:space="preserve">— Wave 1 is the only wave tied to a gate, so misreading its contents means arriving at the gate with the wrong work done.</w:t>
      </w:r>
    </w:p>
    <w:p>
      <w:pPr>
        <w:pStyle w:val="BodyText"/>
      </w:pPr>
      <w:r>
        <w:rPr>
          <w:bCs/>
          <w:b/>
        </w:rPr>
        <w:t xml:space="preserve">47. Who signs that a coverage dimension now passes for a given product?</w:t>
      </w:r>
    </w:p>
    <w:p>
      <w:pPr>
        <w:pStyle w:val="BodyText"/>
      </w:pPr>
      <w:r>
        <w:rPr>
          <w:iCs/>
          <w:i/>
        </w:rPr>
        <w:t xml:space="preserve">Coverage Remediation · L2 · QCV0150</w:t>
      </w:r>
      <w:r>
        <w:t xml:space="preserve"> </w:t>
      </w:r>
      <w:r>
        <w:t xml:space="preserve">— Unsigned dimension passes are self-assessed, which is how the ownership dimension came to be zero in the first place.</w:t>
      </w:r>
    </w:p>
    <w:p>
      <w:pPr>
        <w:pStyle w:val="BodyText"/>
      </w:pPr>
      <w:r>
        <w:rPr>
          <w:bCs/>
          <w:b/>
        </w:rPr>
        <w:t xml:space="preserve">48. What is the minimum change that moves the ownership dimension from zero to passing?</w:t>
      </w:r>
    </w:p>
    <w:p>
      <w:pPr>
        <w:pStyle w:val="BodyText"/>
      </w:pPr>
      <w:r>
        <w:rPr>
          <w:iCs/>
          <w:i/>
        </w:rPr>
        <w:t xml:space="preserve">Coverage Remediation · L3 · QCV0152</w:t>
      </w:r>
      <w:r>
        <w:t xml:space="preserve"> </w:t>
      </w:r>
      <w:r>
        <w:t xml:space="preserve">— Ownership is the single lowest score and the one whose fix makes every other number meaningful.</w:t>
      </w:r>
    </w:p>
    <w:bookmarkEnd w:id="84"/>
    <w:bookmarkStart w:id="85" w:name="project-delivery-manager-month-1"/>
    <w:p>
      <w:pPr>
        <w:pStyle w:val="Heading2"/>
      </w:pPr>
      <w:r>
        <w:t xml:space="preserve">Project / Delivery Manager — Month 1</w:t>
      </w:r>
    </w:p>
    <w:p>
      <w:pPr>
        <w:pStyle w:val="FirstParagraph"/>
      </w:pPr>
      <w:r>
        <w:rPr>
          <w:bCs/>
          <w:b/>
        </w:rPr>
        <w:t xml:space="preserve">1. Which M26 checklist items cannot be scheduled at all until the GPU appliance physically exists?</w:t>
      </w:r>
    </w:p>
    <w:p>
      <w:pPr>
        <w:pStyle w:val="BodyText"/>
      </w:pPr>
      <w:r>
        <w:rPr>
          <w:iCs/>
          <w:i/>
        </w:rPr>
        <w:t xml:space="preserve">SME Chatbot (learner) · L2 · QAI0021</w:t>
      </w:r>
      <w:r>
        <w:t xml:space="preserve"> </w:t>
      </w:r>
      <w:r>
        <w:t xml:space="preserve">— Planning enclave AI acceptance against hardware that has not been ordered turns a procurement slip into a silent stage-exit failure.</w:t>
      </w:r>
    </w:p>
    <w:p>
      <w:pPr>
        <w:pStyle w:val="BodyText"/>
      </w:pPr>
      <w:r>
        <w:rPr>
          <w:bCs/>
          <w:b/>
        </w:rPr>
        <w:t xml:space="preserve">2. What is the incremental-authorisation strategy, and which stage gates does each assessor engagement milestone attach to?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QPG0104</w:t>
      </w:r>
      <w:r>
        <w:t xml:space="preserve"> </w:t>
      </w:r>
      <w:r>
        <w:t xml:space="preserve">— A single big-bang accreditation at programme end guarantees that a rejection arrives when the design is most expensive to change.</w:t>
      </w:r>
    </w:p>
    <w:p>
      <w:pPr>
        <w:pStyle w:val="BodyText"/>
      </w:pPr>
      <w:r>
        <w:rPr>
          <w:bCs/>
          <w:b/>
        </w:rPr>
        <w:t xml:space="preserve">3. Which D03 items are held at Stage 0 pending the authority naming, and what is their aggregate effort?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QPG0105</w:t>
      </w:r>
      <w:r>
        <w:t xml:space="preserve"> </w:t>
      </w:r>
      <w:r>
        <w:t xml:space="preserve">— Without that figure the programme cannot say what the deferral is costing and the decision stays open indefinitely.</w:t>
      </w:r>
    </w:p>
    <w:p>
      <w:pPr>
        <w:pStyle w:val="BodyText"/>
      </w:pPr>
      <w:r>
        <w:rPr>
          <w:bCs/>
          <w:b/>
        </w:rPr>
        <w:t xml:space="preserve">4. How many reviewer-days does the projected authoring and digitisation volume require?</w:t>
      </w:r>
    </w:p>
    <w:p>
      <w:pPr>
        <w:pStyle w:val="BodyText"/>
      </w:pPr>
      <w:r>
        <w:rPr>
          <w:iCs/>
          <w:i/>
        </w:rPr>
        <w:t xml:space="preserve">Pedagogy Design Review Protocol (P2) · L2 · QCT0130</w:t>
      </w:r>
      <w:r>
        <w:t xml:space="preserve"> </w:t>
      </w:r>
      <w:r>
        <w:t xml:space="preserve">— A protocol that is unstaffable at volume is silently bypassed, which is worse than having no protocol at all.</w:t>
      </w:r>
    </w:p>
    <w:p>
      <w:pPr>
        <w:pStyle w:val="BodyText"/>
      </w:pPr>
      <w:r>
        <w:rPr>
          <w:bCs/>
          <w:b/>
        </w:rPr>
        <w:t xml:space="preserve">5. Which D13 items depend on the DCT authoring workflow existing, and which can proceed independently?</w:t>
      </w:r>
    </w:p>
    <w:p>
      <w:pPr>
        <w:pStyle w:val="BodyText"/>
      </w:pPr>
      <w:r>
        <w:rPr>
          <w:iCs/>
          <w:i/>
        </w:rPr>
        <w:t xml:space="preserve">SME Chatbot (authoring) · L2 · QAI0069</w:t>
      </w:r>
      <w:r>
        <w:t xml:space="preserve"> </w:t>
      </w:r>
      <w:r>
        <w:t xml:space="preserve">— Scheduling the assistant ahead of the workflow it plugs into produces a component with nowhere to run.</w:t>
      </w:r>
    </w:p>
    <w:p>
      <w:pPr>
        <w:pStyle w:val="BodyText"/>
      </w:pPr>
      <w:r>
        <w:rPr>
          <w:bCs/>
          <w:b/>
        </w:rPr>
        <w:t xml:space="preserve">6. Which Level 5 dependencies must be tracked in the programme register and who supplies each status?</w:t>
      </w:r>
    </w:p>
    <w:p>
      <w:pPr>
        <w:pStyle w:val="BodyText"/>
      </w:pPr>
      <w:r>
        <w:rPr>
          <w:iCs/>
          <w:i/>
        </w:rPr>
        <w:t xml:space="preserve">TLA CMM Level 5 Competency Mapping · L2 · QTL0164</w:t>
      </w:r>
      <w:r>
        <w:t xml:space="preserve"> </w:t>
      </w:r>
      <w:r>
        <w:t xml:space="preserve">— Untracked governance dependencies surface as blockers in the final quarter when nothing can be done about them.</w:t>
      </w:r>
    </w:p>
    <w:p>
      <w:pPr>
        <w:pStyle w:val="BodyText"/>
      </w:pPr>
      <w:r>
        <w:rPr>
          <w:bCs/>
          <w:b/>
        </w:rPr>
        <w:t xml:space="preserve">7. What does the hypercare period commit EdVidura to numerically, and who staffs it from the build and run teams?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QPG0171</w:t>
      </w:r>
      <w:r>
        <w:t xml:space="preserve"> </w:t>
      </w:r>
      <w:r>
        <w:t xml:space="preserve">— An unstaffed hypercare commitment made in a contract becomes an unplanned draw on the same engineers who are building the next stage.</w:t>
      </w:r>
    </w:p>
    <w:p>
      <w:pPr>
        <w:pStyle w:val="BodyText"/>
      </w:pPr>
      <w:r>
        <w:rPr>
          <w:bCs/>
          <w:b/>
        </w:rPr>
        <w:t xml:space="preserve">8. What must be true before a module can be handed over to the run team, and who signs the acceptance?</w:t>
      </w:r>
    </w:p>
    <w:p>
      <w:pPr>
        <w:pStyle w:val="BodyText"/>
      </w:pPr>
      <w:r>
        <w:rPr>
          <w:iCs/>
          <w:i/>
        </w:rPr>
        <w:t xml:space="preserve">Support &amp; Service Management · L2 · QST0287</w:t>
      </w:r>
      <w:r>
        <w:t xml:space="preserve"> </w:t>
      </w:r>
      <w:r>
        <w:t xml:space="preserve">— Handover without the criteria met transfers an unoperable module and the first incident becomes a customer-visible failure.</w:t>
      </w:r>
    </w:p>
    <w:p>
      <w:pPr>
        <w:pStyle w:val="BodyText"/>
      </w:pPr>
      <w:r>
        <w:rPr>
          <w:bCs/>
          <w:b/>
        </w:rPr>
        <w:t xml:space="preserve">9. Which retrieval work items cannot be scheduled before the fixture corpus and gold answers exist?</w:t>
      </w:r>
    </w:p>
    <w:p>
      <w:pPr>
        <w:pStyle w:val="BodyText"/>
      </w:pPr>
      <w:r>
        <w:rPr>
          <w:iCs/>
          <w:i/>
        </w:rPr>
        <w:t xml:space="preserve">RAG, chunking and vector search · L2 · QAI0171</w:t>
      </w:r>
      <w:r>
        <w:t xml:space="preserve"> </w:t>
      </w:r>
      <w:r>
        <w:t xml:space="preserve">— Building retrieval without an evaluation set means the first measurable quality signal arrives after acceptance.</w:t>
      </w:r>
    </w:p>
    <w:p>
      <w:pPr>
        <w:pStyle w:val="BodyText"/>
      </w:pPr>
      <w:r>
        <w:rPr>
          <w:bCs/>
          <w:b/>
        </w:rPr>
        <w:t xml:space="preserve">10. How much SME time does building the gold-answer sets actually consume, and is it budgeted?</w:t>
      </w:r>
    </w:p>
    <w:p>
      <w:pPr>
        <w:pStyle w:val="BodyText"/>
      </w:pPr>
      <w:r>
        <w:rPr>
          <w:iCs/>
          <w:i/>
        </w:rPr>
        <w:t xml:space="preserve">AI evaluation gates and drift · L2 · QAI0230</w:t>
      </w:r>
      <w:r>
        <w:t xml:space="preserve"> </w:t>
      </w:r>
      <w:r>
        <w:t xml:space="preserve">— Unbudgeted SME effort is the most common reason evaluation sets are never finished and gates never activate.</w:t>
      </w:r>
    </w:p>
    <w:p>
      <w:pPr>
        <w:pStyle w:val="BodyText"/>
      </w:pPr>
      <w:r>
        <w:rPr>
          <w:bCs/>
          <w:b/>
        </w:rPr>
        <w:t xml:space="preserve">11. Who staffs each of the platform’s mandatory human-review queues?</w:t>
      </w:r>
    </w:p>
    <w:p>
      <w:pPr>
        <w:pStyle w:val="BodyText"/>
      </w:pPr>
      <w:r>
        <w:rPr>
          <w:iCs/>
          <w:i/>
        </w:rPr>
        <w:t xml:space="preserve">AI governance and human review · L2 · QAI0248</w:t>
      </w:r>
      <w:r>
        <w:t xml:space="preserve"> </w:t>
      </w:r>
      <w:r>
        <w:t xml:space="preserve">— Nine review points with no staffing model means most of them become rubber stamps on day one.</w:t>
      </w:r>
    </w:p>
    <w:p>
      <w:pPr>
        <w:pStyle w:val="BodyText"/>
      </w:pPr>
      <w:r>
        <w:rPr>
          <w:bCs/>
          <w:b/>
        </w:rPr>
        <w:t xml:space="preserve">12. What paperwork must accompany lab hardware moving between Indian states?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QAX0185</w:t>
      </w:r>
      <w:r>
        <w:t xml:space="preserve"> </w:t>
      </w:r>
      <w:r>
        <w:t xml:space="preserve">— Hardware stopped in transit for missing documentation sits in a warehouse while the installation window closes.</w:t>
      </w:r>
    </w:p>
    <w:p>
      <w:pPr>
        <w:pStyle w:val="BodyText"/>
      </w:pPr>
      <w:r>
        <w:rPr>
          <w:bCs/>
          <w:b/>
        </w:rPr>
        <w:t xml:space="preserve">13. How is an asset whose permission expires in three months detected before it expires?</w:t>
      </w:r>
    </w:p>
    <w:p>
      <w:pPr>
        <w:pStyle w:val="BodyText"/>
      </w:pPr>
      <w:r>
        <w:rPr>
          <w:iCs/>
          <w:i/>
        </w:rPr>
        <w:t xml:space="preserve">Content IP &amp; Rights Clearance · L2 · QCT0269</w:t>
      </w:r>
      <w:r>
        <w:t xml:space="preserve"> </w:t>
      </w:r>
      <w:r>
        <w:t xml:space="preserve">— Expired permissions on live content convert a compliant programme into an infringing one with no event to signal it.</w:t>
      </w:r>
    </w:p>
    <w:p>
      <w:pPr>
        <w:pStyle w:val="BodyText"/>
      </w:pPr>
      <w:r>
        <w:rPr>
          <w:bCs/>
          <w:b/>
        </w:rPr>
        <w:t xml:space="preserve">14. If the GPU procurement order slips by one quarter, which stage exit slips and by how many weeks?</w:t>
      </w:r>
    </w:p>
    <w:p>
      <w:pPr>
        <w:pStyle w:val="BodyText"/>
      </w:pPr>
      <w:r>
        <w:rPr>
          <w:iCs/>
          <w:i/>
        </w:rPr>
        <w:t xml:space="preserve">Whole Product · L2 · QPG0015</w:t>
      </w:r>
      <w:r>
        <w:t xml:space="preserve"> </w:t>
      </w:r>
      <w:r>
        <w:t xml:space="preserve">— A slipped GPU order silently moves Slice D and every AI acceptance criterion behind it, but appears nowhere on a module-based plan.</w:t>
      </w:r>
    </w:p>
    <w:p>
      <w:pPr>
        <w:pStyle w:val="BodyText"/>
      </w:pPr>
      <w:r>
        <w:rPr>
          <w:bCs/>
          <w:b/>
        </w:rPr>
        <w:t xml:space="preserve">15. What is the procedure when two squads both claim ownership of one of the eight extends-or-overlaps module pairs?</w:t>
      </w:r>
    </w:p>
    <w:p>
      <w:pPr>
        <w:pStyle w:val="BodyText"/>
      </w:pPr>
      <w:r>
        <w:rPr>
          <w:iCs/>
          <w:i/>
        </w:rPr>
        <w:t xml:space="preserve">Whole Product · L2 · QPG0018</w:t>
      </w:r>
      <w:r>
        <w:t xml:space="preserve"> </w:t>
      </w:r>
      <w:r>
        <w:t xml:space="preserve">— Duplicate builds of the same responsibility consume capacity twice and produce two incompatible interfaces on one boundary.</w:t>
      </w:r>
    </w:p>
    <w:p>
      <w:pPr>
        <w:pStyle w:val="BodyText"/>
      </w:pPr>
      <w:r>
        <w:rPr>
          <w:bCs/>
          <w:b/>
        </w:rPr>
        <w:t xml:space="preserve">16. What must be true before any Site B replication work may be scheduled, under the reference-lab-before-replication gate?</w:t>
      </w:r>
    </w:p>
    <w:p>
      <w:pPr>
        <w:pStyle w:val="BodyText"/>
      </w:pPr>
      <w:r>
        <w:rPr>
          <w:iCs/>
          <w:i/>
        </w:rPr>
        <w:t xml:space="preserve">Whole Product · L2 · QPG0020</w:t>
      </w:r>
      <w:r>
        <w:t xml:space="preserve"> </w:t>
      </w:r>
      <w:r>
        <w:t xml:space="preserve">— Provisioning a second lab before the first is validated means paying twice for the same divergence and destroying cross-site comparability for the acceleration claim.</w:t>
      </w:r>
    </w:p>
    <w:p>
      <w:pPr>
        <w:pStyle w:val="BodyText"/>
      </w:pPr>
      <w:r>
        <w:rPr>
          <w:bCs/>
          <w:b/>
        </w:rPr>
        <w:t xml:space="preserve">17. Walk the sequence by which an open DEC decision becomes a dated schedule risk on a specific item.</w:t>
      </w:r>
    </w:p>
    <w:p>
      <w:pPr>
        <w:pStyle w:val="BodyText"/>
      </w:pPr>
      <w:r>
        <w:rPr>
          <w:iCs/>
          <w:i/>
        </w:rPr>
        <w:t xml:space="preserve">Whole Product · L2 · QPG0021</w:t>
      </w:r>
      <w:r>
        <w:t xml:space="preserve"> </w:t>
      </w:r>
      <w:r>
        <w:t xml:space="preserve">— Without that translation, decision latency is invisible on the plan until the dependent item is already late.</w:t>
      </w:r>
    </w:p>
    <w:p>
      <w:pPr>
        <w:pStyle w:val="BodyText"/>
      </w:pPr>
      <w:r>
        <w:rPr>
          <w:bCs/>
          <w:b/>
        </w:rPr>
        <w:t xml:space="preserve">18. How is delivery capacity planned across the six stages given the item ramp of roughly 292, 498, 496, 513, 212 and 109 items per stage?</w:t>
      </w:r>
    </w:p>
    <w:p>
      <w:pPr>
        <w:pStyle w:val="BodyText"/>
      </w:pPr>
      <w:r>
        <w:rPr>
          <w:iCs/>
          <w:i/>
        </w:rPr>
        <w:t xml:space="preserve">Whole Product · L2 · QPG0022</w:t>
      </w:r>
      <w:r>
        <w:t xml:space="preserve"> </w:t>
      </w:r>
      <w:r>
        <w:t xml:space="preserve">— A flat team assumption against a plan that peaks at Stage 3 guarantees either idle capacity early or a wall of unstarted work later.</w:t>
      </w:r>
    </w:p>
    <w:p>
      <w:pPr>
        <w:pStyle w:val="BodyText"/>
      </w:pPr>
      <w:r>
        <w:rPr>
          <w:bCs/>
          <w:b/>
        </w:rPr>
        <w:t xml:space="preserve">19. What is the procedure for raising a waiver against a checklist item, and who is permitted to approve one?</w:t>
      </w:r>
    </w:p>
    <w:p>
      <w:pPr>
        <w:pStyle w:val="BodyText"/>
      </w:pPr>
      <w:r>
        <w:rPr>
          <w:iCs/>
          <w:i/>
        </w:rPr>
        <w:t xml:space="preserve">Whole Product · L2 · QPG0023</w:t>
      </w:r>
      <w:r>
        <w:t xml:space="preserve"> </w:t>
      </w:r>
      <w:r>
        <w:t xml:space="preserve">— Undocumented waivers become invisible descope, and the waived item resurfaces as a defect at acceptance.</w:t>
      </w:r>
    </w:p>
    <w:p>
      <w:pPr>
        <w:pStyle w:val="BodyText"/>
      </w:pPr>
      <w:r>
        <w:rPr>
          <w:bCs/>
          <w:b/>
        </w:rPr>
        <w:t xml:space="preserve">20. How does the programme record that an item is blocked by the customer rather than by EdVidura, and what happens to the schedule when it is?</w:t>
      </w:r>
    </w:p>
    <w:p>
      <w:pPr>
        <w:pStyle w:val="BodyText"/>
      </w:pPr>
      <w:r>
        <w:rPr>
          <w:iCs/>
          <w:i/>
        </w:rPr>
        <w:t xml:space="preserve">Whole Product · L2 · QPG0024</w:t>
      </w:r>
      <w:r>
        <w:t xml:space="preserve"> </w:t>
      </w:r>
      <w:r>
        <w:t xml:space="preserve">— Customer-caused delay recorded as internal slippage destroys the contractual basis for a later relief claim.</w:t>
      </w:r>
    </w:p>
    <w:p>
      <w:pPr>
        <w:pStyle w:val="BodyText"/>
      </w:pPr>
      <w:r>
        <w:rPr>
          <w:bCs/>
          <w:b/>
        </w:rPr>
        <w:t xml:space="preserve">21. What is the process for adding a newly discovered work item to the master checklist mid-stage, and what must it carry to be admitted?</w:t>
      </w:r>
    </w:p>
    <w:p>
      <w:pPr>
        <w:pStyle w:val="BodyText"/>
      </w:pPr>
      <w:r>
        <w:rPr>
          <w:iCs/>
          <w:i/>
        </w:rPr>
        <w:t xml:space="preserve">Whole Product · L2 · QPG0025</w:t>
      </w:r>
      <w:r>
        <w:t xml:space="preserve"> </w:t>
      </w:r>
      <w:r>
        <w:t xml:space="preserve">— Work done outside the checklist is invisible to capacity planning and produces evidence nobody can find at acceptance.</w:t>
      </w:r>
    </w:p>
    <w:p>
      <w:pPr>
        <w:pStyle w:val="BodyText"/>
      </w:pPr>
      <w:r>
        <w:rPr>
          <w:bCs/>
          <w:b/>
        </w:rPr>
        <w:t xml:space="preserve">22. The checklist requires an honest-level register comparing evidenced maturity to claimed maturity — what happens when those two diverge mid-programme?</w:t>
      </w:r>
    </w:p>
    <w:p>
      <w:pPr>
        <w:pStyle w:val="BodyText"/>
      </w:pPr>
      <w:r>
        <w:rPr>
          <w:iCs/>
          <w:i/>
        </w:rPr>
        <w:t xml:space="preserve">TLA CMM Level 2 - Microservices · L3 · QPF0092</w:t>
      </w:r>
      <w:r>
        <w:t xml:space="preserve"> </w:t>
      </w:r>
      <w:r>
        <w:t xml:space="preserve">— A claimed level that outruns the evidence is discovered at a stage gate, and the recovery costs more than the honest claim would have.</w:t>
      </w:r>
    </w:p>
    <w:p>
      <w:pPr>
        <w:pStyle w:val="BodyText"/>
      </w:pPr>
      <w:r>
        <w:rPr>
          <w:bCs/>
          <w:b/>
        </w:rPr>
        <w:t xml:space="preserve">23. Which D10 checklist items cannot be scheduled at all until the source repository is named?</w:t>
      </w:r>
    </w:p>
    <w:p>
      <w:pPr>
        <w:pStyle w:val="BodyText"/>
      </w:pPr>
      <w:r>
        <w:rPr>
          <w:iCs/>
          <w:i/>
        </w:rPr>
        <w:t xml:space="preserve">Live TO Connection (M25) · L3 · QCT0018</w:t>
      </w:r>
      <w:r>
        <w:t xml:space="preserve"> </w:t>
      </w:r>
      <w:r>
        <w:t xml:space="preserve">— Scheduling unstartable work makes the plan look healthy while the critical dependency stays unowned.</w:t>
      </w:r>
    </w:p>
    <w:p>
      <w:pPr>
        <w:pStyle w:val="BodyText"/>
      </w:pPr>
      <w:r>
        <w:rPr>
          <w:bCs/>
          <w:b/>
        </w:rPr>
        <w:t xml:space="preserve">24. What slips if the DCT slips six months?</w:t>
      </w:r>
    </w:p>
    <w:p>
      <w:pPr>
        <w:pStyle w:val="BodyText"/>
      </w:pPr>
      <w:r>
        <w:rPr>
          <w:iCs/>
          <w:i/>
        </w:rPr>
        <w:t xml:space="preserve">DCT Authoring &amp; Lesson Planner (M22) · L3 · QCT0041</w:t>
      </w:r>
      <w:r>
        <w:t xml:space="preserve"> </w:t>
      </w:r>
      <w:r>
        <w:t xml:space="preserve">— The dependent chain is not admitted in the current plan, so a DCT slip is absorbed silently until several deliverables miss together.</w:t>
      </w:r>
    </w:p>
    <w:p>
      <w:pPr>
        <w:pStyle w:val="BodyText"/>
      </w:pPr>
      <w:r>
        <w:rPr>
          <w:bCs/>
          <w:b/>
        </w:rPr>
        <w:t xml:space="preserve">25. Which D14 items cannot start until the catalogue metadata and competency schemas are published?</w:t>
      </w:r>
    </w:p>
    <w:p>
      <w:pPr>
        <w:pStyle w:val="BodyText"/>
      </w:pPr>
      <w:r>
        <w:rPr>
          <w:iCs/>
          <w:i/>
        </w:rPr>
        <w:t xml:space="preserve">Personalized Learning Engine · L3 · QAI0094</w:t>
      </w:r>
      <w:r>
        <w:t xml:space="preserve"> </w:t>
      </w:r>
      <w:r>
        <w:t xml:space="preserve">— Scheduling the sequencer before its inputs exist produces a component that can only be tested against invented fixtures.</w:t>
      </w:r>
    </w:p>
    <w:p>
      <w:pPr>
        <w:pStyle w:val="BodyText"/>
      </w:pPr>
      <w:r>
        <w:rPr>
          <w:bCs/>
          <w:b/>
        </w:rPr>
        <w:t xml:space="preserve">26. Which D15 acceptance criteria cannot be demonstrated until the competency registry exists?</w:t>
      </w:r>
    </w:p>
    <w:p>
      <w:pPr>
        <w:pStyle w:val="BodyText"/>
      </w:pPr>
      <w:r>
        <w:rPr>
          <w:iCs/>
          <w:i/>
        </w:rPr>
        <w:t xml:space="preserve">Competency Assessment Tool (M12/M29) · L3 · QCT0092</w:t>
      </w:r>
      <w:r>
        <w:t xml:space="preserve"> </w:t>
      </w:r>
      <w:r>
        <w:t xml:space="preserve">— Scheduling assessment work ahead of the registry produces free-text skill matching that must later be rebuilt.</w:t>
      </w:r>
    </w:p>
    <w:p>
      <w:pPr>
        <w:pStyle w:val="BodyText"/>
      </w:pPr>
      <w:r>
        <w:rPr>
          <w:bCs/>
          <w:b/>
        </w:rPr>
        <w:t xml:space="preserve">27. Which parts of difference training can be built before the equipment-variant model exists?</w:t>
      </w:r>
    </w:p>
    <w:p>
      <w:pPr>
        <w:pStyle w:val="BodyText"/>
      </w:pPr>
      <w:r>
        <w:rPr>
          <w:iCs/>
          <w:i/>
        </w:rPr>
        <w:t xml:space="preserve">Difference Training (M36) · L3 · QCT0115</w:t>
      </w:r>
      <w:r>
        <w:t xml:space="preserve"> </w:t>
      </w:r>
      <w:r>
        <w:t xml:space="preserve">— Building the delta application on an assumed variant model repeats the pattern that produced rework everywhere else on this programme.</w:t>
      </w:r>
    </w:p>
    <w:p>
      <w:pPr>
        <w:pStyle w:val="BodyText"/>
      </w:pPr>
      <w:r>
        <w:rPr>
          <w:bCs/>
          <w:b/>
        </w:rPr>
        <w:t xml:space="preserve">28. Which parts of the mobile app cannot be built until the micro-content format is accepted into the catalogue?</w:t>
      </w:r>
    </w:p>
    <w:p>
      <w:pPr>
        <w:pStyle w:val="BodyText"/>
      </w:pPr>
      <w:r>
        <w:rPr>
          <w:iCs/>
          <w:i/>
        </w:rPr>
        <w:t xml:space="preserve">Microlearning Mobile App (M37) · L3 · QCT0164</w:t>
      </w:r>
      <w:r>
        <w:t xml:space="preserve"> </w:t>
      </w:r>
      <w:r>
        <w:t xml:space="preserve">— Building a renderer against an assumed format is how a second content pipeline gets created by accident.</w:t>
      </w:r>
    </w:p>
    <w:p>
      <w:pPr>
        <w:pStyle w:val="BodyText"/>
      </w:pPr>
      <w:r>
        <w:rPr>
          <w:bCs/>
          <w:b/>
        </w:rPr>
        <w:t xml:space="preserve">29. What does the programme do if the platform reaches a pilot site before the baseline instruments are ready?</w:t>
      </w:r>
    </w:p>
    <w:p>
      <w:pPr>
        <w:pStyle w:val="BodyText"/>
      </w:pPr>
      <w:r>
        <w:rPr>
          <w:iCs/>
          <w:i/>
        </w:rPr>
        <w:t xml:space="preserve">Accelerate Upgrade Readiness Measurement Plan · L3 · QPG0133</w:t>
      </w:r>
      <w:r>
        <w:t xml:space="preserve"> </w:t>
      </w:r>
      <w:r>
        <w:t xml:space="preserve">— There is no recovery: the site’s baseline is lost, so the decision is whether to stop deployment or to abandon the claim for that site.</w:t>
      </w:r>
    </w:p>
    <w:p>
      <w:pPr>
        <w:pStyle w:val="BodyText"/>
      </w:pPr>
      <w:r>
        <w:rPr>
          <w:bCs/>
          <w:b/>
        </w:rPr>
        <w:t xml:space="preserve">30. What happens to the content pipeline if actual SME capacity turns out to be half the demand model?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QPG0154</w:t>
      </w:r>
      <w:r>
        <w:t xml:space="preserve"> </w:t>
      </w:r>
      <w:r>
        <w:t xml:space="preserve">— The pedagogy review gate and the authoring throughput both silently assume SME capacity nobody has committed.</w:t>
      </w:r>
    </w:p>
    <w:p>
      <w:pPr>
        <w:pStyle w:val="BodyText"/>
      </w:pPr>
      <w:r>
        <w:rPr>
          <w:bCs/>
          <w:b/>
        </w:rPr>
        <w:t xml:space="preserve">31. How would you detect that the pedagogy review gate is being silently bypassed because reviewers do not exist?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QPG0155</w:t>
      </w:r>
      <w:r>
        <w:t xml:space="preserve"> </w:t>
      </w:r>
      <w:r>
        <w:t xml:space="preserve">— AI-generated content reaching learners with no review record is the failure the gate was created to prevent, and it leaves no obvious trace.</w:t>
      </w:r>
    </w:p>
    <w:p>
      <w:pPr>
        <w:pStyle w:val="BodyText"/>
      </w:pPr>
      <w:r>
        <w:rPr>
          <w:bCs/>
          <w:b/>
        </w:rPr>
        <w:t xml:space="preserve">32. How do you run a formal acceptance for 30 deliverables when all 30 lacked measurable criteria at contract signature?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QPG0178</w:t>
      </w:r>
      <w:r>
        <w:t xml:space="preserve"> </w:t>
      </w:r>
      <w:r>
        <w:t xml:space="preserve">— Acceptance against criterion-less deliverables is a guaranteed commercial dispute, and the dispute arrives at the worst possible moment.</w:t>
      </w:r>
    </w:p>
    <w:p>
      <w:pPr>
        <w:pStyle w:val="BodyText"/>
      </w:pPr>
      <w:r>
        <w:rPr>
          <w:bCs/>
          <w:b/>
        </w:rPr>
        <w:t xml:space="preserve">33. What is the failure path when the client’s nominated acceptance authority turns out not to be empowered to sign?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QPG0179</w:t>
      </w:r>
      <w:r>
        <w:t xml:space="preserve"> </w:t>
      </w:r>
      <w:r>
        <w:t xml:space="preserve">— An acceptance event that produces no binding signature costs the campaign and delays every payment tied to it.</w:t>
      </w:r>
    </w:p>
    <w:p>
      <w:pPr>
        <w:pStyle w:val="BodyText"/>
      </w:pPr>
      <w:r>
        <w:rPr>
          <w:bCs/>
          <w:b/>
        </w:rPr>
        <w:t xml:space="preserve">34. How does the report state a maturity level claim when the interoperability demonstration was never witnessed by a third party?</w:t>
      </w:r>
    </w:p>
    <w:p>
      <w:pPr>
        <w:pStyle w:val="BodyText"/>
      </w:pPr>
      <w:r>
        <w:rPr>
          <w:iCs/>
          <w:i/>
        </w:rPr>
        <w:t xml:space="preserve">Final Report · L3 · QPG0201</w:t>
      </w:r>
      <w:r>
        <w:t xml:space="preserve"> </w:t>
      </w:r>
      <w:r>
        <w:t xml:space="preserve">— An unwitnessed maturity claim is exactly the kind of assertion that discredits the rest of an otherwise sound report.</w:t>
      </w:r>
    </w:p>
    <w:p>
      <w:pPr>
        <w:pStyle w:val="BodyText"/>
      </w:pPr>
      <w:r>
        <w:rPr>
          <w:bCs/>
          <w:b/>
        </w:rPr>
        <w:t xml:space="preserve">35. What is the honest disclosure when a hard-stop condition is still triggered at programme closure?</w:t>
      </w:r>
    </w:p>
    <w:p>
      <w:pPr>
        <w:pStyle w:val="BodyText"/>
      </w:pPr>
      <w:r>
        <w:rPr>
          <w:iCs/>
          <w:i/>
        </w:rPr>
        <w:t xml:space="preserve">Final Report · L3 · QPG0202</w:t>
      </w:r>
      <w:r>
        <w:t xml:space="preserve"> </w:t>
      </w:r>
      <w:r>
        <w:t xml:space="preserve">— Closing a programme with an undisclosed triggered hard-stop transfers a known, predicted failure to the customer without warning.</w:t>
      </w:r>
    </w:p>
    <w:p>
      <w:pPr>
        <w:pStyle w:val="BodyText"/>
      </w:pPr>
      <w:r>
        <w:rPr>
          <w:bCs/>
          <w:b/>
        </w:rPr>
        <w:t xml:space="preserve">36. What is the failure path when an open-source dependency changes licence mid-programme?</w:t>
      </w:r>
    </w:p>
    <w:p>
      <w:pPr>
        <w:pStyle w:val="BodyText"/>
      </w:pPr>
      <w:r>
        <w:rPr>
          <w:iCs/>
          <w:i/>
        </w:rPr>
        <w:t xml:space="preserve">MOSA Conformance Programme · L3 · QPG0222</w:t>
      </w:r>
      <w:r>
        <w:t xml:space="preserve"> </w:t>
      </w:r>
      <w:r>
        <w:t xml:space="preserve">— A licence change on a core dependency can make an already-deployed enclave non-compliant with no upgrade path.</w:t>
      </w:r>
    </w:p>
    <w:p>
      <w:pPr>
        <w:pStyle w:val="BodyText"/>
      </w:pPr>
      <w:r>
        <w:rPr>
          <w:bCs/>
          <w:b/>
        </w:rPr>
        <w:t xml:space="preserve">37. How would you detect that a provisional rupee figure has been used contractually while still marked provisional?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QPG0256</w:t>
      </w:r>
      <w:r>
        <w:t xml:space="preserve"> </w:t>
      </w:r>
      <w:r>
        <w:t xml:space="preserve">— A provisional figure inside a signed contract is a firm commitment nobody validated, and the loss is discovered on delivery.</w:t>
      </w:r>
    </w:p>
    <w:p>
      <w:pPr>
        <w:pStyle w:val="BodyText"/>
      </w:pPr>
      <w:r>
        <w:rPr>
          <w:bCs/>
          <w:b/>
        </w:rPr>
        <w:t xml:space="preserve">38. What is the contingency when a headset consignment is held in customs past the installation window?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L3 · QAX0163</w:t>
      </w:r>
      <w:r>
        <w:t xml:space="preserve"> </w:t>
      </w:r>
      <w:r>
        <w:t xml:space="preserve">— A stalled consignment with no contingency moves an entire site acceptance and the training cohort behind it.</w:t>
      </w:r>
    </w:p>
    <w:p>
      <w:pPr>
        <w:pStyle w:val="BodyText"/>
      </w:pPr>
      <w:r>
        <w:rPr>
          <w:bCs/>
          <w:b/>
        </w:rPr>
        <w:t xml:space="preserve">39. What happens when the only person who understands the launch integration layer leaves the programme?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QPG0272</w:t>
      </w:r>
      <w:r>
        <w:t xml:space="preserve"> </w:t>
      </w:r>
      <w:r>
        <w:t xml:space="preserve">— The launch layer sits between the customer’s LMS and every EdVidura tool, so its loss stops onboarding for every new customer.</w:t>
      </w:r>
    </w:p>
    <w:p>
      <w:pPr>
        <w:pStyle w:val="BodyText"/>
      </w:pPr>
      <w:r>
        <w:rPr>
          <w:bCs/>
          <w:b/>
        </w:rPr>
        <w:t xml:space="preserve">40. How would you detect that a runbook still has a single owner despite the rule that none may?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QPG0273</w:t>
      </w:r>
      <w:r>
        <w:t xml:space="preserve"> </w:t>
      </w:r>
      <w:r>
        <w:t xml:space="preserve">— A runbook with a nominal deputy who has never executed it has a bus factor of one in every way that matters.</w:t>
      </w:r>
    </w:p>
    <w:p>
      <w:pPr>
        <w:pStyle w:val="BodyText"/>
      </w:pPr>
      <w:r>
        <w:rPr>
          <w:bCs/>
          <w:b/>
        </w:rPr>
        <w:t xml:space="preserve">41. How does an Indian university’s academic calendar constrain when a lab can be installed or upgraded?</w:t>
      </w:r>
    </w:p>
    <w:p>
      <w:pPr>
        <w:pStyle w:val="BodyText"/>
      </w:pPr>
      <w:r>
        <w:rPr>
          <w:iCs/>
          <w:i/>
        </w:rPr>
        <w:t xml:space="preserve">Indian site realities and field deployment · L3 · QAX0194</w:t>
      </w:r>
      <w:r>
        <w:t xml:space="preserve"> </w:t>
      </w:r>
      <w:r>
        <w:t xml:space="preserve">— Scheduling an install during examinations gets the team turned away at the gate and the milestone slips a term.</w:t>
      </w:r>
    </w:p>
    <w:p>
      <w:pPr>
        <w:pStyle w:val="BodyText"/>
      </w:pPr>
      <w:r>
        <w:rPr>
          <w:bCs/>
          <w:b/>
        </w:rPr>
        <w:t xml:space="preserve">42. Which contracts must be published before a third party could build a competing module?</w:t>
      </w:r>
    </w:p>
    <w:p>
      <w:pPr>
        <w:pStyle w:val="BodyText"/>
      </w:pPr>
      <w:r>
        <w:rPr>
          <w:iCs/>
          <w:i/>
        </w:rPr>
        <w:t xml:space="preserve">Contract registry and API/event versioning · L3 · QPF0271</w:t>
      </w:r>
      <w:r>
        <w:t xml:space="preserve"> </w:t>
      </w:r>
      <w:r>
        <w:t xml:space="preserve">— MOSA and the recompete promise both rest on published interfaces, and the review found no module boundary currently implementable from documentation.</w:t>
      </w:r>
    </w:p>
    <w:p>
      <w:pPr>
        <w:pStyle w:val="BodyText"/>
      </w:pPr>
      <w:r>
        <w:rPr>
          <w:bCs/>
          <w:b/>
        </w:rPr>
        <w:t xml:space="preserve">43. How would you detect that a squad is reporting green on work that has no named assignee and no started evidence?</w:t>
      </w:r>
    </w:p>
    <w:p>
      <w:pPr>
        <w:pStyle w:val="BodyText"/>
      </w:pPr>
      <w:r>
        <w:rPr>
          <w:iCs/>
          <w:i/>
        </w:rPr>
        <w:t xml:space="preserve">Whole Product · L3 · QPG0027</w:t>
      </w:r>
      <w:r>
        <w:t xml:space="preserve"> </w:t>
      </w:r>
      <w:r>
        <w:t xml:space="preserve">— Green reporting on unowned work is the most reliable predictor of a cliff at the stage gate, and it is invisible in a percentage-complete roll-up.</w:t>
      </w:r>
    </w:p>
    <w:p>
      <w:pPr>
        <w:pStyle w:val="BodyText"/>
      </w:pPr>
      <w:r>
        <w:rPr>
          <w:bCs/>
          <w:b/>
        </w:rPr>
        <w:t xml:space="preserve">44. What is the schedule blast radius if the M19 competency schema freeze slips past the start of M12 development?</w:t>
      </w:r>
    </w:p>
    <w:p>
      <w:pPr>
        <w:pStyle w:val="BodyText"/>
      </w:pPr>
      <w:r>
        <w:rPr>
          <w:iCs/>
          <w:i/>
        </w:rPr>
        <w:t xml:space="preserve">Whole Product · L3 · QPG0028</w:t>
      </w:r>
      <w:r>
        <w:t xml:space="preserve"> </w:t>
      </w:r>
      <w:r>
        <w:t xml:space="preserve">— Five committed modules assert official records against an undefined authority, and every record written in the interim needs migration.</w:t>
      </w:r>
    </w:p>
    <w:p>
      <w:pPr>
        <w:pStyle w:val="BodyText"/>
      </w:pPr>
      <w:r>
        <w:rPr>
          <w:bCs/>
          <w:b/>
        </w:rPr>
        <w:t xml:space="preserve">45. How would you detect schedule fiction: an item sitting on the critical path whose EstDays was never estimated?</w:t>
      </w:r>
    </w:p>
    <w:p>
      <w:pPr>
        <w:pStyle w:val="BodyText"/>
      </w:pPr>
      <w:r>
        <w:rPr>
          <w:iCs/>
          <w:i/>
        </w:rPr>
        <w:t xml:space="preserve">Whole Product · L3 · QPG0032</w:t>
      </w:r>
      <w:r>
        <w:t xml:space="preserve"> </w:t>
      </w:r>
      <w:r>
        <w:t xml:space="preserve">— An unestimated critical-path item makes every downstream date arithmetic on a number nobody produced.</w:t>
      </w:r>
    </w:p>
    <w:p>
      <w:pPr>
        <w:pStyle w:val="BodyText"/>
      </w:pPr>
      <w:r>
        <w:rPr>
          <w:bCs/>
          <w:b/>
        </w:rPr>
        <w:t xml:space="preserve">46. What is the earliest signal that the D25 baseline capture window is about to close permanently?</w:t>
      </w:r>
    </w:p>
    <w:p>
      <w:pPr>
        <w:pStyle w:val="BodyText"/>
      </w:pPr>
      <w:r>
        <w:rPr>
          <w:iCs/>
          <w:i/>
        </w:rPr>
        <w:t xml:space="preserve">Whole Product · L3 · QPG0038</w:t>
      </w:r>
      <w:r>
        <w:t xml:space="preserve"> </w:t>
      </w:r>
      <w:r>
        <w:t xml:space="preserve">— The pre-platform baseline can only be captured once; missing it makes the programme’s central acceleration claim permanently unprovable.</w:t>
      </w:r>
    </w:p>
    <w:p>
      <w:pPr>
        <w:pStyle w:val="BodyText"/>
      </w:pPr>
      <w:r>
        <w:rPr>
          <w:bCs/>
          <w:b/>
        </w:rPr>
        <w:t xml:space="preserve">47. When the quiz-to-dashboard journey breaks and four squads each say their component is healthy, who owns the journey?</w:t>
      </w:r>
    </w:p>
    <w:p>
      <w:pPr>
        <w:pStyle w:val="BodyText"/>
      </w:pPr>
      <w:r>
        <w:rPr>
          <w:iCs/>
          <w:i/>
        </w:rPr>
        <w:t xml:space="preserve">Whole Product · L3 · QWP0058</w:t>
      </w:r>
      <w:r>
        <w:t xml:space="preserve"> </w:t>
      </w:r>
      <w:r>
        <w:t xml:space="preserve">— Unowned journeys are why an incident sits for a day while every team proves innocence.</w:t>
      </w:r>
    </w:p>
    <w:p>
      <w:pPr>
        <w:pStyle w:val="BodyText"/>
      </w:pPr>
      <w:r>
        <w:rPr>
          <w:bCs/>
          <w:b/>
        </w:rPr>
        <w:t xml:space="preserve">48. Which proprietary component in the programme has the highest lock-in exposure and no exit-strategy document?</w:t>
      </w:r>
    </w:p>
    <w:p>
      <w:pPr>
        <w:pStyle w:val="BodyText"/>
      </w:pPr>
      <w:r>
        <w:rPr>
          <w:iCs/>
          <w:i/>
        </w:rPr>
        <w:t xml:space="preserve">MOSA Conformance · L3 · QWP0088</w:t>
      </w:r>
      <w:r>
        <w:t xml:space="preserve"> </w:t>
      </w:r>
      <w:r>
        <w:t xml:space="preserve">— Buying a component with no exit strategy is what turns competency evidence into a format we do not control.</w:t>
      </w:r>
    </w:p>
    <w:p>
      <w:pPr>
        <w:pStyle w:val="BodyText"/>
      </w:pPr>
      <w:r>
        <w:rPr>
          <w:bCs/>
          <w:b/>
        </w:rPr>
        <w:t xml:space="preserve">49. An undocumented interface at a module boundary is a hard stop unless waived — who has authority to grant that waiver?</w:t>
      </w:r>
    </w:p>
    <w:p>
      <w:pPr>
        <w:pStyle w:val="BodyText"/>
      </w:pPr>
      <w:r>
        <w:rPr>
          <w:iCs/>
          <w:i/>
        </w:rPr>
        <w:t xml:space="preserve">MOSA Conformance · L3 · QWP0098</w:t>
      </w:r>
      <w:r>
        <w:t xml:space="preserve"> </w:t>
      </w:r>
      <w:r>
        <w:t xml:space="preserve">— Without a named waiver authority the hard stop is either ignored quietly or blocks every release.</w:t>
      </w:r>
    </w:p>
    <w:p>
      <w:pPr>
        <w:pStyle w:val="BodyText"/>
      </w:pPr>
      <w:r>
        <w:rPr>
          <w:bCs/>
          <w:b/>
        </w:rPr>
        <w:t xml:space="preserve">50. If the record-store swap rehearsal reveals ten breakages, who converts each breakage into a contract requirement and when?</w:t>
      </w:r>
    </w:p>
    <w:p>
      <w:pPr>
        <w:pStyle w:val="BodyText"/>
      </w:pPr>
      <w:r>
        <w:rPr>
          <w:iCs/>
          <w:i/>
        </w:rPr>
        <w:t xml:space="preserve">MOSA Conformance · L3 · QWP0106</w:t>
      </w:r>
      <w:r>
        <w:t xml:space="preserve"> </w:t>
      </w:r>
      <w:r>
        <w:t xml:space="preserve">— A rehearsal whose findings are not converted into contract items is an expensive way to learn something twice.</w:t>
      </w:r>
    </w:p>
    <w:p>
      <w:pPr>
        <w:pStyle w:val="BodyText"/>
      </w:pPr>
      <w:r>
        <w:rPr>
          <w:bCs/>
          <w:b/>
        </w:rPr>
        <w:t xml:space="preserve">51. A second immersive lab site is scheduled before the first is validated — what specifically goes wrong if that order stands?</w:t>
      </w:r>
    </w:p>
    <w:p>
      <w:pPr>
        <w:pStyle w:val="BodyText"/>
      </w:pPr>
      <w:r>
        <w:rPr>
          <w:iCs/>
          <w:i/>
        </w:rPr>
        <w:t xml:space="preserve">Air-gapped Enclave Operation · L3 · QWP0147</w:t>
      </w:r>
      <w:r>
        <w:t xml:space="preserve"> </w:t>
      </w:r>
      <w:r>
        <w:t xml:space="preserve">— Replicating an unvalidated reference design duplicates every defect and doubles the remediation cost.</w:t>
      </w:r>
    </w:p>
    <w:p>
      <w:pPr>
        <w:pStyle w:val="BodyText"/>
      </w:pPr>
      <w:r>
        <w:rPr>
          <w:bCs/>
          <w:b/>
        </w:rPr>
        <w:t xml:space="preserve">52. Who is the authorising authority for EdVidura’s accredited deployment, and what does the programme currently assume?</w:t>
      </w:r>
    </w:p>
    <w:p>
      <w:pPr>
        <w:pStyle w:val="BodyText"/>
      </w:pPr>
      <w:r>
        <w:rPr>
          <w:iCs/>
          <w:i/>
        </w:rPr>
        <w:t xml:space="preserve">Security &amp; Trust Boundaries · L3 · QWP0175</w:t>
      </w:r>
      <w:r>
        <w:t xml:space="preserve"> </w:t>
      </w:r>
      <w:r>
        <w:t xml:space="preserve">— An unnamed authority means the control baseline, the evidence format and the schedule are all guesses.</w:t>
      </w:r>
    </w:p>
    <w:p>
      <w:pPr>
        <w:pStyle w:val="BodyText"/>
      </w:pPr>
      <w:r>
        <w:rPr>
          <w:bCs/>
          <w:b/>
        </w:rPr>
        <w:t xml:space="preserve">53. If a release gate item requires an environment that does not exist, is the item blocked or waived?</w:t>
      </w:r>
    </w:p>
    <w:p>
      <w:pPr>
        <w:pStyle w:val="BodyText"/>
      </w:pPr>
      <w:r>
        <w:rPr>
          <w:iCs/>
          <w:i/>
        </w:rPr>
        <w:t xml:space="preserve">Test Pyramid &amp; Release Gates · L3 · QWP0212</w:t>
      </w:r>
      <w:r>
        <w:t xml:space="preserve"> </w:t>
      </w:r>
      <w:r>
        <w:t xml:space="preserve">— Treating an unbuildable evidence item as a waiver quietly converts an environment funding gap into an accepted risk.</w:t>
      </w:r>
    </w:p>
    <w:p>
      <w:pPr>
        <w:pStyle w:val="BodyText"/>
      </w:pPr>
      <w:r>
        <w:rPr>
          <w:bCs/>
          <w:b/>
        </w:rPr>
        <w:t xml:space="preserve">54. What does a slipped GPU procurement order cost the programme in weeks, and which deliverables stall?</w:t>
      </w:r>
    </w:p>
    <w:p>
      <w:pPr>
        <w:pStyle w:val="BodyText"/>
      </w:pPr>
      <w:r>
        <w:rPr>
          <w:iCs/>
          <w:i/>
        </w:rPr>
        <w:t xml:space="preserve">Programme Cost &amp; Economics · L3 · QWP0257</w:t>
      </w:r>
      <w:r>
        <w:t xml:space="preserve"> </w:t>
      </w:r>
      <w:r>
        <w:t xml:space="preserve">— Hardware with a multi-month lead time on the critical path converts a procurement delay directly into a schedule delay.</w:t>
      </w:r>
    </w:p>
    <w:p>
      <w:pPr>
        <w:pStyle w:val="BodyText"/>
      </w:pPr>
      <w:r>
        <w:rPr>
          <w:bCs/>
          <w:b/>
        </w:rPr>
        <w:t xml:space="preserve">55. What does importing GPU or headset hardware into India add to the cost and the schedule of a site build?</w:t>
      </w:r>
    </w:p>
    <w:p>
      <w:pPr>
        <w:pStyle w:val="BodyText"/>
      </w:pPr>
      <w:r>
        <w:rPr>
          <w:iCs/>
          <w:i/>
        </w:rPr>
        <w:t xml:space="preserve">Programme Cost &amp; Economics · L3 · QWP0259</w:t>
      </w:r>
      <w:r>
        <w:t xml:space="preserve"> </w:t>
      </w:r>
      <w:r>
        <w:t xml:space="preserve">— Duties, clearance time and domestic availability change both the price and the date, and neither is in the plan today.</w:t>
      </w:r>
    </w:p>
    <w:p>
      <w:pPr>
        <w:pStyle w:val="BodyText"/>
      </w:pPr>
      <w:r>
        <w:rPr>
          <w:bCs/>
          <w:b/>
        </w:rPr>
        <w:t xml:space="preserve">56. If the GPU order slips a quarter, which work can proceed on a smaller development rig and which genuinely cannot?</w:t>
      </w:r>
    </w:p>
    <w:p>
      <w:pPr>
        <w:pStyle w:val="BodyText"/>
      </w:pPr>
      <w:r>
        <w:rPr>
          <w:iCs/>
          <w:i/>
        </w:rPr>
        <w:t xml:space="preserve">Programme Cost &amp; Economics · L3 · QWP0275</w:t>
      </w:r>
      <w:r>
        <w:t xml:space="preserve"> </w:t>
      </w:r>
      <w:r>
        <w:t xml:space="preserve">— Treating a hardware slip as a total stop wastes a quarter of work that a development-class card could have absorbed.</w:t>
      </w:r>
    </w:p>
    <w:p>
      <w:pPr>
        <w:pStyle w:val="BodyText"/>
      </w:pPr>
      <w:r>
        <w:rPr>
          <w:bCs/>
          <w:b/>
        </w:rPr>
        <w:t xml:space="preserve">57. How is the circular dependency resolved where the authoring tool needs the protocol and the protocol needs authoring volume to size itself?</w:t>
      </w:r>
    </w:p>
    <w:p>
      <w:pPr>
        <w:pStyle w:val="BodyText"/>
      </w:pPr>
      <w:r>
        <w:rPr>
          <w:iCs/>
          <w:i/>
        </w:rPr>
        <w:t xml:space="preserve">Pedagogy Design Review Protocol (P2) · L4 · QCT0141</w:t>
      </w:r>
      <w:r>
        <w:t xml:space="preserve"> </w:t>
      </w:r>
      <w:r>
        <w:t xml:space="preserve">— Both sides waiting for the other is how this deliverable stays undefined until content is already shipping.</w:t>
      </w:r>
    </w:p>
    <w:p>
      <w:pPr>
        <w:pStyle w:val="BodyText"/>
      </w:pPr>
      <w:r>
        <w:rPr>
          <w:bCs/>
          <w:b/>
        </w:rPr>
        <w:t xml:space="preserve">58. Which ELRR dependency is physics and which is preference, given that its transport module is undesigned?</w:t>
      </w:r>
    </w:p>
    <w:p>
      <w:pPr>
        <w:pStyle w:val="BodyText"/>
      </w:pPr>
      <w:r>
        <w:rPr>
          <w:iCs/>
          <w:i/>
        </w:rPr>
        <w:t xml:space="preserve">TLA Experience-Index (ELRR) · L4 · QTL0023</w:t>
      </w:r>
      <w:r>
        <w:t xml:space="preserve"> </w:t>
      </w:r>
      <w:r>
        <w:t xml:space="preserve">— Scheduling ELRR build before the federation contract exists produces a store whose ingestion contract is rewritten mid-build.</w:t>
      </w:r>
    </w:p>
    <w:p>
      <w:pPr>
        <w:pStyle w:val="BodyText"/>
      </w:pPr>
      <w:r>
        <w:rPr>
          <w:bCs/>
          <w:b/>
        </w:rPr>
        <w:t xml:space="preserve">59. What blocks ECC population if the content authoring tool slips six months, and which of those blocks is negotiable?</w:t>
      </w:r>
    </w:p>
    <w:p>
      <w:pPr>
        <w:pStyle w:val="BodyText"/>
      </w:pPr>
      <w:r>
        <w:rPr>
          <w:iCs/>
          <w:i/>
        </w:rPr>
        <w:t xml:space="preserve">TLA Course Catalogue (ECC) · L4 · QTL0047</w:t>
      </w:r>
      <w:r>
        <w:t xml:space="preserve"> </w:t>
      </w:r>
      <w:r>
        <w:t xml:space="preserve">— The plan does not currently admit this dependency chain, so a DCT slip surfaces as a surprise at a stage gate.</w:t>
      </w:r>
    </w:p>
    <w:p>
      <w:pPr>
        <w:pStyle w:val="BodyText"/>
      </w:pPr>
      <w:r>
        <w:rPr>
          <w:bCs/>
          <w:b/>
        </w:rPr>
        <w:t xml:space="preserve">60. The registry does not exist while two competency-dependent products are already scheduled for build — what sequencing is actually defensible?</w:t>
      </w:r>
    </w:p>
    <w:p>
      <w:pPr>
        <w:pStyle w:val="BodyText"/>
      </w:pPr>
      <w:r>
        <w:rPr>
          <w:iCs/>
          <w:i/>
        </w:rPr>
        <w:t xml:space="preserve">TLA Competency-Registry · L4 · QTL0070</w:t>
      </w:r>
      <w:r>
        <w:t xml:space="preserve"> </w:t>
      </w:r>
      <w:r>
        <w:t xml:space="preserve">— Building the dependants first guarantees a mass record migration later, but holding them idle costs schedule the programme has already committed.</w:t>
      </w:r>
    </w:p>
    <w:p>
      <w:pPr>
        <w:pStyle w:val="BodyText"/>
      </w:pPr>
      <w:r>
        <w:rPr>
          <w:bCs/>
          <w:b/>
        </w:rPr>
        <w:t xml:space="preserve">61. How can DCT development start when the competency registry and catalogue schemas it depends on do not exist?</w:t>
      </w:r>
    </w:p>
    <w:p>
      <w:pPr>
        <w:pStyle w:val="BodyText"/>
      </w:pPr>
      <w:r>
        <w:rPr>
          <w:iCs/>
          <w:i/>
        </w:rPr>
        <w:t xml:space="preserve">DCT Authoring &amp; Lesson Planner (M22) · L4 · QCT0047</w:t>
      </w:r>
      <w:r>
        <w:t xml:space="preserve"> </w:t>
      </w:r>
      <w:r>
        <w:t xml:space="preserve">— Starting on assumed schemas guarantees rework; waiting for them stalls the programme’s schedule keystone.</w:t>
      </w:r>
    </w:p>
    <w:p>
      <w:pPr>
        <w:pStyle w:val="BodyText"/>
      </w:pPr>
      <w:r>
        <w:rPr>
          <w:bCs/>
          <w:b/>
        </w:rPr>
        <w:t xml:space="preserve">62. Which open identity decision, if it is still open at the end of the first vertical slice, will most delay Stage 1 exit?</w:t>
      </w:r>
    </w:p>
    <w:p>
      <w:pPr>
        <w:pStyle w:val="BodyText"/>
      </w:pPr>
      <w:r>
        <w:rPr>
          <w:iCs/>
          <w:i/>
        </w:rPr>
        <w:t xml:space="preserve">Core Platform &amp; Identity · L4 · QPF0025</w:t>
      </w:r>
      <w:r>
        <w:t xml:space="preserve"> </w:t>
      </w:r>
      <w:r>
        <w:t xml:space="preserve">— A delivery manager who treats identity decisions as parallel work discovers at the gate that every module was blocked on one unwritten decision record.</w:t>
      </w:r>
    </w:p>
    <w:p>
      <w:pPr>
        <w:pStyle w:val="BodyText"/>
      </w:pPr>
      <w:r>
        <w:rPr>
          <w:bCs/>
          <w:b/>
        </w:rPr>
        <w:t xml:space="preserve">63. The three-level model has no promotion criteria — what does that mean for the acceptance criteria of every deliverable that claims to produce official records?</w:t>
      </w:r>
    </w:p>
    <w:p>
      <w:pPr>
        <w:pStyle w:val="BodyText"/>
      </w:pPr>
      <w:r>
        <w:rPr>
          <w:iCs/>
          <w:i/>
        </w:rPr>
        <w:t xml:space="preserve">Learning Records Spine · L4 · QPF0051</w:t>
      </w:r>
      <w:r>
        <w:t xml:space="preserve"> </w:t>
      </w:r>
      <w:r>
        <w:t xml:space="preserve">— A delivery manager who schedules official-record features before the governance spec exists books work that cannot be accepted.</w:t>
      </w:r>
    </w:p>
    <w:p>
      <w:pPr>
        <w:pStyle w:val="BodyText"/>
      </w:pPr>
      <w:r>
        <w:rPr>
          <w:bCs/>
          <w:b/>
        </w:rPr>
        <w:t xml:space="preserve">64. Who operates the LMS in each customer engagement, and what does the answer change about EdVidura’s support scope?</w:t>
      </w:r>
    </w:p>
    <w:p>
      <w:pPr>
        <w:pStyle w:val="BodyText"/>
      </w:pPr>
      <w:r>
        <w:rPr>
          <w:iCs/>
          <w:i/>
        </w:rPr>
        <w:t xml:space="preserve">LMS &amp; Course-Site Integration · L4 · QPF0075</w:t>
      </w:r>
      <w:r>
        <w:t xml:space="preserve"> </w:t>
      </w:r>
      <w:r>
        <w:t xml:space="preserve">— The review found LMS ownership unowned; the same defect is our incident or the customer’s depending on an answer nobody has written.</w:t>
      </w:r>
    </w:p>
    <w:p>
      <w:pPr>
        <w:pStyle w:val="BodyText"/>
      </w:pPr>
      <w:r>
        <w:rPr>
          <w:bCs/>
          <w:b/>
        </w:rPr>
        <w:t xml:space="preserve">65. Why must lineage fields be decided before content exists rather than added when the lineage service ships?</w:t>
      </w:r>
    </w:p>
    <w:p>
      <w:pPr>
        <w:pStyle w:val="BodyText"/>
      </w:pPr>
      <w:r>
        <w:rPr>
          <w:iCs/>
          <w:i/>
        </w:rPr>
        <w:t xml:space="preserve">Content Lifecycle &amp; Lineage · L4 · QCT0193</w:t>
      </w:r>
      <w:r>
        <w:t xml:space="preserve"> </w:t>
      </w:r>
      <w:r>
        <w:t xml:space="preserve">— Retrofitting lineage onto a populated corpus means reprocessing every artefact, which the plan calls unretrofittable.</w:t>
      </w:r>
    </w:p>
    <w:p>
      <w:pPr>
        <w:pStyle w:val="BodyText"/>
      </w:pPr>
      <w:r>
        <w:rPr>
          <w:bCs/>
          <w:b/>
        </w:rPr>
        <w:t xml:space="preserve">66. Which single missing document would unblock the most lineage and supersession work at once?</w:t>
      </w:r>
    </w:p>
    <w:p>
      <w:pPr>
        <w:pStyle w:val="BodyText"/>
      </w:pPr>
      <w:r>
        <w:rPr>
          <w:iCs/>
          <w:i/>
        </w:rPr>
        <w:t xml:space="preserve">Content Lifecycle &amp; Lineage · L4 · QCT0201</w:t>
      </w:r>
      <w:r>
        <w:t xml:space="preserve"> </w:t>
      </w:r>
      <w:r>
        <w:t xml:space="preserve">— Prioritising the documentation backlog wrongly means teams keep waiting on the same absent decision.</w:t>
      </w:r>
    </w:p>
    <w:p>
      <w:pPr>
        <w:pStyle w:val="BodyText"/>
      </w:pPr>
      <w:r>
        <w:rPr>
          <w:bCs/>
          <w:b/>
        </w:rPr>
        <w:t xml:space="preserve">67. What does the programme lose if the xAPI profile is not written until after the first three tools ship?</w:t>
      </w:r>
    </w:p>
    <w:p>
      <w:pPr>
        <w:pStyle w:val="BodyText"/>
      </w:pPr>
      <w:r>
        <w:rPr>
          <w:iCs/>
          <w:i/>
        </w:rPr>
        <w:t xml:space="preserve">xAPI and the LRS · L4 · QPF0129</w:t>
      </w:r>
      <w:r>
        <w:t xml:space="preserve"> </w:t>
      </w:r>
      <w:r>
        <w:t xml:space="preserve">— Three tools with three private vocabularies is a migration nobody has budgeted and a set of dashboards that cannot be built.</w:t>
      </w:r>
    </w:p>
    <w:p>
      <w:pPr>
        <w:pStyle w:val="BodyText"/>
      </w:pPr>
      <w:r>
        <w:rPr>
          <w:bCs/>
          <w:b/>
        </w:rPr>
        <w:t xml:space="preserve">68. Isolation is currently enforced only in application code — how would you explain that risk to a client without losing the contract?</w:t>
      </w:r>
    </w:p>
    <w:p>
      <w:pPr>
        <w:pStyle w:val="BodyText"/>
      </w:pPr>
      <w:r>
        <w:rPr>
          <w:iCs/>
          <w:i/>
        </w:rPr>
        <w:t xml:space="preserve">Multi-tenancy and row-level security · L4 · QPF0189</w:t>
      </w:r>
      <w:r>
        <w:t xml:space="preserve"> </w:t>
      </w:r>
      <w:r>
        <w:t xml:space="preserve">— A client who discovers this in a security review rather than from us loses trust that is more expensive than the defect.</w:t>
      </w:r>
    </w:p>
    <w:p>
      <w:pPr>
        <w:pStyle w:val="BodyText"/>
      </w:pPr>
      <w:r>
        <w:rPr>
          <w:bCs/>
          <w:b/>
        </w:rPr>
        <w:t xml:space="preserve">69. Which single missing contract, if published this month, would unblock the most teams?</w:t>
      </w:r>
    </w:p>
    <w:p>
      <w:pPr>
        <w:pStyle w:val="BodyText"/>
      </w:pPr>
      <w:r>
        <w:rPr>
          <w:iCs/>
          <w:i/>
        </w:rPr>
        <w:t xml:space="preserve">Contract registry and API/event versioning · L4 · QPF0280</w:t>
      </w:r>
      <w:r>
        <w:t xml:space="preserve"> </w:t>
      </w:r>
      <w:r>
        <w:t xml:space="preserve">— Sequencing the contract work by leverage rather than by convenience is the difference between one blocked quarter and none.</w:t>
      </w:r>
    </w:p>
    <w:p>
      <w:pPr>
        <w:pStyle w:val="BodyText"/>
      </w:pPr>
      <w:r>
        <w:rPr>
          <w:bCs/>
          <w:b/>
        </w:rPr>
        <w:t xml:space="preserve">70. Among the TLA services, which dependencies are physics and which are merely current preference?</w:t>
      </w:r>
    </w:p>
    <w:p>
      <w:pPr>
        <w:pStyle w:val="BodyText"/>
      </w:pPr>
      <w:r>
        <w:rPr>
          <w:iCs/>
          <w:i/>
        </w:rPr>
        <w:t xml:space="preserve">Total Learning Architecture · L4 · QTL0204</w:t>
      </w:r>
      <w:r>
        <w:t xml:space="preserve"> </w:t>
      </w:r>
      <w:r>
        <w:t xml:space="preserve">— Treating a preference as physics freezes a schedule that could be parallelised; treating physics as preference produces rework.</w:t>
      </w:r>
    </w:p>
    <w:p>
      <w:pPr>
        <w:pStyle w:val="BodyText"/>
      </w:pPr>
      <w:r>
        <w:rPr>
          <w:bCs/>
          <w:b/>
        </w:rPr>
        <w:t xml:space="preserve">71. What must be true before EdVidura issues its first official competency record to a real learner?</w:t>
      </w:r>
    </w:p>
    <w:p>
      <w:pPr>
        <w:pStyle w:val="BodyText"/>
      </w:pPr>
      <w:r>
        <w:rPr>
          <w:iCs/>
          <w:i/>
        </w:rPr>
        <w:t xml:space="preserve">Official Competency Records · L4 · QTL0294</w:t>
      </w:r>
      <w:r>
        <w:t xml:space="preserve"> </w:t>
      </w:r>
      <w:r>
        <w:t xml:space="preserve">— Once the first real record exists the programme has assumed obligations it cannot withdraw, on a design that is currently incomplete.</w:t>
      </w:r>
    </w:p>
    <w:p>
      <w:pPr>
        <w:pStyle w:val="BodyText"/>
      </w:pPr>
      <w:r>
        <w:rPr>
          <w:bCs/>
          <w:b/>
        </w:rPr>
        <w:t xml:space="preserve">72. What is the delivery risk of twelve dependency inversions concentrated on the most client-visible deliverable?</w:t>
      </w:r>
    </w:p>
    <w:p>
      <w:pPr>
        <w:pStyle w:val="BodyText"/>
      </w:pPr>
      <w:r>
        <w:rPr>
          <w:iCs/>
          <w:i/>
        </w:rPr>
        <w:t xml:space="preserve">Analytics Dashboard Suite · L3 · QCV0126</w:t>
      </w:r>
      <w:r>
        <w:t xml:space="preserve"> </w:t>
      </w:r>
      <w:r>
        <w:t xml:space="preserve">— The dashboard suite is what the client sees first, and it carries the portfolio’s heaviest sequence debt.</w:t>
      </w:r>
    </w:p>
    <w:p>
      <w:pPr>
        <w:pStyle w:val="BodyText"/>
      </w:pPr>
      <w:r>
        <w:rPr>
          <w:bCs/>
          <w:b/>
        </w:rPr>
        <w:t xml:space="preserve">73. If D21 is out of scope, what happens to the validation gate that prevents a second site starting before the reference is frozen?</w:t>
      </w:r>
    </w:p>
    <w:p>
      <w:pPr>
        <w:pStyle w:val="BodyText"/>
      </w:pPr>
      <w:r>
        <w:rPr>
          <w:iCs/>
          <w:i/>
        </w:rPr>
        <w:t xml:space="preserve">Immersive Lab — Replication Site · L3 · QCV0060</w:t>
      </w:r>
      <w:r>
        <w:t xml:space="preserve"> </w:t>
      </w:r>
      <w:r>
        <w:t xml:space="preserve">— A gate protecting a deliverable that no longer exists still consumes schedule and review effort unless it is retired deliberately.</w:t>
      </w:r>
    </w:p>
    <w:p>
      <w:pPr>
        <w:pStyle w:val="BodyText"/>
      </w:pPr>
      <w:r>
        <w:rPr>
          <w:bCs/>
          <w:b/>
        </w:rPr>
        <w:t xml:space="preserve">74. How would we detect that a squad has reported a D29 deliverable as verified when no test asset produced the evidence?</w:t>
      </w:r>
    </w:p>
    <w:p>
      <w:pPr>
        <w:pStyle w:val="BodyText"/>
      </w:pPr>
      <w:r>
        <w:rPr>
          <w:iCs/>
          <w:i/>
        </w:rPr>
        <w:t xml:space="preserve">Whole Platform Acceptance · L3 · QCV0005</w:t>
      </w:r>
      <w:r>
        <w:t xml:space="preserve"> </w:t>
      </w:r>
      <w:r>
        <w:t xml:space="preserve">— Green status on unverifiable work is how an acceptance event turns into a dispute rather than a signature.</w:t>
      </w:r>
    </w:p>
    <w:p>
      <w:pPr>
        <w:pStyle w:val="BodyText"/>
      </w:pPr>
      <w:r>
        <w:rPr>
          <w:bCs/>
          <w:b/>
        </w:rPr>
        <w:t xml:space="preserve">75. Which acceptance risks should already be registered against D29?</w:t>
      </w:r>
    </w:p>
    <w:p>
      <w:pPr>
        <w:pStyle w:val="BodyText"/>
      </w:pPr>
      <w:r>
        <w:rPr>
          <w:iCs/>
          <w:i/>
        </w:rPr>
        <w:t xml:space="preserve">Whole Platform Acceptance · L3 · QCV0143</w:t>
      </w:r>
      <w:r>
        <w:t xml:space="preserve"> </w:t>
      </w:r>
      <w:r>
        <w:t xml:space="preserve">— The product the whole programme is accepted through has no registered risks, so no mitigation is in flight for the most consequential event.</w:t>
      </w:r>
    </w:p>
    <w:p>
      <w:pPr>
        <w:pStyle w:val="BodyText"/>
      </w:pPr>
      <w:r>
        <w:rPr>
          <w:bCs/>
          <w:b/>
        </w:rPr>
        <w:t xml:space="preserve">76. What breaks if evidence collection actually starts at programme end rather than Stage 1 as PRG-05.1.01 requires?</w:t>
      </w:r>
    </w:p>
    <w:p>
      <w:pPr>
        <w:pStyle w:val="BodyText"/>
      </w:pPr>
      <w:r>
        <w:rPr>
          <w:iCs/>
          <w:i/>
        </w:rPr>
        <w:t xml:space="preserve">Final Report · L3 · QCV0081</w:t>
      </w:r>
      <w:r>
        <w:t xml:space="preserve"> </w:t>
      </w:r>
      <w:r>
        <w:t xml:space="preserve">— Retrospective evidence assembly produces claims that cannot be traced, which is the exact failure the traceability audit detects.</w:t>
      </w:r>
    </w:p>
    <w:p>
      <w:pPr>
        <w:pStyle w:val="BodyText"/>
      </w:pPr>
      <w:r>
        <w:rPr>
          <w:bCs/>
          <w:b/>
        </w:rPr>
        <w:t xml:space="preserve">77. How would you detect a squad reporting green on work for which nobody is assigned?</w:t>
      </w:r>
    </w:p>
    <w:p>
      <w:pPr>
        <w:pStyle w:val="BodyText"/>
      </w:pPr>
      <w:r>
        <w:rPr>
          <w:iCs/>
          <w:i/>
        </w:rPr>
        <w:t xml:space="preserve">Whole Product · L3 · QCV0093</w:t>
      </w:r>
      <w:r>
        <w:t xml:space="preserve"> </w:t>
      </w:r>
      <w:r>
        <w:t xml:space="preserve">— Aggregate green with zero individual accountability is the most common way a programme discovers slippage only at a gate.</w:t>
      </w:r>
    </w:p>
    <w:p>
      <w:pPr>
        <w:pStyle w:val="BodyText"/>
      </w:pPr>
      <w:r>
        <w:rPr>
          <w:bCs/>
          <w:b/>
        </w:rPr>
        <w:t xml:space="preserve">78. Which is the first stage gate that cannot legitimately be passed while named ownership stands at zero?</w:t>
      </w:r>
    </w:p>
    <w:p>
      <w:pPr>
        <w:pStyle w:val="BodyText"/>
      </w:pPr>
      <w:r>
        <w:rPr>
          <w:iCs/>
          <w:i/>
        </w:rPr>
        <w:t xml:space="preserve">Whole Product · L3 · QCV0099</w:t>
      </w:r>
      <w:r>
        <w:t xml:space="preserve"> </w:t>
      </w:r>
      <w:r>
        <w:t xml:space="preserve">— Passing gates on unowned work accumulates unaccountable commitments that all fall due at acceptance.</w:t>
      </w:r>
    </w:p>
    <w:p>
      <w:pPr>
        <w:pStyle w:val="BodyText"/>
      </w:pPr>
      <w:r>
        <w:rPr>
          <w:bCs/>
          <w:b/>
        </w:rPr>
        <w:t xml:space="preserve">79. What happens at the next stage gate if Wave 1 is only partly complete?</w:t>
      </w:r>
    </w:p>
    <w:p>
      <w:pPr>
        <w:pStyle w:val="BodyText"/>
      </w:pPr>
      <w:r>
        <w:rPr>
          <w:iCs/>
          <w:i/>
        </w:rPr>
        <w:t xml:space="preserve">Coverage Remediation · L3 · QCV0155</w:t>
      </w:r>
      <w:r>
        <w:t xml:space="preserve"> </w:t>
      </w:r>
      <w:r>
        <w:t xml:space="preserve">— A gate passed on partial remediation carries the unremediated half forward with the appearance of having been reviewed.</w:t>
      </w:r>
    </w:p>
    <w:bookmarkEnd w:id="85"/>
    <w:bookmarkStart w:id="86" w:name="X20b3e6f759d3672bc8601793fd43aa8acf83875"/>
    <w:p>
      <w:pPr>
        <w:pStyle w:val="Heading2"/>
      </w:pPr>
      <w:r>
        <w:t xml:space="preserve">Project / Delivery Manager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L3 Senior</w:t>
      </w:r>
    </w:p>
    <w:p>
      <w:pPr>
        <w:numPr>
          <w:ilvl w:val="0"/>
          <w:numId w:val="1014"/>
        </w:numPr>
      </w:pPr>
      <w:r>
        <w:t xml:space="preserve">How many human reviewers does 100 percent confirmation of semantic grades require at projected exam volume?</w:t>
      </w:r>
      <w:r>
        <w:t xml:space="preserve"> </w:t>
      </w:r>
      <w:r>
        <w:rPr>
          <w:iCs/>
          <w:i/>
        </w:rPr>
        <w:t xml:space="preserve">(AI Assessment and Auto Grader · QAI0042)</w:t>
      </w:r>
    </w:p>
    <w:p>
      <w:pPr>
        <w:numPr>
          <w:ilvl w:val="0"/>
          <w:numId w:val="1014"/>
        </w:numPr>
      </w:pPr>
      <w:r>
        <w:t xml:space="preserve">What does the programme do if the accreditation authority rejects a core design element — the AI evidence flow or the media transfer design — at month N?</w:t>
      </w:r>
      <w:r>
        <w:t xml:space="preserve"> </w:t>
      </w:r>
      <w:r>
        <w:rPr>
          <w:iCs/>
          <w:i/>
        </w:rPr>
        <w:t xml:space="preserve">(Security Accreditation &amp; ATO Initiation · QPG0111)</w:t>
      </w:r>
    </w:p>
    <w:p>
      <w:pPr>
        <w:numPr>
          <w:ilvl w:val="0"/>
          <w:numId w:val="1014"/>
        </w:numPr>
      </w:pPr>
      <w:r>
        <w:t xml:space="preserve">How should assessor engagement be sequenced so accreditation acts as a design input rather than a late veto?</w:t>
      </w:r>
      <w:r>
        <w:t xml:space="preserve"> </w:t>
      </w:r>
      <w:r>
        <w:rPr>
          <w:iCs/>
          <w:i/>
        </w:rPr>
        <w:t xml:space="preserve">(Security Accreditation &amp; ATO Initiation · QPG0112)</w:t>
      </w:r>
    </w:p>
    <w:p>
      <w:pPr>
        <w:numPr>
          <w:ilvl w:val="0"/>
          <w:numId w:val="1014"/>
        </w:numPr>
      </w:pPr>
      <w:r>
        <w:t xml:space="preserve">What happens to the review queue when digitisation output arrives faster than reviewers can clear it?</w:t>
      </w:r>
      <w:r>
        <w:t xml:space="preserve"> </w:t>
      </w:r>
      <w:r>
        <w:rPr>
          <w:iCs/>
          <w:i/>
        </w:rPr>
        <w:t xml:space="preserve">(Pedagogy Design Review Protocol (P2) · QCT0136)</w:t>
      </w:r>
    </w:p>
    <w:p>
      <w:pPr>
        <w:numPr>
          <w:ilvl w:val="0"/>
          <w:numId w:val="1014"/>
        </w:numPr>
      </w:pPr>
      <w:r>
        <w:t xml:space="preserve">If the sampling rate is set at ten percent, what do we tell a client about the ninety percent that was not reviewed?</w:t>
      </w:r>
      <w:r>
        <w:t xml:space="preserve"> </w:t>
      </w:r>
      <w:r>
        <w:rPr>
          <w:iCs/>
          <w:i/>
        </w:rPr>
        <w:t xml:space="preserve">(Pedagogy Design Review Protocol (P2) · QCT0145)</w:t>
      </w:r>
    </w:p>
    <w:p>
      <w:pPr>
        <w:numPr>
          <w:ilvl w:val="0"/>
          <w:numId w:val="1014"/>
        </w:numPr>
      </w:pPr>
      <w:r>
        <w:t xml:space="preserve">What is the recovery path if the named external partner withdraws two weeks before the dated demonstration?</w:t>
      </w:r>
      <w:r>
        <w:t xml:space="preserve"> </w:t>
      </w:r>
      <w:r>
        <w:rPr>
          <w:iCs/>
          <w:i/>
        </w:rPr>
        <w:t xml:space="preserve">(TLA CMM Level 3 · QTL0094)</w:t>
      </w:r>
    </w:p>
    <w:p>
      <w:pPr>
        <w:numPr>
          <w:ilvl w:val="0"/>
          <w:numId w:val="1014"/>
        </w:numPr>
      </w:pPr>
      <w:r>
        <w:t xml:space="preserve">If no content authority is ever named, who ends up signing the supersession SLA by default?</w:t>
      </w:r>
      <w:r>
        <w:t xml:space="preserve"> </w:t>
      </w:r>
      <w:r>
        <w:rPr>
          <w:iCs/>
          <w:i/>
        </w:rPr>
        <w:t xml:space="preserve">(Live TO Connection (M25) · QCT0024)</w:t>
      </w:r>
    </w:p>
    <w:p>
      <w:pPr>
        <w:numPr>
          <w:ilvl w:val="0"/>
          <w:numId w:val="1014"/>
        </w:numPr>
      </w:pPr>
      <w:r>
        <w:t xml:space="preserve">What is the measured cost and throughput per page of digitising one reference manual?</w:t>
      </w:r>
      <w:r>
        <w:t xml:space="preserve"> </w:t>
      </w:r>
      <w:r>
        <w:rPr>
          <w:iCs/>
          <w:i/>
        </w:rPr>
        <w:t xml:space="preserve">(Interactive eBooks &amp; Digitization (M9/M24) · QCT0070)</w:t>
      </w:r>
    </w:p>
    <w:p>
      <w:pPr>
        <w:numPr>
          <w:ilvl w:val="0"/>
          <w:numId w:val="1014"/>
        </w:numPr>
      </w:pPr>
      <w:r>
        <w:t xml:space="preserve">How do you tell whether a federation link is genuinely done or merely demonstrated once?</w:t>
      </w:r>
      <w:r>
        <w:t xml:space="preserve"> </w:t>
      </w:r>
      <w:r>
        <w:rPr>
          <w:iCs/>
          <w:i/>
        </w:rPr>
        <w:t xml:space="preserve">(Cross-Organisation Data Pipeline · QTL0145)</w:t>
      </w:r>
    </w:p>
    <w:p>
      <w:pPr>
        <w:numPr>
          <w:ilvl w:val="0"/>
          <w:numId w:val="1014"/>
        </w:numPr>
      </w:pPr>
      <w:r>
        <w:t xml:space="preserve">Once a divergence waiver is approved at the reference site, what stops it becoming the de facto standard?</w:t>
      </w:r>
      <w:r>
        <w:t xml:space="preserve"> </w:t>
      </w:r>
      <w:r>
        <w:rPr>
          <w:iCs/>
          <w:i/>
        </w:rPr>
        <w:t xml:space="preserve">(Immersive Lab — Reference Site (M33) · QAX0125)</w:t>
      </w:r>
    </w:p>
    <w:p>
      <w:pPr>
        <w:numPr>
          <w:ilvl w:val="0"/>
          <w:numId w:val="1014"/>
        </w:numPr>
      </w:pPr>
      <w:r>
        <w:t xml:space="preserve">If the replication site cannot pass the reference acceptance checklist, what is the rollback?</w:t>
      </w:r>
      <w:r>
        <w:t xml:space="preserve"> </w:t>
      </w:r>
      <w:r>
        <w:rPr>
          <w:iCs/>
          <w:i/>
        </w:rPr>
        <w:t xml:space="preserve">(Immersive Lab — Replication Site (M34) · QAX0141)</w:t>
      </w:r>
    </w:p>
    <w:p>
      <w:pPr>
        <w:numPr>
          <w:ilvl w:val="0"/>
          <w:numId w:val="1014"/>
        </w:numPr>
      </w:pPr>
      <w:r>
        <w:t xml:space="preserve">What happens when the host institution’s IT policy conflicts with the reference network design?</w:t>
      </w:r>
      <w:r>
        <w:t xml:space="preserve"> </w:t>
      </w:r>
      <w:r>
        <w:rPr>
          <w:iCs/>
          <w:i/>
        </w:rPr>
        <w:t xml:space="preserve">(Immersive Lab — Replication Site (M34) · QAX0148)</w:t>
      </w:r>
    </w:p>
    <w:p>
      <w:pPr>
        <w:numPr>
          <w:ilvl w:val="0"/>
          <w:numId w:val="1014"/>
        </w:numPr>
      </w:pPr>
      <w:r>
        <w:t xml:space="preserve">If the capture stack uses a proprietary third-party component, what happens to our evidence when that vendor changes terms?</w:t>
      </w:r>
      <w:r>
        <w:t xml:space="preserve"> </w:t>
      </w:r>
      <w:r>
        <w:rPr>
          <w:iCs/>
          <w:i/>
        </w:rPr>
        <w:t xml:space="preserve">(Procedural Walkthrough Engine · QAI0119)</w:t>
      </w:r>
    </w:p>
    <w:p>
      <w:pPr>
        <w:numPr>
          <w:ilvl w:val="0"/>
          <w:numId w:val="1014"/>
        </w:numPr>
      </w:pPr>
      <w:r>
        <w:t xml:space="preserve">How would you detect that a benefit in the register has no owner willing to be accountable for its target?</w:t>
      </w:r>
      <w:r>
        <w:t xml:space="preserve"> </w:t>
      </w:r>
      <w:r>
        <w:rPr>
          <w:iCs/>
          <w:i/>
        </w:rPr>
        <w:t xml:space="preserve">(Accelerate Upgrade Readiness Measurement Plan · QPG0134)</w:t>
      </w:r>
    </w:p>
    <w:p>
      <w:pPr>
        <w:numPr>
          <w:ilvl w:val="0"/>
          <w:numId w:val="1014"/>
        </w:numPr>
      </w:pPr>
      <w:r>
        <w:t xml:space="preserve">What happens to the measurement programme if a site refuses AR recording on security grounds?</w:t>
      </w:r>
      <w:r>
        <w:t xml:space="preserve"> </w:t>
      </w:r>
      <w:r>
        <w:rPr>
          <w:iCs/>
          <w:i/>
        </w:rPr>
        <w:t xml:space="preserve">(MOE AR Application (M38) · QAX0097)</w:t>
      </w:r>
    </w:p>
    <w:p>
      <w:pPr>
        <w:numPr>
          <w:ilvl w:val="0"/>
          <w:numId w:val="1014"/>
        </w:numPr>
      </w:pPr>
      <w:r>
        <w:t xml:space="preserve">What is the recovery path if two participating organisations decline to agree a common competency vocabulary?</w:t>
      </w:r>
      <w:r>
        <w:t xml:space="preserve"> </w:t>
      </w:r>
      <w:r>
        <w:rPr>
          <w:iCs/>
          <w:i/>
        </w:rPr>
        <w:t xml:space="preserve">(TLA CMM Level 5 Competency Mapping · QTL0169)</w:t>
      </w:r>
    </w:p>
    <w:p>
      <w:pPr>
        <w:numPr>
          <w:ilvl w:val="0"/>
          <w:numId w:val="1014"/>
        </w:numPr>
      </w:pPr>
      <w:r>
        <w:t xml:space="preserve">Level 5 presumes official records drive personnel decisions, yet no human resources system is named anywhere — what does the map drive in the meantime?</w:t>
      </w:r>
      <w:r>
        <w:t xml:space="preserve"> </w:t>
      </w:r>
      <w:r>
        <w:rPr>
          <w:iCs/>
          <w:i/>
        </w:rPr>
        <w:t xml:space="preserve">(TLA CMM Level 5 Competency Mapping · QTL0177)</w:t>
      </w:r>
    </w:p>
    <w:p>
      <w:pPr>
        <w:numPr>
          <w:ilvl w:val="0"/>
          <w:numId w:val="1014"/>
        </w:numPr>
      </w:pPr>
      <w:r>
        <w:t xml:space="preserve">What does one chatbot answer cost on our own GPU appliance compared with a hosted API call?</w:t>
      </w:r>
      <w:r>
        <w:t xml:space="preserve"> </w:t>
      </w:r>
      <w:r>
        <w:rPr>
          <w:iCs/>
          <w:i/>
        </w:rPr>
        <w:t xml:space="preserve">(Shared Local AI Inference Platform · QAI0140)</w:t>
      </w:r>
    </w:p>
    <w:p>
      <w:pPr>
        <w:numPr>
          <w:ilvl w:val="0"/>
          <w:numId w:val="1014"/>
        </w:numPr>
      </w:pPr>
      <w:r>
        <w:t xml:space="preserve">Which checklist items cannot currently be scheduled because the environment they need does not exist?</w:t>
      </w:r>
      <w:r>
        <w:t xml:space="preserve"> </w:t>
      </w:r>
      <w:r>
        <w:rPr>
          <w:iCs/>
          <w:i/>
        </w:rPr>
        <w:t xml:space="preserve">(Test &amp; Release Quality System · QST0285)</w:t>
      </w:r>
    </w:p>
    <w:p>
      <w:pPr>
        <w:numPr>
          <w:ilvl w:val="0"/>
          <w:numId w:val="1014"/>
        </w:numPr>
      </w:pPr>
      <w:r>
        <w:t xml:space="preserve">What is the contingency when a critical third-party dependency is abandoned by its supplier?</w:t>
      </w:r>
      <w:r>
        <w:t xml:space="preserve"> </w:t>
      </w:r>
      <w:r>
        <w:rPr>
          <w:iCs/>
          <w:i/>
        </w:rPr>
        <w:t xml:space="preserve">(Vendor &amp; Content-Rights Management · QST0263)</w:t>
      </w:r>
    </w:p>
    <w:p>
      <w:pPr>
        <w:numPr>
          <w:ilvl w:val="0"/>
          <w:numId w:val="1014"/>
        </w:numPr>
      </w:pPr>
      <w:r>
        <w:t xml:space="preserve">How would you detect that a regional service partner is closing tickets without fixing the underlying fault?</w:t>
      </w:r>
      <w:r>
        <w:t xml:space="preserve"> </w:t>
      </w:r>
      <w:r>
        <w:rPr>
          <w:iCs/>
          <w:i/>
        </w:rPr>
        <w:t xml:space="preserve">(Site Deployment Kit — Repeatable Immersive Lab (India) · QAX0166)</w:t>
      </w:r>
    </w:p>
    <w:p>
      <w:pPr>
        <w:numPr>
          <w:ilvl w:val="0"/>
          <w:numId w:val="1014"/>
        </w:numPr>
      </w:pPr>
      <w:r>
        <w:t xml:space="preserve">Does the deployment model change the tax treatment of the same lab at two different customers?</w:t>
      </w:r>
      <w:r>
        <w:t xml:space="preserve"> </w:t>
      </w:r>
      <w:r>
        <w:rPr>
          <w:iCs/>
          <w:i/>
        </w:rPr>
        <w:t xml:space="preserve">(Site Deployment Kit — Repeatable Immersive Lab (India) · QAX0174)</w:t>
      </w:r>
    </w:p>
    <w:p>
      <w:pPr>
        <w:numPr>
          <w:ilvl w:val="0"/>
          <w:numId w:val="1014"/>
        </w:numPr>
      </w:pPr>
      <w:r>
        <w:t xml:space="preserve">What is the three-year total cost of ownership of one enclave appliance including power and refresh?</w:t>
      </w:r>
      <w:r>
        <w:t xml:space="preserve"> </w:t>
      </w:r>
      <w:r>
        <w:rPr>
          <w:iCs/>
          <w:i/>
        </w:rPr>
        <w:t xml:space="preserve">(Local model serving and GPU capacity · QAI0196)</w:t>
      </w:r>
    </w:p>
    <w:p>
      <w:pPr>
        <w:numPr>
          <w:ilvl w:val="0"/>
          <w:numId w:val="1014"/>
        </w:numPr>
      </w:pPr>
      <w:r>
        <w:t xml:space="preserve">Which AI governance artefacts must exist before an enclave release can be signed?</w:t>
      </w:r>
      <w:r>
        <w:t xml:space="preserve"> </w:t>
      </w:r>
      <w:r>
        <w:rPr>
          <w:iCs/>
          <w:i/>
        </w:rPr>
        <w:t xml:space="preserve">(AI governance and human review · QAI0260)</w:t>
      </w:r>
    </w:p>
    <w:p>
      <w:pPr>
        <w:numPr>
          <w:ilvl w:val="0"/>
          <w:numId w:val="1014"/>
        </w:numPr>
      </w:pPr>
      <w:r>
        <w:t xml:space="preserve">What is the schedule consequence of a P0 injection finding discovered at the enclave release gate?</w:t>
      </w:r>
      <w:r>
        <w:t xml:space="preserve"> </w:t>
      </w:r>
      <w:r>
        <w:rPr>
          <w:iCs/>
          <w:i/>
        </w:rPr>
        <w:t xml:space="preserve">(Prompt injection and AI security · QAI0291)</w:t>
      </w:r>
    </w:p>
    <w:p>
      <w:pPr>
        <w:numPr>
          <w:ilvl w:val="0"/>
          <w:numId w:val="1014"/>
        </w:numPr>
      </w:pPr>
      <w:r>
        <w:t xml:space="preserve">If iOS is added later, which decisions taken now become expensive to unwind?</w:t>
      </w:r>
      <w:r>
        <w:t xml:space="preserve"> </w:t>
      </w:r>
      <w:r>
        <w:rPr>
          <w:iCs/>
          <w:i/>
        </w:rPr>
        <w:t xml:space="preserve">(React / React Native / XR runtimes · QAX0264)</w:t>
      </w:r>
    </w:p>
    <w:p>
      <w:pPr>
        <w:numPr>
          <w:ilvl w:val="0"/>
          <w:numId w:val="1014"/>
        </w:numPr>
      </w:pPr>
      <w:r>
        <w:t xml:space="preserve">What is the detection-to-non-retrievability latency we currently achieve, and where is it measured?</w:t>
      </w:r>
      <w:r>
        <w:t xml:space="preserve"> </w:t>
      </w:r>
      <w:r>
        <w:rPr>
          <w:iCs/>
          <w:i/>
        </w:rPr>
        <w:t xml:space="preserve">(Content Lifecycle &amp; Lineage · QCT0187)</w:t>
      </w:r>
    </w:p>
    <w:p>
      <w:pPr>
        <w:numPr>
          <w:ilvl w:val="0"/>
          <w:numId w:val="1014"/>
        </w:numPr>
      </w:pPr>
      <w:r>
        <w:t xml:space="preserve">What is the remediation cost of the content already digitised before the gate was enforced?</w:t>
      </w:r>
      <w:r>
        <w:t xml:space="preserve"> </w:t>
      </w:r>
      <w:r>
        <w:rPr>
          <w:iCs/>
          <w:i/>
        </w:rPr>
        <w:t xml:space="preserve">(Accessibility (WCAG 2.2 AA + Indian standard) · QCT0218)</w:t>
      </w:r>
    </w:p>
    <w:p>
      <w:pPr>
        <w:numPr>
          <w:ilvl w:val="0"/>
          <w:numId w:val="1014"/>
        </w:numPr>
      </w:pPr>
      <w:r>
        <w:t xml:space="preserve">If the Indian standard delta list adds requirements after the UI is built, who pays for the rework?</w:t>
      </w:r>
      <w:r>
        <w:t xml:space="preserve"> </w:t>
      </w:r>
      <w:r>
        <w:rPr>
          <w:iCs/>
          <w:i/>
        </w:rPr>
        <w:t xml:space="preserve">(Accessibility (WCAG 2.2 AA + Indian standard) · QCT0231)</w:t>
      </w:r>
    </w:p>
    <w:p>
      <w:pPr>
        <w:numPr>
          <w:ilvl w:val="0"/>
          <w:numId w:val="1014"/>
        </w:numPr>
      </w:pPr>
      <w:r>
        <w:t xml:space="preserve">What is the recurring per-language cost once a language is committed?</w:t>
      </w:r>
      <w:r>
        <w:t xml:space="preserve"> </w:t>
      </w:r>
      <w:r>
        <w:rPr>
          <w:iCs/>
          <w:i/>
        </w:rPr>
        <w:t xml:space="preserve">(Localisation &amp; Language Tier Matrix · QCT0250)</w:t>
      </w:r>
    </w:p>
    <w:p>
      <w:pPr>
        <w:numPr>
          <w:ilvl w:val="0"/>
          <w:numId w:val="1014"/>
        </w:numPr>
      </w:pPr>
      <w:r>
        <w:t xml:space="preserve">If per-language evaluation is a release gate, what happens to the release when one language fails?</w:t>
      </w:r>
      <w:r>
        <w:t xml:space="preserve"> </w:t>
      </w:r>
      <w:r>
        <w:rPr>
          <w:iCs/>
          <w:i/>
        </w:rPr>
        <w:t xml:space="preserve">(Localisation &amp; Language Tier Matrix · QCT0259)</w:t>
      </w:r>
    </w:p>
    <w:p>
      <w:pPr>
        <w:numPr>
          <w:ilvl w:val="0"/>
          <w:numId w:val="1014"/>
        </w:numPr>
      </w:pPr>
      <w:r>
        <w:t xml:space="preserve">How much of the client’s manual corpus currently has no permission record at all?</w:t>
      </w:r>
      <w:r>
        <w:t xml:space="preserve"> </w:t>
      </w:r>
      <w:r>
        <w:rPr>
          <w:iCs/>
          <w:i/>
        </w:rPr>
        <w:t xml:space="preserve">(Content IP &amp; Rights Clearance · QCT0282)</w:t>
      </w:r>
    </w:p>
    <w:p>
      <w:pPr>
        <w:numPr>
          <w:ilvl w:val="0"/>
          <w:numId w:val="1014"/>
        </w:numPr>
      </w:pPr>
      <w:r>
        <w:t xml:space="preserve">If a client’s own security review finds the isolation gap before we disclose it, what is the contractual position?</w:t>
      </w:r>
      <w:r>
        <w:t xml:space="preserve"> </w:t>
      </w:r>
      <w:r>
        <w:rPr>
          <w:iCs/>
          <w:i/>
        </w:rPr>
        <w:t xml:space="preserve">(Multi-tenancy and row-level security · QPF0290)</w:t>
      </w:r>
    </w:p>
    <w:p>
      <w:pPr>
        <w:numPr>
          <w:ilvl w:val="0"/>
          <w:numId w:val="1014"/>
        </w:numPr>
      </w:pPr>
      <w:r>
        <w:t xml:space="preserve">How would you detect that an Enclave-class item was verified in a connected environment and passed for the wrong reason?</w:t>
      </w:r>
      <w:r>
        <w:t xml:space="preserve"> </w:t>
      </w:r>
      <w:r>
        <w:rPr>
          <w:iCs/>
          <w:i/>
        </w:rPr>
        <w:t xml:space="preserve">(Whole Product · QPG0029)</w:t>
      </w:r>
    </w:p>
    <w:p>
      <w:pPr>
        <w:numPr>
          <w:ilvl w:val="0"/>
          <w:numId w:val="1014"/>
        </w:numPr>
      </w:pPr>
      <w:r>
        <w:t xml:space="preserve">Which programme metric would first reveal that SME availability, not engineering capacity, is the binding constraint?</w:t>
      </w:r>
      <w:r>
        <w:t xml:space="preserve"> </w:t>
      </w:r>
      <w:r>
        <w:rPr>
          <w:iCs/>
          <w:i/>
        </w:rPr>
        <w:t xml:space="preserve">(Whole Product · QPG0030)</w:t>
      </w:r>
    </w:p>
    <w:p>
      <w:pPr>
        <w:numPr>
          <w:ilvl w:val="0"/>
          <w:numId w:val="1014"/>
        </w:numPr>
      </w:pPr>
      <w:r>
        <w:t xml:space="preserve">What is the recovery path when the GPU order arrives late and Slice D cannot run on target hardware?</w:t>
      </w:r>
      <w:r>
        <w:t xml:space="preserve"> </w:t>
      </w:r>
      <w:r>
        <w:rPr>
          <w:iCs/>
          <w:i/>
        </w:rPr>
        <w:t xml:space="preserve">(Whole Product · QPG0031)</w:t>
      </w:r>
    </w:p>
    <w:p>
      <w:pPr>
        <w:numPr>
          <w:ilvl w:val="0"/>
          <w:numId w:val="1014"/>
        </w:numPr>
      </w:pPr>
      <w:r>
        <w:t xml:space="preserve">What do you tell a client on the day an AI feature demonstrably answers worse inside their enclave than in the connected demonstration they were shown?</w:t>
      </w:r>
      <w:r>
        <w:t xml:space="preserve"> </w:t>
      </w:r>
      <w:r>
        <w:rPr>
          <w:iCs/>
          <w:i/>
        </w:rPr>
        <w:t xml:space="preserve">(Whole Product · QPG0033)</w:t>
      </w:r>
    </w:p>
    <w:p>
      <w:pPr>
        <w:numPr>
          <w:ilvl w:val="0"/>
          <w:numId w:val="1014"/>
        </w:numPr>
      </w:pPr>
      <w:r>
        <w:t xml:space="preserve">What is the rollback path when a stage gate has been declared passed and a P0 defect against that gate is found two weeks later?</w:t>
      </w:r>
      <w:r>
        <w:t xml:space="preserve"> </w:t>
      </w:r>
      <w:r>
        <w:rPr>
          <w:iCs/>
          <w:i/>
        </w:rPr>
        <w:t xml:space="preserve">(Whole Product · QPG0034)</w:t>
      </w:r>
    </w:p>
    <w:p>
      <w:pPr>
        <w:numPr>
          <w:ilvl w:val="0"/>
          <w:numId w:val="1014"/>
        </w:numPr>
      </w:pPr>
      <w:r>
        <w:t xml:space="preserve">At a stage gate, how would you prove that zero-egress was actually enforced rather than merely asserted in a design document?</w:t>
      </w:r>
      <w:r>
        <w:t xml:space="preserve"> </w:t>
      </w:r>
      <w:r>
        <w:rPr>
          <w:iCs/>
          <w:i/>
        </w:rPr>
        <w:t xml:space="preserve">(Whole Product · QPG0035)</w:t>
      </w:r>
    </w:p>
    <w:p>
      <w:pPr>
        <w:numPr>
          <w:ilvl w:val="0"/>
          <w:numId w:val="1014"/>
        </w:numPr>
      </w:pPr>
      <w:r>
        <w:t xml:space="preserve">What does the M13 to M14 circular dependency do to the delivery plan if it is not broken into an event contract before Slice C?</w:t>
      </w:r>
      <w:r>
        <w:t xml:space="preserve"> </w:t>
      </w:r>
      <w:r>
        <w:rPr>
          <w:iCs/>
          <w:i/>
        </w:rPr>
        <w:t xml:space="preserve">(Whole Product · QPG0036)</w:t>
      </w:r>
    </w:p>
    <w:p>
      <w:pPr>
        <w:numPr>
          <w:ilvl w:val="0"/>
          <w:numId w:val="1014"/>
        </w:numPr>
      </w:pPr>
      <w:r>
        <w:t xml:space="preserve">How would you detect that the connected build and the enclave build have silently diverged into two products?</w:t>
      </w:r>
      <w:r>
        <w:t xml:space="preserve"> </w:t>
      </w:r>
      <w:r>
        <w:rPr>
          <w:iCs/>
          <w:i/>
        </w:rPr>
        <w:t xml:space="preserve">(Whole Product · QPG0037)</w:t>
      </w:r>
    </w:p>
    <w:p>
      <w:pPr>
        <w:numPr>
          <w:ilvl w:val="0"/>
          <w:numId w:val="1014"/>
        </w:numPr>
      </w:pPr>
      <w:r>
        <w:t xml:space="preserve">How would you detect that acceptance evidence is being generated retrospectively rather than continuously from CI?</w:t>
      </w:r>
      <w:r>
        <w:t xml:space="preserve"> </w:t>
      </w:r>
      <w:r>
        <w:rPr>
          <w:iCs/>
          <w:i/>
        </w:rPr>
        <w:t xml:space="preserve">(Whole Product · QPG0039)</w:t>
      </w:r>
    </w:p>
    <w:p>
      <w:pPr>
        <w:numPr>
          <w:ilvl w:val="0"/>
          <w:numId w:val="1014"/>
        </w:numPr>
      </w:pPr>
      <w:r>
        <w:t xml:space="preserve">What is the escalation path when a hard-stop condition is still triggered at a stage exit and leadership wants to proceed anyway?</w:t>
      </w:r>
      <w:r>
        <w:t xml:space="preserve"> </w:t>
      </w:r>
      <w:r>
        <w:rPr>
          <w:iCs/>
          <w:i/>
        </w:rPr>
        <w:t xml:space="preserve">(Whole Product · QPG0040)</w:t>
      </w:r>
    </w:p>
    <w:p>
      <w:pPr>
        <w:numPr>
          <w:ilvl w:val="0"/>
          <w:numId w:val="1014"/>
        </w:numPr>
      </w:pPr>
      <w:r>
        <w:t xml:space="preserve">What does activating the first production federation link require from the customer rather than from the programme?</w:t>
      </w:r>
      <w:r>
        <w:t xml:space="preserve"> </w:t>
      </w:r>
      <w:r>
        <w:rPr>
          <w:iCs/>
          <w:i/>
        </w:rPr>
        <w:t xml:space="preserve">(Federation and Trust Boundaries · QTL0229)</w:t>
      </w:r>
    </w:p>
    <w:p>
      <w:pPr>
        <w:numPr>
          <w:ilvl w:val="0"/>
          <w:numId w:val="1014"/>
        </w:numPr>
      </w:pPr>
      <w:r>
        <w:t xml:space="preserve">When a federation tier is decommissioned, what happens to records that exist only there?</w:t>
      </w:r>
      <w:r>
        <w:t xml:space="preserve"> </w:t>
      </w:r>
      <w:r>
        <w:rPr>
          <w:iCs/>
          <w:i/>
        </w:rPr>
        <w:t xml:space="preserve">(Federation and Trust Boundaries · QTL0238)</w:t>
      </w:r>
    </w:p>
    <w:p>
      <w:pPr>
        <w:numPr>
          <w:ilvl w:val="0"/>
          <w:numId w:val="1014"/>
        </w:numPr>
      </w:pPr>
      <w:r>
        <w:t xml:space="preserve">Who is the named governance owner for each loaded Indian framework fixture and what are they accountable for?</w:t>
      </w:r>
      <w:r>
        <w:t xml:space="preserve"> </w:t>
      </w:r>
      <w:r>
        <w:rPr>
          <w:iCs/>
          <w:i/>
        </w:rPr>
        <w:t xml:space="preserve">(Indian Competency Frameworks · QTL0258)</w:t>
      </w:r>
    </w:p>
    <w:p>
      <w:pPr>
        <w:numPr>
          <w:ilvl w:val="0"/>
          <w:numId w:val="1014"/>
        </w:numPr>
      </w:pPr>
      <w:r>
        <w:t xml:space="preserve">A sector skill council retires a job role while learners are mid-programme against it — what happens to the programme and the records?</w:t>
      </w:r>
      <w:r>
        <w:t xml:space="preserve"> </w:t>
      </w:r>
      <w:r>
        <w:rPr>
          <w:iCs/>
          <w:i/>
        </w:rPr>
        <w:t xml:space="preserve">(Indian Competency Frameworks · QTL0268)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4"/>
        </w:numPr>
      </w:pPr>
      <w:r>
        <w:t xml:space="preserve">If the hosted-versus-local delta proves unacceptable at Slice D, which already-signed commitments have to be re-opened?</w:t>
      </w:r>
      <w:r>
        <w:t xml:space="preserve"> </w:t>
      </w:r>
      <w:r>
        <w:rPr>
          <w:iCs/>
          <w:i/>
        </w:rPr>
        <w:t xml:space="preserve">(SME Chatbot (learner) · QAI0029)</w:t>
      </w:r>
    </w:p>
    <w:p>
      <w:pPr>
        <w:numPr>
          <w:ilvl w:val="0"/>
          <w:numId w:val="1014"/>
        </w:numPr>
      </w:pPr>
      <w:r>
        <w:t xml:space="preserve">If the review-queue staffing math does not close, which is cut first - semantic grading, exam volume, or the review requirement?</w:t>
      </w:r>
      <w:r>
        <w:t xml:space="preserve"> </w:t>
      </w:r>
      <w:r>
        <w:rPr>
          <w:iCs/>
          <w:i/>
        </w:rPr>
        <w:t xml:space="preserve">(AI Assessment and Auto Grader · QAI0053)</w:t>
      </w:r>
    </w:p>
    <w:p>
      <w:pPr>
        <w:numPr>
          <w:ilvl w:val="0"/>
          <w:numId w:val="1014"/>
        </w:numPr>
      </w:pPr>
      <w:r>
        <w:t xml:space="preserve">What does it cost to start D03 evidence work against a baseline the programme may later have to change, and is that cheaper than waiting?</w:t>
      </w:r>
      <w:r>
        <w:t xml:space="preserve"> </w:t>
      </w:r>
      <w:r>
        <w:rPr>
          <w:iCs/>
          <w:i/>
        </w:rPr>
        <w:t xml:space="preserve">(Security Accreditation &amp; ATO Initiation · QPG0115)</w:t>
      </w:r>
    </w:p>
    <w:p>
      <w:pPr>
        <w:numPr>
          <w:ilvl w:val="0"/>
          <w:numId w:val="1014"/>
        </w:numPr>
      </w:pPr>
      <w:r>
        <w:t xml:space="preserve">Is chasing CMM Level 2 evidence now worth the delivery time it costs, given what else is undesigned?</w:t>
      </w:r>
      <w:r>
        <w:t xml:space="preserve"> </w:t>
      </w:r>
      <w:r>
        <w:rPr>
          <w:iCs/>
          <w:i/>
        </w:rPr>
        <w:t xml:space="preserve">(TLA CMM Level 2 - Microservices · QPF0099)</w:t>
      </w:r>
    </w:p>
    <w:p>
      <w:pPr>
        <w:numPr>
          <w:ilvl w:val="0"/>
          <w:numId w:val="1014"/>
        </w:numPr>
      </w:pPr>
      <w:r>
        <w:t xml:space="preserve">What would have to be true for the programme to claim Level 3 without a dated third-party-witnessed demonstration?</w:t>
      </w:r>
      <w:r>
        <w:t xml:space="preserve"> </w:t>
      </w:r>
      <w:r>
        <w:rPr>
          <w:iCs/>
          <w:i/>
        </w:rPr>
        <w:t xml:space="preserve">(TLA CMM Level 3 · QTL0098)</w:t>
      </w:r>
    </w:p>
    <w:p>
      <w:pPr>
        <w:numPr>
          <w:ilvl w:val="0"/>
          <w:numId w:val="1014"/>
        </w:numPr>
      </w:pPr>
      <w:r>
        <w:t xml:space="preserve">Which D10 design decision would be most expensive to reverse once three enclaves are in production?</w:t>
      </w:r>
      <w:r>
        <w:t xml:space="preserve"> </w:t>
      </w:r>
      <w:r>
        <w:rPr>
          <w:iCs/>
          <w:i/>
        </w:rPr>
        <w:t xml:space="preserve">(Live TO Connection (M25) · QCT0022)</w:t>
      </w:r>
    </w:p>
    <w:p>
      <w:pPr>
        <w:numPr>
          <w:ilvl w:val="0"/>
          <w:numId w:val="1014"/>
        </w:numPr>
      </w:pPr>
      <w:r>
        <w:t xml:space="preserve">If the competency registry schema freeze slips, is the sequencer built against a provisional schema or held?</w:t>
      </w:r>
      <w:r>
        <w:t xml:space="preserve"> </w:t>
      </w:r>
      <w:r>
        <w:rPr>
          <w:iCs/>
          <w:i/>
        </w:rPr>
        <w:t xml:space="preserve">(Personalized Learning Engine · QAI0102)</w:t>
      </w:r>
    </w:p>
    <w:p>
      <w:pPr>
        <w:numPr>
          <w:ilvl w:val="0"/>
          <w:numId w:val="1014"/>
        </w:numPr>
      </w:pPr>
      <w:r>
        <w:t xml:space="preserve">Which pipeline decision is most expensive to reverse in eighteen months: the transfer mechanism, the manifest schema, or the sovereignty matrix?</w:t>
      </w:r>
      <w:r>
        <w:t xml:space="preserve"> </w:t>
      </w:r>
      <w:r>
        <w:rPr>
          <w:iCs/>
          <w:i/>
        </w:rPr>
        <w:t xml:space="preserve">(Cross-Organisation Data Pipeline · QTL0149)</w:t>
      </w:r>
    </w:p>
    <w:p>
      <w:pPr>
        <w:numPr>
          <w:ilvl w:val="0"/>
          <w:numId w:val="1014"/>
        </w:numPr>
      </w:pPr>
      <w:r>
        <w:t xml:space="preserve">Which part of the M6, M10 and M30 consolidation is most expensive to reverse eighteen months from now?</w:t>
      </w:r>
      <w:r>
        <w:t xml:space="preserve"> </w:t>
      </w:r>
      <w:r>
        <w:rPr>
          <w:iCs/>
          <w:i/>
        </w:rPr>
        <w:t xml:space="preserve">(Analytics Dashboard Suite (M6/M10/M30) · QAX0032)</w:t>
      </w:r>
    </w:p>
    <w:p>
      <w:pPr>
        <w:numPr>
          <w:ilvl w:val="0"/>
          <w:numId w:val="1014"/>
        </w:numPr>
      </w:pPr>
      <w:r>
        <w:t xml:space="preserve">Should events uploaded from a device sixty days after the session ever be used for an official competency record?</w:t>
      </w:r>
      <w:r>
        <w:t xml:space="preserve"> </w:t>
      </w:r>
      <w:r>
        <w:rPr>
          <w:iCs/>
          <w:i/>
        </w:rPr>
        <w:t xml:space="preserve">(XR Store App (M16/M32) · QAX0070)</w:t>
      </w:r>
    </w:p>
    <w:p>
      <w:pPr>
        <w:numPr>
          <w:ilvl w:val="0"/>
          <w:numId w:val="1014"/>
        </w:numPr>
      </w:pPr>
      <w:r>
        <w:t xml:space="preserve">Which reference-site design decisions are safe to make before the actual site and customer are named?</w:t>
      </w:r>
      <w:r>
        <w:t xml:space="preserve"> </w:t>
      </w:r>
      <w:r>
        <w:rPr>
          <w:iCs/>
          <w:i/>
        </w:rPr>
        <w:t xml:space="preserve">(Immersive Lab — Reference Site (M33) · QAX0121)</w:t>
      </w:r>
    </w:p>
    <w:p>
      <w:pPr>
        <w:numPr>
          <w:ilvl w:val="0"/>
          <w:numId w:val="1014"/>
        </w:numPr>
      </w:pPr>
      <w:r>
        <w:t xml:space="preserve">Should the reference lab be operated by EdVidura staff or by the host institution’s own technicians?</w:t>
      </w:r>
      <w:r>
        <w:t xml:space="preserve"> </w:t>
      </w:r>
      <w:r>
        <w:rPr>
          <w:iCs/>
          <w:i/>
        </w:rPr>
        <w:t xml:space="preserve">(Immersive Lab — Reference Site (M33) · QAX0122)</w:t>
      </w:r>
    </w:p>
    <w:p>
      <w:pPr>
        <w:numPr>
          <w:ilvl w:val="0"/>
          <w:numId w:val="1014"/>
        </w:numPr>
      </w:pPr>
      <w:r>
        <w:t xml:space="preserve">What would prove the reference-then-replicate model works before committing to a third site?</w:t>
      </w:r>
      <w:r>
        <w:t xml:space="preserve"> </w:t>
      </w:r>
      <w:r>
        <w:rPr>
          <w:iCs/>
          <w:i/>
        </w:rPr>
        <w:t xml:space="preserve">(Immersive Lab — Replication Site (M34) · QAX0144)</w:t>
      </w:r>
    </w:p>
    <w:p>
      <w:pPr>
        <w:numPr>
          <w:ilvl w:val="0"/>
          <w:numId w:val="1014"/>
        </w:numPr>
      </w:pPr>
      <w:r>
        <w:t xml:space="preserve">If the capture vendor’s data-rights position is unresolved, can build authorisation be given at all?</w:t>
      </w:r>
      <w:r>
        <w:t xml:space="preserve"> </w:t>
      </w:r>
      <w:r>
        <w:rPr>
          <w:iCs/>
          <w:i/>
        </w:rPr>
        <w:t xml:space="preserve">(Procedural Walkthrough Engine · QAI0127)</w:t>
      </w:r>
    </w:p>
    <w:p>
      <w:pPr>
        <w:numPr>
          <w:ilvl w:val="0"/>
          <w:numId w:val="1014"/>
        </w:numPr>
      </w:pPr>
      <w:r>
        <w:t xml:space="preserve">What would have to be true for difference training to be a configuration of the generic gap engine rather than its own application?</w:t>
      </w:r>
      <w:r>
        <w:t xml:space="preserve"> </w:t>
      </w:r>
      <w:r>
        <w:rPr>
          <w:iCs/>
          <w:i/>
        </w:rPr>
        <w:t xml:space="preserve">(Difference Training (M36) · QCT0120)</w:t>
      </w:r>
    </w:p>
    <w:p>
      <w:pPr>
        <w:numPr>
          <w:ilvl w:val="0"/>
          <w:numId w:val="1014"/>
        </w:numPr>
      </w:pPr>
      <w:r>
        <w:t xml:space="preserve">Is it better to delay pilot rollout to protect the baseline, or to accept that the acceleration claim will be unprovable?</w:t>
      </w:r>
      <w:r>
        <w:t xml:space="preserve"> </w:t>
      </w:r>
      <w:r>
        <w:rPr>
          <w:iCs/>
          <w:i/>
        </w:rPr>
        <w:t xml:space="preserve">(Accelerate Upgrade Readiness Measurement Plan · QPG0135)</w:t>
      </w:r>
    </w:p>
    <w:p>
      <w:pPr>
        <w:numPr>
          <w:ilvl w:val="0"/>
          <w:numId w:val="1014"/>
        </w:numPr>
      </w:pPr>
      <w:r>
        <w:t xml:space="preserve">Which of the claimed benefits should be struck from the register now as unmeasurable within the life of the programme?</w:t>
      </w:r>
      <w:r>
        <w:t xml:space="preserve"> </w:t>
      </w:r>
      <w:r>
        <w:rPr>
          <w:iCs/>
          <w:i/>
        </w:rPr>
        <w:t xml:space="preserve">(Accelerate Upgrade Readiness Measurement Plan · QPG0136)</w:t>
      </w:r>
    </w:p>
    <w:p>
      <w:pPr>
        <w:numPr>
          <w:ilvl w:val="0"/>
          <w:numId w:val="1014"/>
        </w:numPr>
      </w:pPr>
      <w:r>
        <w:t xml:space="preserve">If the programme’s acceleration claim rests on MOE data, who is qualified to accept that the instrument is valid?</w:t>
      </w:r>
      <w:r>
        <w:t xml:space="preserve"> </w:t>
      </w:r>
      <w:r>
        <w:rPr>
          <w:iCs/>
          <w:i/>
        </w:rPr>
        <w:t xml:space="preserve">(MOE AR Application (M38) · QAX0092)</w:t>
      </w:r>
    </w:p>
    <w:p>
      <w:pPr>
        <w:numPr>
          <w:ilvl w:val="0"/>
          <w:numId w:val="1014"/>
        </w:numPr>
      </w:pPr>
      <w:r>
        <w:t xml:space="preserve">What is the cost per trained instructor, and at what trainer-to-learner ratio does the champion model stop paying for itself?</w:t>
      </w:r>
      <w:r>
        <w:t xml:space="preserve"> </w:t>
      </w:r>
      <w:r>
        <w:rPr>
          <w:iCs/>
          <w:i/>
        </w:rPr>
        <w:t xml:space="preserve">(Train the Trainer — Embedded SME Service · QPG0156)</w:t>
      </w:r>
    </w:p>
    <w:p>
      <w:pPr>
        <w:numPr>
          <w:ilvl w:val="0"/>
          <w:numId w:val="1014"/>
        </w:numPr>
      </w:pPr>
      <w:r>
        <w:t xml:space="preserve">Should embedded SME time be an obligation on the customer or staffed by EdVidura, and who carries the risk under each?</w:t>
      </w:r>
      <w:r>
        <w:t xml:space="preserve"> </w:t>
      </w:r>
      <w:r>
        <w:rPr>
          <w:iCs/>
          <w:i/>
        </w:rPr>
        <w:t xml:space="preserve">(Train the Trainer — Embedded SME Service · QPG0157)</w:t>
      </w:r>
    </w:p>
    <w:p>
      <w:pPr>
        <w:numPr>
          <w:ilvl w:val="0"/>
          <w:numId w:val="1014"/>
        </w:numPr>
      </w:pPr>
      <w:r>
        <w:t xml:space="preserve">What is the honest current CMM level, and what does saying so out loud cost commercially?</w:t>
      </w:r>
      <w:r>
        <w:t xml:space="preserve"> </w:t>
      </w:r>
      <w:r>
        <w:rPr>
          <w:iCs/>
          <w:i/>
        </w:rPr>
        <w:t xml:space="preserve">(TLA CMM Level 5 Competency Mapping · QTL0175)</w:t>
      </w:r>
    </w:p>
    <w:p>
      <w:pPr>
        <w:numPr>
          <w:ilvl w:val="0"/>
          <w:numId w:val="1014"/>
        </w:numPr>
      </w:pPr>
      <w:r>
        <w:t xml:space="preserve">Should Section R criteria be adopted wholesale, amended per deliverable, or renegotiated as a commercial package?</w:t>
      </w:r>
      <w:r>
        <w:t xml:space="preserve"> </w:t>
      </w:r>
      <w:r>
        <w:rPr>
          <w:iCs/>
          <w:i/>
        </w:rPr>
        <w:t xml:space="preserve">(Full Platform Integration &amp; Acceptance · QPG0183)</w:t>
      </w:r>
    </w:p>
    <w:p>
      <w:pPr>
        <w:numPr>
          <w:ilvl w:val="0"/>
          <w:numId w:val="1014"/>
        </w:numPr>
      </w:pPr>
      <w:r>
        <w:t xml:space="preserve">Which is more expensive: deferring acceptance of a lagging deliverable, or accepting it with a waiver and a remediation date?</w:t>
      </w:r>
      <w:r>
        <w:t xml:space="preserve"> </w:t>
      </w:r>
      <w:r>
        <w:rPr>
          <w:iCs/>
          <w:i/>
        </w:rPr>
        <w:t xml:space="preserve">(Full Platform Integration &amp; Acceptance · QPG0184)</w:t>
      </w:r>
    </w:p>
    <w:p>
      <w:pPr>
        <w:numPr>
          <w:ilvl w:val="0"/>
          <w:numId w:val="1014"/>
        </w:numPr>
      </w:pPr>
      <w:r>
        <w:t xml:space="preserve">Should the final report disclose unmeasurable benefits explicitly, and what does concealment cost later?</w:t>
      </w:r>
      <w:r>
        <w:t xml:space="preserve"> </w:t>
      </w:r>
      <w:r>
        <w:rPr>
          <w:iCs/>
          <w:i/>
        </w:rPr>
        <w:t xml:space="preserve">(Final Report · QPG0203)</w:t>
      </w:r>
    </w:p>
    <w:p>
      <w:pPr>
        <w:numPr>
          <w:ilvl w:val="0"/>
          <w:numId w:val="1014"/>
        </w:numPr>
      </w:pPr>
      <w:r>
        <w:t xml:space="preserve">Which is worse for the programme: a report delivered on time with disclosed gaps, or a complete report delivered six months late?</w:t>
      </w:r>
      <w:r>
        <w:t xml:space="preserve"> </w:t>
      </w:r>
      <w:r>
        <w:rPr>
          <w:iCs/>
          <w:i/>
        </w:rPr>
        <w:t xml:space="preserve">(Final Report · QPG0204)</w:t>
      </w:r>
    </w:p>
    <w:p>
      <w:pPr>
        <w:numPr>
          <w:ilvl w:val="0"/>
          <w:numId w:val="1014"/>
        </w:numPr>
      </w:pPr>
      <w:r>
        <w:t xml:space="preserve">Which decision on this platform is most expensive to reverse eighteen months from now?</w:t>
      </w:r>
      <w:r>
        <w:t xml:space="preserve"> </w:t>
      </w:r>
      <w:r>
        <w:rPr>
          <w:iCs/>
          <w:i/>
        </w:rPr>
        <w:t xml:space="preserve">(Shared Local AI Inference Platform · QAI0146)</w:t>
      </w:r>
    </w:p>
    <w:p>
      <w:pPr>
        <w:numPr>
          <w:ilvl w:val="0"/>
          <w:numId w:val="1014"/>
        </w:numPr>
      </w:pPr>
      <w:r>
        <w:t xml:space="preserve">If the sizing memo lands after the GPU order deadline, what is the fallback plan for Slice D?</w:t>
      </w:r>
      <w:r>
        <w:t xml:space="preserve"> </w:t>
      </w:r>
      <w:r>
        <w:rPr>
          <w:iCs/>
          <w:i/>
        </w:rPr>
        <w:t xml:space="preserve">(Shared Local AI Inference Platform · QAI0149)</w:t>
      </w:r>
    </w:p>
    <w:p>
      <w:pPr>
        <w:numPr>
          <w:ilvl w:val="0"/>
          <w:numId w:val="1014"/>
        </w:numPr>
      </w:pPr>
      <w:r>
        <w:t xml:space="preserve">Which module boundary is most expensive to leave prose-only for another eighteen months, and why that one?</w:t>
      </w:r>
      <w:r>
        <w:t xml:space="preserve"> </w:t>
      </w:r>
      <w:r>
        <w:rPr>
          <w:iCs/>
          <w:i/>
        </w:rPr>
        <w:t xml:space="preserve">(MOSA Conformance Programme · QPG0226)</w:t>
      </w:r>
    </w:p>
    <w:p>
      <w:pPr>
        <w:numPr>
          <w:ilvl w:val="0"/>
          <w:numId w:val="1014"/>
        </w:numPr>
      </w:pPr>
      <w:r>
        <w:t xml:space="preserve">Is a standing quarterly vendor-lock-in and open-source sustainability review a real control or a compliance ritual, and how would we tell the difference?</w:t>
      </w:r>
      <w:r>
        <w:t xml:space="preserve"> </w:t>
      </w:r>
      <w:r>
        <w:rPr>
          <w:iCs/>
          <w:i/>
        </w:rPr>
        <w:t xml:space="preserve">(MOSA Conformance Programme · QPG0227)</w:t>
      </w:r>
    </w:p>
    <w:p>
      <w:pPr>
        <w:numPr>
          <w:ilvl w:val="0"/>
          <w:numId w:val="1014"/>
        </w:numPr>
      </w:pPr>
      <w:r>
        <w:t xml:space="preserve">Which onboarding steps should remain assisted-only, and what does self-service cost us if we get that line wrong?</w:t>
      </w:r>
      <w:r>
        <w:t xml:space="preserve"> </w:t>
      </w:r>
      <w:r>
        <w:rPr>
          <w:iCs/>
          <w:i/>
        </w:rPr>
        <w:t xml:space="preserve">(Customer Onboarding &amp; Provisioning · QST0279)</w:t>
      </w:r>
    </w:p>
    <w:p>
      <w:pPr>
        <w:numPr>
          <w:ilvl w:val="0"/>
          <w:numId w:val="1014"/>
        </w:numPr>
      </w:pPr>
      <w:r>
        <w:t xml:space="preserve">If the first customer onboarding rehearsal exposes a step that takes days rather than hours, what gets renegotiated?</w:t>
      </w:r>
      <w:r>
        <w:t xml:space="preserve"> </w:t>
      </w:r>
      <w:r>
        <w:rPr>
          <w:iCs/>
          <w:i/>
        </w:rPr>
        <w:t xml:space="preserve">(Customer Onboarding &amp; Provisioning · QST0281)</w:t>
      </w:r>
    </w:p>
    <w:p>
      <w:pPr>
        <w:numPr>
          <w:ilvl w:val="0"/>
          <w:numId w:val="1014"/>
        </w:numPr>
      </w:pPr>
      <w:r>
        <w:t xml:space="preserve">What does EdVidura cost per learner today, and which lines in that figure are entirely unmeasured?</w:t>
      </w:r>
      <w:r>
        <w:t xml:space="preserve"> </w:t>
      </w:r>
      <w:r>
        <w:rPr>
          <w:iCs/>
          <w:i/>
        </w:rPr>
        <w:t xml:space="preserve">(Commercial, Legal &amp; Compliance (India) · QPG0257)</w:t>
      </w:r>
    </w:p>
    <w:p>
      <w:pPr>
        <w:numPr>
          <w:ilvl w:val="0"/>
          <w:numId w:val="1014"/>
        </w:numPr>
      </w:pPr>
      <w:r>
        <w:t xml:space="preserve">Should EdVidura carry the hardware capital expenditure for enclave and lab deployments, or push it to the customer?</w:t>
      </w:r>
      <w:r>
        <w:t xml:space="preserve"> </w:t>
      </w:r>
      <w:r>
        <w:rPr>
          <w:iCs/>
          <w:i/>
        </w:rPr>
        <w:t xml:space="preserve">(Commercial, Legal &amp; Compliance (India) · QPG0258)</w:t>
      </w:r>
    </w:p>
    <w:p>
      <w:pPr>
        <w:numPr>
          <w:ilvl w:val="0"/>
          <w:numId w:val="1014"/>
        </w:numPr>
      </w:pPr>
      <w:r>
        <w:t xml:space="preserve">Which vendor on the register would hurt most if it failed tomorrow, and is that reflected in the contract?</w:t>
      </w:r>
      <w:r>
        <w:t xml:space="preserve"> </w:t>
      </w:r>
      <w:r>
        <w:rPr>
          <w:iCs/>
          <w:i/>
        </w:rPr>
        <w:t xml:space="preserve">(Vendor &amp; Content-Rights Management · QST0267)</w:t>
      </w:r>
    </w:p>
    <w:p>
      <w:pPr>
        <w:numPr>
          <w:ilvl w:val="0"/>
          <w:numId w:val="1014"/>
        </w:numPr>
      </w:pPr>
      <w:r>
        <w:t xml:space="preserve">Should annual maintenance be delivered by EdVidura directly or through regional partners across Indian states?</w:t>
      </w:r>
      <w:r>
        <w:t xml:space="preserve"> </w:t>
      </w:r>
      <w:r>
        <w:rPr>
          <w:iCs/>
          <w:i/>
        </w:rPr>
        <w:t xml:space="preserve">(Site Deployment Kit — Repeatable Immersive Lab (India) · QAX0170)</w:t>
      </w:r>
    </w:p>
    <w:p>
      <w:pPr>
        <w:numPr>
          <w:ilvl w:val="0"/>
          <w:numId w:val="1014"/>
        </w:numPr>
      </w:pPr>
      <w:r>
        <w:t xml:space="preserve">How many sites per quarter can be installed with the number of qualified installers that actually exist?</w:t>
      </w:r>
      <w:r>
        <w:t xml:space="preserve"> </w:t>
      </w:r>
      <w:r>
        <w:rPr>
          <w:iCs/>
          <w:i/>
        </w:rPr>
        <w:t xml:space="preserve">(Site Deployment Kit — Repeatable Immersive Lab (India) · QAX0175)</w:t>
      </w:r>
    </w:p>
    <w:p>
      <w:pPr>
        <w:numPr>
          <w:ilvl w:val="0"/>
          <w:numId w:val="1014"/>
        </w:numPr>
      </w:pPr>
      <w:r>
        <w:t xml:space="preserve">Is knowledge continuity better bought through documentation or through enforced pairing, and what does each cost?</w:t>
      </w:r>
      <w:r>
        <w:t xml:space="preserve"> </w:t>
      </w:r>
      <w:r>
        <w:rPr>
          <w:iCs/>
          <w:i/>
        </w:rPr>
        <w:t xml:space="preserve">(Internal Enablement &amp; Knowledge Continuity · QPG0279)</w:t>
      </w:r>
    </w:p>
    <w:p>
      <w:pPr>
        <w:numPr>
          <w:ilvl w:val="0"/>
          <w:numId w:val="1014"/>
        </w:numPr>
      </w:pPr>
      <w:r>
        <w:t xml:space="preserve">Which single capability, if its holder left tomorrow, would stop the programme rather than merely slow it?</w:t>
      </w:r>
      <w:r>
        <w:t xml:space="preserve"> </w:t>
      </w:r>
      <w:r>
        <w:rPr>
          <w:iCs/>
          <w:i/>
        </w:rPr>
        <w:t xml:space="preserve">(Internal Enablement &amp; Knowledge Continuity · QPG0280)</w:t>
      </w:r>
    </w:p>
    <w:p>
      <w:pPr>
        <w:numPr>
          <w:ilvl w:val="0"/>
          <w:numId w:val="1014"/>
        </w:numPr>
      </w:pPr>
      <w:r>
        <w:t xml:space="preserve">If the appliance is unsized, which committed deliverables are actually unschedulable rather than merely at risk?</w:t>
      </w:r>
      <w:r>
        <w:t xml:space="preserve"> </w:t>
      </w:r>
      <w:r>
        <w:rPr>
          <w:iCs/>
          <w:i/>
        </w:rPr>
        <w:t xml:space="preserve">(Local model serving and GPU capacity · QAI0203)</w:t>
      </w:r>
    </w:p>
    <w:p>
      <w:pPr>
        <w:numPr>
          <w:ilvl w:val="0"/>
          <w:numId w:val="1014"/>
        </w:numPr>
      </w:pPr>
      <w:r>
        <w:t xml:space="preserve">If no model passes the gates, what is the contractual notification obligation to a customer who has already signed?</w:t>
      </w:r>
      <w:r>
        <w:t xml:space="preserve"> </w:t>
      </w:r>
      <w:r>
        <w:rPr>
          <w:iCs/>
          <w:i/>
        </w:rPr>
        <w:t xml:space="preserve">(Local model serving and GPU capacity · QAI0212)</w:t>
      </w:r>
    </w:p>
    <w:p>
      <w:pPr>
        <w:numPr>
          <w:ilvl w:val="0"/>
          <w:numId w:val="1014"/>
        </w:numPr>
      </w:pPr>
      <w:r>
        <w:t xml:space="preserve">If the review board that ratifies the quality bars does not exist, who is currently signing releases?</w:t>
      </w:r>
      <w:r>
        <w:t xml:space="preserve"> </w:t>
      </w:r>
      <w:r>
        <w:rPr>
          <w:iCs/>
          <w:i/>
        </w:rPr>
        <w:t xml:space="preserve">(AI evaluation gates and drift · QAI0240)</w:t>
      </w:r>
    </w:p>
    <w:p>
      <w:pPr>
        <w:numPr>
          <w:ilvl w:val="0"/>
          <w:numId w:val="1014"/>
        </w:numPr>
      </w:pPr>
      <w:r>
        <w:t xml:space="preserve">If the review queues are staffed by embedded SMEs, what happens to the review load when that contract ends?</w:t>
      </w:r>
      <w:r>
        <w:t xml:space="preserve"> </w:t>
      </w:r>
      <w:r>
        <w:rPr>
          <w:iCs/>
          <w:i/>
        </w:rPr>
        <w:t xml:space="preserve">(AI governance and human review · QAI0269)</w:t>
      </w:r>
    </w:p>
    <w:p>
      <w:pPr>
        <w:numPr>
          <w:ilvl w:val="0"/>
          <w:numId w:val="1014"/>
        </w:numPr>
      </w:pPr>
      <w:r>
        <w:t xml:space="preserve">If a cross-tenant retrieval is confirmed at one customer, what is our obligation to the other tenants on that appliance?</w:t>
      </w:r>
      <w:r>
        <w:t xml:space="preserve"> </w:t>
      </w:r>
      <w:r>
        <w:rPr>
          <w:iCs/>
          <w:i/>
        </w:rPr>
        <w:t xml:space="preserve">(Prompt injection and AI security · QAI0301)</w:t>
      </w:r>
    </w:p>
    <w:p>
      <w:pPr>
        <w:numPr>
          <w:ilvl w:val="0"/>
          <w:numId w:val="1014"/>
        </w:numPr>
      </w:pPr>
      <w:r>
        <w:t xml:space="preserve">What would have to be true for the lab bill of materials to become predominantly locally sourced?</w:t>
      </w:r>
      <w:r>
        <w:t xml:space="preserve"> </w:t>
      </w:r>
      <w:r>
        <w:rPr>
          <w:iCs/>
          <w:i/>
        </w:rPr>
        <w:t xml:space="preserve">(Indian site realities and field deployment · QAX0198)</w:t>
      </w:r>
    </w:p>
    <w:p>
      <w:pPr>
        <w:numPr>
          <w:ilvl w:val="0"/>
          <w:numId w:val="1014"/>
        </w:numPr>
      </w:pPr>
      <w:r>
        <w:t xml:space="preserve">What does the analytics tier actually cost per tenant once replicas, marts and BI compute are counted?</w:t>
      </w:r>
      <w:r>
        <w:t xml:space="preserve"> </w:t>
      </w:r>
      <w:r>
        <w:rPr>
          <w:iCs/>
          <w:i/>
        </w:rPr>
        <w:t xml:space="preserve">(Metabase BI, marts, semantic layer and signed embedding · QAX0233)</w:t>
      </w:r>
    </w:p>
    <w:p>
      <w:pPr>
        <w:numPr>
          <w:ilvl w:val="0"/>
          <w:numId w:val="1014"/>
        </w:numPr>
      </w:pPr>
      <w:r>
        <w:t xml:space="preserve">What happens to the XR clients when the one engineer who understands the headset runtime leaves?</w:t>
      </w:r>
      <w:r>
        <w:t xml:space="preserve"> </w:t>
      </w:r>
      <w:r>
        <w:rPr>
          <w:iCs/>
          <w:i/>
        </w:rPr>
        <w:t xml:space="preserve">(React / React Native / XR runtimes · QAX0262)</w:t>
      </w:r>
    </w:p>
    <w:p>
      <w:pPr>
        <w:numPr>
          <w:ilvl w:val="0"/>
          <w:numId w:val="1014"/>
        </w:numPr>
      </w:pPr>
      <w:r>
        <w:t xml:space="preserve">Which EdVidura capabilities will never work offline, and is that acceptable for the Indian deployment contexts?</w:t>
      </w:r>
      <w:r>
        <w:t xml:space="preserve"> </w:t>
      </w:r>
      <w:r>
        <w:rPr>
          <w:iCs/>
          <w:i/>
        </w:rPr>
        <w:t xml:space="preserve">(Offline-first clients and store-and-forward sync · QAX0293)</w:t>
      </w:r>
    </w:p>
    <w:p>
      <w:pPr>
        <w:numPr>
          <w:ilvl w:val="0"/>
          <w:numId w:val="1014"/>
        </w:numPr>
      </w:pPr>
      <w:r>
        <w:t xml:space="preserve">What removal time can we commit to a rights holder given the enclave and offline delivery model?</w:t>
      </w:r>
      <w:r>
        <w:t xml:space="preserve"> </w:t>
      </w:r>
      <w:r>
        <w:rPr>
          <w:iCs/>
          <w:i/>
        </w:rPr>
        <w:t xml:space="preserve">(Content IP &amp; Rights Clearance · QCT0286)</w:t>
      </w:r>
    </w:p>
    <w:p>
      <w:pPr>
        <w:numPr>
          <w:ilvl w:val="0"/>
          <w:numId w:val="1014"/>
        </w:numPr>
      </w:pPr>
      <w:r>
        <w:t xml:space="preserve">How much does storing every raw learning event forever cost per learner per year, and who is paying for it?</w:t>
      </w:r>
      <w:r>
        <w:t xml:space="preserve"> </w:t>
      </w:r>
      <w:r>
        <w:rPr>
          <w:iCs/>
          <w:i/>
        </w:rPr>
        <w:t xml:space="preserve">(PostgreSQL, replicas and migrations · QPF0248)</w:t>
      </w:r>
    </w:p>
    <w:p>
      <w:pPr>
        <w:numPr>
          <w:ilvl w:val="0"/>
          <w:numId w:val="1014"/>
        </w:numPr>
      </w:pPr>
      <w:r>
        <w:t xml:space="preserve">Of the twelve DEC decisions, which is the most expensive to reverse eighteen months from now, and why that one?</w:t>
      </w:r>
      <w:r>
        <w:t xml:space="preserve"> </w:t>
      </w:r>
      <w:r>
        <w:rPr>
          <w:iCs/>
          <w:i/>
        </w:rPr>
        <w:t xml:space="preserve">(Whole Product · QPG0041)</w:t>
      </w:r>
    </w:p>
    <w:p>
      <w:pPr>
        <w:numPr>
          <w:ilvl w:val="0"/>
          <w:numId w:val="1014"/>
        </w:numPr>
      </w:pPr>
      <w:r>
        <w:t xml:space="preserve">Why should EdVidura run connected and enclave builds from the first slice instead of adding enclave support once the connected product is stable?</w:t>
      </w:r>
      <w:r>
        <w:t xml:space="preserve"> </w:t>
      </w:r>
      <w:r>
        <w:rPr>
          <w:iCs/>
          <w:i/>
        </w:rPr>
        <w:t xml:space="preserve">(Whole Product · QPG0042)</w:t>
      </w:r>
    </w:p>
    <w:p>
      <w:pPr>
        <w:numPr>
          <w:ilvl w:val="0"/>
          <w:numId w:val="1014"/>
        </w:numPr>
      </w:pPr>
      <w:r>
        <w:t xml:space="preserve">What would have to be true for EdVidura to defer the entire M33 to M38 hardware and immersive programme and still deliver a defensible outcome?</w:t>
      </w:r>
      <w:r>
        <w:t xml:space="preserve"> </w:t>
      </w:r>
      <w:r>
        <w:rPr>
          <w:iCs/>
          <w:i/>
        </w:rPr>
        <w:t xml:space="preserve">(Whole Product · QPG0043)</w:t>
      </w:r>
    </w:p>
    <w:p>
      <w:pPr>
        <w:numPr>
          <w:ilvl w:val="0"/>
          <w:numId w:val="1014"/>
        </w:numPr>
      </w:pPr>
      <w:r>
        <w:t xml:space="preserve">Is it better to adopt the reviewer’s proposed acceptance criteria wholesale, or to negotiate them deliverable by deliverable with the client?</w:t>
      </w:r>
      <w:r>
        <w:t xml:space="preserve"> </w:t>
      </w:r>
      <w:r>
        <w:rPr>
          <w:iCs/>
          <w:i/>
        </w:rPr>
        <w:t xml:space="preserve">(Whole Product · QPG0044)</w:t>
      </w:r>
    </w:p>
    <w:p>
      <w:pPr>
        <w:numPr>
          <w:ilvl w:val="0"/>
          <w:numId w:val="1014"/>
        </w:numPr>
      </w:pPr>
      <w:r>
        <w:t xml:space="preserve">Where does the six-stage plan assume connectivity, and what does the enclave version of each stage cost in additional weeks and rupees?</w:t>
      </w:r>
      <w:r>
        <w:t xml:space="preserve"> </w:t>
      </w:r>
      <w:r>
        <w:rPr>
          <w:iCs/>
          <w:i/>
        </w:rPr>
        <w:t xml:space="preserve">(Whole Product · QPG0045)</w:t>
      </w:r>
    </w:p>
    <w:p>
      <w:pPr>
        <w:numPr>
          <w:ilvl w:val="0"/>
          <w:numId w:val="1014"/>
        </w:numPr>
      </w:pPr>
      <w:r>
        <w:t xml:space="preserve">Should delivery accountability be held at the module, the squad or the deliverable, and what fails under each choice?</w:t>
      </w:r>
      <w:r>
        <w:t xml:space="preserve"> </w:t>
      </w:r>
      <w:r>
        <w:rPr>
          <w:iCs/>
          <w:i/>
        </w:rPr>
        <w:t xml:space="preserve">(Whole Product · QPG0046)</w:t>
      </w:r>
    </w:p>
    <w:p>
      <w:pPr>
        <w:numPr>
          <w:ilvl w:val="0"/>
          <w:numId w:val="1014"/>
        </w:numPr>
      </w:pPr>
      <w:r>
        <w:t xml:space="preserve">What is the honest cost per learner of an enclave deployment over three years, and which cost lines remain entirely unmeasured?</w:t>
      </w:r>
      <w:r>
        <w:t xml:space="preserve"> </w:t>
      </w:r>
      <w:r>
        <w:rPr>
          <w:iCs/>
          <w:i/>
        </w:rPr>
        <w:t xml:space="preserve">(Whole Product · QPG0047)</w:t>
      </w:r>
    </w:p>
    <w:p>
      <w:pPr>
        <w:numPr>
          <w:ilvl w:val="0"/>
          <w:numId w:val="1014"/>
        </w:numPr>
      </w:pPr>
      <w:r>
        <w:t xml:space="preserve">If capacity forces a choice between clearing hard-stop conditions and shipping a demonstrable slice to the client, which does EdVidura choose?</w:t>
      </w:r>
      <w:r>
        <w:t xml:space="preserve"> </w:t>
      </w:r>
      <w:r>
        <w:rPr>
          <w:iCs/>
          <w:i/>
        </w:rPr>
        <w:t xml:space="preserve">(Whole Product · QPG0048)</w:t>
      </w:r>
    </w:p>
    <w:p>
      <w:pPr>
        <w:numPr>
          <w:ilvl w:val="0"/>
          <w:numId w:val="1014"/>
        </w:numPr>
      </w:pPr>
      <w:r>
        <w:t xml:space="preserve">Why is accreditation initiation sequenced in parallel with Slice A rather than after the architecture stabilises, and what does that parallelism cost?</w:t>
      </w:r>
      <w:r>
        <w:t xml:space="preserve"> </w:t>
      </w:r>
      <w:r>
        <w:rPr>
          <w:iCs/>
          <w:i/>
        </w:rPr>
        <w:t xml:space="preserve">(Whole Product · QPG0049)</w:t>
      </w:r>
    </w:p>
    <w:p>
      <w:pPr>
        <w:numPr>
          <w:ilvl w:val="0"/>
          <w:numId w:val="1014"/>
        </w:numPr>
      </w:pPr>
      <w:r>
        <w:t xml:space="preserve">How should the programme report status honestly to a client steering group when not one of the 2120 checklist items has a named individual owner?</w:t>
      </w:r>
      <w:r>
        <w:t xml:space="preserve"> </w:t>
      </w:r>
      <w:r>
        <w:rPr>
          <w:iCs/>
          <w:i/>
        </w:rPr>
        <w:t xml:space="preserve">(Whole Product · QPG0050)</w:t>
      </w:r>
    </w:p>
    <w:p>
      <w:pPr>
        <w:numPr>
          <w:ilvl w:val="0"/>
          <w:numId w:val="1014"/>
        </w:numPr>
      </w:pPr>
      <w:r>
        <w:t xml:space="preserve">The architecture review calls federation a product while the plan funds it as a pipeline — which is it, and what does the difference cost?</w:t>
      </w:r>
      <w:r>
        <w:t xml:space="preserve"> </w:t>
      </w:r>
      <w:r>
        <w:rPr>
          <w:iCs/>
          <w:i/>
        </w:rPr>
        <w:t xml:space="preserve">(Federation and Trust Boundaries · QTL0234)</w:t>
      </w:r>
    </w:p>
    <w:p>
      <w:pPr>
        <w:numPr>
          <w:ilvl w:val="0"/>
          <w:numId w:val="1014"/>
        </w:numPr>
      </w:pPr>
      <w:r>
        <w:t xml:space="preserve">If the roll-up must disclose data completeness, who is accountable when a command acts on a roll-up that was disclosed as incomplete?</w:t>
      </w:r>
      <w:r>
        <w:t xml:space="preserve"> </w:t>
      </w:r>
      <w:r>
        <w:rPr>
          <w:iCs/>
          <w:i/>
        </w:rPr>
        <w:t xml:space="preserve">(Whole Product · QWP0034)</w:t>
      </w:r>
    </w:p>
    <w:p>
      <w:pPr>
        <w:numPr>
          <w:ilvl w:val="0"/>
          <w:numId w:val="1014"/>
        </w:numPr>
      </w:pPr>
      <w:r>
        <w:t xml:space="preserve">Which vertical slice would you ship first so that the whole-product journey is proven end to end rather than layer by layer?</w:t>
      </w:r>
      <w:r>
        <w:t xml:space="preserve"> </w:t>
      </w:r>
      <w:r>
        <w:rPr>
          <w:iCs/>
          <w:i/>
        </w:rPr>
        <w:t xml:space="preserve">(Whole Product · QWP0063)</w:t>
      </w:r>
    </w:p>
    <w:p>
      <w:pPr>
        <w:numPr>
          <w:ilvl w:val="0"/>
          <w:numId w:val="1014"/>
        </w:numPr>
      </w:pPr>
      <w:r>
        <w:t xml:space="preserve">The engineer who wrote the event envelope and the LTI library leaves — what in the programme today would let a successor continue safely?</w:t>
      </w:r>
      <w:r>
        <w:t xml:space="preserve"> </w:t>
      </w:r>
      <w:r>
        <w:rPr>
          <w:iCs/>
          <w:i/>
        </w:rPr>
        <w:t xml:space="preserve">(Whole Product · QWP0064)</w:t>
      </w:r>
    </w:p>
    <w:p>
      <w:pPr>
        <w:numPr>
          <w:ilvl w:val="0"/>
          <w:numId w:val="1014"/>
        </w:numPr>
      </w:pPr>
      <w:r>
        <w:t xml:space="preserve">What does one learner cost EdVidura to serve for a year in a connected deployment, and what changes that figure most?</w:t>
      </w:r>
      <w:r>
        <w:t xml:space="preserve"> </w:t>
      </w:r>
      <w:r>
        <w:rPr>
          <w:iCs/>
          <w:i/>
        </w:rPr>
        <w:t xml:space="preserve">(Whole Product · QWP0067)</w:t>
      </w:r>
    </w:p>
    <w:p>
      <w:pPr>
        <w:numPr>
          <w:ilvl w:val="0"/>
          <w:numId w:val="1014"/>
        </w:numPr>
      </w:pPr>
      <w:r>
        <w:t xml:space="preserve">Publishing and conformance-testing every module boundary has a cost — which boundaries genuinely do not need it?</w:t>
      </w:r>
      <w:r>
        <w:t xml:space="preserve"> </w:t>
      </w:r>
      <w:r>
        <w:rPr>
          <w:iCs/>
          <w:i/>
        </w:rPr>
        <w:t xml:space="preserve">(MOSA Conformance · QWP0107)</w:t>
      </w:r>
    </w:p>
    <w:p>
      <w:pPr>
        <w:numPr>
          <w:ilvl w:val="0"/>
          <w:numId w:val="1014"/>
        </w:numPr>
      </w:pPr>
      <w:r>
        <w:t xml:space="preserve">What does a representative enclave test rig cost to build and run, and what is the cost of not having one?</w:t>
      </w:r>
      <w:r>
        <w:t xml:space="preserve"> </w:t>
      </w:r>
      <w:r>
        <w:rPr>
          <w:iCs/>
          <w:i/>
        </w:rPr>
        <w:t xml:space="preserve">(Air-gapped Enclave Operation · QWP0134)</w:t>
      </w:r>
    </w:p>
    <w:p>
      <w:pPr>
        <w:numPr>
          <w:ilvl w:val="0"/>
          <w:numId w:val="1014"/>
        </w:numPr>
      </w:pPr>
      <w:r>
        <w:t xml:space="preserve">Should the first vertical slice ship to the enclave at the same time as the connected build, or later?</w:t>
      </w:r>
      <w:r>
        <w:t xml:space="preserve"> </w:t>
      </w:r>
      <w:r>
        <w:rPr>
          <w:iCs/>
          <w:i/>
        </w:rPr>
        <w:t xml:space="preserve">(Air-gapped Enclave Operation · QWP0141)</w:t>
      </w:r>
    </w:p>
    <w:p>
      <w:pPr>
        <w:numPr>
          <w:ilvl w:val="0"/>
          <w:numId w:val="1014"/>
        </w:numPr>
      </w:pPr>
      <w:r>
        <w:t xml:space="preserve">If several sections are waived on the same module, at what point does the accumulation itself become a gate failure?</w:t>
      </w:r>
      <w:r>
        <w:t xml:space="preserve"> </w:t>
      </w:r>
      <w:r>
        <w:rPr>
          <w:iCs/>
          <w:i/>
        </w:rPr>
        <w:t xml:space="preserve">(Test Pyramid &amp; Release Gates · QWP0214)</w:t>
      </w:r>
    </w:p>
    <w:p>
      <w:pPr>
        <w:numPr>
          <w:ilvl w:val="0"/>
          <w:numId w:val="1014"/>
        </w:numPr>
      </w:pPr>
      <w:r>
        <w:t xml:space="preserve">Should on-call be organised around services or around journeys, given that the worst failures span four squads?</w:t>
      </w:r>
      <w:r>
        <w:t xml:space="preserve"> </w:t>
      </w:r>
      <w:r>
        <w:rPr>
          <w:iCs/>
          <w:i/>
        </w:rPr>
        <w:t xml:space="preserve">(Observability &amp; Operations · QWP0240)</w:t>
      </w:r>
    </w:p>
    <w:p>
      <w:pPr>
        <w:numPr>
          <w:ilvl w:val="0"/>
          <w:numId w:val="1014"/>
        </w:numPr>
      </w:pPr>
      <w:r>
        <w:t xml:space="preserve">If a journey error budget is exhausted mid-quarter, what should stop and who has the authority to stop it?</w:t>
      </w:r>
      <w:r>
        <w:t xml:space="preserve"> </w:t>
      </w:r>
      <w:r>
        <w:rPr>
          <w:iCs/>
          <w:i/>
        </w:rPr>
        <w:t xml:space="preserve">(Observability &amp; Operations · QWP0248)</w:t>
      </w:r>
    </w:p>
    <w:p>
      <w:pPr>
        <w:numPr>
          <w:ilvl w:val="0"/>
          <w:numId w:val="1014"/>
        </w:numPr>
      </w:pPr>
      <w:r>
        <w:t xml:space="preserve">Which single deferred decision is currently costing the programme the most per week, and how would you show that?</w:t>
      </w:r>
      <w:r>
        <w:t xml:space="preserve"> </w:t>
      </w:r>
      <w:r>
        <w:rPr>
          <w:iCs/>
          <w:i/>
        </w:rPr>
        <w:t xml:space="preserve">(Programme Cost &amp; Economics · QWP0267)</w:t>
      </w:r>
    </w:p>
    <w:p>
      <w:pPr>
        <w:numPr>
          <w:ilvl w:val="0"/>
          <w:numId w:val="1014"/>
        </w:numPr>
      </w:pPr>
      <w:r>
        <w:t xml:space="preserve">What would it cost to retrofit provenance fields onto learning events after a year of production data exists?</w:t>
      </w:r>
      <w:r>
        <w:t xml:space="preserve"> </w:t>
      </w:r>
      <w:r>
        <w:rPr>
          <w:iCs/>
          <w:i/>
        </w:rPr>
        <w:t xml:space="preserve">(Programme Cost &amp; Economics · QWP0268)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4"/>
        </w:numPr>
      </w:pPr>
      <w:r>
        <w:t xml:space="preserve">Is D03 sitting at twelve live items because the work is genuinely small, or because the deferral moved scope off our books?</w:t>
      </w:r>
      <w:r>
        <w:t xml:space="preserve"> </w:t>
      </w:r>
      <w:r>
        <w:rPr>
          <w:iCs/>
          <w:i/>
        </w:rPr>
        <w:t xml:space="preserve">(Security Accreditation (ATO) · QCV0026)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4"/>
        </w:numPr>
      </w:pPr>
      <w:r>
        <w:t xml:space="preserve">If the client confirms D21 in scope, what does its block of Stage 5 items do to the delivery schedule?</w:t>
      </w:r>
      <w:r>
        <w:t xml:space="preserve"> </w:t>
      </w:r>
      <w:r>
        <w:rPr>
          <w:iCs/>
          <w:i/>
        </w:rPr>
        <w:t xml:space="preserve">(Immersive Lab — Replication Site · QCV0065)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4"/>
        </w:numPr>
      </w:pPr>
      <w:r>
        <w:t xml:space="preserve">Should L5 be declared out of scope now rather than carried to acceptance as a hollow deliverable?</w:t>
      </w:r>
      <w:r>
        <w:t xml:space="preserve"> </w:t>
      </w:r>
      <w:r>
        <w:rPr>
          <w:iCs/>
          <w:i/>
        </w:rPr>
        <w:t xml:space="preserve">(TLA CMM Level 5 · QCV0050)</w:t>
      </w:r>
    </w:p>
    <w:p>
      <w:pPr>
        <w:numPr>
          <w:ilvl w:val="0"/>
          <w:numId w:val="1014"/>
        </w:numPr>
      </w:pPr>
      <w:r>
        <w:t xml:space="preserve">Should the acceptance suite be built inside D29 or assembled from each product’s own delta tests?</w:t>
      </w:r>
      <w:r>
        <w:t xml:space="preserve"> </w:t>
      </w:r>
      <w:r>
        <w:rPr>
          <w:iCs/>
          <w:i/>
        </w:rPr>
        <w:t xml:space="preserve">(Whole Platform Acceptance · QCV0008)</w:t>
      </w:r>
    </w:p>
    <w:p>
      <w:pPr>
        <w:numPr>
          <w:ilvl w:val="0"/>
          <w:numId w:val="1014"/>
        </w:numPr>
      </w:pPr>
      <w:r>
        <w:t xml:space="preserve">Which D29 decision is most expensive to reverse in eighteen months: the adopted Section R criteria, the accept/reject authority, or the acceptance environment?</w:t>
      </w:r>
      <w:r>
        <w:t xml:space="preserve"> </w:t>
      </w:r>
      <w:r>
        <w:rPr>
          <w:iCs/>
          <w:i/>
        </w:rPr>
        <w:t xml:space="preserve">(Whole Platform Acceptance · QCV0011)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4"/>
        </w:numPr>
      </w:pPr>
      <w:r>
        <w:t xml:space="preserve">If the accept/reject authority turns out to be a client-side role, what changes about who can declare a deliverable rejected mid-campaign?</w:t>
      </w:r>
      <w:r>
        <w:t xml:space="preserve"> </w:t>
      </w:r>
      <w:r>
        <w:rPr>
          <w:iCs/>
          <w:i/>
        </w:rPr>
        <w:t xml:space="preserve">(Whole Platform Acceptance · QCV0013)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4"/>
        </w:numPr>
      </w:pPr>
      <w:r>
        <w:t xml:space="preserve">If D30 is descoped, where does the residual-risk disclosure go instead?</w:t>
      </w:r>
      <w:r>
        <w:t xml:space="preserve"> </w:t>
      </w:r>
      <w:r>
        <w:rPr>
          <w:iCs/>
          <w:i/>
        </w:rPr>
        <w:t xml:space="preserve">(Final Report · QCV0085)</w:t>
      </w:r>
    </w:p>
    <w:p>
      <w:pPr>
        <w:numPr>
          <w:ilvl w:val="0"/>
          <w:numId w:val="1014"/>
        </w:numPr>
      </w:pPr>
      <w:r>
        <w:t xml:space="preserve">What failure modes should a conformance programme have registered before its first stage gate?</w:t>
      </w:r>
      <w:r>
        <w:t xml:space="preserve"> </w:t>
      </w:r>
      <w:r>
        <w:rPr>
          <w:iCs/>
          <w:i/>
        </w:rPr>
        <w:t xml:space="preserve">(MOSA Conformance Programme · QCV0038)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4"/>
        </w:numPr>
      </w:pPr>
      <w:r>
        <w:t xml:space="preserve">If MOSA conformance is still graded name-only at the next gate, which downstream product’s acceptance is affected first?</w:t>
      </w:r>
      <w:r>
        <w:t xml:space="preserve"> </w:t>
      </w:r>
      <w:r>
        <w:rPr>
          <w:iCs/>
          <w:i/>
        </w:rPr>
        <w:t xml:space="preserve">(MOSA Conformance Programme · QCV0042)</w:t>
      </w:r>
    </w:p>
    <w:p>
      <w:pPr>
        <w:numPr>
          <w:ilvl w:val="0"/>
          <w:numId w:val="1014"/>
        </w:numPr>
      </w:pPr>
      <w:r>
        <w:t xml:space="preserve">What interim evidence do we offer a client at pilot for a product that has zero test assets?</w:t>
      </w:r>
      <w:r>
        <w:t xml:space="preserve"> </w:t>
      </w:r>
      <w:r>
        <w:rPr>
          <w:iCs/>
          <w:i/>
        </w:rPr>
        <w:t xml:space="preserve">(Test &amp; Release Quality System · QCV0122)</w:t>
      </w:r>
    </w:p>
    <w:p>
      <w:pPr>
        <w:numPr>
          <w:ilvl w:val="0"/>
          <w:numId w:val="1014"/>
        </w:numPr>
      </w:pPr>
      <w:r>
        <w:t xml:space="preserve">If E10 is out of scope, which of its forty-five items remain technical prerequisites we must build anyway?</w:t>
      </w:r>
      <w:r>
        <w:t xml:space="preserve"> </w:t>
      </w:r>
      <w:r>
        <w:rPr>
          <w:iCs/>
          <w:i/>
        </w:rPr>
        <w:t xml:space="preserve">(Commercial, Legal &amp; Compliance (India) · QCV0076)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4"/>
        </w:numPr>
      </w:pPr>
      <w:r>
        <w:t xml:space="preserve">Should ownership be assigned per item, per task or per product, and what does each choice cost in re-planning?</w:t>
      </w:r>
      <w:r>
        <w:t xml:space="preserve"> </w:t>
      </w:r>
      <w:r>
        <w:rPr>
          <w:iCs/>
          <w:i/>
        </w:rPr>
        <w:t xml:space="preserve">(Whole Product · QCV0095)</w:t>
      </w:r>
    </w:p>
    <w:p>
      <w:pPr>
        <w:numPr>
          <w:ilvl w:val="0"/>
          <w:numId w:val="1014"/>
        </w:numPr>
      </w:pPr>
      <w:r>
        <w:t xml:space="preserve">Once assignees exist, what reporting change proves a green status is a person’s claim rather than a squad average?</w:t>
      </w:r>
      <w:r>
        <w:t xml:space="preserve"> </w:t>
      </w:r>
      <w:r>
        <w:rPr>
          <w:iCs/>
          <w:i/>
        </w:rPr>
        <w:t xml:space="preserve">(Whole Product · QCV0102)</w:t>
      </w:r>
    </w:p>
    <w:p>
      <w:pPr>
        <w:numPr>
          <w:ilvl w:val="0"/>
          <w:numId w:val="1014"/>
        </w:numPr>
      </w:pPr>
      <w:r>
        <w:t xml:space="preserve">Should the eighteen products’ sequence exceptions be restaged, or should the delivery commitments be renegotiated?</w:t>
      </w:r>
      <w:r>
        <w:t xml:space="preserve"> </w:t>
      </w:r>
      <w:r>
        <w:rPr>
          <w:iCs/>
          <w:i/>
        </w:rPr>
        <w:t xml:space="preserve">(Whole Product · QCV0128)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4"/>
        </w:numPr>
      </w:pPr>
      <w:r>
        <w:t xml:space="preserve">Once a sequence exception is restaged, what re-derives the dependent dates without replanning everything?</w:t>
      </w:r>
      <w:r>
        <w:t xml:space="preserve"> </w:t>
      </w:r>
      <w:r>
        <w:rPr>
          <w:iCs/>
          <w:i/>
        </w:rPr>
        <w:t xml:space="preserve">(Whole Product · QCV0130)</w:t>
      </w:r>
    </w:p>
    <w:p>
      <w:pPr>
        <w:numPr>
          <w:ilvl w:val="0"/>
          <w:numId w:val="1014"/>
        </w:numPr>
      </w:pPr>
      <w:r>
        <w:t xml:space="preserve">Once risks are registered, what makes a risk closed rather than merely forgotten?</w:t>
      </w:r>
      <w:r>
        <w:t xml:space="preserve"> </w:t>
      </w:r>
      <w:r>
        <w:rPr>
          <w:iCs/>
          <w:i/>
        </w:rPr>
        <w:t xml:space="preserve">(Whole Product · QCV0146)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4"/>
        </w:numPr>
      </w:pPr>
      <w:r>
        <w:t xml:space="preserve">Should the next gate be held until Wave 1 completes, or should the gate criteria be changed?</w:t>
      </w:r>
      <w:r>
        <w:t xml:space="preserve"> </w:t>
      </w:r>
      <w:r>
        <w:rPr>
          <w:iCs/>
          <w:i/>
        </w:rPr>
        <w:t xml:space="preserve">(Coverage Remediation · QCV0157)</w:t>
      </w:r>
    </w:p>
    <w:p>
      <w:pPr>
        <w:numPr>
          <w:ilvl w:val="0"/>
          <w:numId w:val="1014"/>
        </w:numPr>
      </w:pPr>
      <w:r>
        <w:t xml:space="preserve">Once assignees are named, which portfolio metrics become real commitments rather than forecasts?</w:t>
      </w:r>
      <w:r>
        <w:t xml:space="preserve"> </w:t>
      </w:r>
      <w:r>
        <w:rPr>
          <w:iCs/>
          <w:i/>
        </w:rPr>
        <w:t xml:space="preserve">(Coverage Remediation · QCV0160)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4"/>
        </w:numPr>
      </w:pPr>
      <w:r>
        <w:t xml:space="preserve">What could make a re-run of the coverage cross-check produce a better verdict without any real work having been done?</w:t>
      </w:r>
      <w:r>
        <w:t xml:space="preserve"> </w:t>
      </w:r>
      <w:r>
        <w:rPr>
          <w:iCs/>
          <w:i/>
        </w:rPr>
        <w:t xml:space="preserve">(Coverage Remediation · QCV0161)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product-manager"/>
    <w:p>
      <w:pPr>
        <w:pStyle w:val="Heading1"/>
      </w:pPr>
      <w:r>
        <w:t xml:space="preserve">Product Manager</w:t>
      </w:r>
    </w:p>
    <w:p>
      <w:pPr>
        <w:pStyle w:val="FirstParagraph"/>
      </w:pPr>
      <w:r>
        <w:rPr>
          <w:iCs/>
          <w:i/>
        </w:rPr>
        <w:t xml:space="preserve">In week one, this person will be blocked by: What we can promise about AI accuracy, in what words, to an Indian buyer.</w:t>
      </w:r>
    </w:p>
    <w:p>
      <w:pPr>
        <w:pStyle w:val="BodyText"/>
      </w:pPr>
      <w:r>
        <w:rPr>
          <w:bCs/>
          <w:b/>
        </w:rPr>
        <w:t xml:space="preserve">213 questions</w:t>
      </w:r>
      <w:r>
        <w:t xml:space="preserve"> </w:t>
      </w:r>
      <w:r>
        <w:t xml:space="preserve">— Day 1: 25 · Week 1: 35 · Month 1: 27 · Quarter 1: 125 · Ongoing: 1</w:t>
      </w:r>
    </w:p>
    <w:bookmarkStart w:id="88" w:name="product-manager-day-1"/>
    <w:p>
      <w:pPr>
        <w:pStyle w:val="Heading2"/>
      </w:pPr>
      <w:r>
        <w:t xml:space="preserve">Product Manager — Day 1</w:t>
      </w:r>
    </w:p>
    <w:p>
      <w:pPr>
        <w:pStyle w:val="FirstParagraph"/>
      </w:pPr>
      <w:r>
        <w:rPr>
          <w:bCs/>
          <w:b/>
        </w:rPr>
        <w:t xml:space="preserve">1. Which product does the acronym DCT name in EdVidura documents, the authoring tool or the adaptive engine?</w:t>
      </w:r>
    </w:p>
    <w:p>
      <w:pPr>
        <w:pStyle w:val="BodyText"/>
      </w:pPr>
      <w:r>
        <w:rPr>
          <w:iCs/>
          <w:i/>
        </w:rPr>
        <w:t xml:space="preserve">DCT Authoring &amp; Lesson Planner (M22) · L1 · QCT0026</w:t>
      </w:r>
      <w:r>
        <w:t xml:space="preserve"> </w:t>
      </w:r>
      <w:r>
        <w:t xml:space="preserve">— Two teams can each believe they own DCT, and customer-facing material can promise the wrong capability under the same name.</w:t>
      </w:r>
    </w:p>
    <w:p>
      <w:pPr>
        <w:pStyle w:val="BodyText"/>
      </w:pPr>
      <w:r>
        <w:rPr>
          <w:bCs/>
          <w:b/>
        </w:rPr>
        <w:t xml:space="preserve">2. From the customer’s point of view, what is the difference between platform acceptance and site acceptance?</w:t>
      </w:r>
    </w:p>
    <w:p>
      <w:pPr>
        <w:pStyle w:val="BodyText"/>
      </w:pPr>
      <w:r>
        <w:rPr>
          <w:iCs/>
          <w:i/>
        </w:rPr>
        <w:t xml:space="preserve">Full Platform Integration &amp; Acceptance · L1 · QPG0165</w:t>
      </w:r>
      <w:r>
        <w:t xml:space="preserve"> </w:t>
      </w:r>
      <w:r>
        <w:t xml:space="preserve">— A customer who believes site acceptance completes the contract will withhold payment when platform acceptance is still outstanding.</w:t>
      </w:r>
    </w:p>
    <w:p>
      <w:pPr>
        <w:pStyle w:val="BodyText"/>
      </w:pPr>
      <w:r>
        <w:rPr>
          <w:bCs/>
          <w:b/>
        </w:rPr>
        <w:t xml:space="preserve">3. Who inside EdVidura owns the narrative of the final report, as distinct from the evidence in it?</w:t>
      </w:r>
    </w:p>
    <w:p>
      <w:pPr>
        <w:pStyle w:val="BodyText"/>
      </w:pPr>
      <w:r>
        <w:rPr>
          <w:iCs/>
          <w:i/>
        </w:rPr>
        <w:t xml:space="preserve">Final Report · L1 · QPG0190</w:t>
      </w:r>
      <w:r>
        <w:t xml:space="preserve"> </w:t>
      </w:r>
      <w:r>
        <w:t xml:space="preserve">— An unowned narrative is written by whoever is free in the final week and will not match the claims made during the programme.</w:t>
      </w:r>
    </w:p>
    <w:p>
      <w:pPr>
        <w:pStyle w:val="BodyText"/>
      </w:pPr>
      <w:r>
        <w:rPr>
          <w:bCs/>
          <w:b/>
        </w:rPr>
        <w:t xml:space="preserve">4. Why does a buyer care about MOSA conformance, and which buyer types raise it first?</w:t>
      </w:r>
    </w:p>
    <w:p>
      <w:pPr>
        <w:pStyle w:val="BodyText"/>
      </w:pPr>
      <w:r>
        <w:rPr>
          <w:iCs/>
          <w:i/>
        </w:rPr>
        <w:t xml:space="preserve">MOSA Conformance Programme · L1 · QPG0211</w:t>
      </w:r>
      <w:r>
        <w:t xml:space="preserve"> </w:t>
      </w:r>
      <w:r>
        <w:t xml:space="preserve">— A product manager who cannot answer the open-interface question loses public-sector deals at the technical evaluation stage.</w:t>
      </w:r>
    </w:p>
    <w:p>
      <w:pPr>
        <w:pStyle w:val="BodyText"/>
      </w:pPr>
      <w:r>
        <w:rPr>
          <w:bCs/>
          <w:b/>
        </w:rPr>
        <w:t xml:space="preserve">5. Which Indian buyer segments has EdVidura defined for commercial purposes, and what distinguishes them?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QPG0229</w:t>
      </w:r>
      <w:r>
        <w:t xml:space="preserve"> </w:t>
      </w:r>
      <w:r>
        <w:t xml:space="preserve">— Selling to an undefined segment mix produces a price book, a contract and a support model that fit none of the buyers.</w:t>
      </w:r>
    </w:p>
    <w:p>
      <w:pPr>
        <w:pStyle w:val="BodyText"/>
      </w:pPr>
      <w:r>
        <w:rPr>
          <w:bCs/>
          <w:b/>
        </w:rPr>
        <w:t xml:space="preserve">6. What is India’s data protection law in scope here, and which two roles can EdVidura occupy under it?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QPG0230</w:t>
      </w:r>
      <w:r>
        <w:t xml:space="preserve"> </w:t>
      </w:r>
      <w:r>
        <w:t xml:space="preserve">— A product manager who cannot say whether EdVidura is the fiduciary or a processor cannot answer the first question in any enterprise security review.</w:t>
      </w:r>
    </w:p>
    <w:p>
      <w:pPr>
        <w:pStyle w:val="BodyText"/>
      </w:pPr>
      <w:r>
        <w:rPr>
          <w:bCs/>
          <w:b/>
        </w:rPr>
        <w:t xml:space="preserve">7. What is the public e-marketplace procurement route, and why does it matter for institutional buyers?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QPG0231</w:t>
      </w:r>
      <w:r>
        <w:t xml:space="preserve"> </w:t>
      </w:r>
      <w:r>
        <w:t xml:space="preserve">— A public-sector buyer who can only purchase through the marketplace cannot buy from a seller who is not listed, regardless of the product.</w:t>
      </w:r>
    </w:p>
    <w:p>
      <w:pPr>
        <w:pStyle w:val="BodyText"/>
      </w:pPr>
      <w:r>
        <w:rPr>
          <w:bCs/>
          <w:b/>
        </w:rPr>
        <w:t xml:space="preserve">8. What does data residency mean for an EdVidura deployment in India, and which components must remain in country?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QPG0232</w:t>
      </w:r>
      <w:r>
        <w:t xml:space="preserve"> </w:t>
      </w:r>
      <w:r>
        <w:t xml:space="preserve">— Promising in-country hosting without knowing which components can be moved commits the architecture to a change nobody has scoped.</w:t>
      </w:r>
    </w:p>
    <w:p>
      <w:pPr>
        <w:pStyle w:val="BodyText"/>
      </w:pPr>
      <w:r>
        <w:rPr>
          <w:bCs/>
          <w:b/>
        </w:rPr>
        <w:t xml:space="preserve">9. Where is the rupee price book, and what does the PROVISIONAL marking on every value in it mean for a quote?</w:t>
      </w:r>
    </w:p>
    <w:p>
      <w:pPr>
        <w:pStyle w:val="BodyText"/>
      </w:pPr>
      <w:r>
        <w:rPr>
          <w:iCs/>
          <w:i/>
        </w:rPr>
        <w:t xml:space="preserve">Commercial, Legal &amp; Compliance (India) · L1 · QPG0233</w:t>
      </w:r>
      <w:r>
        <w:t xml:space="preserve"> </w:t>
      </w:r>
      <w:r>
        <w:t xml:space="preserve">— Quoting a provisional figure as firm commits EdVidura to a price derived from unvalidated costs.</w:t>
      </w:r>
    </w:p>
    <w:p>
      <w:pPr>
        <w:pStyle w:val="BodyText"/>
      </w:pPr>
      <w:r>
        <w:rPr>
          <w:bCs/>
          <w:b/>
        </w:rPr>
        <w:t xml:space="preserve">10. What are the four Indian deployment contexts the kit defines variants for?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L1 · QAX0155</w:t>
      </w:r>
      <w:r>
        <w:t xml:space="preserve"> </w:t>
      </w:r>
      <w:r>
        <w:t xml:space="preserve">— Planning an ITI installation with an enterprise-centre variant misses constraints that stop the install on day one.</w:t>
      </w:r>
    </w:p>
    <w:p>
      <w:pPr>
        <w:pStyle w:val="BodyText"/>
      </w:pPr>
      <w:r>
        <w:rPr>
          <w:bCs/>
          <w:b/>
        </w:rPr>
        <w:t xml:space="preserve">11. How does an ITI or polytechnic deployment differ from an enterprise training centre in what the customer can operate?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QAX0178</w:t>
      </w:r>
      <w:r>
        <w:t xml:space="preserve"> </w:t>
      </w:r>
      <w:r>
        <w:t xml:space="preserve">— Assuming an in-house IT team exists at a skilling institute leaves the platform with no one to run it after handover.</w:t>
      </w:r>
    </w:p>
    <w:p>
      <w:pPr>
        <w:pStyle w:val="BodyText"/>
      </w:pPr>
      <w:r>
        <w:rPr>
          <w:bCs/>
          <w:b/>
        </w:rPr>
        <w:t xml:space="preserve">12. What is the language tier matrix, and which tier does a language have to reach before we may call it supported?</w:t>
      </w:r>
    </w:p>
    <w:p>
      <w:pPr>
        <w:pStyle w:val="BodyText"/>
      </w:pPr>
      <w:r>
        <w:rPr>
          <w:iCs/>
          <w:i/>
        </w:rPr>
        <w:t xml:space="preserve">Localisation &amp; Language Tier Matrix · L1 · QCT0232</w:t>
      </w:r>
      <w:r>
        <w:t xml:space="preserve"> </w:t>
      </w:r>
      <w:r>
        <w:t xml:space="preserve">— Without tiers, a language with a translated interface and untested AI is announced as supported and fails in the field.</w:t>
      </w:r>
    </w:p>
    <w:p>
      <w:pPr>
        <w:pStyle w:val="BodyText"/>
      </w:pPr>
      <w:r>
        <w:rPr>
          <w:bCs/>
          <w:b/>
        </w:rPr>
        <w:t xml:space="preserve">13. What are the rights classes a source document can fall into, and what does the unknown class permit?</w:t>
      </w:r>
    </w:p>
    <w:p>
      <w:pPr>
        <w:pStyle w:val="BodyText"/>
      </w:pPr>
      <w:r>
        <w:rPr>
          <w:iCs/>
          <w:i/>
        </w:rPr>
        <w:t xml:space="preserve">Content IP &amp; Rights Clearance · L1 · QCT0263</w:t>
      </w:r>
      <w:r>
        <w:t xml:space="preserve"> </w:t>
      </w:r>
      <w:r>
        <w:t xml:space="preserve">— Content of unknown provenance is the default state of a large manual corpus, and treating unknown as permitted is how infringement enters at scale.</w:t>
      </w:r>
    </w:p>
    <w:p>
      <w:pPr>
        <w:pStyle w:val="BodyText"/>
      </w:pPr>
      <w:r>
        <w:rPr>
          <w:bCs/>
          <w:b/>
        </w:rPr>
        <w:t xml:space="preserve">14. Which three EdVidura modules are chatbots, and what distinct job does each one claim?</w:t>
      </w:r>
    </w:p>
    <w:p>
      <w:pPr>
        <w:pStyle w:val="BodyText"/>
      </w:pPr>
      <w:r>
        <w:rPr>
          <w:iCs/>
          <w:i/>
        </w:rPr>
        <w:t xml:space="preserve">Chatbot family (M15, M23, M26) · L1 · QPG0051</w:t>
      </w:r>
      <w:r>
        <w:t xml:space="preserve"> </w:t>
      </w:r>
      <w:r>
        <w:t xml:space="preserve">— A product manager who cannot distinguish them will sell one capability three times or promise a behaviour that belongs to a different module.</w:t>
      </w:r>
    </w:p>
    <w:p>
      <w:pPr>
        <w:pStyle w:val="BodyText"/>
      </w:pPr>
      <w:r>
        <w:rPr>
          <w:bCs/>
          <w:b/>
        </w:rPr>
        <w:t xml:space="preserve">15. What are EdVidura’s deployment models, and which product surfaces exist in each of them?</w:t>
      </w:r>
    </w:p>
    <w:p>
      <w:pPr>
        <w:pStyle w:val="BodyText"/>
      </w:pPr>
      <w:r>
        <w:rPr>
          <w:iCs/>
          <w:i/>
        </w:rPr>
        <w:t xml:space="preserve">Whole Product · L1 · QPG0052</w:t>
      </w:r>
      <w:r>
        <w:t xml:space="preserve"> </w:t>
      </w:r>
      <w:r>
        <w:t xml:space="preserve">— Promising a surface that does not exist in the buyer’s deployment model is the most common source of an acceptance dispute.</w:t>
      </w:r>
    </w:p>
    <w:p>
      <w:pPr>
        <w:pStyle w:val="BodyText"/>
      </w:pPr>
      <w:r>
        <w:rPr>
          <w:bCs/>
          <w:b/>
        </w:rPr>
        <w:t xml:space="preserve">16. From a buyer’s point of view, what is the difference between the connected EdVidura product and the enclave product?</w:t>
      </w:r>
    </w:p>
    <w:p>
      <w:pPr>
        <w:pStyle w:val="BodyText"/>
      </w:pPr>
      <w:r>
        <w:rPr>
          <w:iCs/>
          <w:i/>
        </w:rPr>
        <w:t xml:space="preserve">Whole Product · L1 · QPG0053</w:t>
      </w:r>
      <w:r>
        <w:t xml:space="preserve"> </w:t>
      </w:r>
      <w:r>
        <w:t xml:space="preserve">— Buyers who believe they are buying the same product in a different place will reject the enclave delivery as incomplete.</w:t>
      </w:r>
    </w:p>
    <w:p>
      <w:pPr>
        <w:pStyle w:val="BodyText"/>
      </w:pPr>
      <w:r>
        <w:rPr>
          <w:bCs/>
          <w:b/>
        </w:rPr>
        <w:t xml:space="preserve">17. Where is EdVidura’s current written statement of what it promises about AI answer quality, and whose words are they?</w:t>
      </w:r>
    </w:p>
    <w:p>
      <w:pPr>
        <w:pStyle w:val="BodyText"/>
      </w:pPr>
      <w:r>
        <w:rPr>
          <w:iCs/>
          <w:i/>
        </w:rPr>
        <w:t xml:space="preserve">Whole Product · L1 · QPG0054</w:t>
      </w:r>
      <w:r>
        <w:t xml:space="preserve"> </w:t>
      </w:r>
      <w:r>
        <w:t xml:space="preserve">— If no approved wording exists, every salesperson invents their own and the least careful version becomes the contractual claim.</w:t>
      </w:r>
    </w:p>
    <w:p>
      <w:pPr>
        <w:pStyle w:val="BodyText"/>
      </w:pPr>
      <w:r>
        <w:rPr>
          <w:bCs/>
          <w:b/>
        </w:rPr>
        <w:t xml:space="preserve">18. What is the difference between a deliverable in the 30-item deliverable list and a module in the M1 to M38 registry?</w:t>
      </w:r>
    </w:p>
    <w:p>
      <w:pPr>
        <w:pStyle w:val="BodyText"/>
      </w:pPr>
      <w:r>
        <w:rPr>
          <w:iCs/>
          <w:i/>
        </w:rPr>
        <w:t xml:space="preserve">Whole Product · L1 · QPG0055</w:t>
      </w:r>
      <w:r>
        <w:t xml:space="preserve"> </w:t>
      </w:r>
      <w:r>
        <w:t xml:space="preserve">— Confusing the two makes proposals promise modules the contract never mentions and omit deliverables the client will demand at acceptance.</w:t>
      </w:r>
    </w:p>
    <w:p>
      <w:pPr>
        <w:pStyle w:val="BodyText"/>
      </w:pPr>
      <w:r>
        <w:rPr>
          <w:bCs/>
          <w:b/>
        </w:rPr>
        <w:t xml:space="preserve">19. Who inside EdVidura currently signs off a customer-facing claim about AI accuracy before it appears in a proposal?</w:t>
      </w:r>
    </w:p>
    <w:p>
      <w:pPr>
        <w:pStyle w:val="BodyText"/>
      </w:pPr>
      <w:r>
        <w:rPr>
          <w:iCs/>
          <w:i/>
        </w:rPr>
        <w:t xml:space="preserve">Whole Product · L1 · QPG0056</w:t>
      </w:r>
      <w:r>
        <w:t xml:space="preserve"> </w:t>
      </w:r>
      <w:r>
        <w:t xml:space="preserve">— An unapproved accuracy claim in a tender response becomes a contractual term the engineering team never agreed to.</w:t>
      </w:r>
    </w:p>
    <w:p>
      <w:pPr>
        <w:pStyle w:val="BodyText"/>
      </w:pPr>
      <w:r>
        <w:rPr>
          <w:bCs/>
          <w:b/>
        </w:rPr>
        <w:t xml:space="preserve">20. What is an official competency record in EdVidura, and which module writes it?</w:t>
      </w:r>
    </w:p>
    <w:p>
      <w:pPr>
        <w:pStyle w:val="BodyText"/>
      </w:pPr>
      <w:r>
        <w:rPr>
          <w:iCs/>
          <w:i/>
        </w:rPr>
        <w:t xml:space="preserve">Whole Product · L1 · QPG0057</w:t>
      </w:r>
      <w:r>
        <w:t xml:space="preserve"> </w:t>
      </w:r>
      <w:r>
        <w:t xml:space="preserve">— Selling competency records without knowing what backs them exposes EdVidura to a challenge it cannot answer.</w:t>
      </w:r>
    </w:p>
    <w:p>
      <w:pPr>
        <w:pStyle w:val="BodyText"/>
      </w:pPr>
      <w:r>
        <w:rPr>
          <w:bCs/>
          <w:b/>
        </w:rPr>
        <w:t xml:space="preserve">21. What is MOSA, and why does a product manager care about it commercially rather than only technically?</w:t>
      </w:r>
    </w:p>
    <w:p>
      <w:pPr>
        <w:pStyle w:val="BodyText"/>
      </w:pPr>
      <w:r>
        <w:rPr>
          <w:iCs/>
          <w:i/>
        </w:rPr>
        <w:t xml:space="preserve">Whole Product · L1 · QPG0058</w:t>
      </w:r>
      <w:r>
        <w:t xml:space="preserve"> </w:t>
      </w:r>
      <w:r>
        <w:t xml:space="preserve">— MOSA conformance is a tender requirement and a lock-in argument, so treating it as engineering detail loses both.</w:t>
      </w:r>
    </w:p>
    <w:p>
      <w:pPr>
        <w:pStyle w:val="BodyText"/>
      </w:pPr>
      <w:r>
        <w:rPr>
          <w:bCs/>
          <w:b/>
        </w:rPr>
        <w:t xml:space="preserve">22. Which EdVidura documents exist today that a salesperson could legitimately quote a capability claim from?</w:t>
      </w:r>
    </w:p>
    <w:p>
      <w:pPr>
        <w:pStyle w:val="BodyText"/>
      </w:pPr>
      <w:r>
        <w:rPr>
          <w:iCs/>
          <w:i/>
        </w:rPr>
        <w:t xml:space="preserve">Whole Product · L1 · QPG0059</w:t>
      </w:r>
      <w:r>
        <w:t xml:space="preserve"> </w:t>
      </w:r>
      <w:r>
        <w:t xml:space="preserve">— Quoting from a design intention document as though it were a specification is how unbuilt features enter contracts.</w:t>
      </w:r>
    </w:p>
    <w:p>
      <w:pPr>
        <w:pStyle w:val="BodyText"/>
      </w:pPr>
      <w:r>
        <w:rPr>
          <w:bCs/>
          <w:b/>
        </w:rPr>
        <w:t xml:space="preserve">23. What does air-gapped mean operationally for an EdVidura customer, and what specifically stops working?</w:t>
      </w:r>
    </w:p>
    <w:p>
      <w:pPr>
        <w:pStyle w:val="BodyText"/>
      </w:pPr>
      <w:r>
        <w:rPr>
          <w:iCs/>
          <w:i/>
        </w:rPr>
        <w:t xml:space="preserve">Whole Product · L1 · QPG0060</w:t>
      </w:r>
      <w:r>
        <w:t xml:space="preserve"> </w:t>
      </w:r>
      <w:r>
        <w:t xml:space="preserve">— A buyer told air-gap means only no internet will expect remote support, live updates and hosted AI to keep working.</w:t>
      </w:r>
    </w:p>
    <w:p>
      <w:pPr>
        <w:pStyle w:val="BodyText"/>
      </w:pPr>
      <w:r>
        <w:rPr>
          <w:bCs/>
          <w:b/>
        </w:rPr>
        <w:t xml:space="preserve">24. Which Indian competency frameworks are in scope for EdVidura’s target segments, and who made that decision?</w:t>
      </w:r>
    </w:p>
    <w:p>
      <w:pPr>
        <w:pStyle w:val="BodyText"/>
      </w:pPr>
      <w:r>
        <w:rPr>
          <w:iCs/>
          <w:i/>
        </w:rPr>
        <w:t xml:space="preserve">Indian Competency Frameworks · L1 · QTL0242</w:t>
      </w:r>
      <w:r>
        <w:t xml:space="preserve"> </w:t>
      </w:r>
      <w:r>
        <w:t xml:space="preserve">— Discovering mid-delivery that a customer’s regulator expects a framework nobody assessed turns into an unbudgeted content programme.</w:t>
      </w:r>
    </w:p>
    <w:p>
      <w:pPr>
        <w:pStyle w:val="BodyText"/>
      </w:pPr>
      <w:r>
        <w:rPr>
          <w:bCs/>
          <w:b/>
        </w:rPr>
        <w:t xml:space="preserve">25. What does severability mean for an EdVidura module, in a sentence a customer would understand?</w:t>
      </w:r>
    </w:p>
    <w:p>
      <w:pPr>
        <w:pStyle w:val="BodyText"/>
      </w:pPr>
      <w:r>
        <w:rPr>
          <w:iCs/>
          <w:i/>
        </w:rPr>
        <w:t xml:space="preserve">MOSA Conformance · L1 · QWP0280</w:t>
      </w:r>
      <w:r>
        <w:t xml:space="preserve"> </w:t>
      </w:r>
      <w:r>
        <w:t xml:space="preserve">— A product manager who cannot explain severability will promise modularity the architecture does not deliver.</w:t>
      </w:r>
    </w:p>
    <w:bookmarkEnd w:id="88"/>
    <w:bookmarkStart w:id="89" w:name="product-manager-week-1"/>
    <w:p>
      <w:pPr>
        <w:pStyle w:val="Heading2"/>
      </w:pPr>
      <w:r>
        <w:t xml:space="preserve">Product Manager — Week 1</w:t>
      </w:r>
    </w:p>
    <w:p>
      <w:pPr>
        <w:pStyle w:val="FirstParagraph"/>
      </w:pPr>
      <w:r>
        <w:rPr>
          <w:bCs/>
          <w:b/>
        </w:rPr>
        <w:t xml:space="preserve">1. What content classes are treated as safety-critical for review purposes?</w:t>
      </w:r>
    </w:p>
    <w:p>
      <w:pPr>
        <w:pStyle w:val="BodyText"/>
      </w:pPr>
      <w:r>
        <w:rPr>
          <w:iCs/>
          <w:i/>
        </w:rPr>
        <w:t xml:space="preserve">Pedagogy Design Review Protocol (P2) · L1 · QCT0127</w:t>
      </w:r>
      <w:r>
        <w:t xml:space="preserve"> </w:t>
      </w:r>
      <w:r>
        <w:t xml:space="preserve">— A single review SLA across all content either starves safety-critical items of attention or throttles routine content unnecessarily.</w:t>
      </w:r>
    </w:p>
    <w:p>
      <w:pPr>
        <w:pStyle w:val="BodyText"/>
      </w:pPr>
      <w:r>
        <w:rPr>
          <w:bCs/>
          <w:b/>
        </w:rPr>
        <w:t xml:space="preserve">2. How would you explain the ECC to a client in two minutes when they already have a course list in their LMS?</w:t>
      </w:r>
    </w:p>
    <w:p>
      <w:pPr>
        <w:pStyle w:val="BodyText"/>
      </w:pPr>
      <w:r>
        <w:rPr>
          <w:iCs/>
          <w:i/>
        </w:rPr>
        <w:t xml:space="preserve">TLA Course Catalogue (ECC) · L1 · QTL0032</w:t>
      </w:r>
      <w:r>
        <w:t xml:space="preserve"> </w:t>
      </w:r>
      <w:r>
        <w:t xml:space="preserve">— A product manager who cannot draw this line invites an acceptance dispute about whether the ECC was ever needed.</w:t>
      </w:r>
    </w:p>
    <w:p>
      <w:pPr>
        <w:pStyle w:val="BodyText"/>
      </w:pPr>
      <w:r>
        <w:rPr>
          <w:bCs/>
          <w:b/>
        </w:rPr>
        <w:t xml:space="preserve">3. Why does the programme claim Level 2, then Level 3, then Level 5 without Level 4?</w:t>
      </w:r>
    </w:p>
    <w:p>
      <w:pPr>
        <w:pStyle w:val="BodyText"/>
      </w:pPr>
      <w:r>
        <w:rPr>
          <w:iCs/>
          <w:i/>
        </w:rPr>
        <w:t xml:space="preserve">TLA CMM Level 3 · L1 · QTL0081</w:t>
      </w:r>
      <w:r>
        <w:t xml:space="preserve"> </w:t>
      </w:r>
      <w:r>
        <w:t xml:space="preserve">— A skipped level with no written rationale invites a client to challenge the whole maturity claim during acceptance.</w:t>
      </w:r>
    </w:p>
    <w:p>
      <w:pPr>
        <w:pStyle w:val="BodyText"/>
      </w:pPr>
      <w:r>
        <w:rPr>
          <w:bCs/>
          <w:b/>
        </w:rPr>
        <w:t xml:space="preserve">4. Which Level 5 dependencies sit outside engineering’s control, and who owns each?</w:t>
      </w:r>
    </w:p>
    <w:p>
      <w:pPr>
        <w:pStyle w:val="BodyText"/>
      </w:pPr>
      <w:r>
        <w:rPr>
          <w:iCs/>
          <w:i/>
        </w:rPr>
        <w:t xml:space="preserve">TLA CMM Level 5 Competency Mapping · L1 · QTL0158</w:t>
      </w:r>
      <w:r>
        <w:t xml:space="preserve"> </w:t>
      </w:r>
      <w:r>
        <w:t xml:space="preserve">— Selling Level 5 as an engineering milestone commits the programme to outcomes that depend on other organisations agreeing to something.</w:t>
      </w:r>
    </w:p>
    <w:p>
      <w:pPr>
        <w:pStyle w:val="BodyText"/>
      </w:pPr>
      <w:r>
        <w:rPr>
          <w:bCs/>
          <w:b/>
        </w:rPr>
        <w:t xml:space="preserve">5. Which Indian accessibility standard applies in addition to WCAG 2.2 AA, and who confirmed that?</w:t>
      </w:r>
    </w:p>
    <w:p>
      <w:pPr>
        <w:pStyle w:val="BodyText"/>
      </w:pPr>
      <w:r>
        <w:rPr>
          <w:iCs/>
          <w:i/>
        </w:rPr>
        <w:t xml:space="preserve">Accessibility (WCAG 2.2 AA + Indian standard) · L1 · QCT0203</w:t>
      </w:r>
      <w:r>
        <w:t xml:space="preserve"> </w:t>
      </w:r>
      <w:r>
        <w:t xml:space="preserve">— Committing to WCAG alone may leave Indian procurement requirements unmet and the product ineligible for public buyers.</w:t>
      </w:r>
    </w:p>
    <w:p>
      <w:pPr>
        <w:pStyle w:val="BodyText"/>
      </w:pPr>
      <w:r>
        <w:rPr>
          <w:bCs/>
          <w:b/>
        </w:rPr>
        <w:t xml:space="preserve">6. How would you explain the Total Learning Architecture to an Indian buyer in two minutes without using any of its acronyms?</w:t>
      </w:r>
    </w:p>
    <w:p>
      <w:pPr>
        <w:pStyle w:val="BodyText"/>
      </w:pPr>
      <w:r>
        <w:rPr>
          <w:iCs/>
          <w:i/>
        </w:rPr>
        <w:t xml:space="preserve">Total Learning Architecture · L1 · QTL0184</w:t>
      </w:r>
      <w:r>
        <w:t xml:space="preserve"> </w:t>
      </w:r>
      <w:r>
        <w:t xml:space="preserve">— A buyer who cannot restate the value in their own words will treat the TLA workstream as unexplained cost during contract review.</w:t>
      </w:r>
    </w:p>
    <w:p>
      <w:pPr>
        <w:pStyle w:val="BodyText"/>
      </w:pPr>
      <w:r>
        <w:rPr>
          <w:bCs/>
          <w:b/>
        </w:rPr>
        <w:t xml:space="preserve">7. Who is liable if an official competency record issued by EdVidura is later disproved?</w:t>
      </w:r>
    </w:p>
    <w:p>
      <w:pPr>
        <w:pStyle w:val="BodyText"/>
      </w:pPr>
      <w:r>
        <w:rPr>
          <w:iCs/>
          <w:i/>
        </w:rPr>
        <w:t xml:space="preserve">Official Competency Records · L1 · QTL0275</w:t>
      </w:r>
      <w:r>
        <w:t xml:space="preserve"> </w:t>
      </w:r>
      <w:r>
        <w:t xml:space="preserve">— This is the first question an Indian enterprise buyer’s legal team will ask, and the programme has no written position.</w:t>
      </w:r>
    </w:p>
    <w:p>
      <w:pPr>
        <w:pStyle w:val="BodyText"/>
      </w:pPr>
      <w:r>
        <w:rPr>
          <w:bCs/>
          <w:b/>
        </w:rPr>
        <w:t xml:space="preserve">8. Which end-to-end learner journeys does EdVidura treat as its acceptance-critical journeys?</w:t>
      </w:r>
    </w:p>
    <w:p>
      <w:pPr>
        <w:pStyle w:val="BodyText"/>
      </w:pPr>
      <w:r>
        <w:rPr>
          <w:iCs/>
          <w:i/>
        </w:rPr>
        <w:t xml:space="preserve">Whole Product · L1 · QWP0005</w:t>
      </w:r>
      <w:r>
        <w:t xml:space="preserve"> </w:t>
      </w:r>
      <w:r>
        <w:t xml:space="preserve">— A product manager who cannot name the journeys cannot tell a client which failures are contractual and which are cosmetic.</w:t>
      </w:r>
    </w:p>
    <w:p>
      <w:pPr>
        <w:pStyle w:val="BodyText"/>
      </w:pPr>
      <w:r>
        <w:rPr>
          <w:bCs/>
          <w:b/>
        </w:rPr>
        <w:t xml:space="preserve">9. What may EdVidura say today to a defence-adjacent Indian buyer about its accreditation status?</w:t>
      </w:r>
    </w:p>
    <w:p>
      <w:pPr>
        <w:pStyle w:val="BodyText"/>
      </w:pPr>
      <w:r>
        <w:rPr>
          <w:iCs/>
          <w:i/>
        </w:rPr>
        <w:t xml:space="preserve">Security Accreditation &amp; ATO Initiation · L2 · QPG0116</w:t>
      </w:r>
      <w:r>
        <w:t xml:space="preserve"> </w:t>
      </w:r>
      <w:r>
        <w:t xml:space="preserve">— Implying an accreditation path that has no named authority creates an expectation the programme cannot meet at any date.</w:t>
      </w:r>
    </w:p>
    <w:p>
      <w:pPr>
        <w:pStyle w:val="BodyText"/>
      </w:pPr>
      <w:r>
        <w:rPr>
          <w:bCs/>
          <w:b/>
        </w:rPr>
        <w:t xml:space="preserve">10. What may EdVidura promise a buyer about measured acceleration before the readiness plan has been accepted?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QPG0139</w:t>
      </w:r>
      <w:r>
        <w:t xml:space="preserve"> </w:t>
      </w:r>
      <w:r>
        <w:t xml:space="preserve">— A promised percentage improvement made before the metric is defined becomes a contractual target the programme cannot even measure.</w:t>
      </w:r>
    </w:p>
    <w:p>
      <w:pPr>
        <w:pStyle w:val="BodyText"/>
      </w:pPr>
      <w:r>
        <w:rPr>
          <w:bCs/>
          <w:b/>
        </w:rPr>
        <w:t xml:space="preserve">11. How is Train-the-Trainer sold — as an included service, a priced service, or a customer obligation?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QPG0159</w:t>
      </w:r>
      <w:r>
        <w:t xml:space="preserve"> </w:t>
      </w:r>
      <w:r>
        <w:t xml:space="preserve">— Including an unpriced service in every deal converts the largest human cost in the programme into invisible margin loss.</w:t>
      </w:r>
    </w:p>
    <w:p>
      <w:pPr>
        <w:pStyle w:val="BodyText"/>
      </w:pPr>
      <w:r>
        <w:rPr>
          <w:bCs/>
          <w:b/>
        </w:rPr>
        <w:t xml:space="preserve">12. What does accepted with waiver mean for what EdVidura may then sell to the next customer?</w:t>
      </w:r>
    </w:p>
    <w:p>
      <w:pPr>
        <w:pStyle w:val="BodyText"/>
      </w:pPr>
      <w:r>
        <w:rPr>
          <w:iCs/>
          <w:i/>
        </w:rPr>
        <w:t xml:space="preserve">Full Platform Integration &amp; Acceptance · L2 · QPG0172</w:t>
      </w:r>
      <w:r>
        <w:t xml:space="preserve"> </w:t>
      </w:r>
      <w:r>
        <w:t xml:space="preserve">— A waived deliverable is not a delivered deliverable, and treating it as a reference sale repeats the gap at the next acceptance.</w:t>
      </w:r>
    </w:p>
    <w:p>
      <w:pPr>
        <w:pStyle w:val="BodyText"/>
      </w:pPr>
      <w:r>
        <w:rPr>
          <w:bCs/>
          <w:b/>
        </w:rPr>
        <w:t xml:space="preserve">13. Which figures from the final report will be quoted in future sales material, and who validates them for that use?</w:t>
      </w:r>
    </w:p>
    <w:p>
      <w:pPr>
        <w:pStyle w:val="BodyText"/>
      </w:pPr>
      <w:r>
        <w:rPr>
          <w:iCs/>
          <w:i/>
        </w:rPr>
        <w:t xml:space="preserve">Final Report · L2 · QPG0205</w:t>
      </w:r>
      <w:r>
        <w:t xml:space="preserve"> </w:t>
      </w:r>
      <w:r>
        <w:t xml:space="preserve">— A figure valid in the context of one programme becomes a general product claim the moment it enters a brochure.</w:t>
      </w:r>
    </w:p>
    <w:p>
      <w:pPr>
        <w:pStyle w:val="BodyText"/>
      </w:pPr>
      <w:r>
        <w:rPr>
          <w:bCs/>
          <w:b/>
        </w:rPr>
        <w:t xml:space="preserve">14. What may EdVidura claim about recompetability today, given that no module boundary currently passes the MOSA test?</w:t>
      </w:r>
    </w:p>
    <w:p>
      <w:pPr>
        <w:pStyle w:val="BodyText"/>
      </w:pPr>
      <w:r>
        <w:rPr>
          <w:iCs/>
          <w:i/>
        </w:rPr>
        <w:t xml:space="preserve">MOSA Conformance Programme · L2 · QPG0217</w:t>
      </w:r>
      <w:r>
        <w:t xml:space="preserve"> </w:t>
      </w:r>
      <w:r>
        <w:t xml:space="preserve">— An open-architecture claim that fails a technical evaluation costs more credibility than never making it.</w:t>
      </w:r>
    </w:p>
    <w:p>
      <w:pPr>
        <w:pStyle w:val="BodyText"/>
      </w:pPr>
      <w:r>
        <w:rPr>
          <w:bCs/>
          <w:b/>
        </w:rPr>
        <w:t xml:space="preserve">15. Which licence metric is countable in every deployment class, and what breaks for the metrics that are not?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QPG0234</w:t>
      </w:r>
      <w:r>
        <w:t xml:space="preserve"> </w:t>
      </w:r>
      <w:r>
        <w:t xml:space="preserve">— A metric that cannot be counted in an air-gapped site produces an invoice EdVidura cannot substantiate and the customer will dispute.</w:t>
      </w:r>
    </w:p>
    <w:p>
      <w:pPr>
        <w:pStyle w:val="BodyText"/>
      </w:pPr>
      <w:r>
        <w:rPr>
          <w:bCs/>
          <w:b/>
        </w:rPr>
        <w:t xml:space="preserve">16. How does the pricing model differ between a skilling institute and a university buyer, and what drives that difference?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QPG0235</w:t>
      </w:r>
      <w:r>
        <w:t xml:space="preserve"> </w:t>
      </w:r>
      <w:r>
        <w:t xml:space="preserve">— One price for two buyers with different funding cycles and cohort economics loses one of them and underprices the other.</w:t>
      </w:r>
    </w:p>
    <w:p>
      <w:pPr>
        <w:pStyle w:val="BodyText"/>
      </w:pPr>
      <w:r>
        <w:rPr>
          <w:bCs/>
          <w:b/>
        </w:rPr>
        <w:t xml:space="preserve">17. What is the prepared answer when an Indian buyer raises data protection law as an objection to an AI feature?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QPG0236</w:t>
      </w:r>
      <w:r>
        <w:t xml:space="preserve"> </w:t>
      </w:r>
      <w:r>
        <w:t xml:space="preserve">— An improvised legal answer in a sales meeting becomes the position the buyer’s counsel holds EdVidura to.</w:t>
      </w:r>
    </w:p>
    <w:p>
      <w:pPr>
        <w:pStyle w:val="BodyText"/>
      </w:pPr>
      <w:r>
        <w:rPr>
          <w:bCs/>
          <w:b/>
        </w:rPr>
        <w:t xml:space="preserve">18. What must the quotation template state about customer-provided hardware and deployment-class dependencies?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QPG0237</w:t>
      </w:r>
      <w:r>
        <w:t xml:space="preserve"> </w:t>
      </w:r>
      <w:r>
        <w:t xml:space="preserve">— A quote silent on customer-provided hardware creates an expectation that EdVidura supplies it, which destroys the margin.</w:t>
      </w:r>
    </w:p>
    <w:p>
      <w:pPr>
        <w:pStyle w:val="BodyText"/>
      </w:pPr>
      <w:r>
        <w:rPr>
          <w:bCs/>
          <w:b/>
        </w:rPr>
        <w:t xml:space="preserve">19. What is the purchase-order-to-cash cycle for a public-sector Indian buyer, and where does it typically stall?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QPG0238</w:t>
      </w:r>
      <w:r>
        <w:t xml:space="preserve"> </w:t>
      </w:r>
      <w:r>
        <w:t xml:space="preserve">— Cash-flow planning built on a private-sector payment cycle fails against public buyers and the programme runs short mid-delivery.</w:t>
      </w:r>
    </w:p>
    <w:p>
      <w:pPr>
        <w:pStyle w:val="BodyText"/>
      </w:pPr>
      <w:r>
        <w:rPr>
          <w:bCs/>
          <w:b/>
        </w:rPr>
        <w:t xml:space="preserve">20. How are payment milestones bound to named acceptance artefacts, and what happens when the artefact is waived?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QPG0239</w:t>
      </w:r>
      <w:r>
        <w:t xml:space="preserve"> </w:t>
      </w:r>
      <w:r>
        <w:t xml:space="preserve">— A payment bound to an artefact that is later waived leaves both parties reading the same clause differently.</w:t>
      </w:r>
    </w:p>
    <w:p>
      <w:pPr>
        <w:pStyle w:val="BodyText"/>
      </w:pPr>
      <w:r>
        <w:rPr>
          <w:bCs/>
          <w:b/>
        </w:rPr>
        <w:t xml:space="preserve">21. What does the enclave annex of the service level agreement state explicitly cannot be committed?</w:t>
      </w:r>
    </w:p>
    <w:p>
      <w:pPr>
        <w:pStyle w:val="BodyText"/>
      </w:pPr>
      <w:r>
        <w:rPr>
          <w:iCs/>
          <w:i/>
        </w:rPr>
        <w:t xml:space="preserve">Commercial, Legal &amp; Compliance (India) · L2 · QPG0240</w:t>
      </w:r>
      <w:r>
        <w:t xml:space="preserve"> </w:t>
      </w:r>
      <w:r>
        <w:t xml:space="preserve">— An SLA that promises response times requiring remote access commits EdVidura to something physically impossible at an air-gapped site.</w:t>
      </w:r>
    </w:p>
    <w:p>
      <w:pPr>
        <w:pStyle w:val="BodyText"/>
      </w:pPr>
      <w:r>
        <w:rPr>
          <w:bCs/>
          <w:b/>
        </w:rPr>
        <w:t xml:space="preserve">22. What does EdVidura tell a customer about continuity of the specific people embedded at their site?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QPG0282</w:t>
      </w:r>
      <w:r>
        <w:t xml:space="preserve"> </w:t>
      </w:r>
      <w:r>
        <w:t xml:space="preserve">— Customers who believe they are buying named individuals will treat a rotation as a breach.</w:t>
      </w:r>
    </w:p>
    <w:p>
      <w:pPr>
        <w:pStyle w:val="BodyText"/>
      </w:pPr>
      <w:r>
        <w:rPr>
          <w:bCs/>
          <w:b/>
        </w:rPr>
        <w:t xml:space="preserve">23. In exactly what words may EdVidura describe chatbot answer quality to a buyer, given no groundedness or citation benchmark has yet been run?</w:t>
      </w:r>
    </w:p>
    <w:p>
      <w:pPr>
        <w:pStyle w:val="BodyText"/>
      </w:pPr>
      <w:r>
        <w:rPr>
          <w:iCs/>
          <w:i/>
        </w:rPr>
        <w:t xml:space="preserve">Chatbot family (M15, M23, M26) · L2 · QPG0061</w:t>
      </w:r>
      <w:r>
        <w:t xml:space="preserve"> </w:t>
      </w:r>
      <w:r>
        <w:t xml:space="preserve">— Any numeric or comparative accuracy claim made before the evaluation harness exists is a claim EdVidura cannot defend at acceptance.</w:t>
      </w:r>
    </w:p>
    <w:p>
      <w:pPr>
        <w:pStyle w:val="BodyText"/>
      </w:pPr>
      <w:r>
        <w:rPr>
          <w:bCs/>
          <w:b/>
        </w:rPr>
        <w:t xml:space="preserve">24. Which of the 30 deliverables is most exposed to an acceptance dispute, and on which specific sentence would that dispute turn?</w:t>
      </w:r>
    </w:p>
    <w:p>
      <w:pPr>
        <w:pStyle w:val="BodyText"/>
      </w:pPr>
      <w:r>
        <w:rPr>
          <w:iCs/>
          <w:i/>
        </w:rPr>
        <w:t xml:space="preserve">Whole Product · L2 · QPG0062</w:t>
      </w:r>
      <w:r>
        <w:t xml:space="preserve"> </w:t>
      </w:r>
      <w:r>
        <w:t xml:space="preserve">— Knowing the weakest criterion in advance is the difference between negotiating it now and litigating it at the acceptance meeting.</w:t>
      </w:r>
    </w:p>
    <w:p>
      <w:pPr>
        <w:pStyle w:val="BodyText"/>
      </w:pPr>
      <w:r>
        <w:rPr>
          <w:bCs/>
          <w:b/>
        </w:rPr>
        <w:t xml:space="preserve">25. How should the enclave AI quality delta be described to a buyer before Slice D has measured it?</w:t>
      </w:r>
    </w:p>
    <w:p>
      <w:pPr>
        <w:pStyle w:val="BodyText"/>
      </w:pPr>
      <w:r>
        <w:rPr>
          <w:iCs/>
          <w:i/>
        </w:rPr>
        <w:t xml:space="preserve">Whole Product · L2 · QPG0063</w:t>
      </w:r>
      <w:r>
        <w:t xml:space="preserve"> </w:t>
      </w:r>
      <w:r>
        <w:t xml:space="preserve">— Describing an unmeasured delta either understates it, creating liability, or overstates it, losing the deal for no reason.</w:t>
      </w:r>
    </w:p>
    <w:p>
      <w:pPr>
        <w:pStyle w:val="BodyText"/>
      </w:pPr>
      <w:r>
        <w:rPr>
          <w:bCs/>
          <w:b/>
        </w:rPr>
        <w:t xml:space="preserve">26. What is the smallest sellable increment of EdVidura for an Indian enterprise or industrial-training buyer?</w:t>
      </w:r>
    </w:p>
    <w:p>
      <w:pPr>
        <w:pStyle w:val="BodyText"/>
      </w:pPr>
      <w:r>
        <w:rPr>
          <w:iCs/>
          <w:i/>
        </w:rPr>
        <w:t xml:space="preserve">Whole Product · L2 · QPG0064</w:t>
      </w:r>
      <w:r>
        <w:t xml:space="preserve"> </w:t>
      </w:r>
      <w:r>
        <w:t xml:space="preserve">— Selling the whole platform to a buyer who needs one workflow lengthens the sales cycle past the point where the pilot budget expires.</w:t>
      </w:r>
    </w:p>
    <w:p>
      <w:pPr>
        <w:pStyle w:val="BodyText"/>
      </w:pPr>
      <w:r>
        <w:rPr>
          <w:bCs/>
          <w:b/>
        </w:rPr>
        <w:t xml:space="preserve">27. What is the smallest sellable increment for an ITI or skilling-institute buyer, and how does it differ from the enterprise increment?</w:t>
      </w:r>
    </w:p>
    <w:p>
      <w:pPr>
        <w:pStyle w:val="BodyText"/>
      </w:pPr>
      <w:r>
        <w:rPr>
          <w:iCs/>
          <w:i/>
        </w:rPr>
        <w:t xml:space="preserve">Whole Product · L2 · QPG0065</w:t>
      </w:r>
      <w:r>
        <w:t xml:space="preserve"> </w:t>
      </w:r>
      <w:r>
        <w:t xml:space="preserve">— Skilling institutes buy against placement outcomes and government funding cycles, so an enterprise-shaped offer does not clear their approval path.</w:t>
      </w:r>
    </w:p>
    <w:p>
      <w:pPr>
        <w:pStyle w:val="BodyText"/>
      </w:pPr>
      <w:r>
        <w:rPr>
          <w:bCs/>
          <w:b/>
        </w:rPr>
        <w:t xml:space="preserve">28. What is the smallest sellable increment for an Indian university or college campus, and which existing LMS must it coexist with?</w:t>
      </w:r>
    </w:p>
    <w:p>
      <w:pPr>
        <w:pStyle w:val="BodyText"/>
      </w:pPr>
      <w:r>
        <w:rPr>
          <w:iCs/>
          <w:i/>
        </w:rPr>
        <w:t xml:space="preserve">Whole Product · L2 · QPG0066</w:t>
      </w:r>
      <w:r>
        <w:t xml:space="preserve"> </w:t>
      </w:r>
      <w:r>
        <w:t xml:space="preserve">— Campuses already run an LMS, so an increment that assumes replacement rather than embedding is rejected at the IT review.</w:t>
      </w:r>
    </w:p>
    <w:p>
      <w:pPr>
        <w:pStyle w:val="BodyText"/>
      </w:pPr>
      <w:r>
        <w:rPr>
          <w:bCs/>
          <w:b/>
        </w:rPr>
        <w:t xml:space="preserve">29. What is the smallest sellable increment for a secure site with no external connectivity, and what hardware floor does it imply?</w:t>
      </w:r>
    </w:p>
    <w:p>
      <w:pPr>
        <w:pStyle w:val="BodyText"/>
      </w:pPr>
      <w:r>
        <w:rPr>
          <w:iCs/>
          <w:i/>
        </w:rPr>
        <w:t xml:space="preserve">Whole Product · L2 · QPG0067</w:t>
      </w:r>
      <w:r>
        <w:t xml:space="preserve"> </w:t>
      </w:r>
      <w:r>
        <w:t xml:space="preserve">— A secure-site increment that implicitly needs a GPU appliance is not small at all, and quoting it as small produces an unrecoverable margin loss.</w:t>
      </w:r>
    </w:p>
    <w:p>
      <w:pPr>
        <w:pStyle w:val="BodyText"/>
      </w:pPr>
      <w:r>
        <w:rPr>
          <w:bCs/>
          <w:b/>
        </w:rPr>
        <w:t xml:space="preserve">30. If EdVidura had to ship only one chatbot, which two would you cut and exactly what capability would each customer type lose?</w:t>
      </w:r>
    </w:p>
    <w:p>
      <w:pPr>
        <w:pStyle w:val="BodyText"/>
      </w:pPr>
      <w:r>
        <w:rPr>
          <w:iCs/>
          <w:i/>
        </w:rPr>
        <w:t xml:space="preserve">Chatbot family (M15, M23, M26) · L2 · QPG0068</w:t>
      </w:r>
      <w:r>
        <w:t xml:space="preserve"> </w:t>
      </w:r>
      <w:r>
        <w:t xml:space="preserve">— Maintaining three overlapping conversational products triples evaluation, safety review and support cost for capability the market may not distinguish.</w:t>
      </w:r>
    </w:p>
    <w:p>
      <w:pPr>
        <w:pStyle w:val="BodyText"/>
      </w:pPr>
      <w:r>
        <w:rPr>
          <w:bCs/>
          <w:b/>
        </w:rPr>
        <w:t xml:space="preserve">31. How should language support be described so that available in Hindi is never claimed on the basis that the model accepts Hindi input?</w:t>
      </w:r>
    </w:p>
    <w:p>
      <w:pPr>
        <w:pStyle w:val="BodyText"/>
      </w:pPr>
      <w:r>
        <w:rPr>
          <w:iCs/>
          <w:i/>
        </w:rPr>
        <w:t xml:space="preserve">Whole Product · L2 · QPG0069</w:t>
      </w:r>
      <w:r>
        <w:t xml:space="preserve"> </w:t>
      </w:r>
      <w:r>
        <w:t xml:space="preserve">— A language claimed as supported without per-language evaluation produces assessments and grades that discriminate against vernacular learners.</w:t>
      </w:r>
    </w:p>
    <w:p>
      <w:pPr>
        <w:pStyle w:val="BodyText"/>
      </w:pPr>
      <w:r>
        <w:rPr>
          <w:bCs/>
          <w:b/>
        </w:rPr>
        <w:t xml:space="preserve">32. What is the standard response when a prospect asks for a feature that would break zero-egress operation, such as a hosted model or cloud single sign-on?</w:t>
      </w:r>
    </w:p>
    <w:p>
      <w:pPr>
        <w:pStyle w:val="BodyText"/>
      </w:pPr>
      <w:r>
        <w:rPr>
          <w:iCs/>
          <w:i/>
        </w:rPr>
        <w:t xml:space="preserve">Whole Product · L2 · QPG0070</w:t>
      </w:r>
      <w:r>
        <w:t xml:space="preserve"> </w:t>
      </w:r>
      <w:r>
        <w:t xml:space="preserve">— Saying yes in the room to keep a deal alive commits engineering to an architecture the enclave doctrine forbids.</w:t>
      </w:r>
    </w:p>
    <w:p>
      <w:pPr>
        <w:pStyle w:val="BodyText"/>
      </w:pPr>
      <w:r>
        <w:rPr>
          <w:bCs/>
          <w:b/>
        </w:rPr>
        <w:t xml:space="preserve">33. What does an enclave customer physically receive on day one of deployment, item by item?</w:t>
      </w:r>
    </w:p>
    <w:p>
      <w:pPr>
        <w:pStyle w:val="BodyText"/>
      </w:pPr>
      <w:r>
        <w:rPr>
          <w:iCs/>
          <w:i/>
        </w:rPr>
        <w:t xml:space="preserve">Whole Product · L2 · QPG0072</w:t>
      </w:r>
      <w:r>
        <w:t xml:space="preserve"> </w:t>
      </w:r>
      <w:r>
        <w:t xml:space="preserve">— A buyer expecting a login link and receiving a rack, an update workstation and a media handling procedure treats the difference as a defect.</w:t>
      </w:r>
    </w:p>
    <w:p>
      <w:pPr>
        <w:pStyle w:val="BodyText"/>
      </w:pPr>
      <w:r>
        <w:rPr>
          <w:bCs/>
          <w:b/>
        </w:rPr>
        <w:t xml:space="preserve">34. Who owns the xAPI profile set, the mart schemas and the question banks EdVidura produces for a customer?</w:t>
      </w:r>
    </w:p>
    <w:p>
      <w:pPr>
        <w:pStyle w:val="BodyText"/>
      </w:pPr>
      <w:r>
        <w:rPr>
          <w:iCs/>
          <w:i/>
        </w:rPr>
        <w:t xml:space="preserve">MOSA Conformance · L2 · QWP0087</w:t>
      </w:r>
      <w:r>
        <w:t xml:space="preserve"> </w:t>
      </w:r>
      <w:r>
        <w:t xml:space="preserve">— Unstated data rights mean a customer discovers at recompetition that they cannot take their own item bank to a successor.</w:t>
      </w:r>
    </w:p>
    <w:p>
      <w:pPr>
        <w:pStyle w:val="BodyText"/>
      </w:pPr>
      <w:r>
        <w:rPr>
          <w:bCs/>
          <w:b/>
        </w:rPr>
        <w:t xml:space="preserve">35. Who must sign the acceptance-test report for an EdVidura module, and what defect state must hold at that point?</w:t>
      </w:r>
    </w:p>
    <w:p>
      <w:pPr>
        <w:pStyle w:val="BodyText"/>
      </w:pPr>
      <w:r>
        <w:rPr>
          <w:iCs/>
          <w:i/>
        </w:rPr>
        <w:t xml:space="preserve">Test Pyramid &amp; Release Gates · L2 · QWP0206</w:t>
      </w:r>
      <w:r>
        <w:t xml:space="preserve"> </w:t>
      </w:r>
      <w:r>
        <w:t xml:space="preserve">— Signing acceptance with open high-severity defects transfers a known problem to the customer as an accepted product.</w:t>
      </w:r>
    </w:p>
    <w:bookmarkEnd w:id="89"/>
    <w:bookmarkStart w:id="90" w:name="product-manager-month-1"/>
    <w:p>
      <w:pPr>
        <w:pStyle w:val="Heading2"/>
      </w:pPr>
      <w:r>
        <w:t xml:space="preserve">Product Manager — Month 1</w:t>
      </w:r>
    </w:p>
    <w:p>
      <w:pPr>
        <w:pStyle w:val="FirstParagraph"/>
      </w:pPr>
      <w:r>
        <w:rPr>
          <w:bCs/>
          <w:b/>
        </w:rPr>
        <w:t xml:space="preserve">1. Can a supervisor edit the AI-suggested competency mapping before it becomes an official record?</w:t>
      </w:r>
    </w:p>
    <w:p>
      <w:pPr>
        <w:pStyle w:val="BodyText"/>
      </w:pPr>
      <w:r>
        <w:rPr>
          <w:iCs/>
          <w:i/>
        </w:rPr>
        <w:t xml:space="preserve">Competency Assessment Tool (M12/M29) · L2 · QCT0081</w:t>
      </w:r>
      <w:r>
        <w:t xml:space="preserve"> </w:t>
      </w:r>
      <w:r>
        <w:t xml:space="preserve">— If the AI suggestion can become official without a human decision, the programme trips its own AI-governance hard stop.</w:t>
      </w:r>
    </w:p>
    <w:p>
      <w:pPr>
        <w:pStyle w:val="BodyText"/>
      </w:pPr>
      <w:r>
        <w:rPr>
          <w:bCs/>
          <w:b/>
        </w:rPr>
        <w:t xml:space="preserve">2. What guarantees that a dashboard shown in a sales demonstration contains no customer data?</w:t>
      </w:r>
    </w:p>
    <w:p>
      <w:pPr>
        <w:pStyle w:val="BodyText"/>
      </w:pPr>
      <w:r>
        <w:rPr>
          <w:iCs/>
          <w:i/>
        </w:rPr>
        <w:t xml:space="preserve">Analytics Dashboard Suite (M6/M10/M30) · L2 · QAX0044</w:t>
      </w:r>
      <w:r>
        <w:t xml:space="preserve"> </w:t>
      </w:r>
      <w:r>
        <w:t xml:space="preserve">— One live-tenant screenshot in a pre-sales deck is a disclosure incident with a named customer attached to it.</w:t>
      </w:r>
    </w:p>
    <w:p>
      <w:pPr>
        <w:pStyle w:val="BodyText"/>
      </w:pPr>
      <w:r>
        <w:rPr>
          <w:bCs/>
          <w:b/>
        </w:rPr>
        <w:t xml:space="preserve">3. When a supervisor edits the generated target competency list, is that a per-learner override or a change to the role profile?</w:t>
      </w:r>
    </w:p>
    <w:p>
      <w:pPr>
        <w:pStyle w:val="BodyText"/>
      </w:pPr>
      <w:r>
        <w:rPr>
          <w:iCs/>
          <w:i/>
        </w:rPr>
        <w:t xml:space="preserve">Difference Training (M36) · L2 · QCT0105</w:t>
      </w:r>
      <w:r>
        <w:t xml:space="preserve"> </w:t>
      </w:r>
      <w:r>
        <w:t xml:space="preserve">— Confusing the two silently rewrites the standard for every future learner or hides a legitimate standard change as a one-off exception.</w:t>
      </w:r>
    </w:p>
    <w:p>
      <w:pPr>
        <w:pStyle w:val="BodyText"/>
      </w:pPr>
      <w:r>
        <w:rPr>
          <w:bCs/>
          <w:b/>
        </w:rPr>
        <w:t xml:space="preserve">4. How does the product roadmap change if DEC-011 defers the M33 to M38 hardware and immersive programme?</w:t>
      </w:r>
    </w:p>
    <w:p>
      <w:pPr>
        <w:pStyle w:val="BodyText"/>
      </w:pPr>
      <w:r>
        <w:rPr>
          <w:iCs/>
          <w:i/>
        </w:rPr>
        <w:t xml:space="preserve">Whole Product · L2 · QPG0071</w:t>
      </w:r>
      <w:r>
        <w:t xml:space="preserve"> </w:t>
      </w:r>
      <w:r>
        <w:t xml:space="preserve">— A roadmap that still shows immersive labs after the decision to defer them misleads both customers and the delivery teams.</w:t>
      </w:r>
    </w:p>
    <w:p>
      <w:pPr>
        <w:pStyle w:val="BodyText"/>
      </w:pPr>
      <w:r>
        <w:rPr>
          <w:bCs/>
          <w:b/>
        </w:rPr>
        <w:t xml:space="preserve">5. Which deliverable is most likely to be rejected at the acceptance event, and what is the prepared fallback offer?</w:t>
      </w:r>
    </w:p>
    <w:p>
      <w:pPr>
        <w:pStyle w:val="BodyText"/>
      </w:pPr>
      <w:r>
        <w:rPr>
          <w:iCs/>
          <w:i/>
        </w:rPr>
        <w:t xml:space="preserve">Full Platform Integration &amp; Acceptance · L3 · QPG0185</w:t>
      </w:r>
      <w:r>
        <w:t xml:space="preserve"> </w:t>
      </w:r>
      <w:r>
        <w:t xml:space="preserve">— Arriving at a rejection with no prepared alternative turns a scope conversation into a contract dispute.</w:t>
      </w:r>
    </w:p>
    <w:p>
      <w:pPr>
        <w:pStyle w:val="BodyText"/>
      </w:pPr>
      <w:r>
        <w:rPr>
          <w:bCs/>
          <w:b/>
        </w:rPr>
        <w:t xml:space="preserve">6. What happens when a tender requires open-interface evidence that EdVidura cannot currently produce?</w:t>
      </w:r>
    </w:p>
    <w:p>
      <w:pPr>
        <w:pStyle w:val="BodyText"/>
      </w:pPr>
      <w:r>
        <w:rPr>
          <w:iCs/>
          <w:i/>
        </w:rPr>
        <w:t xml:space="preserve">MOSA Conformance Programme · L3 · QPG0223</w:t>
      </w:r>
      <w:r>
        <w:t xml:space="preserve"> </w:t>
      </w:r>
      <w:r>
        <w:t xml:space="preserve">— Answering that question badly disqualifies the bid; answering it dishonestly creates a contractual commitment to conformance we do not have.</w:t>
      </w:r>
    </w:p>
    <w:p>
      <w:pPr>
        <w:pStyle w:val="BodyText"/>
      </w:pPr>
      <w:r>
        <w:rPr>
          <w:bCs/>
          <w:b/>
        </w:rPr>
        <w:t xml:space="preserve">7. Which lock-in inside EdVidura’s own stack would a buyer’s procurement team identify first?</w:t>
      </w:r>
    </w:p>
    <w:p>
      <w:pPr>
        <w:pStyle w:val="BodyText"/>
      </w:pPr>
      <w:r>
        <w:rPr>
          <w:iCs/>
          <w:i/>
        </w:rPr>
        <w:t xml:space="preserve">MOSA Conformance Programme · L3 · QPG0224</w:t>
      </w:r>
      <w:r>
        <w:t xml:space="preserve"> </w:t>
      </w:r>
      <w:r>
        <w:t xml:space="preserve">— The lock-in EdVidura has not named is the one the buyer will name, and being second to it is a credibility loss.</w:t>
      </w:r>
    </w:p>
    <w:p>
      <w:pPr>
        <w:pStyle w:val="BodyText"/>
      </w:pPr>
      <w:r>
        <w:rPr>
          <w:bCs/>
          <w:b/>
        </w:rPr>
        <w:t xml:space="preserve">8. What is the exposure when a tender requires a local-content preference claim EdVidura cannot substantiate?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QPG0241</w:t>
      </w:r>
      <w:r>
        <w:t xml:space="preserve"> </w:t>
      </w:r>
      <w:r>
        <w:t xml:space="preserve">— An unsubstantiated preference claim can void the award and disqualify the company from future tenders.</w:t>
      </w:r>
    </w:p>
    <w:p>
      <w:pPr>
        <w:pStyle w:val="BodyText"/>
      </w:pPr>
      <w:r>
        <w:rPr>
          <w:bCs/>
          <w:b/>
        </w:rPr>
        <w:t xml:space="preserve">9. How would you detect that a discount granted outside the approval authority has become the de facto reference price?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QPG0242</w:t>
      </w:r>
      <w:r>
        <w:t xml:space="preserve"> </w:t>
      </w:r>
      <w:r>
        <w:t xml:space="preserve">— One unapproved discount quoted back by the next buyer resets the price book without anyone deciding to.</w:t>
      </w:r>
    </w:p>
    <w:p>
      <w:pPr>
        <w:pStyle w:val="BodyText"/>
      </w:pPr>
      <w:r>
        <w:rPr>
          <w:bCs/>
          <w:b/>
        </w:rPr>
        <w:t xml:space="preserve">10. What happens when a learner demands erasure of data that sits inside an official competency record?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QPG0243</w:t>
      </w:r>
      <w:r>
        <w:t xml:space="preserve"> </w:t>
      </w:r>
      <w:r>
        <w:t xml:space="preserve">— Erasing an official record destroys evidence a qualification rests on; refusing may breach the learner’s statutory right.</w:t>
      </w:r>
    </w:p>
    <w:p>
      <w:pPr>
        <w:pStyle w:val="BodyText"/>
      </w:pPr>
      <w:r>
        <w:rPr>
          <w:bCs/>
          <w:b/>
        </w:rPr>
        <w:t xml:space="preserve">11. What is the response when a buyer requires empanelled hosting that EdVidura’s current architecture cannot satisfy?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QPG0244</w:t>
      </w:r>
      <w:r>
        <w:t xml:space="preserve"> </w:t>
      </w:r>
      <w:r>
        <w:t xml:space="preserve">— Committing to an empanelment category before the gap assessment is done creates a delivery obligation with an unknown lead time.</w:t>
      </w:r>
    </w:p>
    <w:p>
      <w:pPr>
        <w:pStyle w:val="BodyText"/>
      </w:pPr>
      <w:r>
        <w:rPr>
          <w:bCs/>
          <w:b/>
        </w:rPr>
        <w:t xml:space="preserve">12. How does EdVidura respond when a buyer insists the data-processing agreement be governed by their standard terms?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QPG0245</w:t>
      </w:r>
      <w:r>
        <w:t xml:space="preserve"> </w:t>
      </w:r>
      <w:r>
        <w:t xml:space="preserve">— Accepting customer terms without review can commit EdVidura to sub-processor and breach obligations the platform cannot meet.</w:t>
      </w:r>
    </w:p>
    <w:p>
      <w:pPr>
        <w:pStyle w:val="BodyText"/>
      </w:pPr>
      <w:r>
        <w:rPr>
          <w:bCs/>
          <w:b/>
        </w:rPr>
        <w:t xml:space="preserve">13. What is the failure path when consumption exceeds entitlement at a site with no connectivity to report it?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QPG0246</w:t>
      </w:r>
      <w:r>
        <w:t xml:space="preserve"> </w:t>
      </w:r>
      <w:r>
        <w:t xml:space="preserve">— Enforcement that locks learners out of a disconnected site converts a commercial dispute into a training outage.</w:t>
      </w:r>
    </w:p>
    <w:p>
      <w:pPr>
        <w:pStyle w:val="BodyText"/>
      </w:pPr>
      <w:r>
        <w:rPr>
          <w:bCs/>
          <w:b/>
        </w:rPr>
        <w:t xml:space="preserve">14. What does an Indian buyer ask about vernacular delivery that a foreign buyer does not, and what evidence do they expect?</w:t>
      </w:r>
    </w:p>
    <w:p>
      <w:pPr>
        <w:pStyle w:val="BodyText"/>
      </w:pPr>
      <w:r>
        <w:rPr>
          <w:iCs/>
          <w:i/>
        </w:rPr>
        <w:t xml:space="preserve">Commercial, Legal &amp; Compliance (India) · L3 · QPG0247</w:t>
      </w:r>
      <w:r>
        <w:t xml:space="preserve"> </w:t>
      </w:r>
      <w:r>
        <w:t xml:space="preserve">— Answering the vernacular question with a model capability rather than an evaluation result loses technically literate buyers immediately.</w:t>
      </w:r>
    </w:p>
    <w:p>
      <w:pPr>
        <w:pStyle w:val="BodyText"/>
      </w:pPr>
      <w:r>
        <w:rPr>
          <w:bCs/>
          <w:b/>
        </w:rPr>
        <w:t xml:space="preserve">15. What is the commercial blast radius when a customer discovers the chatbot cited a superseded maintenance procedure with full confidence?</w:t>
      </w:r>
    </w:p>
    <w:p>
      <w:pPr>
        <w:pStyle w:val="BodyText"/>
      </w:pPr>
      <w:r>
        <w:rPr>
          <w:iCs/>
          <w:i/>
        </w:rPr>
        <w:t xml:space="preserve">Chatbot family (M15, M23, M26) · L3 · QPG0073</w:t>
      </w:r>
      <w:r>
        <w:t xml:space="preserve"> </w:t>
      </w:r>
      <w:r>
        <w:t xml:space="preserve">— One confidently wrong safety-relevant answer ends the AI story for that account and becomes the reference the next buyer’s security team quotes.</w:t>
      </w:r>
    </w:p>
    <w:p>
      <w:pPr>
        <w:pStyle w:val="BodyText"/>
      </w:pPr>
      <w:r>
        <w:rPr>
          <w:bCs/>
          <w:b/>
        </w:rPr>
        <w:t xml:space="preserve">16. How would you detect that a promise made in a proposal has no corresponding acceptance criterion in the checklist?</w:t>
      </w:r>
    </w:p>
    <w:p>
      <w:pPr>
        <w:pStyle w:val="BodyText"/>
      </w:pPr>
      <w:r>
        <w:rPr>
          <w:iCs/>
          <w:i/>
        </w:rPr>
        <w:t xml:space="preserve">Whole Product · L3 · QPG0074</w:t>
      </w:r>
      <w:r>
        <w:t xml:space="preserve"> </w:t>
      </w:r>
      <w:r>
        <w:t xml:space="preserve">— Promises without criteria are accepted by the client and unbuilt by the team, and the gap only appears at the acceptance event.</w:t>
      </w:r>
    </w:p>
    <w:p>
      <w:pPr>
        <w:pStyle w:val="BodyText"/>
      </w:pPr>
      <w:r>
        <w:rPr>
          <w:bCs/>
          <w:b/>
        </w:rPr>
        <w:t xml:space="preserve">17. What is EdVidura’s position when a customer pilot shows no measurable acceleration because the baseline was never captured?</w:t>
      </w:r>
    </w:p>
    <w:p>
      <w:pPr>
        <w:pStyle w:val="BodyText"/>
      </w:pPr>
      <w:r>
        <w:rPr>
          <w:iCs/>
          <w:i/>
        </w:rPr>
        <w:t xml:space="preserve">Whole Product · L3 · QPG0075</w:t>
      </w:r>
      <w:r>
        <w:t xml:space="preserve"> </w:t>
      </w:r>
      <w:r>
        <w:t xml:space="preserve">— Without a baseline the programme cannot distinguish a product that did not work from a measurement never designed, and the customer assumes the former.</w:t>
      </w:r>
    </w:p>
    <w:p>
      <w:pPr>
        <w:pStyle w:val="BodyText"/>
      </w:pPr>
      <w:r>
        <w:rPr>
          <w:bCs/>
          <w:b/>
        </w:rPr>
        <w:t xml:space="preserve">18. Which claim in EdVidura’s current product story would fail first under a buyer’s third-party technical due diligence?</w:t>
      </w:r>
    </w:p>
    <w:p>
      <w:pPr>
        <w:pStyle w:val="BodyText"/>
      </w:pPr>
      <w:r>
        <w:rPr>
          <w:iCs/>
          <w:i/>
        </w:rPr>
        <w:t xml:space="preserve">Whole Product · L3 · QPG0076</w:t>
      </w:r>
      <w:r>
        <w:t xml:space="preserve"> </w:t>
      </w:r>
      <w:r>
        <w:t xml:space="preserve">— The first claim to break sets the tone for the entire diligence, and it is cheaper to withdraw it than to defend it.</w:t>
      </w:r>
    </w:p>
    <w:p>
      <w:pPr>
        <w:pStyle w:val="BodyText"/>
      </w:pPr>
      <w:r>
        <w:rPr>
          <w:bCs/>
          <w:b/>
        </w:rPr>
        <w:t xml:space="preserve">19. Eight pairs of EdVidura modules overlap in scope — why does that block the conformance matrix rather than merely confusing the roadmap?</w:t>
      </w:r>
    </w:p>
    <w:p>
      <w:pPr>
        <w:pStyle w:val="BodyText"/>
      </w:pPr>
      <w:r>
        <w:rPr>
          <w:iCs/>
          <w:i/>
        </w:rPr>
        <w:t xml:space="preserve">MOSA Conformance · L3 · QWP0097</w:t>
      </w:r>
      <w:r>
        <w:t xml:space="preserve"> </w:t>
      </w:r>
      <w:r>
        <w:t xml:space="preserve">— A conformance matrix needs stable subjects; overlapping modules mean the same interface is rated twice or not at all.</w:t>
      </w:r>
    </w:p>
    <w:p>
      <w:pPr>
        <w:pStyle w:val="BodyText"/>
      </w:pPr>
      <w:r>
        <w:rPr>
          <w:bCs/>
          <w:b/>
        </w:rPr>
        <w:t xml:space="preserve">20. Why is the local-versus-hosted cost comparison moot for an air-gapped customer, and what does that mean for pricing?</w:t>
      </w:r>
    </w:p>
    <w:p>
      <w:pPr>
        <w:pStyle w:val="BodyText"/>
      </w:pPr>
      <w:r>
        <w:rPr>
          <w:iCs/>
          <w:i/>
        </w:rPr>
        <w:t xml:space="preserve">Programme Cost &amp; Economics · L3 · QWP0256</w:t>
      </w:r>
      <w:r>
        <w:t xml:space="preserve"> </w:t>
      </w:r>
      <w:r>
        <w:t xml:space="preserve">— Pricing an enclave deal using connected-mode economics understates the hardware the deal actually requires.</w:t>
      </w:r>
    </w:p>
    <w:p>
      <w:pPr>
        <w:pStyle w:val="BodyText"/>
      </w:pPr>
      <w:r>
        <w:rPr>
          <w:bCs/>
          <w:b/>
        </w:rPr>
        <w:t xml:space="preserve">21. What can EdVidura honestly claim about its maturity level to an Indian public-sector buyer today?</w:t>
      </w:r>
    </w:p>
    <w:p>
      <w:pPr>
        <w:pStyle w:val="BodyText"/>
      </w:pPr>
      <w:r>
        <w:rPr>
          <w:iCs/>
          <w:i/>
        </w:rPr>
        <w:t xml:space="preserve">TLA CMM Level 2 - Microservices · L4 · QPF0101</w:t>
      </w:r>
      <w:r>
        <w:t xml:space="preserve"> </w:t>
      </w:r>
      <w:r>
        <w:t xml:space="preserve">— Overclaiming maturity in a tender is an acceptance dispute later and a credibility loss that outlives the contract.</w:t>
      </w:r>
    </w:p>
    <w:p>
      <w:pPr>
        <w:pStyle w:val="BodyText"/>
      </w:pPr>
      <w:r>
        <w:rPr>
          <w:bCs/>
          <w:b/>
        </w:rPr>
        <w:t xml:space="preserve">22. What do we tell a buyer whose LMS is Canvas rather than Moodle, given no Canvas evidence exists today?</w:t>
      </w:r>
    </w:p>
    <w:p>
      <w:pPr>
        <w:pStyle w:val="BodyText"/>
      </w:pPr>
      <w:r>
        <w:rPr>
          <w:iCs/>
          <w:i/>
        </w:rPr>
        <w:t xml:space="preserve">LMS &amp; Course-Site Integration · L4 · QPF0078</w:t>
      </w:r>
      <w:r>
        <w:t xml:space="preserve"> </w:t>
      </w:r>
      <w:r>
        <w:t xml:space="preserve">— Promising LMS neutrality without a tested matrix creates an acceptance dispute at the first Canvas deployment.</w:t>
      </w:r>
    </w:p>
    <w:p>
      <w:pPr>
        <w:pStyle w:val="BodyText"/>
      </w:pPr>
      <w:r>
        <w:rPr>
          <w:bCs/>
          <w:b/>
        </w:rPr>
        <w:t xml:space="preserve">23. Which languages should be committed at which tier for the first Indian deployment, and what is the cost of each?</w:t>
      </w:r>
    </w:p>
    <w:p>
      <w:pPr>
        <w:pStyle w:val="BodyText"/>
      </w:pPr>
      <w:r>
        <w:rPr>
          <w:iCs/>
          <w:i/>
        </w:rPr>
        <w:t xml:space="preserve">Localisation &amp; Language Tier Matrix · L4 · QCT0252</w:t>
      </w:r>
      <w:r>
        <w:t xml:space="preserve"> </w:t>
      </w:r>
      <w:r>
        <w:t xml:space="preserve">— Silence on language is being read as English-only by omission, which is a strategic gap for a product positioned for India.</w:t>
      </w:r>
    </w:p>
    <w:p>
      <w:pPr>
        <w:pStyle w:val="BodyText"/>
      </w:pPr>
      <w:r>
        <w:rPr>
          <w:bCs/>
          <w:b/>
        </w:rPr>
        <w:t xml:space="preserve">24. What do we tell an Indian client who asks for our accreditation status while five accreditation items are deferred?</w:t>
      </w:r>
    </w:p>
    <w:p>
      <w:pPr>
        <w:pStyle w:val="BodyText"/>
      </w:pPr>
      <w:r>
        <w:rPr>
          <w:iCs/>
          <w:i/>
        </w:rPr>
        <w:t xml:space="preserve">Security Accreditation (ATO) · L3 · QCV0025</w:t>
      </w:r>
      <w:r>
        <w:t xml:space="preserve"> </w:t>
      </w:r>
      <w:r>
        <w:t xml:space="preserve">— An answer that implies accreditation is underway when the authority is unnamed is a claim we cannot substantiate in a tender.</w:t>
      </w:r>
    </w:p>
    <w:p>
      <w:pPr>
        <w:pStyle w:val="BodyText"/>
      </w:pPr>
      <w:r>
        <w:rPr>
          <w:bCs/>
          <w:b/>
        </w:rPr>
        <w:t xml:space="preserve">25. What do we say at the acceptance event when the client asks which CMM level was attained?</w:t>
      </w:r>
    </w:p>
    <w:p>
      <w:pPr>
        <w:pStyle w:val="BodyText"/>
      </w:pPr>
      <w:r>
        <w:rPr>
          <w:iCs/>
          <w:i/>
        </w:rPr>
        <w:t xml:space="preserve">TLA CMM Level 5 · L3 · QCV0048</w:t>
      </w:r>
      <w:r>
        <w:t xml:space="preserve"> </w:t>
      </w:r>
      <w:r>
        <w:t xml:space="preserve">— Answering with a criteria document and a blocker is the predicted failure of this product at the worst moment.</w:t>
      </w:r>
    </w:p>
    <w:p>
      <w:pPr>
        <w:pStyle w:val="BodyText"/>
      </w:pPr>
      <w:r>
        <w:rPr>
          <w:bCs/>
          <w:b/>
        </w:rPr>
        <w:t xml:space="preserve">26. What can we truthfully promise a client about per-deliverable verification of all thirty deliverables while D29 owns zero test items?</w:t>
      </w:r>
    </w:p>
    <w:p>
      <w:pPr>
        <w:pStyle w:val="BodyText"/>
      </w:pPr>
      <w:r>
        <w:rPr>
          <w:iCs/>
          <w:i/>
        </w:rPr>
        <w:t xml:space="preserve">Whole Platform Acceptance · L3 · QCV0007</w:t>
      </w:r>
      <w:r>
        <w:t xml:space="preserve"> </w:t>
      </w:r>
      <w:r>
        <w:t xml:space="preserve">— Overstating verification readiness in a client conversation creates a commitment the programme cannot evidence at acceptance.</w:t>
      </w:r>
    </w:p>
    <w:p>
      <w:pPr>
        <w:pStyle w:val="BodyText"/>
      </w:pPr>
      <w:r>
        <w:rPr>
          <w:bCs/>
          <w:b/>
        </w:rPr>
        <w:t xml:space="preserve">27. What does a committed delivery date mean when no item beneath it has a named owner?</w:t>
      </w:r>
    </w:p>
    <w:p>
      <w:pPr>
        <w:pStyle w:val="BodyText"/>
      </w:pPr>
      <w:r>
        <w:rPr>
          <w:iCs/>
          <w:i/>
        </w:rPr>
        <w:t xml:space="preserve">Whole Product · L3 · QCV0094</w:t>
      </w:r>
      <w:r>
        <w:t xml:space="preserve"> </w:t>
      </w:r>
      <w:r>
        <w:t xml:space="preserve">— Dates without owners are forecasts presented to the client as commitments, which is how trust is lost at the first slip.</w:t>
      </w:r>
    </w:p>
    <w:bookmarkEnd w:id="90"/>
    <w:bookmarkStart w:id="91" w:name="product-manager-quarter-1-and-beyond"/>
    <w:p>
      <w:pPr>
        <w:pStyle w:val="Heading2"/>
      </w:pPr>
      <w:r>
        <w:t xml:space="preserve">Product Manager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15"/>
        </w:numPr>
      </w:pPr>
      <w:r>
        <w:t xml:space="preserve">If a client brings their own learning record store, which EdVidura marts can still be built and which cannot?</w:t>
      </w:r>
      <w:r>
        <w:t xml:space="preserve"> </w:t>
      </w:r>
      <w:r>
        <w:rPr>
          <w:iCs/>
          <w:i/>
        </w:rPr>
        <w:t xml:space="preserve">(Analytics Dashboard Suite (M6/M10/M30) · QAX0038)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15"/>
        </w:numPr>
      </w:pPr>
      <w:r>
        <w:t xml:space="preserve">In what words may a proposal describe the learner chatbot’s answer accuracy before any local-model evaluation exists?</w:t>
      </w:r>
      <w:r>
        <w:t xml:space="preserve"> </w:t>
      </w:r>
      <w:r>
        <w:rPr>
          <w:iCs/>
          <w:i/>
        </w:rPr>
        <w:t xml:space="preserve">(SME Chatbot (learner) · QAI0020)</w:t>
      </w:r>
    </w:p>
    <w:p>
      <w:pPr>
        <w:numPr>
          <w:ilvl w:val="0"/>
          <w:numId w:val="1015"/>
        </w:numPr>
      </w:pPr>
      <w:r>
        <w:t xml:space="preserve">What happens commercially when a customer’s own security team demands an ATO artefact EdVidura cannot produce?</w:t>
      </w:r>
      <w:r>
        <w:t xml:space="preserve"> </w:t>
      </w:r>
      <w:r>
        <w:rPr>
          <w:iCs/>
          <w:i/>
        </w:rPr>
        <w:t xml:space="preserve">(Security Accreditation &amp; ATO Initiation · QPG0117)</w:t>
      </w:r>
    </w:p>
    <w:p>
      <w:pPr>
        <w:numPr>
          <w:ilvl w:val="0"/>
          <w:numId w:val="1015"/>
        </w:numPr>
      </w:pPr>
      <w:r>
        <w:t xml:space="preserve">What may a customer be told the authoring assistant saves in author time, and on what evidence?</w:t>
      </w:r>
      <w:r>
        <w:t xml:space="preserve"> </w:t>
      </w:r>
      <w:r>
        <w:rPr>
          <w:iCs/>
          <w:i/>
        </w:rPr>
        <w:t xml:space="preserve">(SME Chatbot (authoring) · QAI0068)</w:t>
      </w:r>
    </w:p>
    <w:p>
      <w:pPr>
        <w:numPr>
          <w:ilvl w:val="0"/>
          <w:numId w:val="1015"/>
        </w:numPr>
      </w:pPr>
      <w:r>
        <w:t xml:space="preserve">What is EdVidura’s commercial exposure if the accepted measurement plan concludes there is no detectable effect?</w:t>
      </w:r>
      <w:r>
        <w:t xml:space="preserve"> </w:t>
      </w:r>
      <w:r>
        <w:rPr>
          <w:iCs/>
          <w:i/>
        </w:rPr>
        <w:t xml:space="preserve">(Accelerate Upgrade Readiness Measurement Plan · QPG0140)</w:t>
      </w:r>
    </w:p>
    <w:p>
      <w:pPr>
        <w:numPr>
          <w:ilvl w:val="0"/>
          <w:numId w:val="1015"/>
        </w:numPr>
      </w:pPr>
      <w:r>
        <w:t xml:space="preserve">What happens to renewal when a customer’s certified trainers all rotate out annually?</w:t>
      </w:r>
      <w:r>
        <w:t xml:space="preserve"> </w:t>
      </w:r>
      <w:r>
        <w:rPr>
          <w:iCs/>
          <w:i/>
        </w:rPr>
        <w:t xml:space="preserve">(Train the Trainer — Embedded SME Service · QPG0160)</w:t>
      </w:r>
    </w:p>
    <w:p>
      <w:pPr>
        <w:numPr>
          <w:ilvl w:val="0"/>
          <w:numId w:val="1015"/>
        </w:numPr>
      </w:pPr>
      <w:r>
        <w:t xml:space="preserve">What does EdVidura owe a customer whose decommissioning plan for a replaced system depends on a deliverable we cannot accept?</w:t>
      </w:r>
      <w:r>
        <w:t xml:space="preserve"> </w:t>
      </w:r>
      <w:r>
        <w:rPr>
          <w:iCs/>
          <w:i/>
        </w:rPr>
        <w:t xml:space="preserve">(Full Platform Integration &amp; Acceptance · QPG0186)</w:t>
      </w:r>
    </w:p>
    <w:p>
      <w:pPr>
        <w:numPr>
          <w:ilvl w:val="0"/>
          <w:numId w:val="1015"/>
        </w:numPr>
      </w:pPr>
      <w:r>
        <w:t xml:space="preserve">What is EdVidura’s exposure if a quoted outcome figure from the final report is later disproved by the customer’s own data?</w:t>
      </w:r>
      <w:r>
        <w:t xml:space="preserve"> </w:t>
      </w:r>
      <w:r>
        <w:rPr>
          <w:iCs/>
          <w:i/>
        </w:rPr>
        <w:t xml:space="preserve">(Final Report · QPG0206)</w:t>
      </w:r>
    </w:p>
    <w:p>
      <w:pPr>
        <w:numPr>
          <w:ilvl w:val="0"/>
          <w:numId w:val="1015"/>
        </w:numPr>
      </w:pPr>
      <w:r>
        <w:t xml:space="preserve">Which languages is retrieval actually committed to support, and at what tier?</w:t>
      </w:r>
      <w:r>
        <w:t xml:space="preserve"> </w:t>
      </w:r>
      <w:r>
        <w:rPr>
          <w:iCs/>
          <w:i/>
        </w:rPr>
        <w:t xml:space="preserve">(RAG, chunking and vector search · QAI0170)</w:t>
      </w:r>
    </w:p>
    <w:p>
      <w:pPr>
        <w:numPr>
          <w:ilvl w:val="0"/>
          <w:numId w:val="1015"/>
        </w:numPr>
      </w:pPr>
      <w:r>
        <w:t xml:space="preserve">What concurrency limit can we state contractually per enclave size?</w:t>
      </w:r>
      <w:r>
        <w:t xml:space="preserve"> </w:t>
      </w:r>
      <w:r>
        <w:rPr>
          <w:iCs/>
          <w:i/>
        </w:rPr>
        <w:t xml:space="preserve">(Local model serving and GPU capacity · QAI0199)</w:t>
      </w:r>
    </w:p>
    <w:p>
      <w:pPr>
        <w:numPr>
          <w:ilvl w:val="0"/>
          <w:numId w:val="1015"/>
        </w:numPr>
      </w:pPr>
      <w:r>
        <w:t xml:space="preserve">Which metric would a customer most reasonably ask to see in an acceptance review, and can we produce it?</w:t>
      </w:r>
      <w:r>
        <w:t xml:space="preserve"> </w:t>
      </w:r>
      <w:r>
        <w:rPr>
          <w:iCs/>
          <w:i/>
        </w:rPr>
        <w:t xml:space="preserve">(AI evaluation gates and drift · QAI0229)</w:t>
      </w:r>
    </w:p>
    <w:p>
      <w:pPr>
        <w:numPr>
          <w:ilvl w:val="0"/>
          <w:numId w:val="1015"/>
        </w:numPr>
      </w:pPr>
      <w:r>
        <w:t xml:space="preserve">If a language fails its gates after being sold, what is the withdrawal process?</w:t>
      </w:r>
      <w:r>
        <w:t xml:space="preserve"> </w:t>
      </w:r>
      <w:r>
        <w:rPr>
          <w:iCs/>
          <w:i/>
        </w:rPr>
        <w:t xml:space="preserve">(AI evaluation gates and drift · QAI0242)</w:t>
      </w:r>
    </w:p>
    <w:p>
      <w:pPr>
        <w:numPr>
          <w:ilvl w:val="0"/>
          <w:numId w:val="1015"/>
        </w:numPr>
      </w:pPr>
      <w:r>
        <w:t xml:space="preserve">Who has ratified the criteria for ending 100 percent human review of any AI decision class?</w:t>
      </w:r>
      <w:r>
        <w:t xml:space="preserve"> </w:t>
      </w:r>
      <w:r>
        <w:rPr>
          <w:iCs/>
          <w:i/>
        </w:rPr>
        <w:t xml:space="preserve">(AI governance and human review · QAI0254)</w:t>
      </w:r>
    </w:p>
    <w:p>
      <w:pPr>
        <w:numPr>
          <w:ilvl w:val="0"/>
          <w:numId w:val="1015"/>
        </w:numPr>
      </w:pPr>
      <w:r>
        <w:t xml:space="preserve">What do we tell a customer whose own uploaded manual turns out to contain an injection payload?</w:t>
      </w:r>
      <w:r>
        <w:t xml:space="preserve"> </w:t>
      </w:r>
      <w:r>
        <w:rPr>
          <w:iCs/>
          <w:i/>
        </w:rPr>
        <w:t xml:space="preserve">(Prompt injection and AI security · QAI0292)</w:t>
      </w:r>
    </w:p>
    <w:p>
      <w:pPr>
        <w:numPr>
          <w:ilvl w:val="0"/>
          <w:numId w:val="1015"/>
        </w:numPr>
      </w:pPr>
      <w:r>
        <w:t xml:space="preserve">If injection resistance is materially worse in Hindi, can we still declare Hindi supported?</w:t>
      </w:r>
      <w:r>
        <w:t xml:space="preserve"> </w:t>
      </w:r>
      <w:r>
        <w:rPr>
          <w:iCs/>
          <w:i/>
        </w:rPr>
        <w:t xml:space="preserve">(Prompt injection and AI security · QAI0302)</w:t>
      </w:r>
    </w:p>
    <w:p>
      <w:pPr>
        <w:numPr>
          <w:ilvl w:val="0"/>
          <w:numId w:val="1015"/>
        </w:numPr>
      </w:pPr>
      <w:r>
        <w:t xml:space="preserve">If a licence expires while a lab is offline for two months, should the learners be stopped mid-course?</w:t>
      </w:r>
      <w:r>
        <w:t xml:space="preserve"> </w:t>
      </w:r>
      <w:r>
        <w:rPr>
          <w:iCs/>
          <w:i/>
        </w:rPr>
        <w:t xml:space="preserve">(Offline-first clients and store-and-forward sync · QAX0299)</w:t>
      </w:r>
    </w:p>
    <w:p>
      <w:pPr>
        <w:numPr>
          <w:ilvl w:val="0"/>
          <w:numId w:val="1015"/>
        </w:numPr>
      </w:pPr>
      <w:r>
        <w:t xml:space="preserve">If accessibility remediation adds days per manual, does that change the digitisation forecast we have quoted?</w:t>
      </w:r>
      <w:r>
        <w:t xml:space="preserve"> </w:t>
      </w:r>
      <w:r>
        <w:rPr>
          <w:iCs/>
          <w:i/>
        </w:rPr>
        <w:t xml:space="preserve">(Accessibility (WCAG 2.2 AA + Indian standard) · QCT0228)</w:t>
      </w:r>
    </w:p>
    <w:p>
      <w:pPr>
        <w:numPr>
          <w:ilvl w:val="0"/>
          <w:numId w:val="1015"/>
        </w:numPr>
      </w:pPr>
      <w:r>
        <w:t xml:space="preserve">How do you recover a deal after the enclave AI demonstrably answers worse than the connected demonstration the buyer was shown?</w:t>
      </w:r>
      <w:r>
        <w:t xml:space="preserve"> </w:t>
      </w:r>
      <w:r>
        <w:rPr>
          <w:iCs/>
          <w:i/>
        </w:rPr>
        <w:t xml:space="preserve">(Whole Product · QPG0077)</w:t>
      </w:r>
    </w:p>
    <w:p>
      <w:pPr>
        <w:numPr>
          <w:ilvl w:val="0"/>
          <w:numId w:val="1015"/>
        </w:numPr>
      </w:pPr>
      <w:r>
        <w:t xml:space="preserve">What is the product response when a connected-only competitor outperforms EdVidura on a benchmark the buyer has chosen?</w:t>
      </w:r>
      <w:r>
        <w:t xml:space="preserve"> </w:t>
      </w:r>
      <w:r>
        <w:rPr>
          <w:iCs/>
          <w:i/>
        </w:rPr>
        <w:t xml:space="preserve">(Whole Product · QPG0078)</w:t>
      </w:r>
    </w:p>
    <w:p>
      <w:pPr>
        <w:numPr>
          <w:ilvl w:val="0"/>
          <w:numId w:val="1015"/>
        </w:numPr>
      </w:pPr>
      <w:r>
        <w:t xml:space="preserve">How would you detect that field sales are quoting deployment-class capabilities EdVidura has never tested?</w:t>
      </w:r>
      <w:r>
        <w:t xml:space="preserve"> </w:t>
      </w:r>
      <w:r>
        <w:rPr>
          <w:iCs/>
          <w:i/>
        </w:rPr>
        <w:t xml:space="preserve">(Whole Product · QPG0079)</w:t>
      </w:r>
    </w:p>
    <w:p>
      <w:pPr>
        <w:numPr>
          <w:ilvl w:val="0"/>
          <w:numId w:val="1015"/>
        </w:numPr>
      </w:pPr>
      <w:r>
        <w:t xml:space="preserve">What is the product response if the accreditation authority rejects a core design element at month N of the programme?</w:t>
      </w:r>
      <w:r>
        <w:t xml:space="preserve"> </w:t>
      </w:r>
      <w:r>
        <w:rPr>
          <w:iCs/>
          <w:i/>
        </w:rPr>
        <w:t xml:space="preserve">(Whole Product · QPG0080)</w:t>
      </w:r>
    </w:p>
    <w:p>
      <w:pPr>
        <w:numPr>
          <w:ilvl w:val="0"/>
          <w:numId w:val="1015"/>
        </w:numPr>
      </w:pPr>
      <w:r>
        <w:t xml:space="preserve">What is EdVidura’s disclosure obligation to a learner who challenges a grade that was influenced by an AI model?</w:t>
      </w:r>
      <w:r>
        <w:t xml:space="preserve"> </w:t>
      </w:r>
      <w:r>
        <w:rPr>
          <w:iCs/>
          <w:i/>
        </w:rPr>
        <w:t xml:space="preserve">(Whole Product · QPG0081)</w:t>
      </w:r>
    </w:p>
    <w:p>
      <w:pPr>
        <w:numPr>
          <w:ilvl w:val="0"/>
          <w:numId w:val="1015"/>
        </w:numPr>
      </w:pPr>
      <w:r>
        <w:t xml:space="preserve">How do you tell whether an Indian customer’s feature request is a genuine market signal or one buyer’s local process encoded as a requirement?</w:t>
      </w:r>
      <w:r>
        <w:t xml:space="preserve"> </w:t>
      </w:r>
      <w:r>
        <w:rPr>
          <w:iCs/>
          <w:i/>
        </w:rPr>
        <w:t xml:space="preserve">(Whole Product · QPG0082)</w:t>
      </w:r>
    </w:p>
    <w:p>
      <w:pPr>
        <w:numPr>
          <w:ilvl w:val="0"/>
          <w:numId w:val="1015"/>
        </w:numPr>
      </w:pPr>
      <w:r>
        <w:t xml:space="preserve">What happens to the immersive product story if the Site A reference lab fails its readiness checklist?</w:t>
      </w:r>
      <w:r>
        <w:t xml:space="preserve"> </w:t>
      </w:r>
      <w:r>
        <w:rPr>
          <w:iCs/>
          <w:i/>
        </w:rPr>
        <w:t xml:space="preserve">(Whole Product · QPG0083)</w:t>
      </w:r>
    </w:p>
    <w:p>
      <w:pPr>
        <w:numPr>
          <w:ilvl w:val="0"/>
          <w:numId w:val="1015"/>
        </w:numPr>
      </w:pPr>
      <w:r>
        <w:t xml:space="preserve">How do we prove tenant isolation to a buyer who asks for evidence rather than assurance?</w:t>
      </w:r>
      <w:r>
        <w:t xml:space="preserve"> </w:t>
      </w:r>
      <w:r>
        <w:rPr>
          <w:iCs/>
          <w:i/>
        </w:rPr>
        <w:t xml:space="preserve">(Whole Product · QPG0084)</w:t>
      </w:r>
    </w:p>
    <w:p>
      <w:pPr>
        <w:numPr>
          <w:ilvl w:val="0"/>
          <w:numId w:val="1015"/>
        </w:numPr>
      </w:pPr>
      <w:r>
        <w:t xml:space="preserve">A record is revoked after the learner has already used it to obtain a job — what duty does the platform have then?</w:t>
      </w:r>
      <w:r>
        <w:t xml:space="preserve"> </w:t>
      </w:r>
      <w:r>
        <w:rPr>
          <w:iCs/>
          <w:i/>
        </w:rPr>
        <w:t xml:space="preserve">(Official Competency Records · QTL0295)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5"/>
        </w:numPr>
      </w:pPr>
      <w:r>
        <w:t xml:space="preserve">What does EdVidura say publicly the first time the learner chatbot is confidently wrong about a maintenance procedure?</w:t>
      </w:r>
      <w:r>
        <w:t xml:space="preserve"> </w:t>
      </w:r>
      <w:r>
        <w:rPr>
          <w:iCs/>
          <w:i/>
        </w:rPr>
        <w:t xml:space="preserve">(SME Chatbot (learner) · QAI0024)</w:t>
      </w:r>
    </w:p>
    <w:p>
      <w:pPr>
        <w:numPr>
          <w:ilvl w:val="0"/>
          <w:numId w:val="1015"/>
        </w:numPr>
      </w:pPr>
      <w:r>
        <w:t xml:space="preserve">Who has the authority to end 100 percent human confirmation of semantic grades, and against what evidence?</w:t>
      </w:r>
      <w:r>
        <w:t xml:space="preserve"> </w:t>
      </w:r>
      <w:r>
        <w:rPr>
          <w:iCs/>
          <w:i/>
        </w:rPr>
        <w:t xml:space="preserve">(AI Assessment and Auto Grader · QAI0045)</w:t>
      </w:r>
    </w:p>
    <w:p>
      <w:pPr>
        <w:numPr>
          <w:ilvl w:val="0"/>
          <w:numId w:val="1015"/>
        </w:numPr>
      </w:pPr>
      <w:r>
        <w:t xml:space="preserve">Who is liable when a competency record built on an AI-assisted grade is later disproved?</w:t>
      </w:r>
      <w:r>
        <w:t xml:space="preserve"> </w:t>
      </w:r>
      <w:r>
        <w:rPr>
          <w:iCs/>
          <w:i/>
        </w:rPr>
        <w:t xml:space="preserve">(AI Assessment and Auto Grader · QAI0048)</w:t>
      </w:r>
    </w:p>
    <w:p>
      <w:pPr>
        <w:numPr>
          <w:ilvl w:val="0"/>
          <w:numId w:val="1015"/>
        </w:numPr>
      </w:pPr>
      <w:r>
        <w:t xml:space="preserve">Should EdVidura pursue Indian empanelment pathways before or after its first enclave sale?</w:t>
      </w:r>
      <w:r>
        <w:t xml:space="preserve"> </w:t>
      </w:r>
      <w:r>
        <w:rPr>
          <w:iCs/>
          <w:i/>
        </w:rPr>
        <w:t xml:space="preserve">(Security Accreditation &amp; ATO Initiation · QPG0118)</w:t>
      </w:r>
    </w:p>
    <w:p>
      <w:pPr>
        <w:numPr>
          <w:ilvl w:val="0"/>
          <w:numId w:val="1015"/>
        </w:numPr>
      </w:pPr>
      <w:r>
        <w:t xml:space="preserve">Is a pedagogy gate that cannot be staffed at volume better than no gate at all?</w:t>
      </w:r>
      <w:r>
        <w:t xml:space="preserve"> </w:t>
      </w:r>
      <w:r>
        <w:rPr>
          <w:iCs/>
          <w:i/>
        </w:rPr>
        <w:t xml:space="preserve">(Pedagogy Design Review Protocol (P2) · QCT0140)</w:t>
      </w:r>
    </w:p>
    <w:p>
      <w:pPr>
        <w:numPr>
          <w:ilvl w:val="0"/>
          <w:numId w:val="1015"/>
        </w:numPr>
      </w:pPr>
      <w:r>
        <w:t xml:space="preserve">What can we promise a buyer about instructional quality assurance while the protocol is undefined?</w:t>
      </w:r>
      <w:r>
        <w:t xml:space="preserve"> </w:t>
      </w:r>
      <w:r>
        <w:rPr>
          <w:iCs/>
          <w:i/>
        </w:rPr>
        <w:t xml:space="preserve">(Pedagogy Design Review Protocol (P2) · QCT0143)</w:t>
      </w:r>
    </w:p>
    <w:p>
      <w:pPr>
        <w:numPr>
          <w:ilvl w:val="0"/>
          <w:numId w:val="1015"/>
        </w:numPr>
      </w:pPr>
      <w:r>
        <w:t xml:space="preserve">What can we promise an Indian enterprise buyer about ELRR data freshness when the worst-case transfer mechanism is quarterly removable media?</w:t>
      </w:r>
      <w:r>
        <w:t xml:space="preserve"> </w:t>
      </w:r>
      <w:r>
        <w:rPr>
          <w:iCs/>
          <w:i/>
        </w:rPr>
        <w:t xml:space="preserve">(TLA Experience-Index (ELRR) · QTL0024)</w:t>
      </w:r>
    </w:p>
    <w:p>
      <w:pPr>
        <w:numPr>
          <w:ilvl w:val="0"/>
          <w:numId w:val="1015"/>
        </w:numPr>
      </w:pPr>
      <w:r>
        <w:t xml:space="preserve">What is the smallest sellable increment of the ECC for an Indian education customer who has no air-gap requirement?</w:t>
      </w:r>
      <w:r>
        <w:t xml:space="preserve"> </w:t>
      </w:r>
      <w:r>
        <w:rPr>
          <w:iCs/>
          <w:i/>
        </w:rPr>
        <w:t xml:space="preserve">(TLA Course Catalogue (ECC) · QTL0045)</w:t>
      </w:r>
    </w:p>
    <w:p>
      <w:pPr>
        <w:numPr>
          <w:ilvl w:val="0"/>
          <w:numId w:val="1015"/>
        </w:numPr>
      </w:pPr>
      <w:r>
        <w:t xml:space="preserve">What do we tell a customer whose competency framework cannot be expressed without extending the registry ontology?</w:t>
      </w:r>
      <w:r>
        <w:t xml:space="preserve"> </w:t>
      </w:r>
      <w:r>
        <w:rPr>
          <w:iCs/>
          <w:i/>
        </w:rPr>
        <w:t xml:space="preserve">(TLA Competency-Registry · QTL0072)</w:t>
      </w:r>
    </w:p>
    <w:p>
      <w:pPr>
        <w:numPr>
          <w:ilvl w:val="0"/>
          <w:numId w:val="1015"/>
        </w:numPr>
      </w:pPr>
      <w:r>
        <w:t xml:space="preserve">Is a second EdVidura tenant operated by a different team an acceptable Level 3 partner, or does that hollow out the claim?</w:t>
      </w:r>
      <w:r>
        <w:t xml:space="preserve"> </w:t>
      </w:r>
      <w:r>
        <w:rPr>
          <w:iCs/>
          <w:i/>
        </w:rPr>
        <w:t xml:space="preserve">(TLA CMM Level 3 · QTL0097)</w:t>
      </w:r>
    </w:p>
    <w:p>
      <w:pPr>
        <w:numPr>
          <w:ilvl w:val="0"/>
          <w:numId w:val="1015"/>
        </w:numPr>
      </w:pPr>
      <w:r>
        <w:t xml:space="preserve">What maximum tolerable content staleness can we commit to an enclave customer in writing, and on what evidence?</w:t>
      </w:r>
      <w:r>
        <w:t xml:space="preserve"> </w:t>
      </w:r>
      <w:r>
        <w:rPr>
          <w:iCs/>
          <w:i/>
        </w:rPr>
        <w:t xml:space="preserve">(Live TO Connection (M25) · QCT0020)</w:t>
      </w:r>
    </w:p>
    <w:p>
      <w:pPr>
        <w:numPr>
          <w:ilvl w:val="0"/>
          <w:numId w:val="1015"/>
        </w:numPr>
      </w:pPr>
      <w:r>
        <w:t xml:space="preserve">Should EdVidura build the authoring stack or adapt an open-source one, given the data-rights and exit position required?</w:t>
      </w:r>
      <w:r>
        <w:t xml:space="preserve"> </w:t>
      </w:r>
      <w:r>
        <w:rPr>
          <w:iCs/>
          <w:i/>
        </w:rPr>
        <w:t xml:space="preserve">(DCT Authoring &amp; Lesson Planner (M22) · QCT0044)</w:t>
      </w:r>
    </w:p>
    <w:p>
      <w:pPr>
        <w:numPr>
          <w:ilvl w:val="0"/>
          <w:numId w:val="1015"/>
        </w:numPr>
      </w:pPr>
      <w:r>
        <w:t xml:space="preserve">If the DCT is proprietary and the client owns the content, what does the client actually keep if we leave the programme?</w:t>
      </w:r>
      <w:r>
        <w:t xml:space="preserve"> </w:t>
      </w:r>
      <w:r>
        <w:rPr>
          <w:iCs/>
          <w:i/>
        </w:rPr>
        <w:t xml:space="preserve">(DCT Authoring &amp; Lesson Planner (M22) · QCT0049)</w:t>
      </w:r>
    </w:p>
    <w:p>
      <w:pPr>
        <w:numPr>
          <w:ilvl w:val="0"/>
          <w:numId w:val="1015"/>
        </w:numPr>
      </w:pPr>
      <w:r>
        <w:t xml:space="preserve">What conversion fidelity should we accept as good enough to publish, and who bears the risk of the residual defects?</w:t>
      </w:r>
      <w:r>
        <w:t xml:space="preserve"> </w:t>
      </w:r>
      <w:r>
        <w:rPr>
          <w:iCs/>
          <w:i/>
        </w:rPr>
        <w:t xml:space="preserve">(Interactive eBooks &amp; Digitization (M9/M24) · QCT0071)</w:t>
      </w:r>
    </w:p>
    <w:p>
      <w:pPr>
        <w:numPr>
          <w:ilvl w:val="0"/>
          <w:numId w:val="1015"/>
        </w:numPr>
      </w:pPr>
      <w:r>
        <w:t xml:space="preserve">If the DCT naming collision is still live in customer-facing documents, what is the acceptance risk?</w:t>
      </w:r>
      <w:r>
        <w:t xml:space="preserve"> </w:t>
      </w:r>
      <w:r>
        <w:rPr>
          <w:iCs/>
          <w:i/>
        </w:rPr>
        <w:t xml:space="preserve">(SME Chatbot (authoring) · QAI0079)</w:t>
      </w:r>
    </w:p>
    <w:p>
      <w:pPr>
        <w:numPr>
          <w:ilvl w:val="0"/>
          <w:numId w:val="1015"/>
        </w:numPr>
      </w:pPr>
      <w:r>
        <w:t xml:space="preserve">What can we promise a buyer about personalised learning outcomes before any outcome evaluation exists?</w:t>
      </w:r>
      <w:r>
        <w:t xml:space="preserve"> </w:t>
      </w:r>
      <w:r>
        <w:rPr>
          <w:iCs/>
          <w:i/>
        </w:rPr>
        <w:t xml:space="preserve">(Personalized Learning Engine · QAI0098)</w:t>
      </w:r>
    </w:p>
    <w:p>
      <w:pPr>
        <w:numPr>
          <w:ilvl w:val="0"/>
          <w:numId w:val="1015"/>
        </w:numPr>
      </w:pPr>
      <w:r>
        <w:t xml:space="preserve">Who is liable if an official competency record issued by EdVidura is later disproved?</w:t>
      </w:r>
      <w:r>
        <w:t xml:space="preserve"> </w:t>
      </w:r>
      <w:r>
        <w:rPr>
          <w:iCs/>
          <w:i/>
        </w:rPr>
        <w:t xml:space="preserve">(Competency Assessment Tool (M12/M29) · QCT0093)</w:t>
      </w:r>
    </w:p>
    <w:p>
      <w:pPr>
        <w:numPr>
          <w:ilvl w:val="0"/>
          <w:numId w:val="1015"/>
        </w:numPr>
      </w:pPr>
      <w:r>
        <w:t xml:space="preserve">What can we promise an Indian buyer about where learner profile data physically resides, given the enclave and SaaS deployment classes differ?</w:t>
      </w:r>
      <w:r>
        <w:t xml:space="preserve"> </w:t>
      </w:r>
      <w:r>
        <w:rPr>
          <w:iCs/>
          <w:i/>
        </w:rPr>
        <w:t xml:space="preserve">(TLA Profile Management · QTL0123)</w:t>
      </w:r>
    </w:p>
    <w:p>
      <w:pPr>
        <w:numPr>
          <w:ilvl w:val="0"/>
          <w:numId w:val="1015"/>
        </w:numPr>
      </w:pPr>
      <w:r>
        <w:t xml:space="preserve">What is the smallest credible federation offering for a multi-campus Indian university with ordinary network connectivity?</w:t>
      </w:r>
      <w:r>
        <w:t xml:space="preserve"> </w:t>
      </w:r>
      <w:r>
        <w:rPr>
          <w:iCs/>
          <w:i/>
        </w:rPr>
        <w:t xml:space="preserve">(Cross-Organisation Data Pipeline · QTL0150)</w:t>
      </w:r>
    </w:p>
    <w:p>
      <w:pPr>
        <w:numPr>
          <w:ilvl w:val="0"/>
          <w:numId w:val="1015"/>
        </w:numPr>
      </w:pPr>
      <w:r>
        <w:t xml:space="preserve">What can EdVidura truthfully promise an Indian buyer about dashboard accuracy, and in what words?</w:t>
      </w:r>
      <w:r>
        <w:t xml:space="preserve"> </w:t>
      </w:r>
      <w:r>
        <w:rPr>
          <w:iCs/>
          <w:i/>
        </w:rPr>
        <w:t xml:space="preserve">(Analytics Dashboard Suite (M6/M10/M30) · QAX0033)</w:t>
      </w:r>
    </w:p>
    <w:p>
      <w:pPr>
        <w:numPr>
          <w:ilvl w:val="0"/>
          <w:numId w:val="1015"/>
        </w:numPr>
      </w:pPr>
      <w:r>
        <w:t xml:space="preserve">Should EdVidura commit to an iOS client at all, given that the store must sideload multi-gigabyte simulator packages?</w:t>
      </w:r>
      <w:r>
        <w:t xml:space="preserve"> </w:t>
      </w:r>
      <w:r>
        <w:rPr>
          <w:iCs/>
          <w:i/>
        </w:rPr>
        <w:t xml:space="preserve">(XR Store App (M16/M32) · QAX0067)</w:t>
      </w:r>
    </w:p>
    <w:p>
      <w:pPr>
        <w:numPr>
          <w:ilvl w:val="0"/>
          <w:numId w:val="1015"/>
        </w:numPr>
      </w:pPr>
      <w:r>
        <w:t xml:space="preserve">How long can this headset generation remain the reference fleet before obsolescence forces a redesign?</w:t>
      </w:r>
      <w:r>
        <w:t xml:space="preserve"> </w:t>
      </w:r>
      <w:r>
        <w:rPr>
          <w:iCs/>
          <w:i/>
        </w:rPr>
        <w:t xml:space="preserve">(Immersive Lab — Reference Site (M33) · QAX0123)</w:t>
      </w:r>
    </w:p>
    <w:p>
      <w:pPr>
        <w:numPr>
          <w:ilvl w:val="0"/>
          <w:numId w:val="1015"/>
        </w:numPr>
      </w:pPr>
      <w:r>
        <w:t xml:space="preserve">What does freezing the reference design cost in features the second site could otherwise have had?</w:t>
      </w:r>
      <w:r>
        <w:t xml:space="preserve"> </w:t>
      </w:r>
      <w:r>
        <w:rPr>
          <w:iCs/>
          <w:i/>
        </w:rPr>
        <w:t xml:space="preserve">(Immersive Lab — Replication Site (M34) · QAX0146)</w:t>
      </w:r>
    </w:p>
    <w:p>
      <w:pPr>
        <w:numPr>
          <w:ilvl w:val="0"/>
          <w:numId w:val="1015"/>
        </w:numPr>
      </w:pPr>
      <w:r>
        <w:t xml:space="preserve">What is the smallest sellable version of the walkthrough engine that does not make a competency claim?</w:t>
      </w:r>
      <w:r>
        <w:t xml:space="preserve"> </w:t>
      </w:r>
      <w:r>
        <w:rPr>
          <w:iCs/>
          <w:i/>
        </w:rPr>
        <w:t xml:space="preserve">(Procedural Walkthrough Engine · QAI0123)</w:t>
      </w:r>
    </w:p>
    <w:p>
      <w:pPr>
        <w:numPr>
          <w:ilvl w:val="0"/>
          <w:numId w:val="1015"/>
        </w:numPr>
      </w:pPr>
      <w:r>
        <w:t xml:space="preserve">Should the delta logic remain proprietary, given the data-rights and exit position the programme owes its customer?</w:t>
      </w:r>
      <w:r>
        <w:t xml:space="preserve"> </w:t>
      </w:r>
      <w:r>
        <w:rPr>
          <w:iCs/>
          <w:i/>
        </w:rPr>
        <w:t xml:space="preserve">(Difference Training (M36) · QCT0117)</w:t>
      </w:r>
    </w:p>
    <w:p>
      <w:pPr>
        <w:numPr>
          <w:ilvl w:val="0"/>
          <w:numId w:val="1015"/>
        </w:numPr>
      </w:pPr>
      <w:r>
        <w:t xml:space="preserve">What evidence would show that microlearning improves retention for this learner population rather than merely increasing app usage?</w:t>
      </w:r>
      <w:r>
        <w:t xml:space="preserve"> </w:t>
      </w:r>
      <w:r>
        <w:rPr>
          <w:iCs/>
          <w:i/>
        </w:rPr>
        <w:t xml:space="preserve">(Microlearning Mobile App (M37) · QCT0165)</w:t>
      </w:r>
    </w:p>
    <w:p>
      <w:pPr>
        <w:numPr>
          <w:ilvl w:val="0"/>
          <w:numId w:val="1015"/>
        </w:numPr>
      </w:pPr>
      <w:r>
        <w:t xml:space="preserve">Should acceleration be a contractual outcome or a stated intent, and what changes in the contract under each?</w:t>
      </w:r>
      <w:r>
        <w:t xml:space="preserve"> </w:t>
      </w:r>
      <w:r>
        <w:rPr>
          <w:iCs/>
          <w:i/>
        </w:rPr>
        <w:t xml:space="preserve">(Accelerate Upgrade Readiness Measurement Plan · QPG0141)</w:t>
      </w:r>
    </w:p>
    <w:p>
      <w:pPr>
        <w:numPr>
          <w:ilvl w:val="0"/>
          <w:numId w:val="1015"/>
        </w:numPr>
      </w:pPr>
      <w:r>
        <w:t xml:space="preserve">Is augmented reality worth its cost here compared to a tablet form of the same instrument?</w:t>
      </w:r>
      <w:r>
        <w:t xml:space="preserve"> </w:t>
      </w:r>
      <w:r>
        <w:rPr>
          <w:iCs/>
          <w:i/>
        </w:rPr>
        <w:t xml:space="preserve">(MOE AR Application (M38) · QAX0093)</w:t>
      </w:r>
    </w:p>
    <w:p>
      <w:pPr>
        <w:numPr>
          <w:ilvl w:val="0"/>
          <w:numId w:val="1015"/>
        </w:numPr>
      </w:pPr>
      <w:r>
        <w:t xml:space="preserve">Should trainer certification be an EdVidura-branded credential, and what liability does branding it create?</w:t>
      </w:r>
      <w:r>
        <w:t xml:space="preserve"> </w:t>
      </w:r>
      <w:r>
        <w:rPr>
          <w:iCs/>
          <w:i/>
        </w:rPr>
        <w:t xml:space="preserve">(Train the Trainer — Embedded SME Service · QPG0161)</w:t>
      </w:r>
    </w:p>
    <w:p>
      <w:pPr>
        <w:numPr>
          <w:ilvl w:val="0"/>
          <w:numId w:val="1015"/>
        </w:numPr>
      </w:pPr>
      <w:r>
        <w:t xml:space="preserve">Should EdVidura sell Level 5 enterprise competency mapping as a product capability or as a governance programme with software in it?</w:t>
      </w:r>
      <w:r>
        <w:t xml:space="preserve"> </w:t>
      </w:r>
      <w:r>
        <w:rPr>
          <w:iCs/>
          <w:i/>
        </w:rPr>
        <w:t xml:space="preserve">(TLA CMM Level 5 Competency Mapping · QTL0171)</w:t>
      </w:r>
    </w:p>
    <w:p>
      <w:pPr>
        <w:numPr>
          <w:ilvl w:val="0"/>
          <w:numId w:val="1015"/>
        </w:numPr>
      </w:pPr>
      <w:r>
        <w:t xml:space="preserve">Should every payment milestone bind to a named acceptance artefact, and what cash-flow risk does that create for EdVidura?</w:t>
      </w:r>
      <w:r>
        <w:t xml:space="preserve"> </w:t>
      </w:r>
      <w:r>
        <w:rPr>
          <w:iCs/>
          <w:i/>
        </w:rPr>
        <w:t xml:space="preserve">(Full Platform Integration &amp; Acceptance · QPG0187)</w:t>
      </w:r>
    </w:p>
    <w:p>
      <w:pPr>
        <w:numPr>
          <w:ilvl w:val="0"/>
          <w:numId w:val="1015"/>
        </w:numPr>
      </w:pPr>
      <w:r>
        <w:t xml:space="preserve">Should the final report be a contractual artefact or a marketing artefact, and can one document be both?</w:t>
      </w:r>
      <w:r>
        <w:t xml:space="preserve"> </w:t>
      </w:r>
      <w:r>
        <w:rPr>
          <w:iCs/>
          <w:i/>
        </w:rPr>
        <w:t xml:space="preserve">(Final Report · QPG0207)</w:t>
      </w:r>
    </w:p>
    <w:p>
      <w:pPr>
        <w:numPr>
          <w:ilvl w:val="0"/>
          <w:numId w:val="1015"/>
        </w:numPr>
      </w:pPr>
      <w:r>
        <w:t xml:space="preserve">What do we tell a connected-deployment customer who asks why they are paying for local inference they do not need?</w:t>
      </w:r>
      <w:r>
        <w:t xml:space="preserve"> </w:t>
      </w:r>
      <w:r>
        <w:rPr>
          <w:iCs/>
          <w:i/>
        </w:rPr>
        <w:t xml:space="preserve">(Shared Local AI Inference Platform · QAI0147)</w:t>
      </w:r>
    </w:p>
    <w:p>
      <w:pPr>
        <w:numPr>
          <w:ilvl w:val="0"/>
          <w:numId w:val="1015"/>
        </w:numPr>
      </w:pPr>
      <w:r>
        <w:t xml:space="preserve">If the per-answer cost on our own appliance exceeds a hosted API by a wide margin, does that change what we sell to connected customers?</w:t>
      </w:r>
      <w:r>
        <w:t xml:space="preserve"> </w:t>
      </w:r>
      <w:r>
        <w:rPr>
          <w:iCs/>
          <w:i/>
        </w:rPr>
        <w:t xml:space="preserve">(Shared Local AI Inference Platform · QAI0152)</w:t>
      </w:r>
    </w:p>
    <w:p>
      <w:pPr>
        <w:numPr>
          <w:ilvl w:val="0"/>
          <w:numId w:val="1015"/>
        </w:numPr>
      </w:pPr>
      <w:r>
        <w:t xml:space="preserve">Does MOSA conformance help or hurt EdVidura’s own commercial position, and where should the line be drawn?</w:t>
      </w:r>
      <w:r>
        <w:t xml:space="preserve"> </w:t>
      </w:r>
      <w:r>
        <w:rPr>
          <w:iCs/>
          <w:i/>
        </w:rPr>
        <w:t xml:space="preserve">(MOSA Conformance Programme · QPG0228)</w:t>
      </w:r>
    </w:p>
    <w:p>
      <w:pPr>
        <w:numPr>
          <w:ilvl w:val="0"/>
          <w:numId w:val="1015"/>
        </w:numPr>
      </w:pPr>
      <w:r>
        <w:t xml:space="preserve">Which deliverable is most at risk of an acceptance dispute because its test evidence is subjective?</w:t>
      </w:r>
      <w:r>
        <w:t xml:space="preserve"> </w:t>
      </w:r>
      <w:r>
        <w:rPr>
          <w:iCs/>
          <w:i/>
        </w:rPr>
        <w:t xml:space="preserve">(Test &amp; Release Quality System · QST0286)</w:t>
      </w:r>
    </w:p>
    <w:p>
      <w:pPr>
        <w:numPr>
          <w:ilvl w:val="0"/>
          <w:numId w:val="1015"/>
        </w:numPr>
      </w:pPr>
      <w:r>
        <w:t xml:space="preserve">If restoration at a disconnected site depends on a customer-scheduled visit, what should the contract say about it?</w:t>
      </w:r>
      <w:r>
        <w:t xml:space="preserve"> </w:t>
      </w:r>
      <w:r>
        <w:rPr>
          <w:iCs/>
          <w:i/>
        </w:rPr>
        <w:t xml:space="preserve">(Support &amp; Service Management · QST0289)</w:t>
      </w:r>
    </w:p>
    <w:p>
      <w:pPr>
        <w:numPr>
          <w:ilvl w:val="0"/>
          <w:numId w:val="1015"/>
        </w:numPr>
      </w:pPr>
      <w:r>
        <w:t xml:space="preserve">Which pricing decision is most expensive to reverse once it appears in a published rupee price book?</w:t>
      </w:r>
      <w:r>
        <w:t xml:space="preserve"> </w:t>
      </w:r>
      <w:r>
        <w:rPr>
          <w:iCs/>
          <w:i/>
        </w:rPr>
        <w:t xml:space="preserve">(Commercial, Legal &amp; Compliance (India) · QPG0248)</w:t>
      </w:r>
    </w:p>
    <w:p>
      <w:pPr>
        <w:numPr>
          <w:ilvl w:val="0"/>
          <w:numId w:val="1015"/>
        </w:numPr>
      </w:pPr>
      <w:r>
        <w:t xml:space="preserve">Should the immersive lab be priced as capital expenditure, subscription, or per-session, given the total cost of ownership model?</w:t>
      </w:r>
      <w:r>
        <w:t xml:space="preserve"> </w:t>
      </w:r>
      <w:r>
        <w:rPr>
          <w:iCs/>
          <w:i/>
        </w:rPr>
        <w:t xml:space="preserve">(Commercial, Legal &amp; Compliance (India) · QPG0249)</w:t>
      </w:r>
    </w:p>
    <w:p>
      <w:pPr>
        <w:numPr>
          <w:ilvl w:val="0"/>
          <w:numId w:val="1015"/>
        </w:numPr>
      </w:pPr>
      <w:r>
        <w:t xml:space="preserve">Is data residency a differentiator for EdVidura in India, or simply a cost of entry every competitor also pays?</w:t>
      </w:r>
      <w:r>
        <w:t xml:space="preserve"> </w:t>
      </w:r>
      <w:r>
        <w:rPr>
          <w:iCs/>
          <w:i/>
        </w:rPr>
        <w:t xml:space="preserve">(Commercial, Legal &amp; Compliance (India) · QPG0250)</w:t>
      </w:r>
    </w:p>
    <w:p>
      <w:pPr>
        <w:numPr>
          <w:ilvl w:val="0"/>
          <w:numId w:val="1015"/>
        </w:numPr>
      </w:pPr>
      <w:r>
        <w:t xml:space="preserve">What is the smallest sellable increment in India that still carries a defensible AI claim?</w:t>
      </w:r>
      <w:r>
        <w:t xml:space="preserve"> </w:t>
      </w:r>
      <w:r>
        <w:rPr>
          <w:iCs/>
          <w:i/>
        </w:rPr>
        <w:t xml:space="preserve">(Commercial, Legal &amp; Compliance (India) · QPG0251)</w:t>
      </w:r>
    </w:p>
    <w:p>
      <w:pPr>
        <w:numPr>
          <w:ilvl w:val="0"/>
          <w:numId w:val="1015"/>
        </w:numPr>
      </w:pPr>
      <w:r>
        <w:t xml:space="preserve">Which Indian segment should EdVidura refuse to sell into until the data protection obligations are implemented?</w:t>
      </w:r>
      <w:r>
        <w:t xml:space="preserve"> </w:t>
      </w:r>
      <w:r>
        <w:rPr>
          <w:iCs/>
          <w:i/>
        </w:rPr>
        <w:t xml:space="preserve">(Commercial, Legal &amp; Compliance (India) · QPG0252)</w:t>
      </w:r>
    </w:p>
    <w:p>
      <w:pPr>
        <w:numPr>
          <w:ilvl w:val="0"/>
          <w:numId w:val="1015"/>
        </w:numPr>
      </w:pPr>
      <w:r>
        <w:t xml:space="preserve">Should immersive titles be licensed per seat or per site given the customer’s disconnected estate?</w:t>
      </w:r>
      <w:r>
        <w:t xml:space="preserve"> </w:t>
      </w:r>
      <w:r>
        <w:rPr>
          <w:iCs/>
          <w:i/>
        </w:rPr>
        <w:t xml:space="preserve">(Vendor &amp; Content-Rights Management · QST0265)</w:t>
      </w:r>
    </w:p>
    <w:p>
      <w:pPr>
        <w:numPr>
          <w:ilvl w:val="0"/>
          <w:numId w:val="1015"/>
        </w:numPr>
      </w:pPr>
      <w:r>
        <w:t xml:space="preserve">Are four deployment-context variants the right number, or is this four products pretending to be one?</w:t>
      </w:r>
      <w:r>
        <w:t xml:space="preserve"> </w:t>
      </w:r>
      <w:r>
        <w:rPr>
          <w:iCs/>
          <w:i/>
        </w:rPr>
        <w:t xml:space="preserve">(Site Deployment Kit — Repeatable Immersive Lab (India) · QAX0169)</w:t>
      </w:r>
    </w:p>
    <w:p>
      <w:pPr>
        <w:numPr>
          <w:ilvl w:val="0"/>
          <w:numId w:val="1015"/>
        </w:numPr>
      </w:pPr>
      <w:r>
        <w:t xml:space="preserve">Is the deployment kit a product EdVidura sells or an internal delivery asset?</w:t>
      </w:r>
      <w:r>
        <w:t xml:space="preserve"> </w:t>
      </w:r>
      <w:r>
        <w:rPr>
          <w:iCs/>
          <w:i/>
        </w:rPr>
        <w:t xml:space="preserve">(Site Deployment Kit — Repeatable Immersive Lab (India) · QAX0171)</w:t>
      </w:r>
    </w:p>
    <w:p>
      <w:pPr>
        <w:numPr>
          <w:ilvl w:val="0"/>
          <w:numId w:val="1015"/>
        </w:numPr>
      </w:pPr>
      <w:r>
        <w:t xml:space="preserve">Should knowledge continuity appear in the customer contract as a commitment, and what exactly would EdVidura be promising?</w:t>
      </w:r>
      <w:r>
        <w:t xml:space="preserve"> </w:t>
      </w:r>
      <w:r>
        <w:rPr>
          <w:iCs/>
          <w:i/>
        </w:rPr>
        <w:t xml:space="preserve">(Internal Enablement &amp; Knowledge Continuity · QPG0283)</w:t>
      </w:r>
    </w:p>
    <w:p>
      <w:pPr>
        <w:numPr>
          <w:ilvl w:val="0"/>
          <w:numId w:val="1015"/>
        </w:numPr>
      </w:pPr>
      <w:r>
        <w:t xml:space="preserve">If the language matrix commits to three Indic languages, what does each additional language cost in evaluation alone?</w:t>
      </w:r>
      <w:r>
        <w:t xml:space="preserve"> </w:t>
      </w:r>
      <w:r>
        <w:rPr>
          <w:iCs/>
          <w:i/>
        </w:rPr>
        <w:t xml:space="preserve">(RAG, chunking and vector search · QAI0181)</w:t>
      </w:r>
    </w:p>
    <w:p>
      <w:pPr>
        <w:numPr>
          <w:ilvl w:val="0"/>
          <w:numId w:val="1015"/>
        </w:numPr>
      </w:pPr>
      <w:r>
        <w:t xml:space="preserve">If TCO shows the enclave tier is unprofitable at current pricing, which features get cut before contract signature?</w:t>
      </w:r>
      <w:r>
        <w:t xml:space="preserve"> </w:t>
      </w:r>
      <w:r>
        <w:rPr>
          <w:iCs/>
          <w:i/>
        </w:rPr>
        <w:t xml:space="preserve">(Local model serving and GPU capacity · QAI0211)</w:t>
      </w:r>
    </w:p>
    <w:p>
      <w:pPr>
        <w:numPr>
          <w:ilvl w:val="0"/>
          <w:numId w:val="1015"/>
        </w:numPr>
      </w:pPr>
      <w:r>
        <w:t xml:space="preserve">What is the smallest set of AI quality claims we can defend at acceptance and still sell the product?</w:t>
      </w:r>
      <w:r>
        <w:t xml:space="preserve"> </w:t>
      </w:r>
      <w:r>
        <w:rPr>
          <w:iCs/>
          <w:i/>
        </w:rPr>
        <w:t xml:space="preserve">(AI evaluation gates and drift · QAI0236)</w:t>
      </w:r>
    </w:p>
    <w:p>
      <w:pPr>
        <w:numPr>
          <w:ilvl w:val="0"/>
          <w:numId w:val="1015"/>
        </w:numPr>
      </w:pPr>
      <w:r>
        <w:t xml:space="preserve">Where does accountability sit when an AI-assisted decision is correct by process but wrong in effect?</w:t>
      </w:r>
      <w:r>
        <w:t xml:space="preserve"> </w:t>
      </w:r>
      <w:r>
        <w:rPr>
          <w:iCs/>
          <w:i/>
        </w:rPr>
        <w:t xml:space="preserve">(AI governance and human review · QAI0262)</w:t>
      </w:r>
    </w:p>
    <w:p>
      <w:pPr>
        <w:numPr>
          <w:ilvl w:val="0"/>
          <w:numId w:val="1015"/>
        </w:numPr>
      </w:pPr>
      <w:r>
        <w:t xml:space="preserve">Which of the four deployment contexts should the product be optimised for if only one can be first class?</w:t>
      </w:r>
      <w:r>
        <w:t xml:space="preserve"> </w:t>
      </w:r>
      <w:r>
        <w:rPr>
          <w:iCs/>
          <w:i/>
        </w:rPr>
        <w:t xml:space="preserve">(Indian site realities and field deployment · QAX0197)</w:t>
      </w:r>
    </w:p>
    <w:p>
      <w:pPr>
        <w:numPr>
          <w:ilvl w:val="0"/>
          <w:numId w:val="1015"/>
        </w:numPr>
      </w:pPr>
      <w:r>
        <w:t xml:space="preserve">What does one immersive lab seat actually cost per learner per year in an Indian institute?</w:t>
      </w:r>
      <w:r>
        <w:t xml:space="preserve"> </w:t>
      </w:r>
      <w:r>
        <w:rPr>
          <w:iCs/>
          <w:i/>
        </w:rPr>
        <w:t xml:space="preserve">(Indian site realities and field deployment · QAX0199)</w:t>
      </w:r>
    </w:p>
    <w:p>
      <w:pPr>
        <w:numPr>
          <w:ilvl w:val="0"/>
          <w:numId w:val="1015"/>
        </w:numPr>
      </w:pPr>
      <w:r>
        <w:t xml:space="preserve">If a customer insists on connecting their own BI tool to EdVidura data, what must be true first?</w:t>
      </w:r>
      <w:r>
        <w:t xml:space="preserve"> </w:t>
      </w:r>
      <w:r>
        <w:rPr>
          <w:iCs/>
          <w:i/>
        </w:rPr>
        <w:t xml:space="preserve">(Metabase BI, marts, semantic layer and signed embedding · QAX0232)</w:t>
      </w:r>
    </w:p>
    <w:p>
      <w:pPr>
        <w:numPr>
          <w:ilvl w:val="0"/>
          <w:numId w:val="1015"/>
        </w:numPr>
      </w:pPr>
      <w:r>
        <w:t xml:space="preserve">How much of the XR client is coupled to one headset vendor’s SDK, and what does switching cost?</w:t>
      </w:r>
      <w:r>
        <w:t xml:space="preserve"> </w:t>
      </w:r>
      <w:r>
        <w:rPr>
          <w:iCs/>
          <w:i/>
        </w:rPr>
        <w:t xml:space="preserve">(React / React Native / XR runtimes · QAX0261)</w:t>
      </w:r>
    </w:p>
    <w:p>
      <w:pPr>
        <w:numPr>
          <w:ilvl w:val="0"/>
          <w:numId w:val="1015"/>
        </w:numPr>
      </w:pPr>
      <w:r>
        <w:t xml:space="preserve">What can EdVidura claim about learning gain from immersive delivery without overstating the evidence?</w:t>
      </w:r>
      <w:r>
        <w:t xml:space="preserve"> </w:t>
      </w:r>
      <w:r>
        <w:rPr>
          <w:iCs/>
          <w:i/>
        </w:rPr>
        <w:t xml:space="preserve">(React / React Native / XR runtimes · QAX0263)</w:t>
      </w:r>
    </w:p>
    <w:p>
      <w:pPr>
        <w:numPr>
          <w:ilvl w:val="0"/>
          <w:numId w:val="1015"/>
        </w:numPr>
      </w:pPr>
      <w:r>
        <w:t xml:space="preserve">What durability can EdVidura honestly promise for learner evidence captured on a device that never reconnects?</w:t>
      </w:r>
      <w:r>
        <w:t xml:space="preserve"> </w:t>
      </w:r>
      <w:r>
        <w:rPr>
          <w:iCs/>
          <w:i/>
        </w:rPr>
        <w:t xml:space="preserve">(Offline-first clients and store-and-forward sync · QAX0290)</w:t>
      </w:r>
    </w:p>
    <w:p>
      <w:pPr>
        <w:numPr>
          <w:ilvl w:val="0"/>
          <w:numId w:val="1015"/>
        </w:numPr>
      </w:pPr>
      <w:r>
        <w:t xml:space="preserve">What is the shortest supersession SLA we could commit to today without redesigning enclave delivery?</w:t>
      </w:r>
      <w:r>
        <w:t xml:space="preserve"> </w:t>
      </w:r>
      <w:r>
        <w:rPr>
          <w:iCs/>
          <w:i/>
        </w:rPr>
        <w:t xml:space="preserve">(Content Lifecycle &amp; Lineage · QCT0191)</w:t>
      </w:r>
    </w:p>
    <w:p>
      <w:pPr>
        <w:numPr>
          <w:ilvl w:val="0"/>
          <w:numId w:val="1015"/>
        </w:numPr>
      </w:pPr>
      <w:r>
        <w:t xml:space="preserve">Should accessibility conformance be claimed per module or only for complete learner journeys?</w:t>
      </w:r>
      <w:r>
        <w:t xml:space="preserve"> </w:t>
      </w:r>
      <w:r>
        <w:rPr>
          <w:iCs/>
          <w:i/>
        </w:rPr>
        <w:t xml:space="preserve">(Accessibility (WCAG 2.2 AA + Indian standard) · QCT0222)</w:t>
      </w:r>
    </w:p>
    <w:p>
      <w:pPr>
        <w:numPr>
          <w:ilvl w:val="0"/>
          <w:numId w:val="1015"/>
        </w:numPr>
      </w:pPr>
      <w:r>
        <w:t xml:space="preserve">Who owns the digitised eBook produced from a client’s technical manual, and who owns the interactive layer added to it?</w:t>
      </w:r>
      <w:r>
        <w:t xml:space="preserve"> </w:t>
      </w:r>
      <w:r>
        <w:rPr>
          <w:iCs/>
          <w:i/>
        </w:rPr>
        <w:t xml:space="preserve">(Content IP &amp; Rights Clearance · QCT0284)</w:t>
      </w:r>
    </w:p>
    <w:p>
      <w:pPr>
        <w:numPr>
          <w:ilvl w:val="0"/>
          <w:numId w:val="1015"/>
        </w:numPr>
      </w:pPr>
      <w:r>
        <w:t xml:space="preserve">If the authoring stack and the delta logic are proprietary, what does the customer receive at contract end?</w:t>
      </w:r>
      <w:r>
        <w:t xml:space="preserve"> </w:t>
      </w:r>
      <w:r>
        <w:rPr>
          <w:iCs/>
          <w:i/>
        </w:rPr>
        <w:t xml:space="preserve">(Content IP &amp; Rights Clearance · QCT0287)</w:t>
      </w:r>
    </w:p>
    <w:p>
      <w:pPr>
        <w:numPr>
          <w:ilvl w:val="0"/>
          <w:numId w:val="1015"/>
        </w:numPr>
      </w:pPr>
      <w:r>
        <w:t xml:space="preserve">What data-rights position do we take on the contracts and the schemas themselves?</w:t>
      </w:r>
      <w:r>
        <w:t xml:space="preserve"> </w:t>
      </w:r>
      <w:r>
        <w:rPr>
          <w:iCs/>
          <w:i/>
        </w:rPr>
        <w:t xml:space="preserve">(Contract registry and API/event versioning · QPF0277)</w:t>
      </w:r>
    </w:p>
    <w:p>
      <w:pPr>
        <w:numPr>
          <w:ilvl w:val="0"/>
          <w:numId w:val="1015"/>
        </w:numPr>
      </w:pPr>
      <w:r>
        <w:t xml:space="preserve">Which single deliverable should EdVidura refuse to sell until it carries a measured acceptance criterion, and why that one?</w:t>
      </w:r>
      <w:r>
        <w:t xml:space="preserve"> </w:t>
      </w:r>
      <w:r>
        <w:rPr>
          <w:iCs/>
          <w:i/>
        </w:rPr>
        <w:t xml:space="preserve">(Whole Product · QPG0085)</w:t>
      </w:r>
    </w:p>
    <w:p>
      <w:pPr>
        <w:numPr>
          <w:ilvl w:val="0"/>
          <w:numId w:val="1015"/>
        </w:numPr>
      </w:pPr>
      <w:r>
        <w:t xml:space="preserve">Is the better commercial posture in India a platform licence or outcome-priced skilling delivery, and what changes in the product under each?</w:t>
      </w:r>
      <w:r>
        <w:t xml:space="preserve"> </w:t>
      </w:r>
      <w:r>
        <w:rPr>
          <w:iCs/>
          <w:i/>
        </w:rPr>
        <w:t xml:space="preserve">(Whole Product · QPG0086)</w:t>
      </w:r>
    </w:p>
    <w:p>
      <w:pPr>
        <w:numPr>
          <w:ilvl w:val="0"/>
          <w:numId w:val="1015"/>
        </w:numPr>
      </w:pPr>
      <w:r>
        <w:t xml:space="preserve">What competitive posture should EdVidura take against an incumbent Moodle-plus-integrator offering at one third the price?</w:t>
      </w:r>
      <w:r>
        <w:t xml:space="preserve"> </w:t>
      </w:r>
      <w:r>
        <w:rPr>
          <w:iCs/>
          <w:i/>
        </w:rPr>
        <w:t xml:space="preserve">(Whole Product · QPG0087)</w:t>
      </w:r>
    </w:p>
    <w:p>
      <w:pPr>
        <w:numPr>
          <w:ilvl w:val="0"/>
          <w:numId w:val="1015"/>
        </w:numPr>
      </w:pPr>
      <w:r>
        <w:t xml:space="preserve">Why does EdVidura carry three chatbot products rather than one governed inference product with three prompt and corpus configurations?</w:t>
      </w:r>
      <w:r>
        <w:t xml:space="preserve"> </w:t>
      </w:r>
      <w:r>
        <w:rPr>
          <w:iCs/>
          <w:i/>
        </w:rPr>
        <w:t xml:space="preserve">(Chatbot family (M15, M23, M26) · QPG0088)</w:t>
      </w:r>
    </w:p>
    <w:p>
      <w:pPr>
        <w:numPr>
          <w:ilvl w:val="0"/>
          <w:numId w:val="1015"/>
        </w:numPr>
      </w:pPr>
      <w:r>
        <w:t xml:space="preserve">What would have to be true for EdVidura to stop selling the enclave variant altogether?</w:t>
      </w:r>
      <w:r>
        <w:t xml:space="preserve"> </w:t>
      </w:r>
      <w:r>
        <w:rPr>
          <w:iCs/>
          <w:i/>
        </w:rPr>
        <w:t xml:space="preserve">(Whole Product · QPG0089)</w:t>
      </w:r>
    </w:p>
    <w:p>
      <w:pPr>
        <w:numPr>
          <w:ilvl w:val="0"/>
          <w:numId w:val="1015"/>
        </w:numPr>
      </w:pPr>
      <w:r>
        <w:t xml:space="preserve">What is the honest cost to serve per learner in each of the four Indian segments, and which segment cannot bear it?</w:t>
      </w:r>
      <w:r>
        <w:t xml:space="preserve"> </w:t>
      </w:r>
      <w:r>
        <w:rPr>
          <w:iCs/>
          <w:i/>
        </w:rPr>
        <w:t xml:space="preserve">(Whole Product · QPG0090)</w:t>
      </w:r>
    </w:p>
    <w:p>
      <w:pPr>
        <w:numPr>
          <w:ilvl w:val="0"/>
          <w:numId w:val="1015"/>
        </w:numPr>
      </w:pPr>
      <w:r>
        <w:t xml:space="preserve">Which product claim would be most expensive to withdraw once it has appeared in a public tender response?</w:t>
      </w:r>
      <w:r>
        <w:t xml:space="preserve"> </w:t>
      </w:r>
      <w:r>
        <w:rPr>
          <w:iCs/>
          <w:i/>
        </w:rPr>
        <w:t xml:space="preserve">(Whole Product · QPG0091)</w:t>
      </w:r>
    </w:p>
    <w:p>
      <w:pPr>
        <w:numPr>
          <w:ilvl w:val="0"/>
          <w:numId w:val="1015"/>
        </w:numPr>
      </w:pPr>
      <w:r>
        <w:t xml:space="preserve">Where should the product draw the line between M35 walkthrough data as supplementary evidence and as evidence of record for a competency?</w:t>
      </w:r>
      <w:r>
        <w:t xml:space="preserve"> </w:t>
      </w:r>
      <w:r>
        <w:rPr>
          <w:iCs/>
          <w:i/>
        </w:rPr>
        <w:t xml:space="preserve">(Whole Product · QPG0092)</w:t>
      </w:r>
    </w:p>
    <w:p>
      <w:pPr>
        <w:numPr>
          <w:ilvl w:val="0"/>
          <w:numId w:val="1015"/>
        </w:numPr>
      </w:pPr>
      <w:r>
        <w:t xml:space="preserve">What does an Indian buyer ask that a foreign buyer does not, and what does EdVidura have to change in the product to answer it?</w:t>
      </w:r>
      <w:r>
        <w:t xml:space="preserve"> </w:t>
      </w:r>
      <w:r>
        <w:rPr>
          <w:iCs/>
          <w:i/>
        </w:rPr>
        <w:t xml:space="preserve">(Whole Product · QPG0093)</w:t>
      </w:r>
    </w:p>
    <w:p>
      <w:pPr>
        <w:numPr>
          <w:ilvl w:val="0"/>
          <w:numId w:val="1015"/>
        </w:numPr>
      </w:pPr>
      <w:r>
        <w:t xml:space="preserve">If AI features must be re-tiered per deployment class, which tiering is commercially defensible and which is a hidden downgrade?</w:t>
      </w:r>
      <w:r>
        <w:t xml:space="preserve"> </w:t>
      </w:r>
      <w:r>
        <w:rPr>
          <w:iCs/>
          <w:i/>
        </w:rPr>
        <w:t xml:space="preserve">(Whole Product · QPG0094)</w:t>
      </w:r>
    </w:p>
    <w:p>
      <w:pPr>
        <w:numPr>
          <w:ilvl w:val="0"/>
          <w:numId w:val="1015"/>
        </w:numPr>
      </w:pPr>
      <w:r>
        <w:t xml:space="preserve">Which is the greater product risk for EdVidura: a chatbot that refuses too often, or one that answers too confidently?</w:t>
      </w:r>
      <w:r>
        <w:t xml:space="preserve"> </w:t>
      </w:r>
      <w:r>
        <w:rPr>
          <w:iCs/>
          <w:i/>
        </w:rPr>
        <w:t xml:space="preserve">(Chatbot family (M15, M23, M26) · QPG0095)</w:t>
      </w:r>
    </w:p>
    <w:p>
      <w:pPr>
        <w:numPr>
          <w:ilvl w:val="0"/>
          <w:numId w:val="1015"/>
        </w:numPr>
      </w:pPr>
      <w:r>
        <w:t xml:space="preserve">What would make an EdVidura competency record credible enough that an employer would act on it in a hiring decision?</w:t>
      </w:r>
      <w:r>
        <w:t xml:space="preserve"> </w:t>
      </w:r>
      <w:r>
        <w:rPr>
          <w:iCs/>
          <w:i/>
        </w:rPr>
        <w:t xml:space="preserve">(Whole Product · QPG0096)</w:t>
      </w:r>
    </w:p>
    <w:p>
      <w:pPr>
        <w:numPr>
          <w:ilvl w:val="0"/>
          <w:numId w:val="1015"/>
        </w:numPr>
      </w:pPr>
      <w:r>
        <w:t xml:space="preserve">What does a client actually receive when they buy TLA conformance, as opposed to a well-integrated learning platform?</w:t>
      </w:r>
      <w:r>
        <w:t xml:space="preserve"> </w:t>
      </w:r>
      <w:r>
        <w:rPr>
          <w:iCs/>
          <w:i/>
        </w:rPr>
        <w:t xml:space="preserve">(Total Learning Architecture · QTL0203)</w:t>
      </w:r>
    </w:p>
    <w:p>
      <w:pPr>
        <w:numPr>
          <w:ilvl w:val="0"/>
          <w:numId w:val="1015"/>
        </w:numPr>
      </w:pPr>
      <w:r>
        <w:t xml:space="preserve">What do we tell a customer who asks whether their learner data can be recalled after it has been federated upward?</w:t>
      </w:r>
      <w:r>
        <w:t xml:space="preserve"> </w:t>
      </w:r>
      <w:r>
        <w:rPr>
          <w:iCs/>
          <w:i/>
        </w:rPr>
        <w:t xml:space="preserve">(Federation and Trust Boundaries · QTL0233)</w:t>
      </w:r>
    </w:p>
    <w:p>
      <w:pPr>
        <w:numPr>
          <w:ilvl w:val="0"/>
          <w:numId w:val="1015"/>
        </w:numPr>
      </w:pPr>
      <w:r>
        <w:t xml:space="preserve">Should EdVidura crosswalk Indian national frameworks into an enterprise framework, or keep them as separate first-class frameworks?</w:t>
      </w:r>
      <w:r>
        <w:t xml:space="preserve"> </w:t>
      </w:r>
      <w:r>
        <w:rPr>
          <w:iCs/>
          <w:i/>
        </w:rPr>
        <w:t xml:space="preserve">(Indian Competency Frameworks · QTL0261)</w:t>
      </w:r>
    </w:p>
    <w:p>
      <w:pPr>
        <w:numPr>
          <w:ilvl w:val="0"/>
          <w:numId w:val="1015"/>
        </w:numPr>
      </w:pPr>
      <w:r>
        <w:t xml:space="preserve">What may we claim publicly about NSQF alignment when the alignment is a crosswalk EdVidura authored itself?</w:t>
      </w:r>
      <w:r>
        <w:t xml:space="preserve"> </w:t>
      </w:r>
      <w:r>
        <w:rPr>
          <w:iCs/>
          <w:i/>
        </w:rPr>
        <w:t xml:space="preserve">(Indian Competency Frameworks · QTL0263)</w:t>
      </w:r>
    </w:p>
    <w:p>
      <w:pPr>
        <w:numPr>
          <w:ilvl w:val="0"/>
          <w:numId w:val="1015"/>
        </w:numPr>
      </w:pPr>
      <w:r>
        <w:t xml:space="preserve">What can we promise a buyer about the defensibility of an official record produced by an AI-assisted assessment, and in what words?</w:t>
      </w:r>
      <w:r>
        <w:t xml:space="preserve"> </w:t>
      </w:r>
      <w:r>
        <w:rPr>
          <w:iCs/>
          <w:i/>
        </w:rPr>
        <w:t xml:space="preserve">(Official Competency Records · QTL0291)</w:t>
      </w:r>
    </w:p>
    <w:p>
      <w:pPr>
        <w:numPr>
          <w:ilvl w:val="0"/>
          <w:numId w:val="1015"/>
        </w:numPr>
      </w:pPr>
      <w:r>
        <w:t xml:space="preserve">Given that EdVidura’s own store and the LMS gradebook both hold a grade, which should be declared authoritative and what does the losing choice cost?</w:t>
      </w:r>
      <w:r>
        <w:t xml:space="preserve"> </w:t>
      </w:r>
      <w:r>
        <w:rPr>
          <w:iCs/>
          <w:i/>
        </w:rPr>
        <w:t xml:space="preserve">(Whole Product · QWP0017)</w:t>
      </w:r>
    </w:p>
    <w:p>
      <w:pPr>
        <w:numPr>
          <w:ilvl w:val="0"/>
          <w:numId w:val="1015"/>
        </w:numPr>
      </w:pPr>
      <w:r>
        <w:t xml:space="preserve">The programme carries a learner chatbot, an authoring chatbot and an expert chatbot — what is the defensible reason these are three products rather than one with three policies?</w:t>
      </w:r>
      <w:r>
        <w:t xml:space="preserve"> </w:t>
      </w:r>
      <w:r>
        <w:rPr>
          <w:iCs/>
          <w:i/>
        </w:rPr>
        <w:t xml:space="preserve">(Whole Product · QWP0038)</w:t>
      </w:r>
    </w:p>
    <w:p>
      <w:pPr>
        <w:numPr>
          <w:ilvl w:val="0"/>
          <w:numId w:val="1015"/>
        </w:numPr>
      </w:pPr>
      <w:r>
        <w:t xml:space="preserve">Under an Indian data-protection obligation to erase learner data, which EdVidura stores can honour that request today and which cannot?</w:t>
      </w:r>
      <w:r>
        <w:t xml:space="preserve"> </w:t>
      </w:r>
      <w:r>
        <w:rPr>
          <w:iCs/>
          <w:i/>
        </w:rPr>
        <w:t xml:space="preserve">(Whole Product · QWP0056)</w:t>
      </w:r>
    </w:p>
    <w:p>
      <w:pPr>
        <w:numPr>
          <w:ilvl w:val="0"/>
          <w:numId w:val="1015"/>
        </w:numPr>
      </w:pPr>
      <w:r>
        <w:t xml:space="preserve">If the customer recompeted the analytics layer to a different supplier next year, what of EdVidura would they need and would we be able to hand it over?</w:t>
      </w:r>
      <w:r>
        <w:t xml:space="preserve"> </w:t>
      </w:r>
      <w:r>
        <w:rPr>
          <w:iCs/>
          <w:i/>
        </w:rPr>
        <w:t xml:space="preserve">(Whole Product · QWP0062)</w:t>
      </w:r>
    </w:p>
    <w:p>
      <w:pPr>
        <w:numPr>
          <w:ilvl w:val="0"/>
          <w:numId w:val="1015"/>
        </w:numPr>
      </w:pPr>
      <w:r>
        <w:t xml:space="preserve">In what words can EdVidura describe AI grading accuracy to an Indian buyer without creating an acceptance dispute?</w:t>
      </w:r>
      <w:r>
        <w:t xml:space="preserve"> </w:t>
      </w:r>
      <w:r>
        <w:rPr>
          <w:iCs/>
          <w:i/>
        </w:rPr>
        <w:t xml:space="preserve">(Whole Product · QWP0065)</w:t>
      </w:r>
    </w:p>
    <w:p>
      <w:pPr>
        <w:numPr>
          <w:ilvl w:val="0"/>
          <w:numId w:val="1015"/>
        </w:numPr>
      </w:pPr>
      <w:r>
        <w:t xml:space="preserve">If an official competency record produced by EdVidura is later disproved, who is liable and what does the platform owe as evidence?</w:t>
      </w:r>
      <w:r>
        <w:t xml:space="preserve"> </w:t>
      </w:r>
      <w:r>
        <w:rPr>
          <w:iCs/>
          <w:i/>
        </w:rPr>
        <w:t xml:space="preserve">(Whole Product · QWP0066)</w:t>
      </w:r>
    </w:p>
    <w:p>
      <w:pPr>
        <w:numPr>
          <w:ilvl w:val="0"/>
          <w:numId w:val="1015"/>
        </w:numPr>
      </w:pPr>
      <w:r>
        <w:t xml:space="preserve">What is the smallest sellable increment of EdVidura that still delivers a defensible end-to-end journey in India?</w:t>
      </w:r>
      <w:r>
        <w:t xml:space="preserve"> </w:t>
      </w:r>
      <w:r>
        <w:rPr>
          <w:iCs/>
          <w:i/>
        </w:rPr>
        <w:t xml:space="preserve">(Whole Product · QWP0068)</w:t>
      </w:r>
    </w:p>
    <w:p>
      <w:pPr>
        <w:numPr>
          <w:ilvl w:val="0"/>
          <w:numId w:val="1015"/>
        </w:numPr>
      </w:pPr>
      <w:r>
        <w:t xml:space="preserve">How would you demonstrate MOSA conformance to a customer’s technical evaluator in one session, and what would you not be able to show today?</w:t>
      </w:r>
      <w:r>
        <w:t xml:space="preserve"> </w:t>
      </w:r>
      <w:r>
        <w:rPr>
          <w:iCs/>
          <w:i/>
        </w:rPr>
        <w:t xml:space="preserve">(MOSA Conformance · QWP0099)</w:t>
      </w:r>
    </w:p>
    <w:p>
      <w:pPr>
        <w:numPr>
          <w:ilvl w:val="0"/>
          <w:numId w:val="1015"/>
        </w:numPr>
      </w:pPr>
      <w:r>
        <w:t xml:space="preserve">Does MOSA conformance carry contractual weight with an Indian public-sector buyer, or is it an internal engineering discipline here?</w:t>
      </w:r>
      <w:r>
        <w:t xml:space="preserve"> </w:t>
      </w:r>
      <w:r>
        <w:rPr>
          <w:iCs/>
          <w:i/>
        </w:rPr>
        <w:t xml:space="preserve">(MOSA Conformance · QWP0103)</w:t>
      </w:r>
    </w:p>
    <w:p>
      <w:pPr>
        <w:numPr>
          <w:ilvl w:val="0"/>
          <w:numId w:val="1015"/>
        </w:numPr>
      </w:pPr>
      <w:r>
        <w:t xml:space="preserve">Which EdVidura data uses need a lawful basis beyond delivering training, and who has established it?</w:t>
      </w:r>
      <w:r>
        <w:t xml:space="preserve"> </w:t>
      </w:r>
      <w:r>
        <w:rPr>
          <w:iCs/>
          <w:i/>
        </w:rPr>
        <w:t xml:space="preserve">(Security &amp; Trust Boundaries · QWP0171)</w:t>
      </w:r>
    </w:p>
    <w:p>
      <w:pPr>
        <w:numPr>
          <w:ilvl w:val="0"/>
          <w:numId w:val="1015"/>
        </w:numPr>
      </w:pPr>
      <w:r>
        <w:t xml:space="preserve">What does adding one supported language actually cost across the platform, not just in translation?</w:t>
      </w:r>
      <w:r>
        <w:t xml:space="preserve"> </w:t>
      </w:r>
      <w:r>
        <w:rPr>
          <w:iCs/>
          <w:i/>
        </w:rPr>
        <w:t xml:space="preserve">(Programme Cost &amp; Economics · QWP0266)</w:t>
      </w:r>
    </w:p>
    <w:p>
      <w:pPr>
        <w:numPr>
          <w:ilvl w:val="0"/>
          <w:numId w:val="1015"/>
        </w:numPr>
      </w:pPr>
      <w:r>
        <w:t xml:space="preserve">Should AI features be priced separately from the platform in India, given that their cost is dominated by hardware?</w:t>
      </w:r>
      <w:r>
        <w:t xml:space="preserve"> </w:t>
      </w:r>
      <w:r>
        <w:rPr>
          <w:iCs/>
          <w:i/>
        </w:rPr>
        <w:t xml:space="preserve">(Programme Cost &amp; Economics · QWP0272)</w:t>
      </w:r>
    </w:p>
    <w:p>
      <w:pPr>
        <w:numPr>
          <w:ilvl w:val="0"/>
          <w:numId w:val="1015"/>
        </w:numPr>
      </w:pPr>
      <w:r>
        <w:t xml:space="preserve">What is the smallest EdVidura site that is economically viable, and what is dropped below that size?</w:t>
      </w:r>
      <w:r>
        <w:t xml:space="preserve"> </w:t>
      </w:r>
      <w:r>
        <w:rPr>
          <w:iCs/>
          <w:i/>
        </w:rPr>
        <w:t xml:space="preserve">(Programme Cost &amp; Economics · QWP0273)</w:t>
      </w:r>
      <w:r>
        <w:t xml:space="preserve"> </w:t>
      </w:r>
      <w:r>
        <w:rPr>
          <w:bCs/>
          <w:b/>
        </w:rPr>
        <w:t xml:space="preserve">L4</w:t>
      </w:r>
    </w:p>
    <w:p>
      <w:pPr>
        <w:numPr>
          <w:ilvl w:val="0"/>
          <w:numId w:val="1015"/>
        </w:numPr>
      </w:pPr>
      <w:r>
        <w:t xml:space="preserve">Does the Site Deployment Kit (E12) still have a business case if replication is descoped?</w:t>
      </w:r>
      <w:r>
        <w:t xml:space="preserve"> </w:t>
      </w:r>
      <w:r>
        <w:rPr>
          <w:iCs/>
          <w:i/>
        </w:rPr>
        <w:t xml:space="preserve">(Immersive Lab — Replication Site · QCV0061)</w:t>
      </w:r>
    </w:p>
    <w:p>
      <w:pPr>
        <w:numPr>
          <w:ilvl w:val="0"/>
          <w:numId w:val="1015"/>
        </w:numPr>
      </w:pPr>
      <w:r>
        <w:t xml:space="preserve">If replication is out of scope, what is the honest commercial framing of the divergence-control work already planned?</w:t>
      </w:r>
      <w:r>
        <w:t xml:space="preserve"> </w:t>
      </w:r>
      <w:r>
        <w:rPr>
          <w:iCs/>
          <w:i/>
        </w:rPr>
        <w:t xml:space="preserve">(Immersive Lab — Replication Site · QCV0066)</w:t>
      </w:r>
    </w:p>
    <w:p>
      <w:pPr>
        <w:numPr>
          <w:ilvl w:val="0"/>
          <w:numId w:val="1015"/>
        </w:numPr>
      </w:pPr>
      <w:r>
        <w:t xml:space="preserve">If L5 is deferred, what does that do to the Final Report’s CMM-level-attained section?</w:t>
      </w:r>
      <w:r>
        <w:t xml:space="preserve"> </w:t>
      </w:r>
      <w:r>
        <w:rPr>
          <w:iCs/>
          <w:i/>
        </w:rPr>
        <w:t xml:space="preserve">(TLA CMM Level 5 · QCV0054)</w:t>
      </w:r>
    </w:p>
    <w:p>
      <w:pPr>
        <w:numPr>
          <w:ilvl w:val="0"/>
          <w:numId w:val="1015"/>
        </w:numPr>
      </w:pPr>
      <w:r>
        <w:t xml:space="preserve">Who accepts the Final Report, and against what residual-risk disclosure standard?</w:t>
      </w:r>
      <w:r>
        <w:t xml:space="preserve"> </w:t>
      </w:r>
      <w:r>
        <w:rPr>
          <w:iCs/>
          <w:i/>
        </w:rPr>
        <w:t xml:space="preserve">(Final Report · QCV0083)</w:t>
      </w:r>
    </w:p>
    <w:p>
      <w:pPr>
        <w:numPr>
          <w:ilvl w:val="0"/>
          <w:numId w:val="1015"/>
        </w:numPr>
      </w:pPr>
      <w:r>
        <w:t xml:space="preserve">Which of the four RED-rated proprietary components is most expensive to exit, and does its exit strategy justify the purchase?</w:t>
      </w:r>
      <w:r>
        <w:t xml:space="preserve"> </w:t>
      </w:r>
      <w:r>
        <w:rPr>
          <w:iCs/>
          <w:i/>
        </w:rPr>
        <w:t xml:space="preserve">(MOSA Conformance Programme · QCV0037)</w:t>
      </w:r>
    </w:p>
    <w:p>
      <w:pPr>
        <w:numPr>
          <w:ilvl w:val="0"/>
          <w:numId w:val="1015"/>
        </w:numPr>
      </w:pPr>
      <w:r>
        <w:t xml:space="preserve">If the client owns DPDP compliance, what contractual language protects EdVidura as processor?</w:t>
      </w:r>
      <w:r>
        <w:t xml:space="preserve"> </w:t>
      </w:r>
      <w:r>
        <w:rPr>
          <w:iCs/>
          <w:i/>
        </w:rPr>
        <w:t xml:space="preserve">(Commercial, Legal &amp; Compliance (India) · QCV0072)</w:t>
      </w:r>
    </w:p>
    <w:p>
      <w:pPr>
        <w:numPr>
          <w:ilvl w:val="0"/>
          <w:numId w:val="1015"/>
        </w:numPr>
      </w:pPr>
      <w:r>
        <w:t xml:space="preserve">What would have to be true for us to hold a squad accountable for a missed gate today?</w:t>
      </w:r>
      <w:r>
        <w:t xml:space="preserve"> </w:t>
      </w:r>
      <w:r>
        <w:rPr>
          <w:iCs/>
          <w:i/>
        </w:rPr>
        <w:t xml:space="preserve">(Whole Product · QCV0100)</w:t>
      </w:r>
    </w:p>
    <w:p>
      <w:pPr>
        <w:numPr>
          <w:ilvl w:val="0"/>
          <w:numId w:val="1015"/>
        </w:numPr>
      </w:pPr>
      <w:r>
        <w:t xml:space="preserve">Of the fourteen products with no risk or decision linkage, which silences are benign and which are denial?</w:t>
      </w:r>
      <w:r>
        <w:t xml:space="preserve"> </w:t>
      </w:r>
      <w:r>
        <w:rPr>
          <w:iCs/>
          <w:i/>
        </w:rPr>
        <w:t xml:space="preserve">(Whole Product · QCV0144)</w:t>
      </w:r>
    </w:p>
    <w:p>
      <w:pPr>
        <w:numPr>
          <w:ilvl w:val="0"/>
          <w:numId w:val="1015"/>
        </w:numPr>
      </w:pPr>
      <w:r>
        <w:t xml:space="preserve">Which Wave 1 action buys the client the most confidence per rupee spent?</w:t>
      </w:r>
      <w:r>
        <w:t xml:space="preserve"> </w:t>
      </w:r>
      <w:r>
        <w:rPr>
          <w:iCs/>
          <w:i/>
        </w:rPr>
        <w:t xml:space="preserve">(Coverage Remediation · QCV0153)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Xda51ef08820bf88807f3140461773b48e97a1d0"/>
    <w:p>
      <w:pPr>
        <w:pStyle w:val="Heading1"/>
      </w:pPr>
      <w:r>
        <w:t xml:space="preserve">Instructional Designer / Learning Architect</w:t>
      </w:r>
    </w:p>
    <w:p>
      <w:pPr>
        <w:pStyle w:val="FirstParagraph"/>
      </w:pPr>
      <w:r>
        <w:rPr>
          <w:iCs/>
          <w:i/>
        </w:rPr>
        <w:t xml:space="preserve">In week one, this person will be blocked by: What evidence an official competency record rests on, and when adaptive sequencing is pedagogically wrong.</w:t>
      </w:r>
    </w:p>
    <w:p>
      <w:pPr>
        <w:pStyle w:val="BodyText"/>
      </w:pPr>
      <w:r>
        <w:rPr>
          <w:bCs/>
          <w:b/>
        </w:rPr>
        <w:t xml:space="preserve">231 questions</w:t>
      </w:r>
      <w:r>
        <w:t xml:space="preserve"> </w:t>
      </w:r>
      <w:r>
        <w:t xml:space="preserve">— Day 1: 18 · Week 1: 47 · Month 1: 54 · Quarter 1: 112</w:t>
      </w:r>
    </w:p>
    <w:bookmarkStart w:id="93" w:name="X6239676ab53cd5bc9e8d55e0ce2437f4c28691c"/>
    <w:p>
      <w:pPr>
        <w:pStyle w:val="Heading2"/>
      </w:pPr>
      <w:r>
        <w:t xml:space="preserve">Instructional Designer / Learning Architect — Day 1</w:t>
      </w:r>
    </w:p>
    <w:p>
      <w:pPr>
        <w:pStyle w:val="FirstParagraph"/>
      </w:pPr>
      <w:r>
        <w:rPr>
          <w:bCs/>
          <w:b/>
        </w:rPr>
        <w:t xml:space="preserve">1. What is the Pedagogy Design Review Protocol, and which releases must pass through it?</w:t>
      </w:r>
    </w:p>
    <w:p>
      <w:pPr>
        <w:pStyle w:val="BodyText"/>
      </w:pPr>
      <w:r>
        <w:rPr>
          <w:iCs/>
          <w:i/>
        </w:rPr>
        <w:t xml:space="preserve">Pedagogy Design Review Protocol (P2) · L1 · QCT0124</w:t>
      </w:r>
      <w:r>
        <w:t xml:space="preserve"> </w:t>
      </w:r>
      <w:r>
        <w:t xml:space="preserve">— A gate nobody can describe is a gate nobody applies, and AI-drafted content then reaches learners unreviewed.</w:t>
      </w:r>
    </w:p>
    <w:p>
      <w:pPr>
        <w:pStyle w:val="BodyText"/>
      </w:pPr>
      <w:r>
        <w:rPr>
          <w:bCs/>
          <w:b/>
        </w:rPr>
        <w:t xml:space="preserve">2. What does P2 refer to on this programme, and which client deliverable ID carries it?</w:t>
      </w:r>
    </w:p>
    <w:p>
      <w:pPr>
        <w:pStyle w:val="BodyText"/>
      </w:pPr>
      <w:r>
        <w:rPr>
          <w:iCs/>
          <w:i/>
        </w:rPr>
        <w:t xml:space="preserve">Pedagogy Design Review Protocol · L1 · QST0003</w:t>
      </w:r>
      <w:r>
        <w:t xml:space="preserve"> </w:t>
      </w:r>
      <w:r>
        <w:t xml:space="preserve">— Designers who cannot name the review protocol will submit content into a gate they did not know existed and lose a sprint to rework.</w:t>
      </w:r>
    </w:p>
    <w:p>
      <w:pPr>
        <w:pStyle w:val="BodyText"/>
      </w:pPr>
      <w:r>
        <w:rPr>
          <w:bCs/>
          <w:b/>
        </w:rPr>
        <w:t xml:space="preserve">3. What is the ECC and why does EdVidura need one when quiz banks and eBook libraries already hold their own content lists?</w:t>
      </w:r>
    </w:p>
    <w:p>
      <w:pPr>
        <w:pStyle w:val="BodyText"/>
      </w:pPr>
      <w:r>
        <w:rPr>
          <w:iCs/>
          <w:i/>
        </w:rPr>
        <w:t xml:space="preserve">TLA Course Catalogue (ECC) · L1 · QTL0027</w:t>
      </w:r>
      <w:r>
        <w:t xml:space="preserve"> </w:t>
      </w:r>
      <w:r>
        <w:t xml:space="preserve">— Without one catalogue authority every module grows a private list and adaptive sequencing has no consistent view of what training exists.</w:t>
      </w:r>
    </w:p>
    <w:p>
      <w:pPr>
        <w:pStyle w:val="BodyText"/>
      </w:pPr>
      <w:r>
        <w:rPr>
          <w:bCs/>
          <w:b/>
        </w:rPr>
        <w:t xml:space="preserve">4. What is an official competency record in EdVidura, and which module is named as the writer of it?</w:t>
      </w:r>
    </w:p>
    <w:p>
      <w:pPr>
        <w:pStyle w:val="BodyText"/>
      </w:pPr>
      <w:r>
        <w:rPr>
          <w:iCs/>
          <w:i/>
        </w:rPr>
        <w:t xml:space="preserve">TLA Competency-Registry · L1 · QST0001</w:t>
      </w:r>
      <w:r>
        <w:t xml:space="preserve"> </w:t>
      </w:r>
      <w:r>
        <w:t xml:space="preserve">— A designer who does not know where competence is asserted will build assessments whose results never reach the record a supervisor acts on.</w:t>
      </w:r>
    </w:p>
    <w:p>
      <w:pPr>
        <w:pStyle w:val="BodyText"/>
      </w:pPr>
      <w:r>
        <w:rPr>
          <w:bCs/>
          <w:b/>
        </w:rPr>
        <w:t xml:space="preserve">5. Why can a lesson not be tagged with a free-text skill name in EdVidura?</w:t>
      </w:r>
    </w:p>
    <w:p>
      <w:pPr>
        <w:pStyle w:val="BodyText"/>
      </w:pPr>
      <w:r>
        <w:rPr>
          <w:iCs/>
          <w:i/>
        </w:rPr>
        <w:t xml:space="preserve">TLA Competency-Registry · L1 · QST0009</w:t>
      </w:r>
      <w:r>
        <w:t xml:space="preserve"> </w:t>
      </w:r>
      <w:r>
        <w:t xml:space="preserve">— Free-text skill tags make gap arithmetic produce confidently wrong training plans, which the architecture review flags as a P0.</w:t>
      </w:r>
    </w:p>
    <w:p>
      <w:pPr>
        <w:pStyle w:val="BodyText"/>
      </w:pPr>
      <w:r>
        <w:rPr>
          <w:bCs/>
          <w:b/>
        </w:rPr>
        <w:t xml:space="preserve">6. What is a Technical Order in the client’s usage, and how does it differ from a training manual we author ourselves?</w:t>
      </w:r>
    </w:p>
    <w:p>
      <w:pPr>
        <w:pStyle w:val="BodyText"/>
      </w:pPr>
      <w:r>
        <w:rPr>
          <w:iCs/>
          <w:i/>
        </w:rPr>
        <w:t xml:space="preserve">Live TO Connection (M25) · L1 · QCT0002</w:t>
      </w:r>
      <w:r>
        <w:t xml:space="preserve"> </w:t>
      </w:r>
      <w:r>
        <w:t xml:space="preserve">— An instructional designer who treats a controlled TO like ordinary courseware will edit safety-governed text that must be reproduced verbatim.</w:t>
      </w:r>
    </w:p>
    <w:p>
      <w:pPr>
        <w:pStyle w:val="BodyText"/>
      </w:pPr>
      <w:r>
        <w:rPr>
          <w:bCs/>
          <w:b/>
        </w:rPr>
        <w:t xml:space="preserve">7. Does DCT name the content authoring tool or the adaptive engine in the documents I have been given?</w:t>
      </w:r>
    </w:p>
    <w:p>
      <w:pPr>
        <w:pStyle w:val="BodyText"/>
      </w:pPr>
      <w:r>
        <w:rPr>
          <w:iCs/>
          <w:i/>
        </w:rPr>
        <w:t xml:space="preserve">DCT Content Authoring · L1 · QST0014</w:t>
      </w:r>
      <w:r>
        <w:t xml:space="preserve"> </w:t>
      </w:r>
      <w:r>
        <w:t xml:space="preserve">— The acronym is used both ways across programme documents, so a designer writes a requirement against the wrong component and it is built in the wrong squad.</w:t>
      </w:r>
    </w:p>
    <w:p>
      <w:pPr>
        <w:pStyle w:val="BodyText"/>
      </w:pPr>
      <w:r>
        <w:rPr>
          <w:bCs/>
          <w:b/>
        </w:rPr>
        <w:t xml:space="preserve">8. What is the draft-only rule for AI-assisted authoring in the DCT?</w:t>
      </w:r>
    </w:p>
    <w:p>
      <w:pPr>
        <w:pStyle w:val="BodyText"/>
      </w:pPr>
      <w:r>
        <w:rPr>
          <w:iCs/>
          <w:i/>
        </w:rPr>
        <w:t xml:space="preserve">SME Chatbot (authoring) · L1 · QAI0058</w:t>
      </w:r>
      <w:r>
        <w:t xml:space="preserve"> </w:t>
      </w:r>
      <w:r>
        <w:t xml:space="preserve">— An author who publishes AI-drafted content without a review record puts unvalidated instruction in front of learners.</w:t>
      </w:r>
    </w:p>
    <w:p>
      <w:pPr>
        <w:pStyle w:val="BodyText"/>
      </w:pPr>
      <w:r>
        <w:rPr>
          <w:bCs/>
          <w:b/>
        </w:rPr>
        <w:t xml:space="preserve">9. Which of the programme’s three chatbots does a content author actually interact with while authoring a lesson?</w:t>
      </w:r>
    </w:p>
    <w:p>
      <w:pPr>
        <w:pStyle w:val="BodyText"/>
      </w:pPr>
      <w:r>
        <w:rPr>
          <w:iCs/>
          <w:i/>
        </w:rPr>
        <w:t xml:space="preserve">SME Chatbot (authoring) · L1 · QST0013</w:t>
      </w:r>
      <w:r>
        <w:t xml:space="preserve"> </w:t>
      </w:r>
      <w:r>
        <w:t xml:space="preserve">— Authors who address the wrong assistant get answers governed by a different retrieval corpus and different refusal rules than the one their work depends on.</w:t>
      </w:r>
    </w:p>
    <w:p>
      <w:pPr>
        <w:pStyle w:val="BodyText"/>
      </w:pPr>
      <w:r>
        <w:rPr>
          <w:bCs/>
          <w:b/>
        </w:rPr>
        <w:t xml:space="preserve">10. What is an equipment variant in this product, and where are variant definitions held?</w:t>
      </w:r>
    </w:p>
    <w:p>
      <w:pPr>
        <w:pStyle w:val="BodyText"/>
      </w:pPr>
      <w:r>
        <w:rPr>
          <w:iCs/>
          <w:i/>
        </w:rPr>
        <w:t xml:space="preserve">Difference Training (M36) · L1 · QCT0102</w:t>
      </w:r>
      <w:r>
        <w:t xml:space="preserve"> </w:t>
      </w:r>
      <w:r>
        <w:t xml:space="preserve">— Without a variant model there is nothing to compute a delta against, and the whole product reduces to generic gap training.</w:t>
      </w:r>
    </w:p>
    <w:p>
      <w:pPr>
        <w:pStyle w:val="BodyText"/>
      </w:pPr>
      <w:r>
        <w:rPr>
          <w:bCs/>
          <w:b/>
        </w:rPr>
        <w:t xml:space="preserve">11. Which spaced-repetition algorithm does the app use, and what evidence basis was cited for choosing it?</w:t>
      </w:r>
    </w:p>
    <w:p>
      <w:pPr>
        <w:pStyle w:val="BodyText"/>
      </w:pPr>
      <w:r>
        <w:rPr>
          <w:iCs/>
          <w:i/>
        </w:rPr>
        <w:t xml:space="preserve">Microlearning Mobile App (M37) · L1 · QCT0148</w:t>
      </w:r>
      <w:r>
        <w:t xml:space="preserve"> </w:t>
      </w:r>
      <w:r>
        <w:t xml:space="preserve">— A scheduling algorithm adopted without an evidence basis makes learning-effectiveness claims the programme cannot defend.</w:t>
      </w:r>
    </w:p>
    <w:p>
      <w:pPr>
        <w:pStyle w:val="BodyText"/>
      </w:pPr>
      <w:r>
        <w:rPr>
          <w:bCs/>
          <w:b/>
        </w:rPr>
        <w:t xml:space="preserve">12. What is an evidence level in this plan, and why does participation not count as competence?</w:t>
      </w:r>
    </w:p>
    <w:p>
      <w:pPr>
        <w:pStyle w:val="BodyText"/>
      </w:pPr>
      <w:r>
        <w:rPr>
          <w:iCs/>
          <w:i/>
        </w:rPr>
        <w:t xml:space="preserve">Accelerate Upgrade Readiness Measurement Plan · L1 · QPG0121</w:t>
      </w:r>
      <w:r>
        <w:t xml:space="preserve"> </w:t>
      </w:r>
      <w:r>
        <w:t xml:space="preserve">— A readiness metric built on participation measures attendance and will be dismissed the first time a qualification board examines it.</w:t>
      </w:r>
    </w:p>
    <w:p>
      <w:pPr>
        <w:pStyle w:val="BodyText"/>
      </w:pPr>
      <w:r>
        <w:rPr>
          <w:bCs/>
          <w:b/>
        </w:rPr>
        <w:t xml:space="preserve">13. What is the boundary between the MOE AR application and the procedural walkthrough engine?</w:t>
      </w:r>
    </w:p>
    <w:p>
      <w:pPr>
        <w:pStyle w:val="BodyText"/>
      </w:pPr>
      <w:r>
        <w:rPr>
          <w:iCs/>
          <w:i/>
        </w:rPr>
        <w:t xml:space="preserve">MOE AR Application (M38) · L1 · QAX0077</w:t>
      </w:r>
      <w:r>
        <w:t xml:space="preserve"> </w:t>
      </w:r>
      <w:r>
        <w:t xml:space="preserve">— Confusing automated training capture with human operational observation mixes two evidence types in one readiness figure.</w:t>
      </w:r>
    </w:p>
    <w:p>
      <w:pPr>
        <w:pStyle w:val="BodyText"/>
      </w:pPr>
      <w:r>
        <w:rPr>
          <w:bCs/>
          <w:b/>
        </w:rPr>
        <w:t xml:space="preserve">14. What is a measurement instrument in the MOE context and where is the current one recorded?</w:t>
      </w:r>
    </w:p>
    <w:p>
      <w:pPr>
        <w:pStyle w:val="BodyText"/>
      </w:pPr>
      <w:r>
        <w:rPr>
          <w:iCs/>
          <w:i/>
        </w:rPr>
        <w:t xml:space="preserve">MOE AR Application (M38) · L1 · QAX0078</w:t>
      </w:r>
      <w:r>
        <w:t xml:space="preserve"> </w:t>
      </w:r>
      <w:r>
        <w:t xml:space="preserve">— Building capture screens before the instrument exists produces an app that records activity and calls it effectiveness.</w:t>
      </w:r>
    </w:p>
    <w:p>
      <w:pPr>
        <w:pStyle w:val="BodyText"/>
      </w:pPr>
      <w:r>
        <w:rPr>
          <w:bCs/>
          <w:b/>
        </w:rPr>
        <w:t xml:space="preserve">15. What is the champion model in this service, and what does an embedded SME actually do on a normal working day?</w:t>
      </w:r>
    </w:p>
    <w:p>
      <w:pPr>
        <w:pStyle w:val="BodyText"/>
      </w:pPr>
      <w:r>
        <w:rPr>
          <w:iCs/>
          <w:i/>
        </w:rPr>
        <w:t xml:space="preserve">Train the Trainer — Embedded SME Service · L1 · QPG0142</w:t>
      </w:r>
      <w:r>
        <w:t xml:space="preserve"> </w:t>
      </w:r>
      <w:r>
        <w:t xml:space="preserve">— Without a concrete job description the champion model becomes a slide and no throughput is ever produced.</w:t>
      </w:r>
    </w:p>
    <w:p>
      <w:pPr>
        <w:pStyle w:val="BodyText"/>
      </w:pPr>
      <w:r>
        <w:rPr>
          <w:bCs/>
          <w:b/>
        </w:rPr>
        <w:t xml:space="preserve">16. Which Indian scripts are committed for client interfaces and who decided the list?</w:t>
      </w:r>
    </w:p>
    <w:p>
      <w:pPr>
        <w:pStyle w:val="BodyText"/>
      </w:pPr>
      <w:r>
        <w:rPr>
          <w:iCs/>
          <w:i/>
        </w:rPr>
        <w:t xml:space="preserve">React / React Native / XR runtimes · L1 · QAX0244</w:t>
      </w:r>
      <w:r>
        <w:t xml:space="preserve"> </w:t>
      </w:r>
      <w:r>
        <w:t xml:space="preserve">— Building for scripts nobody committed wastes effort; missing a committed script fails a public procurement requirement.</w:t>
      </w:r>
    </w:p>
    <w:p>
      <w:pPr>
        <w:pStyle w:val="BodyText"/>
      </w:pPr>
      <w:r>
        <w:rPr>
          <w:bCs/>
          <w:b/>
        </w:rPr>
        <w:t xml:space="preserve">17. What are the seven rungs of the evidence ladder this programme uses, from participation through to certification?</w:t>
      </w:r>
    </w:p>
    <w:p>
      <w:pPr>
        <w:pStyle w:val="BodyText"/>
      </w:pPr>
      <w:r>
        <w:rPr>
          <w:iCs/>
          <w:i/>
        </w:rPr>
        <w:t xml:space="preserve">Whole Product · L1 · QST0002</w:t>
      </w:r>
      <w:r>
        <w:t xml:space="preserve"> </w:t>
      </w:r>
      <w:r>
        <w:t xml:space="preserve">— Without the ladder a designer will let a quiz score be treated as proof of job competence, which is the exact failure the architecture review names.</w:t>
      </w:r>
    </w:p>
    <w:p>
      <w:pPr>
        <w:pStyle w:val="BodyText"/>
      </w:pPr>
      <w:r>
        <w:rPr>
          <w:bCs/>
          <w:b/>
        </w:rPr>
        <w:t xml:space="preserve">18. What makes a learning record official rather than merely stored?</w:t>
      </w:r>
    </w:p>
    <w:p>
      <w:pPr>
        <w:pStyle w:val="BodyText"/>
      </w:pPr>
      <w:r>
        <w:rPr>
          <w:iCs/>
          <w:i/>
        </w:rPr>
        <w:t xml:space="preserve">Official Competency Records · L1 · QTL0269</w:t>
      </w:r>
      <w:r>
        <w:t xml:space="preserve"> </w:t>
      </w:r>
      <w:r>
        <w:t xml:space="preserve">— A designer who cannot state the difference will attach certification meaning to records that were never reviewed, evidenced or approved.</w:t>
      </w:r>
    </w:p>
    <w:bookmarkEnd w:id="93"/>
    <w:bookmarkStart w:id="94" w:name="X0c6b40f4dcba287d220a44a1748c47058f92a0e"/>
    <w:p>
      <w:pPr>
        <w:pStyle w:val="Heading2"/>
      </w:pPr>
      <w:r>
        <w:t xml:space="preserve">Instructional Designer / Learning Architect — Week 1</w:t>
      </w:r>
    </w:p>
    <w:p>
      <w:pPr>
        <w:pStyle w:val="FirstParagraph"/>
      </w:pPr>
      <w:r>
        <w:rPr>
          <w:bCs/>
          <w:b/>
        </w:rPr>
        <w:t xml:space="preserve">1. What does the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corpus verified as of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date shown on a chatbot answer actually tell a learner?</w:t>
      </w:r>
    </w:p>
    <w:p>
      <w:pPr>
        <w:pStyle w:val="BodyText"/>
      </w:pPr>
      <w:r>
        <w:rPr>
          <w:iCs/>
          <w:i/>
        </w:rPr>
        <w:t xml:space="preserve">SME Chatbot (learner) · L1 · QAI0006</w:t>
      </w:r>
      <w:r>
        <w:t xml:space="preserve"> </w:t>
      </w:r>
      <w:r>
        <w:t xml:space="preserve">— An instructional designer who misreads it will tell learners the content is current when only the index build date is known.</w:t>
      </w:r>
    </w:p>
    <w:p>
      <w:pPr>
        <w:pStyle w:val="BodyText"/>
      </w:pPr>
      <w:r>
        <w:rPr>
          <w:bCs/>
          <w:b/>
        </w:rPr>
        <w:t xml:space="preserve">2. Who is allowed to approve an AI-generated question before a learner ever sees it?</w:t>
      </w:r>
    </w:p>
    <w:p>
      <w:pPr>
        <w:pStyle w:val="BodyText"/>
      </w:pPr>
      <w:r>
        <w:rPr>
          <w:iCs/>
          <w:i/>
        </w:rPr>
        <w:t xml:space="preserve">AI Assessment and Auto Grader · L1 · QAI0033</w:t>
      </w:r>
      <w:r>
        <w:t xml:space="preserve"> </w:t>
      </w:r>
      <w:r>
        <w:t xml:space="preserve">— Unreviewed generated items put invalid assessment content in front of learners and into certification decisions.</w:t>
      </w:r>
    </w:p>
    <w:p>
      <w:pPr>
        <w:pStyle w:val="BodyText"/>
      </w:pPr>
      <w:r>
        <w:rPr>
          <w:bCs/>
          <w:b/>
        </w:rPr>
        <w:t xml:space="preserve">3. What sampling rate applies to review of AI-generated assessment content, and where is our number recorded?</w:t>
      </w:r>
    </w:p>
    <w:p>
      <w:pPr>
        <w:pStyle w:val="BodyText"/>
      </w:pPr>
      <w:r>
        <w:rPr>
          <w:iCs/>
          <w:i/>
        </w:rPr>
        <w:t xml:space="preserve">AI Assessment Tools · L1 · QST0016</w:t>
      </w:r>
      <w:r>
        <w:t xml:space="preserve"> </w:t>
      </w:r>
      <w:r>
        <w:t xml:space="preserve">— An unstated sampling rate means either everything is reviewed and the queue collapses, or nothing is and invalid items reach learners.</w:t>
      </w:r>
    </w:p>
    <w:p>
      <w:pPr>
        <w:pStyle w:val="BodyText"/>
      </w:pPr>
      <w:r>
        <w:rPr>
          <w:bCs/>
          <w:b/>
        </w:rPr>
        <w:t xml:space="preserve">4. What do facility and discrimination mean for a test item, and does EdVidura compute either of them today?</w:t>
      </w:r>
    </w:p>
    <w:p>
      <w:pPr>
        <w:pStyle w:val="BodyText"/>
      </w:pPr>
      <w:r>
        <w:rPr>
          <w:iCs/>
          <w:i/>
        </w:rPr>
        <w:t xml:space="preserve">AI Assessment Tools · L1 · QST0017</w:t>
      </w:r>
      <w:r>
        <w:t xml:space="preserve"> </w:t>
      </w:r>
      <w:r>
        <w:t xml:space="preserve">— Without item statistics a bank of AI-generated questions cannot be shown to measure anything, and certification decisions rest on it.</w:t>
      </w:r>
    </w:p>
    <w:p>
      <w:pPr>
        <w:pStyle w:val="BodyText"/>
      </w:pPr>
      <w:r>
        <w:rPr>
          <w:bCs/>
          <w:b/>
        </w:rPr>
        <w:t xml:space="preserve">5. Who holds named block authority to stop a content or AI-behaviour release under the pedagogy review protocol?</w:t>
      </w:r>
    </w:p>
    <w:p>
      <w:pPr>
        <w:pStyle w:val="BodyText"/>
      </w:pPr>
      <w:r>
        <w:rPr>
          <w:iCs/>
          <w:i/>
        </w:rPr>
        <w:t xml:space="preserve">Pedagogy Design Review Protocol · L1 · QST0008</w:t>
      </w:r>
      <w:r>
        <w:t xml:space="preserve"> </w:t>
      </w:r>
      <w:r>
        <w:t xml:space="preserve">— A gate with no named blocker is a rubber stamp, and unreviewed AI content reaches learners with nobody accountable.</w:t>
      </w:r>
    </w:p>
    <w:p>
      <w:pPr>
        <w:pStyle w:val="BodyText"/>
      </w:pPr>
      <w:r>
        <w:rPr>
          <w:bCs/>
          <w:b/>
        </w:rPr>
        <w:t xml:space="preserve">6. Who is the named owner of the pedagogy design review protocol document today?</w:t>
      </w:r>
    </w:p>
    <w:p>
      <w:pPr>
        <w:pStyle w:val="BodyText"/>
      </w:pPr>
      <w:r>
        <w:rPr>
          <w:iCs/>
          <w:i/>
        </w:rPr>
        <w:t xml:space="preserve">Pedagogy Design Review Protocol · L1 · QST0015</w:t>
      </w:r>
      <w:r>
        <w:t xml:space="preserve"> </w:t>
      </w:r>
      <w:r>
        <w:t xml:space="preserve">— An ownerless protocol drifts out of date and reviewers apply different criteria to the same content class.</w:t>
      </w:r>
    </w:p>
    <w:p>
      <w:pPr>
        <w:pStyle w:val="BodyText"/>
      </w:pPr>
      <w:r>
        <w:rPr>
          <w:bCs/>
          <w:b/>
        </w:rPr>
        <w:t xml:space="preserve">7. If nobody is yet named with block authority, what is currently stopping a bad lesson from reaching learners?</w:t>
      </w:r>
    </w:p>
    <w:p>
      <w:pPr>
        <w:pStyle w:val="BodyText"/>
      </w:pPr>
      <w:r>
        <w:rPr>
          <w:iCs/>
          <w:i/>
        </w:rPr>
        <w:t xml:space="preserve">Pedagogy Design Review Protocol · L1 · QST0023</w:t>
      </w:r>
      <w:r>
        <w:t xml:space="preserve"> </w:t>
      </w:r>
      <w:r>
        <w:t xml:space="preserve">— Believing an unnamed gate is operating is how unreviewed content ships while everyone assumes someone else checked it.</w:t>
      </w:r>
    </w:p>
    <w:p>
      <w:pPr>
        <w:pStyle w:val="BodyText"/>
      </w:pPr>
      <w:r>
        <w:rPr>
          <w:bCs/>
          <w:b/>
        </w:rPr>
        <w:t xml:space="preserve">8. What is an assertion in the ELRR and how does it differ from an xAPI statement?</w:t>
      </w:r>
    </w:p>
    <w:p>
      <w:pPr>
        <w:pStyle w:val="BodyText"/>
      </w:pPr>
      <w:r>
        <w:rPr>
          <w:iCs/>
          <w:i/>
        </w:rPr>
        <w:t xml:space="preserve">TLA Experience-Index (ELRR) · L1 · QTL0004</w:t>
      </w:r>
      <w:r>
        <w:t xml:space="preserve"> </w:t>
      </w:r>
      <w:r>
        <w:t xml:space="preserve">— An instructional designer who assumes every learner action federates will design evidence requirements that the federation unit decision forbids.</w:t>
      </w:r>
    </w:p>
    <w:p>
      <w:pPr>
        <w:pStyle w:val="BodyText"/>
      </w:pPr>
      <w:r>
        <w:rPr>
          <w:bCs/>
          <w:b/>
        </w:rPr>
        <w:t xml:space="preserve">9. What is a learning-objective mapping record in the course catalogue, and who is responsible for filling it in?</w:t>
      </w:r>
    </w:p>
    <w:p>
      <w:pPr>
        <w:pStyle w:val="BodyText"/>
      </w:pPr>
      <w:r>
        <w:rPr>
          <w:iCs/>
          <w:i/>
        </w:rPr>
        <w:t xml:space="preserve">TLA Course Catalogue (ECC) · L1 · QST0005</w:t>
      </w:r>
      <w:r>
        <w:t xml:space="preserve"> </w:t>
      </w:r>
      <w:r>
        <w:t xml:space="preserve">— Unmapped content cannot be selected by adaptive sequencing or gap arithmetic, so lessons silently become invisible to the engine that is supposed to use them.</w:t>
      </w:r>
    </w:p>
    <w:p>
      <w:pPr>
        <w:pStyle w:val="BodyText"/>
      </w:pPr>
      <w:r>
        <w:rPr>
          <w:bCs/>
          <w:b/>
        </w:rPr>
        <w:t xml:space="preserve">10. What is the difference between a competency, a competency level and a credential in the registry object model?</w:t>
      </w:r>
    </w:p>
    <w:p>
      <w:pPr>
        <w:pStyle w:val="BodyText"/>
      </w:pPr>
      <w:r>
        <w:rPr>
          <w:iCs/>
          <w:i/>
        </w:rPr>
        <w:t xml:space="preserve">TLA Competency-Registry · L1 · QTL0052</w:t>
      </w:r>
      <w:r>
        <w:t xml:space="preserve"> </w:t>
      </w:r>
      <w:r>
        <w:t xml:space="preserve">— An instructional designer who conflates these will attach evidence requirements to the wrong entity and the resulting official record cannot be interpreted.</w:t>
      </w:r>
    </w:p>
    <w:p>
      <w:pPr>
        <w:pStyle w:val="BodyText"/>
      </w:pPr>
      <w:r>
        <w:rPr>
          <w:bCs/>
          <w:b/>
        </w:rPr>
        <w:t xml:space="preserve">11. What does profile interoperability actually mean for a learner in the Level 3 demonstration?</w:t>
      </w:r>
    </w:p>
    <w:p>
      <w:pPr>
        <w:pStyle w:val="BodyText"/>
      </w:pPr>
      <w:r>
        <w:rPr>
          <w:iCs/>
          <w:i/>
        </w:rPr>
        <w:t xml:space="preserve">TLA CMM Level 3 · L1 · QTL0083</w:t>
      </w:r>
      <w:r>
        <w:t xml:space="preserve"> </w:t>
      </w:r>
      <w:r>
        <w:t xml:space="preserve">— If the demonstration exchanges an empty profile shell, the level is claimed on a transfer that carries no learning meaning.</w:t>
      </w:r>
    </w:p>
    <w:p>
      <w:pPr>
        <w:pStyle w:val="BodyText"/>
      </w:pPr>
      <w:r>
        <w:rPr>
          <w:bCs/>
          <w:b/>
        </w:rPr>
        <w:t xml:space="preserve">12. What is a lesson template in the DCT, and who is allowed to create or retire one?</w:t>
      </w:r>
    </w:p>
    <w:p>
      <w:pPr>
        <w:pStyle w:val="BodyText"/>
      </w:pPr>
      <w:r>
        <w:rPr>
          <w:iCs/>
          <w:i/>
        </w:rPr>
        <w:t xml:space="preserve">DCT Authoring &amp; Lesson Planner (M22) · L1 · QCT0027</w:t>
      </w:r>
      <w:r>
        <w:t xml:space="preserve"> </w:t>
      </w:r>
      <w:r>
        <w:t xml:space="preserve">— Ungoverned templates spread structural and accessibility defects across every lesson authored from them.</w:t>
      </w:r>
    </w:p>
    <w:p>
      <w:pPr>
        <w:pStyle w:val="BodyText"/>
      </w:pPr>
      <w:r>
        <w:rPr>
          <w:bCs/>
          <w:b/>
        </w:rPr>
        <w:t xml:space="preserve">13. Where is the criterion recorded that a lesson must satisfy before the authoring tool will allow it to be published?</w:t>
      </w:r>
    </w:p>
    <w:p>
      <w:pPr>
        <w:pStyle w:val="BodyText"/>
      </w:pPr>
      <w:r>
        <w:rPr>
          <w:iCs/>
          <w:i/>
        </w:rPr>
        <w:t xml:space="preserve">DCT Content Authoring · L1 · QST0004</w:t>
      </w:r>
      <w:r>
        <w:t xml:space="preserve"> </w:t>
      </w:r>
      <w:r>
        <w:t xml:space="preserve">— Publishing a lesson that fails a publish gate means learner-visible content with no review record, which breaks the P2 audit trail.</w:t>
      </w:r>
    </w:p>
    <w:p>
      <w:pPr>
        <w:pStyle w:val="BodyText"/>
      </w:pPr>
      <w:r>
        <w:rPr>
          <w:bCs/>
          <w:b/>
        </w:rPr>
        <w:t xml:space="preserve">14. If DCT names two different things in two documents, which of the two does the checklist item numbering actually follow?</w:t>
      </w:r>
    </w:p>
    <w:p>
      <w:pPr>
        <w:pStyle w:val="BodyText"/>
      </w:pPr>
      <w:r>
        <w:rPr>
          <w:iCs/>
          <w:i/>
        </w:rPr>
        <w:t xml:space="preserve">DCT Content Authoring · L1 · QST0022</w:t>
      </w:r>
      <w:r>
        <w:t xml:space="preserve"> </w:t>
      </w:r>
      <w:r>
        <w:t xml:space="preserve">— Following the wrong reading means a designer writes acceptance criteria against items that belong to another squad.</w:t>
      </w:r>
    </w:p>
    <w:p>
      <w:pPr>
        <w:pStyle w:val="BodyText"/>
      </w:pPr>
      <w:r>
        <w:rPr>
          <w:bCs/>
          <w:b/>
        </w:rPr>
        <w:t xml:space="preserve">15. How does an instructor attach a specific book or chapter to a course activity?</w:t>
      </w:r>
    </w:p>
    <w:p>
      <w:pPr>
        <w:pStyle w:val="BodyText"/>
      </w:pPr>
      <w:r>
        <w:rPr>
          <w:iCs/>
          <w:i/>
        </w:rPr>
        <w:t xml:space="preserve">Interactive eBooks &amp; Digitization (M9/M24) · L1 · QCT0053</w:t>
      </w:r>
      <w:r>
        <w:t xml:space="preserve"> </w:t>
      </w:r>
      <w:r>
        <w:t xml:space="preserve">— An instructional designer who cannot describe the deep-link flow cannot design a course structure the tool can actually deliver.</w:t>
      </w:r>
    </w:p>
    <w:p>
      <w:pPr>
        <w:pStyle w:val="BodyText"/>
      </w:pPr>
      <w:r>
        <w:rPr>
          <w:bCs/>
          <w:b/>
        </w:rPr>
        <w:t xml:space="preserve">16. What event does the interactive eBook actually emit when a dashboard reports time on page?</w:t>
      </w:r>
    </w:p>
    <w:p>
      <w:pPr>
        <w:pStyle w:val="BodyText"/>
      </w:pPr>
      <w:r>
        <w:rPr>
          <w:iCs/>
          <w:i/>
        </w:rPr>
        <w:t xml:space="preserve">Interactive eBooks · L1 · QST0006</w:t>
      </w:r>
      <w:r>
        <w:t xml:space="preserve"> </w:t>
      </w:r>
      <w:r>
        <w:t xml:space="preserve">— A designer who believes time on page is an engagement measure will write learning objectives that the instrumentation cannot evidence.</w:t>
      </w:r>
    </w:p>
    <w:p>
      <w:pPr>
        <w:pStyle w:val="BodyText"/>
      </w:pPr>
      <w:r>
        <w:rPr>
          <w:bCs/>
          <w:b/>
        </w:rPr>
        <w:t xml:space="preserve">17. Given the evidence ladder, which rung is an eBook reading event pinned to, and who made that pinning decision?</w:t>
      </w:r>
    </w:p>
    <w:p>
      <w:pPr>
        <w:pStyle w:val="BodyText"/>
      </w:pPr>
      <w:r>
        <w:rPr>
          <w:iCs/>
          <w:i/>
        </w:rPr>
        <w:t xml:space="preserve">Interactive eBooks · L1 · QST0021</w:t>
      </w:r>
      <w:r>
        <w:t xml:space="preserve"> </w:t>
      </w:r>
      <w:r>
        <w:t xml:space="preserve">— An unpinned signal drifts upward in every dashboard conversation until reading time is quoted as evidence of proficiency.</w:t>
      </w:r>
    </w:p>
    <w:p>
      <w:pPr>
        <w:pStyle w:val="BodyText"/>
      </w:pPr>
      <w:r>
        <w:rPr>
          <w:bCs/>
          <w:b/>
        </w:rPr>
        <w:t xml:space="preserve">18. What is an at-risk flag allowed to trigger without a human acting on it?</w:t>
      </w:r>
    </w:p>
    <w:p>
      <w:pPr>
        <w:pStyle w:val="BodyText"/>
      </w:pPr>
      <w:r>
        <w:rPr>
          <w:iCs/>
          <w:i/>
        </w:rPr>
        <w:t xml:space="preserve">Personalized Learning Engine · L1 · QAI0082</w:t>
      </w:r>
      <w:r>
        <w:t xml:space="preserve"> </w:t>
      </w:r>
      <w:r>
        <w:t xml:space="preserve">— A flag that auto-triggers a consequence turns a rule-based heuristic into a personnel decision with no human in the loop.</w:t>
      </w:r>
    </w:p>
    <w:p>
      <w:pPr>
        <w:pStyle w:val="BodyText"/>
      </w:pPr>
      <w:r>
        <w:rPr>
          <w:bCs/>
          <w:b/>
        </w:rPr>
        <w:t xml:space="preserve">19. What does adaptive sequencing mean in the Personalized Learning Engine, and which component chooses the next item?</w:t>
      </w:r>
    </w:p>
    <w:p>
      <w:pPr>
        <w:pStyle w:val="BodyText"/>
      </w:pPr>
      <w:r>
        <w:rPr>
          <w:iCs/>
          <w:i/>
        </w:rPr>
        <w:t xml:space="preserve">Personalized Learning Engine · L1 · QST0019</w:t>
      </w:r>
      <w:r>
        <w:t xml:space="preserve"> </w:t>
      </w:r>
      <w:r>
        <w:t xml:space="preserve">— A designer who does not know who chooses cannot specify the constraints that stop the engine removing required instruction.</w:t>
      </w:r>
    </w:p>
    <w:p>
      <w:pPr>
        <w:pStyle w:val="BodyText"/>
      </w:pPr>
      <w:r>
        <w:rPr>
          <w:bCs/>
          <w:b/>
        </w:rPr>
        <w:t xml:space="preserve">20. How are competency levels represented, and how does a beginner-to-advanced test level map onto them?</w:t>
      </w:r>
    </w:p>
    <w:p>
      <w:pPr>
        <w:pStyle w:val="BodyText"/>
      </w:pPr>
      <w:r>
        <w:rPr>
          <w:iCs/>
          <w:i/>
        </w:rPr>
        <w:t xml:space="preserve">Competency Assessment Tool (M12/M29) · L1 · QCT0077</w:t>
      </w:r>
      <w:r>
        <w:t xml:space="preserve"> </w:t>
      </w:r>
      <w:r>
        <w:t xml:space="preserve">— Mapping test levels to competency levels by convention rather than by ID makes every official record unreproducible later.</w:t>
      </w:r>
    </w:p>
    <w:p>
      <w:pPr>
        <w:pStyle w:val="BodyText"/>
      </w:pPr>
      <w:r>
        <w:rPr>
          <w:bCs/>
          <w:b/>
        </w:rPr>
        <w:t xml:space="preserve">21. What is the TLA learner profile, and which of its fields may an instructional designer populate?</w:t>
      </w:r>
    </w:p>
    <w:p>
      <w:pPr>
        <w:pStyle w:val="BodyText"/>
      </w:pPr>
      <w:r>
        <w:rPr>
          <w:iCs/>
          <w:i/>
        </w:rPr>
        <w:t xml:space="preserve">TLA Profile Management · L1 · QST0020</w:t>
      </w:r>
      <w:r>
        <w:t xml:space="preserve"> </w:t>
      </w:r>
      <w:r>
        <w:t xml:space="preserve">— Designers who assume a profile field exists will write personalisation rules against data nobody stores.</w:t>
      </w:r>
    </w:p>
    <w:p>
      <w:pPr>
        <w:pStyle w:val="BodyText"/>
      </w:pPr>
      <w:r>
        <w:rPr>
          <w:bCs/>
          <w:b/>
        </w:rPr>
        <w:t xml:space="preserve">22. What is a credential pointer and why does the profile store a pointer rather than the credential itself?</w:t>
      </w:r>
    </w:p>
    <w:p>
      <w:pPr>
        <w:pStyle w:val="BodyText"/>
      </w:pPr>
      <w:r>
        <w:rPr>
          <w:iCs/>
          <w:i/>
        </w:rPr>
        <w:t xml:space="preserve">TLA Profile Management · L1 · QTL0104</w:t>
      </w:r>
      <w:r>
        <w:t xml:space="preserve"> </w:t>
      </w:r>
      <w:r>
        <w:t xml:space="preserve">— Duplicating a credential into the profile creates a second copy that never learns about revocation and shows a learner as qualified after they are not.</w:t>
      </w:r>
    </w:p>
    <w:p>
      <w:pPr>
        <w:pStyle w:val="BodyText"/>
      </w:pPr>
      <w:r>
        <w:rPr>
          <w:bCs/>
          <w:b/>
        </w:rPr>
        <w:t xml:space="preserve">23. Who signs off the definitions of readiness, at-risk, mastery and engagement before they appear on a dashboard?</w:t>
      </w:r>
    </w:p>
    <w:p>
      <w:pPr>
        <w:pStyle w:val="BodyText"/>
      </w:pPr>
      <w:r>
        <w:rPr>
          <w:iCs/>
          <w:i/>
        </w:rPr>
        <w:t xml:space="preserve">Analytics Dashboard Suite (M6/M10/M30) · L1 · QAX0007</w:t>
      </w:r>
      <w:r>
        <w:t xml:space="preserve"> </w:t>
      </w:r>
      <w:r>
        <w:t xml:space="preserve">— A KPI shipped without instructional sign-off puts a pedagogically meaningless number in front of a teacher who will act on it.</w:t>
      </w:r>
    </w:p>
    <w:p>
      <w:pPr>
        <w:pStyle w:val="BodyText"/>
      </w:pPr>
      <w:r>
        <w:rPr>
          <w:bCs/>
          <w:b/>
        </w:rPr>
        <w:t xml:space="preserve">24. What is the difference between a walkthrough result being activity data and being competency evidence?</w:t>
      </w:r>
    </w:p>
    <w:p>
      <w:pPr>
        <w:pStyle w:val="BodyText"/>
      </w:pPr>
      <w:r>
        <w:rPr>
          <w:iCs/>
          <w:i/>
        </w:rPr>
        <w:t xml:space="preserve">Procedural Walkthrough Engine · L1 · QAI0107</w:t>
      </w:r>
      <w:r>
        <w:t xml:space="preserve"> </w:t>
      </w:r>
      <w:r>
        <w:t xml:space="preserve">— Treating unvalidated machine scoring as competence evidence issues qualifications that cannot survive challenge.</w:t>
      </w:r>
    </w:p>
    <w:p>
      <w:pPr>
        <w:pStyle w:val="BodyText"/>
      </w:pPr>
      <w:r>
        <w:rPr>
          <w:bCs/>
          <w:b/>
        </w:rPr>
        <w:t xml:space="preserve">25. Where is the learning objective that a walkthrough step is meant to evidence actually recorded?</w:t>
      </w:r>
    </w:p>
    <w:p>
      <w:pPr>
        <w:pStyle w:val="BodyText"/>
      </w:pPr>
      <w:r>
        <w:rPr>
          <w:iCs/>
          <w:i/>
        </w:rPr>
        <w:t xml:space="preserve">AI/ML Procedural Walkthrough Engine · L1 · QST0018</w:t>
      </w:r>
      <w:r>
        <w:t xml:space="preserve"> </w:t>
      </w:r>
      <w:r>
        <w:t xml:space="preserve">— Steps with no objective produce action data that cannot be defended as competence evidence when a record is challenged.</w:t>
      </w:r>
    </w:p>
    <w:p>
      <w:pPr>
        <w:pStyle w:val="BodyText"/>
      </w:pPr>
      <w:r>
        <w:rPr>
          <w:bCs/>
          <w:b/>
        </w:rPr>
        <w:t xml:space="preserve">26. What does the difference training application assume the learner already holds before it computes a delta?</w:t>
      </w:r>
    </w:p>
    <w:p>
      <w:pPr>
        <w:pStyle w:val="BodyText"/>
      </w:pPr>
      <w:r>
        <w:rPr>
          <w:iCs/>
          <w:i/>
        </w:rPr>
        <w:t xml:space="preserve">Difference Training Application · L1 · QST0010</w:t>
      </w:r>
      <w:r>
        <w:t xml:space="preserve"> </w:t>
      </w:r>
      <w:r>
        <w:t xml:space="preserve">— If the prior competence assumption is wrong, the learner is certified on a variant they were never trained on, which is an official-record integrity failure.</w:t>
      </w:r>
    </w:p>
    <w:p>
      <w:pPr>
        <w:pStyle w:val="BodyText"/>
      </w:pPr>
      <w:r>
        <w:rPr>
          <w:bCs/>
          <w:b/>
        </w:rPr>
        <w:t xml:space="preserve">27. What does enterprise competency mapping actually put in front of a supervisor that they do not have today?</w:t>
      </w:r>
    </w:p>
    <w:p>
      <w:pPr>
        <w:pStyle w:val="BodyText"/>
      </w:pPr>
      <w:r>
        <w:rPr>
          <w:iCs/>
          <w:i/>
        </w:rPr>
        <w:t xml:space="preserve">TLA CMM Level 5 Competency Mapping · L1 · QTL0156</w:t>
      </w:r>
      <w:r>
        <w:t xml:space="preserve"> </w:t>
      </w:r>
      <w:r>
        <w:t xml:space="preserve">— If the answer is a chart nobody acts on, the programme is building governance machinery for a report.</w:t>
      </w:r>
    </w:p>
    <w:p>
      <w:pPr>
        <w:pStyle w:val="BodyText"/>
      </w:pPr>
      <w:r>
        <w:rPr>
          <w:bCs/>
          <w:b/>
        </w:rPr>
        <w:t xml:space="preserve">28. What is an xAPI statement, and which parts of it does an instructional designer decide rather than an engineer?</w:t>
      </w:r>
    </w:p>
    <w:p>
      <w:pPr>
        <w:pStyle w:val="BodyText"/>
      </w:pPr>
      <w:r>
        <w:rPr>
          <w:iCs/>
          <w:i/>
        </w:rPr>
        <w:t xml:space="preserve">Learning Records Spine · L1 · QST0007</w:t>
      </w:r>
      <w:r>
        <w:t xml:space="preserve"> </w:t>
      </w:r>
      <w:r>
        <w:t xml:space="preserve">— If the designer does not own verb and object choice, the statements are engineer-invented and no learning question can be answered from them later.</w:t>
      </w:r>
    </w:p>
    <w:p>
      <w:pPr>
        <w:pStyle w:val="BodyText"/>
      </w:pPr>
      <w:r>
        <w:rPr>
          <w:bCs/>
          <w:b/>
        </w:rPr>
        <w:t xml:space="preserve">29. Where is the language tier matrix, and what does supported mean at the assessment tier as opposed to the interface tier?</w:t>
      </w:r>
    </w:p>
    <w:p>
      <w:pPr>
        <w:pStyle w:val="BodyText"/>
      </w:pPr>
      <w:r>
        <w:rPr>
          <w:iCs/>
          <w:i/>
        </w:rPr>
        <w:t xml:space="preserve">Localization Programme · L1 · QST0011</w:t>
      </w:r>
      <w:r>
        <w:t xml:space="preserve"> </w:t>
      </w:r>
      <w:r>
        <w:t xml:space="preserve">— Treating an interface-tier language as assessment-ready ships untranslated-validity items into official records.</w:t>
      </w:r>
    </w:p>
    <w:p>
      <w:pPr>
        <w:pStyle w:val="BodyText"/>
      </w:pPr>
      <w:r>
        <w:rPr>
          <w:bCs/>
          <w:b/>
        </w:rPr>
        <w:t xml:space="preserve">30. What is a rights classification, and what may be done with content classified as unknown?</w:t>
      </w:r>
    </w:p>
    <w:p>
      <w:pPr>
        <w:pStyle w:val="BodyText"/>
      </w:pPr>
      <w:r>
        <w:rPr>
          <w:iCs/>
          <w:i/>
        </w:rPr>
        <w:t xml:space="preserve">Vendor &amp; Content-Rights Management · L1 · QST0254</w:t>
      </w:r>
      <w:r>
        <w:t xml:space="preserve"> </w:t>
      </w:r>
      <w:r>
        <w:t xml:space="preserve">— Processing unknown-rights content through the digitisation pipeline creates derivative works nobody is permitted to distribute.</w:t>
      </w:r>
    </w:p>
    <w:p>
      <w:pPr>
        <w:pStyle w:val="BodyText"/>
      </w:pPr>
      <w:r>
        <w:rPr>
          <w:bCs/>
          <w:b/>
        </w:rPr>
        <w:t xml:space="preserve">31. What does refusal correctness measure and why is a high refusal rate not automatically good?</w:t>
      </w:r>
    </w:p>
    <w:p>
      <w:pPr>
        <w:pStyle w:val="BodyText"/>
      </w:pPr>
      <w:r>
        <w:rPr>
          <w:iCs/>
          <w:i/>
        </w:rPr>
        <w:t xml:space="preserve">AI evaluation gates and drift · L1 · QAI0217</w:t>
      </w:r>
      <w:r>
        <w:t xml:space="preserve"> </w:t>
      </w:r>
      <w:r>
        <w:t xml:space="preserve">— Optimising for refusal produces a chatbot that is safe and useless, and learners stop using it.</w:t>
      </w:r>
    </w:p>
    <w:p>
      <w:pPr>
        <w:pStyle w:val="BodyText"/>
      </w:pPr>
      <w:r>
        <w:rPr>
          <w:bCs/>
          <w:b/>
        </w:rPr>
        <w:t xml:space="preserve">32. What does a P2 review record prove about a piece of content?</w:t>
      </w:r>
    </w:p>
    <w:p>
      <w:pPr>
        <w:pStyle w:val="BodyText"/>
      </w:pPr>
      <w:r>
        <w:rPr>
          <w:iCs/>
          <w:i/>
        </w:rPr>
        <w:t xml:space="preserve">AI governance and human review · L1 · QAI0246</w:t>
      </w:r>
      <w:r>
        <w:t xml:space="preserve"> </w:t>
      </w:r>
      <w:r>
        <w:t xml:space="preserve">— Content published without one has no evidence of instructional review when an accreditation body asks.</w:t>
      </w:r>
    </w:p>
    <w:p>
      <w:pPr>
        <w:pStyle w:val="BodyText"/>
      </w:pPr>
      <w:r>
        <w:rPr>
          <w:bCs/>
          <w:b/>
        </w:rPr>
        <w:t xml:space="preserve">33. Who writes alternative text for the diagrams in a digitised technical manual?</w:t>
      </w:r>
    </w:p>
    <w:p>
      <w:pPr>
        <w:pStyle w:val="BodyText"/>
      </w:pPr>
      <w:r>
        <w:rPr>
          <w:iCs/>
          <w:i/>
        </w:rPr>
        <w:t xml:space="preserve">Accessibility (WCAG 2.2 AA + Indian standard) · L1 · QCT0205</w:t>
      </w:r>
      <w:r>
        <w:t xml:space="preserve"> </w:t>
      </w:r>
      <w:r>
        <w:t xml:space="preserve">— Alt text for a maintenance diagram is subject-matter work, and if no one is assigned it becomes a placeholder that ships.</w:t>
      </w:r>
    </w:p>
    <w:p>
      <w:pPr>
        <w:pStyle w:val="BodyText"/>
      </w:pPr>
      <w:r>
        <w:rPr>
          <w:bCs/>
          <w:b/>
        </w:rPr>
        <w:t xml:space="preserve">34. What is a linked derivative translation, and how does it differ from a separately uploaded Hindi document?</w:t>
      </w:r>
    </w:p>
    <w:p>
      <w:pPr>
        <w:pStyle w:val="BodyText"/>
      </w:pPr>
      <w:r>
        <w:rPr>
          <w:iCs/>
          <w:i/>
        </w:rPr>
        <w:t xml:space="preserve">Localisation &amp; Language Tier Matrix · L1 · QCT0234</w:t>
      </w:r>
      <w:r>
        <w:t xml:space="preserve"> </w:t>
      </w:r>
      <w:r>
        <w:t xml:space="preserve">— Independent documents cannot be flagged stale when their source changes, which is the mechanism behind the whole stale-translation scenario.</w:t>
      </w:r>
    </w:p>
    <w:p>
      <w:pPr>
        <w:pStyle w:val="BodyText"/>
      </w:pPr>
      <w:r>
        <w:rPr>
          <w:bCs/>
          <w:b/>
        </w:rPr>
        <w:t xml:space="preserve">35. Who is the rights holder for a client technical manual, and what scope did they actually permit?</w:t>
      </w:r>
    </w:p>
    <w:p>
      <w:pPr>
        <w:pStyle w:val="BodyText"/>
      </w:pPr>
      <w:r>
        <w:rPr>
          <w:iCs/>
          <w:i/>
        </w:rPr>
        <w:t xml:space="preserve">Content IP &amp; Rights Clearance · L1 · QCT0264</w:t>
      </w:r>
      <w:r>
        <w:t xml:space="preserve"> </w:t>
      </w:r>
      <w:r>
        <w:t xml:space="preserve">— Permission to train internally is not permission to digitise, redistribute to another organisation or feed a model.</w:t>
      </w:r>
    </w:p>
    <w:p>
      <w:pPr>
        <w:pStyle w:val="BodyText"/>
      </w:pPr>
      <w:r>
        <w:rPr>
          <w:bCs/>
          <w:b/>
        </w:rPr>
        <w:t xml:space="preserve">36. Which learner actions does EdVidura intend to record as xAPI statements, and which are deliberately not recorded?</w:t>
      </w:r>
    </w:p>
    <w:p>
      <w:pPr>
        <w:pStyle w:val="BodyText"/>
      </w:pPr>
      <w:r>
        <w:rPr>
          <w:iCs/>
          <w:i/>
        </w:rPr>
        <w:t xml:space="preserve">xAPI and the LRS · L1 · QPF0106</w:t>
      </w:r>
      <w:r>
        <w:t xml:space="preserve"> </w:t>
      </w:r>
      <w:r>
        <w:t xml:space="preserve">— An instructional designer who assumes everything is captured designs assessments on evidence that was never collected.</w:t>
      </w:r>
    </w:p>
    <w:p>
      <w:pPr>
        <w:pStyle w:val="BodyText"/>
      </w:pPr>
      <w:r>
        <w:rPr>
          <w:bCs/>
          <w:b/>
        </w:rPr>
        <w:t xml:space="preserve">37. Which EdVidura artefacts must meet WCAG 2.2 AA before they can be published, and which only need it in their own interface?</w:t>
      </w:r>
    </w:p>
    <w:p>
      <w:pPr>
        <w:pStyle w:val="BodyText"/>
      </w:pPr>
      <w:r>
        <w:rPr>
          <w:iCs/>
          <w:i/>
        </w:rPr>
        <w:t xml:space="preserve">Whole Product · L1 · QST0012</w:t>
      </w:r>
      <w:r>
        <w:t xml:space="preserve"> </w:t>
      </w:r>
      <w:r>
        <w:t xml:space="preserve">— Missing the distinction lets an accessible reader ship inaccessible content, and the accessibility sign-off at the release gate is then false.</w:t>
      </w:r>
    </w:p>
    <w:p>
      <w:pPr>
        <w:pStyle w:val="BodyText"/>
      </w:pPr>
      <w:r>
        <w:rPr>
          <w:bCs/>
          <w:b/>
        </w:rPr>
        <w:t xml:space="preserve">38. What is an xAPI profile and why does EdVidura need one rather than just accepting valid statements?</w:t>
      </w:r>
    </w:p>
    <w:p>
      <w:pPr>
        <w:pStyle w:val="BodyText"/>
      </w:pPr>
      <w:r>
        <w:rPr>
          <w:iCs/>
          <w:i/>
        </w:rPr>
        <w:t xml:space="preserve">Total Learning Architecture · L1 · QTL0180</w:t>
      </w:r>
      <w:r>
        <w:t xml:space="preserve"> </w:t>
      </w:r>
      <w:r>
        <w:t xml:space="preserve">— Without a profile every module invents its own verbs and the record store becomes syntactically valid and semantically useless.</w:t>
      </w:r>
    </w:p>
    <w:p>
      <w:pPr>
        <w:pStyle w:val="BodyText"/>
      </w:pPr>
      <w:r>
        <w:rPr>
          <w:bCs/>
          <w:b/>
        </w:rPr>
        <w:t xml:space="preserve">39. What is the national skills qualification framework and what do its level descriptors describe?</w:t>
      </w:r>
    </w:p>
    <w:p>
      <w:pPr>
        <w:pStyle w:val="BodyText"/>
      </w:pPr>
      <w:r>
        <w:rPr>
          <w:iCs/>
          <w:i/>
        </w:rPr>
        <w:t xml:space="preserve">Indian Competency Frameworks · L1 · QTL0239</w:t>
      </w:r>
      <w:r>
        <w:t xml:space="preserve"> </w:t>
      </w:r>
      <w:r>
        <w:t xml:space="preserve">— A designer who treats an NSQF level as a difficulty label will map it to the wrong registry field and the resulting records misstate qualification level.</w:t>
      </w:r>
    </w:p>
    <w:p>
      <w:pPr>
        <w:pStyle w:val="BodyText"/>
      </w:pPr>
      <w:r>
        <w:rPr>
          <w:bCs/>
          <w:b/>
        </w:rPr>
        <w:t xml:space="preserve">40. What is an NCVET-recognised qualification pack and what are its structural levels?</w:t>
      </w:r>
    </w:p>
    <w:p>
      <w:pPr>
        <w:pStyle w:val="BodyText"/>
      </w:pPr>
      <w:r>
        <w:rPr>
          <w:iCs/>
          <w:i/>
        </w:rPr>
        <w:t xml:space="preserve">Indian Competency Frameworks · L1 · QTL0240</w:t>
      </w:r>
      <w:r>
        <w:t xml:space="preserve"> </w:t>
      </w:r>
      <w:r>
        <w:t xml:space="preserve">— Loading a qualification pack as a flat competency list destroys the performance-criteria structure that assessment evidence has to attach to.</w:t>
      </w:r>
    </w:p>
    <w:p>
      <w:pPr>
        <w:pStyle w:val="BodyText"/>
      </w:pPr>
      <w:r>
        <w:rPr>
          <w:bCs/>
          <w:b/>
        </w:rPr>
        <w:t xml:space="preserve">41. What is a credit under the national education policy mapping and what does credit level mean?</w:t>
      </w:r>
    </w:p>
    <w:p>
      <w:pPr>
        <w:pStyle w:val="BodyText"/>
      </w:pPr>
      <w:r>
        <w:rPr>
          <w:iCs/>
          <w:i/>
        </w:rPr>
        <w:t xml:space="preserve">Indian Competency Frameworks · L1 · QTL0245</w:t>
      </w:r>
      <w:r>
        <w:t xml:space="preserve"> </w:t>
      </w:r>
      <w:r>
        <w:t xml:space="preserve">— Reporting a credit total that the receiving institution computes differently makes the platform’s academic output unusable.</w:t>
      </w:r>
    </w:p>
    <w:p>
      <w:pPr>
        <w:pStyle w:val="BodyText"/>
      </w:pPr>
      <w:r>
        <w:rPr>
          <w:bCs/>
          <w:b/>
        </w:rPr>
        <w:t xml:space="preserve">42. How is each readiness metric mapped to the evidence level it actually measures, and who signs that mapping?</w:t>
      </w:r>
    </w:p>
    <w:p>
      <w:pPr>
        <w:pStyle w:val="BodyText"/>
      </w:pPr>
      <w:r>
        <w:rPr>
          <w:iCs/>
          <w:i/>
        </w:rPr>
        <w:t xml:space="preserve">Accelerate Upgrade Readiness Measurement Plan · L2 · QPG0126</w:t>
      </w:r>
      <w:r>
        <w:t xml:space="preserve"> </w:t>
      </w:r>
      <w:r>
        <w:t xml:space="preserve">— An unmapped metric lets walkthrough-step compliance be reported as procedural understanding, which is a validity claim nobody can defend.</w:t>
      </w:r>
    </w:p>
    <w:p>
      <w:pPr>
        <w:pStyle w:val="BodyText"/>
      </w:pPr>
      <w:r>
        <w:rPr>
          <w:bCs/>
          <w:b/>
        </w:rPr>
        <w:t xml:space="preserve">43. What does the trainer certification assess, what is the pass criterion, and how often must it be renewed?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QPG0144</w:t>
      </w:r>
      <w:r>
        <w:t xml:space="preserve"> </w:t>
      </w:r>
      <w:r>
        <w:t xml:space="preserve">— A certification with no pass criterion certifies attendance, and unqualified reviewers then act as the pedagogy gate.</w:t>
      </w:r>
    </w:p>
    <w:p>
      <w:pPr>
        <w:pStyle w:val="BodyText"/>
      </w:pPr>
      <w:r>
        <w:rPr>
          <w:bCs/>
          <w:b/>
        </w:rPr>
        <w:t xml:space="preserve">44. What is the SME demand model in hours per manual digitised, per lesson authored and per item reviewed?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QPG0145</w:t>
      </w:r>
      <w:r>
        <w:t xml:space="preserve"> </w:t>
      </w:r>
      <w:r>
        <w:t xml:space="preserve">— Every content and pedagogy-review commitment in the programme rests on SME hours nobody has counted.</w:t>
      </w:r>
    </w:p>
    <w:p>
      <w:pPr>
        <w:pStyle w:val="BodyText"/>
      </w:pPr>
      <w:r>
        <w:rPr>
          <w:bCs/>
          <w:b/>
        </w:rPr>
        <w:t xml:space="preserve">45. How is the internal platform induction authored on EdVidura itself, and who maintains it as the architecture changes?</w:t>
      </w:r>
    </w:p>
    <w:p>
      <w:pPr>
        <w:pStyle w:val="BodyText"/>
      </w:pPr>
      <w:r>
        <w:rPr>
          <w:iCs/>
          <w:i/>
        </w:rPr>
        <w:t xml:space="preserve">Internal Enablement &amp; Knowledge Continuity · L2 · QPG0270</w:t>
      </w:r>
      <w:r>
        <w:t xml:space="preserve"> </w:t>
      </w:r>
      <w:r>
        <w:t xml:space="preserve">— An induction that describes a superseded architecture teaches new joiners a system that no longer exists.</w:t>
      </w:r>
    </w:p>
    <w:p>
      <w:pPr>
        <w:pStyle w:val="BodyText"/>
      </w:pPr>
      <w:r>
        <w:rPr>
          <w:bCs/>
          <w:b/>
        </w:rPr>
        <w:t xml:space="preserve">46. Which Indian competency framework must a skilling deployment map its outcomes to?</w:t>
      </w:r>
    </w:p>
    <w:p>
      <w:pPr>
        <w:pStyle w:val="BodyText"/>
      </w:pPr>
      <w:r>
        <w:rPr>
          <w:iCs/>
          <w:i/>
        </w:rPr>
        <w:t xml:space="preserve">Indian site realities and field deployment · L2 · QAX0206</w:t>
      </w:r>
      <w:r>
        <w:t xml:space="preserve"> </w:t>
      </w:r>
      <w:r>
        <w:t xml:space="preserve">— Delivering training that does not map to the national framework produces certificates the learner cannot use.</w:t>
      </w:r>
    </w:p>
    <w:p>
      <w:pPr>
        <w:pStyle w:val="BodyText"/>
      </w:pPr>
      <w:r>
        <w:rPr>
          <w:bCs/>
          <w:b/>
        </w:rPr>
        <w:t xml:space="preserve">47. What evidence must exist before a quiz result contributes to a learner’s official competency record?</w:t>
      </w:r>
    </w:p>
    <w:p>
      <w:pPr>
        <w:pStyle w:val="BodyText"/>
      </w:pPr>
      <w:r>
        <w:rPr>
          <w:iCs/>
          <w:i/>
        </w:rPr>
        <w:t xml:space="preserve">Whole Product · L2 · QWP0031</w:t>
      </w:r>
      <w:r>
        <w:t xml:space="preserve"> </w:t>
      </w:r>
      <w:r>
        <w:t xml:space="preserve">— Promoting an ordinary quiz score to an official record without an evidence chain makes the record indefensible at appeal.</w:t>
      </w:r>
    </w:p>
    <w:bookmarkEnd w:id="94"/>
    <w:bookmarkStart w:id="95" w:name="Xdafd51f33b68c66072a5e0ccfd6229a8a96c894"/>
    <w:p>
      <w:pPr>
        <w:pStyle w:val="Heading2"/>
      </w:pPr>
      <w:r>
        <w:t xml:space="preserve">Instructional Designer / Learning Architect — Month 1</w:t>
      </w:r>
    </w:p>
    <w:p>
      <w:pPr>
        <w:pStyle w:val="FirstParagraph"/>
      </w:pPr>
      <w:r>
        <w:rPr>
          <w:bCs/>
          <w:b/>
        </w:rPr>
        <w:t xml:space="preserve">1. What is the review path an AI-generated assessment item follows before a learner ever sees it?</w:t>
      </w:r>
    </w:p>
    <w:p>
      <w:pPr>
        <w:pStyle w:val="BodyText"/>
      </w:pPr>
      <w:r>
        <w:rPr>
          <w:iCs/>
          <w:i/>
        </w:rPr>
        <w:t xml:space="preserve">AI Assessment Tools · L2 · QST0031</w:t>
      </w:r>
      <w:r>
        <w:t xml:space="preserve"> </w:t>
      </w:r>
      <w:r>
        <w:t xml:space="preserve">— An item that reaches a learner unreviewed can be wrong, unanswerable or unfair, and it may feed a certification decision.</w:t>
      </w:r>
    </w:p>
    <w:p>
      <w:pPr>
        <w:pStyle w:val="BodyText"/>
      </w:pPr>
      <w:r>
        <w:rPr>
          <w:bCs/>
          <w:b/>
        </w:rPr>
        <w:t xml:space="preserve">2. What proportion of AI-generated content is reviewed, and how was that number chosen?</w:t>
      </w:r>
    </w:p>
    <w:p>
      <w:pPr>
        <w:pStyle w:val="BodyText"/>
      </w:pPr>
      <w:r>
        <w:rPr>
          <w:iCs/>
          <w:i/>
        </w:rPr>
        <w:t xml:space="preserve">Pedagogy Design Review Protocol (P2) · L2 · QCT0128</w:t>
      </w:r>
      <w:r>
        <w:t xml:space="preserve"> </w:t>
      </w:r>
      <w:r>
        <w:t xml:space="preserve">— One hundred percent is unaffordable at authoring volume and zero is negligent, so an unchosen number becomes zero in practice.</w:t>
      </w:r>
    </w:p>
    <w:p>
      <w:pPr>
        <w:pStyle w:val="BodyText"/>
      </w:pPr>
      <w:r>
        <w:rPr>
          <w:bCs/>
          <w:b/>
        </w:rPr>
        <w:t xml:space="preserve">3. What does a reviewer actually check on an AI-drafted lesson that they would not check on a human-authored one?</w:t>
      </w:r>
    </w:p>
    <w:p>
      <w:pPr>
        <w:pStyle w:val="BodyText"/>
      </w:pPr>
      <w:r>
        <w:rPr>
          <w:iCs/>
          <w:i/>
        </w:rPr>
        <w:t xml:space="preserve">Pedagogy Design Review Protocol (P2) · L2 · QCT0131</w:t>
      </w:r>
      <w:r>
        <w:t xml:space="preserve"> </w:t>
      </w:r>
      <w:r>
        <w:t xml:space="preserve">— Reviewing AI content with a human-authoring checklist misses fabricated citations and plausible but wrong procedure steps.</w:t>
      </w:r>
    </w:p>
    <w:p>
      <w:pPr>
        <w:pStyle w:val="BodyText"/>
      </w:pPr>
      <w:r>
        <w:rPr>
          <w:bCs/>
          <w:b/>
        </w:rPr>
        <w:t xml:space="preserve">4. If a teacher types historical results straight into the LMS gradebook, does that count as a side channel for the maturity claim?</w:t>
      </w:r>
    </w:p>
    <w:p>
      <w:pPr>
        <w:pStyle w:val="BodyText"/>
      </w:pPr>
      <w:r>
        <w:rPr>
          <w:iCs/>
          <w:i/>
        </w:rPr>
        <w:t xml:space="preserve">TLA CMM Level 2 - Microservices · L2 · QPF0286</w:t>
      </w:r>
      <w:r>
        <w:t xml:space="preserve"> </w:t>
      </w:r>
      <w:r>
        <w:t xml:space="preserve">— Human data entry outside the platform is invisible to the audit query and can silently invalidate the evidence of full flow through the door.</w:t>
      </w:r>
    </w:p>
    <w:p>
      <w:pPr>
        <w:pStyle w:val="BodyText"/>
      </w:pPr>
      <w:r>
        <w:rPr>
          <w:bCs/>
          <w:b/>
        </w:rPr>
        <w:t xml:space="preserve">5. Where in the authoring flow is the learning-objective mapping enforced, and what exactly is rejected when it is missing?</w:t>
      </w:r>
    </w:p>
    <w:p>
      <w:pPr>
        <w:pStyle w:val="BodyText"/>
      </w:pPr>
      <w:r>
        <w:rPr>
          <w:iCs/>
          <w:i/>
        </w:rPr>
        <w:t xml:space="preserve">TLA Course Catalogue (ECC) · L2 · QST0041</w:t>
      </w:r>
      <w:r>
        <w:t xml:space="preserve"> </w:t>
      </w:r>
      <w:r>
        <w:t xml:space="preserve">— If mapping is optional the catalogue fills with content the adaptive engine cannot select and the gap arithmetic silently under-covers.</w:t>
      </w:r>
    </w:p>
    <w:p>
      <w:pPr>
        <w:pStyle w:val="BodyText"/>
      </w:pPr>
      <w:r>
        <w:rPr>
          <w:bCs/>
          <w:b/>
        </w:rPr>
        <w:t xml:space="preserve">6. How does a Hindi variant of a lesson stay linked to its English master when the master is superseded?</w:t>
      </w:r>
    </w:p>
    <w:p>
      <w:pPr>
        <w:pStyle w:val="BodyText"/>
      </w:pPr>
      <w:r>
        <w:rPr>
          <w:iCs/>
          <w:i/>
        </w:rPr>
        <w:t xml:space="preserve">TLA Course Catalogue (ECC) · L2 · QTL0038</w:t>
      </w:r>
      <w:r>
        <w:t xml:space="preserve"> </w:t>
      </w:r>
      <w:r>
        <w:t xml:space="preserve">— Without variant linkage the Hindi lesson stays live for weeks after the English original was withdrawn and learners train on a superseded procedure.</w:t>
      </w:r>
    </w:p>
    <w:p>
      <w:pPr>
        <w:pStyle w:val="BodyText"/>
      </w:pPr>
      <w:r>
        <w:rPr>
          <w:bCs/>
          <w:b/>
        </w:rPr>
        <w:t xml:space="preserve">7. How do I add a new competency to the registry without invalidating assessments already mapped to the previous framework version?</w:t>
      </w:r>
    </w:p>
    <w:p>
      <w:pPr>
        <w:pStyle w:val="BodyText"/>
      </w:pPr>
      <w:r>
        <w:rPr>
          <w:iCs/>
          <w:i/>
        </w:rPr>
        <w:t xml:space="preserve">TLA Competency-Registry · L2 · QST0026</w:t>
      </w:r>
      <w:r>
        <w:t xml:space="preserve"> </w:t>
      </w:r>
      <w:r>
        <w:t xml:space="preserve">— An unversioned framework change silently re-points historical records to definitions that did not exist when they were earned.</w:t>
      </w:r>
    </w:p>
    <w:p>
      <w:pPr>
        <w:pStyle w:val="BodyText"/>
      </w:pPr>
      <w:r>
        <w:rPr>
          <w:bCs/>
          <w:b/>
        </w:rPr>
        <w:t xml:space="preserve">8. When a competency is retired in the registry, what happens to official records that cite it?</w:t>
      </w:r>
    </w:p>
    <w:p>
      <w:pPr>
        <w:pStyle w:val="BodyText"/>
      </w:pPr>
      <w:r>
        <w:rPr>
          <w:iCs/>
          <w:i/>
        </w:rPr>
        <w:t xml:space="preserve">TLA Competency-Registry · L2 · QST0029</w:t>
      </w:r>
      <w:r>
        <w:t xml:space="preserve"> </w:t>
      </w:r>
      <w:r>
        <w:t xml:space="preserve">— Retiring a definition out from under a live record makes every certificate citing it unexplainable to an assessor.</w:t>
      </w:r>
    </w:p>
    <w:p>
      <w:pPr>
        <w:pStyle w:val="BodyText"/>
      </w:pPr>
      <w:r>
        <w:rPr>
          <w:bCs/>
          <w:b/>
        </w:rPr>
        <w:t xml:space="preserve">9. What happens when an assessment tries to write a new record against a competency that has been deprecated?</w:t>
      </w:r>
    </w:p>
    <w:p>
      <w:pPr>
        <w:pStyle w:val="BodyText"/>
      </w:pPr>
      <w:r>
        <w:rPr>
          <w:iCs/>
          <w:i/>
        </w:rPr>
        <w:t xml:space="preserve">TLA Competency-Registry · L2 · QTL0061</w:t>
      </w:r>
      <w:r>
        <w:t xml:space="preserve"> </w:t>
      </w:r>
      <w:r>
        <w:t xml:space="preserve">— If deprecated competencies still accept writes, the registry’s lifecycle states are decoration and the corpus of records fragments across retired definitions.</w:t>
      </w:r>
    </w:p>
    <w:p>
      <w:pPr>
        <w:pStyle w:val="BodyText"/>
      </w:pPr>
      <w:r>
        <w:rPr>
          <w:bCs/>
          <w:b/>
        </w:rPr>
        <w:t xml:space="preserve">10. How does an author link a lesson objective to a competency in the registry rather than to free text?</w:t>
      </w:r>
    </w:p>
    <w:p>
      <w:pPr>
        <w:pStyle w:val="BodyText"/>
      </w:pPr>
      <w:r>
        <w:rPr>
          <w:iCs/>
          <w:i/>
        </w:rPr>
        <w:t xml:space="preserve">DCT Authoring &amp; Lesson Planner (M22) · L2 · QCT0033</w:t>
      </w:r>
      <w:r>
        <w:t xml:space="preserve"> </w:t>
      </w:r>
      <w:r>
        <w:t xml:space="preserve">— Free-text objectives cannot be sequenced, cannot be reported against and cannot support a competency claim later.</w:t>
      </w:r>
    </w:p>
    <w:p>
      <w:pPr>
        <w:pStyle w:val="BodyText"/>
      </w:pPr>
      <w:r>
        <w:rPr>
          <w:bCs/>
          <w:b/>
        </w:rPr>
        <w:t xml:space="preserve">11. How does the P2 gate physically block a publish inside the authoring workflow?</w:t>
      </w:r>
    </w:p>
    <w:p>
      <w:pPr>
        <w:pStyle w:val="BodyText"/>
      </w:pPr>
      <w:r>
        <w:rPr>
          <w:iCs/>
          <w:i/>
        </w:rPr>
        <w:t xml:space="preserve">DCT Content Authoring · L2 · QST0034</w:t>
      </w:r>
      <w:r>
        <w:t xml:space="preserve"> </w:t>
      </w:r>
      <w:r>
        <w:t xml:space="preserve">— A gate implemented as a policy rather than a control is bypassed under deadline pressure and the review record is missing later.</w:t>
      </w:r>
    </w:p>
    <w:p>
      <w:pPr>
        <w:pStyle w:val="BodyText"/>
      </w:pPr>
      <w:r>
        <w:rPr>
          <w:bCs/>
          <w:b/>
        </w:rPr>
        <w:t xml:space="preserve">12. How do I version a lesson so learners already mid-course are not moved onto a new version silently?</w:t>
      </w:r>
    </w:p>
    <w:p>
      <w:pPr>
        <w:pStyle w:val="BodyText"/>
      </w:pPr>
      <w:r>
        <w:rPr>
          <w:iCs/>
          <w:i/>
        </w:rPr>
        <w:t xml:space="preserve">DCT Content Authoring · L2 · QST0039</w:t>
      </w:r>
      <w:r>
        <w:t xml:space="preserve"> </w:t>
      </w:r>
      <w:r>
        <w:t xml:space="preserve">— Mid-course version switching changes what was assessed against what was taught, and the assessment record becomes indefensible.</w:t>
      </w:r>
    </w:p>
    <w:p>
      <w:pPr>
        <w:pStyle w:val="BodyText"/>
      </w:pPr>
      <w:r>
        <w:rPr>
          <w:bCs/>
          <w:b/>
        </w:rPr>
        <w:t xml:space="preserve">13. What does time on page fail to measure about whether a learner understood the page?</w:t>
      </w:r>
    </w:p>
    <w:p>
      <w:pPr>
        <w:pStyle w:val="BodyText"/>
      </w:pPr>
      <w:r>
        <w:rPr>
          <w:iCs/>
          <w:i/>
        </w:rPr>
        <w:t xml:space="preserve">Interactive eBooks &amp; Digitization (M9/M24) · L2 · QCT0057</w:t>
      </w:r>
      <w:r>
        <w:t xml:space="preserve"> </w:t>
      </w:r>
      <w:r>
        <w:t xml:space="preserve">— Dwell time presented as comprehension leads instructors to intervene with the wrong learners and to trust a proxy that does not hold.</w:t>
      </w:r>
    </w:p>
    <w:p>
      <w:pPr>
        <w:pStyle w:val="BodyText"/>
      </w:pPr>
      <w:r>
        <w:rPr>
          <w:bCs/>
          <w:b/>
        </w:rPr>
        <w:t xml:space="preserve">14. What does the eBook emit when a learner leaves a page open and walks away?</w:t>
      </w:r>
    </w:p>
    <w:p>
      <w:pPr>
        <w:pStyle w:val="BodyText"/>
      </w:pPr>
      <w:r>
        <w:rPr>
          <w:iCs/>
          <w:i/>
        </w:rPr>
        <w:t xml:space="preserve">Interactive eBooks · L2 · QST0037</w:t>
      </w:r>
      <w:r>
        <w:t xml:space="preserve"> </w:t>
      </w:r>
      <w:r>
        <w:t xml:space="preserve">— Idle time counted as reading time inflates every engagement metric and misleads the at-risk rules that consume it.</w:t>
      </w:r>
    </w:p>
    <w:p>
      <w:pPr>
        <w:pStyle w:val="BodyText"/>
      </w:pPr>
      <w:r>
        <w:rPr>
          <w:bCs/>
          <w:b/>
        </w:rPr>
        <w:t xml:space="preserve">15. What happens to a learner’s adaptive path when their at-risk flag was raised only because their simulator was offline for a week?</w:t>
      </w:r>
    </w:p>
    <w:p>
      <w:pPr>
        <w:pStyle w:val="BodyText"/>
      </w:pPr>
      <w:r>
        <w:rPr>
          <w:iCs/>
          <w:i/>
        </w:rPr>
        <w:t xml:space="preserve">Personalized Learning Engine · L2 · QST0027</w:t>
      </w:r>
      <w:r>
        <w:t xml:space="preserve"> </w:t>
      </w:r>
      <w:r>
        <w:t xml:space="preserve">— The engine remediates a learner who was training hard, wasting instruction time and eroding trust in the whole personalisation feature.</w:t>
      </w:r>
    </w:p>
    <w:p>
      <w:pPr>
        <w:pStyle w:val="BodyText"/>
      </w:pPr>
      <w:r>
        <w:rPr>
          <w:bCs/>
          <w:b/>
        </w:rPr>
        <w:t xml:space="preserve">16. How do I specify a set of required instruction that the sequencer is forbidden to remove?</w:t>
      </w:r>
    </w:p>
    <w:p>
      <w:pPr>
        <w:pStyle w:val="BodyText"/>
      </w:pPr>
      <w:r>
        <w:rPr>
          <w:iCs/>
          <w:i/>
        </w:rPr>
        <w:t xml:space="preserve">Personalized Learning Engine · L2 · QST0030</w:t>
      </w:r>
      <w:r>
        <w:t xml:space="preserve"> </w:t>
      </w:r>
      <w:r>
        <w:t xml:space="preserve">— Without a non-removable set the engine can optimise a learner past mandated safety instruction and nobody notices until an incident.</w:t>
      </w:r>
    </w:p>
    <w:p>
      <w:pPr>
        <w:pStyle w:val="BodyText"/>
      </w:pPr>
      <w:r>
        <w:rPr>
          <w:bCs/>
          <w:b/>
        </w:rPr>
        <w:t xml:space="preserve">17. How do I express an accessibility accommodation so that the at-risk engine does not read it as struggle?</w:t>
      </w:r>
    </w:p>
    <w:p>
      <w:pPr>
        <w:pStyle w:val="BodyText"/>
      </w:pPr>
      <w:r>
        <w:rPr>
          <w:iCs/>
          <w:i/>
        </w:rPr>
        <w:t xml:space="preserve">Personalized Learning Engine · L2 · QST0032</w:t>
      </w:r>
      <w:r>
        <w:t xml:space="preserve"> </w:t>
      </w:r>
      <w:r>
        <w:t xml:space="preserve">— Scoring an accommodation as struggle penalises exactly the learners the accommodation exists to protect.</w:t>
      </w:r>
    </w:p>
    <w:p>
      <w:pPr>
        <w:pStyle w:val="BodyText"/>
      </w:pPr>
      <w:r>
        <w:rPr>
          <w:bCs/>
          <w:b/>
        </w:rPr>
        <w:t xml:space="preserve">18. What level of evidence is required before participation becomes a competency claim?</w:t>
      </w:r>
    </w:p>
    <w:p>
      <w:pPr>
        <w:pStyle w:val="BodyText"/>
      </w:pPr>
      <w:r>
        <w:rPr>
          <w:iCs/>
          <w:i/>
        </w:rPr>
        <w:t xml:space="preserve">Competency Assessment Tool (M12/M29) · L2 · QCT0086</w:t>
      </w:r>
      <w:r>
        <w:t xml:space="preserve"> </w:t>
      </w:r>
      <w:r>
        <w:t xml:space="preserve">— Without a written evidence ladder, completion is quietly treated as competence and the official record asserts more than it can support.</w:t>
      </w:r>
    </w:p>
    <w:p>
      <w:pPr>
        <w:pStyle w:val="BodyText"/>
      </w:pPr>
      <w:r>
        <w:rPr>
          <w:bCs/>
          <w:b/>
        </w:rPr>
        <w:t xml:space="preserve">19. What is the path a quiz score takes from the auto-grader to an official competency record, and where in it does a human approve?</w:t>
      </w:r>
    </w:p>
    <w:p>
      <w:pPr>
        <w:pStyle w:val="BodyText"/>
      </w:pPr>
      <w:r>
        <w:rPr>
          <w:iCs/>
          <w:i/>
        </w:rPr>
        <w:t xml:space="preserve">Competency Assessment Tool · L2 · QST0024</w:t>
      </w:r>
      <w:r>
        <w:t xml:space="preserve"> </w:t>
      </w:r>
      <w:r>
        <w:t xml:space="preserve">— If no approval point exists in the path, official records are created by a machine and cannot be defended at audit.</w:t>
      </w:r>
    </w:p>
    <w:p>
      <w:pPr>
        <w:pStyle w:val="BodyText"/>
      </w:pPr>
      <w:r>
        <w:rPr>
          <w:bCs/>
          <w:b/>
        </w:rPr>
        <w:t xml:space="preserve">20. What changes downstream when a supervisor edits an AI-suggested target competency list?</w:t>
      </w:r>
    </w:p>
    <w:p>
      <w:pPr>
        <w:pStyle w:val="BodyText"/>
      </w:pPr>
      <w:r>
        <w:rPr>
          <w:iCs/>
          <w:i/>
        </w:rPr>
        <w:t xml:space="preserve">Competency Assessment Tool · L2 · QST0035</w:t>
      </w:r>
      <w:r>
        <w:t xml:space="preserve"> </w:t>
      </w:r>
      <w:r>
        <w:t xml:space="preserve">— If the edit does not propagate, the learner trains against the machine list while the supervisor believes their correction took effect.</w:t>
      </w:r>
    </w:p>
    <w:p>
      <w:pPr>
        <w:pStyle w:val="BodyText"/>
      </w:pPr>
      <w:r>
        <w:rPr>
          <w:bCs/>
          <w:b/>
        </w:rPr>
        <w:t xml:space="preserve">21. If every official record needs a named human approver, how many records per day can one approver realistically sign?</w:t>
      </w:r>
    </w:p>
    <w:p>
      <w:pPr>
        <w:pStyle w:val="BodyText"/>
      </w:pPr>
      <w:r>
        <w:rPr>
          <w:iCs/>
          <w:i/>
        </w:rPr>
        <w:t xml:space="preserve">Competency Assessment Tool · L2 · QST0044</w:t>
      </w:r>
      <w:r>
        <w:t xml:space="preserve"> </w:t>
      </w:r>
      <w:r>
        <w:t xml:space="preserve">— An approval requirement without staffing maths becomes a rubber stamp, which is worse than no requirement because it looks like control.</w:t>
      </w:r>
    </w:p>
    <w:p>
      <w:pPr>
        <w:pStyle w:val="BodyText"/>
      </w:pPr>
      <w:r>
        <w:rPr>
          <w:bCs/>
          <w:b/>
        </w:rPr>
        <w:t xml:space="preserve">22. How does an instructional designer see what evidence a specific official record actually rests on?</w:t>
      </w:r>
    </w:p>
    <w:p>
      <w:pPr>
        <w:pStyle w:val="BodyText"/>
      </w:pPr>
      <w:r>
        <w:rPr>
          <w:iCs/>
          <w:i/>
        </w:rPr>
        <w:t xml:space="preserve">Analytics Dashboard Suite · L2 · QST0042</w:t>
      </w:r>
      <w:r>
        <w:t xml:space="preserve"> </w:t>
      </w:r>
      <w:r>
        <w:t xml:space="preserve">— A designer who cannot trace the evidence cannot tell a supervisor why a learner was certified, and the record loses its authority.</w:t>
      </w:r>
    </w:p>
    <w:p>
      <w:pPr>
        <w:pStyle w:val="BodyText"/>
      </w:pPr>
      <w:r>
        <w:rPr>
          <w:bCs/>
          <w:b/>
        </w:rPr>
        <w:t xml:space="preserve">23. What happens if a learner completes a walkthrough but a subject-matter expert judges the sequence wrong, and which result is stored?</w:t>
      </w:r>
    </w:p>
    <w:p>
      <w:pPr>
        <w:pStyle w:val="BodyText"/>
      </w:pPr>
      <w:r>
        <w:rPr>
          <w:iCs/>
          <w:i/>
        </w:rPr>
        <w:t xml:space="preserve">AI/ML Procedural Walkthrough Engine · L2 · QST0025</w:t>
      </w:r>
      <w:r>
        <w:t xml:space="preserve"> </w:t>
      </w:r>
      <w:r>
        <w:t xml:space="preserve">— Machine step-scoring that overrides expert judgement produces competence claims the expert will not defend when challenged.</w:t>
      </w:r>
    </w:p>
    <w:p>
      <w:pPr>
        <w:pStyle w:val="BodyText"/>
      </w:pPr>
      <w:r>
        <w:rPr>
          <w:bCs/>
          <w:b/>
        </w:rPr>
        <w:t xml:space="preserve">24. What must be true before a walkthrough score counts as application-level evidence rather than participation?</w:t>
      </w:r>
    </w:p>
    <w:p>
      <w:pPr>
        <w:pStyle w:val="BodyText"/>
      </w:pPr>
      <w:r>
        <w:rPr>
          <w:iCs/>
          <w:i/>
        </w:rPr>
        <w:t xml:space="preserve">AI/ML Procedural Walkthrough Engine · L2 · QST0038</w:t>
      </w:r>
      <w:r>
        <w:t xml:space="preserve"> </w:t>
      </w:r>
      <w:r>
        <w:t xml:space="preserve">— Promoting activity data to application evidence without validation is exactly the equation the learning-science review rejects.</w:t>
      </w:r>
    </w:p>
    <w:p>
      <w:pPr>
        <w:pStyle w:val="BodyText"/>
      </w:pPr>
      <w:r>
        <w:rPr>
          <w:bCs/>
          <w:b/>
        </w:rPr>
        <w:t xml:space="preserve">25. What happens when the delta requires a competency for which no content exists?</w:t>
      </w:r>
    </w:p>
    <w:p>
      <w:pPr>
        <w:pStyle w:val="BodyText"/>
      </w:pPr>
      <w:r>
        <w:rPr>
          <w:iCs/>
          <w:i/>
        </w:rPr>
        <w:t xml:space="preserve">Difference Training (M36) · L2 · QCT0109</w:t>
      </w:r>
      <w:r>
        <w:t xml:space="preserve"> </w:t>
      </w:r>
      <w:r>
        <w:t xml:space="preserve">— A silent dead end means the supervisor believes training was arranged when nothing was, and the gap persists unnoticed.</w:t>
      </w:r>
    </w:p>
    <w:p>
      <w:pPr>
        <w:pStyle w:val="BodyText"/>
      </w:pPr>
      <w:r>
        <w:rPr>
          <w:bCs/>
          <w:b/>
        </w:rPr>
        <w:t xml:space="preserve">26. How does the difference training application establish that the learner actually holds the prior competence it is differencing from?</w:t>
      </w:r>
    </w:p>
    <w:p>
      <w:pPr>
        <w:pStyle w:val="BodyText"/>
      </w:pPr>
      <w:r>
        <w:rPr>
          <w:iCs/>
          <w:i/>
        </w:rPr>
        <w:t xml:space="preserve">Difference Training Application · L2 · QST0040</w:t>
      </w:r>
      <w:r>
        <w:t xml:space="preserve"> </w:t>
      </w:r>
      <w:r>
        <w:t xml:space="preserve">— Differencing from an unproven baseline certifies a learner on a delta while the foundation underneath was never evidenced.</w:t>
      </w:r>
    </w:p>
    <w:p>
      <w:pPr>
        <w:pStyle w:val="BodyText"/>
      </w:pPr>
      <w:r>
        <w:rPr>
          <w:bCs/>
          <w:b/>
        </w:rPr>
        <w:t xml:space="preserve">27. How is a completion in the microlearning app distinguished from a completion in the interactive eBook?</w:t>
      </w:r>
    </w:p>
    <w:p>
      <w:pPr>
        <w:pStyle w:val="BodyText"/>
      </w:pPr>
      <w:r>
        <w:rPr>
          <w:iCs/>
          <w:i/>
        </w:rPr>
        <w:t xml:space="preserve">Microlearning Mobile Application · L2 · QST0036</w:t>
      </w:r>
      <w:r>
        <w:t xml:space="preserve"> </w:t>
      </w:r>
      <w:r>
        <w:t xml:space="preserve">— Two different meanings of completion rolled into one dashboard number produce a competence claim nobody can decompose.</w:t>
      </w:r>
    </w:p>
    <w:p>
      <w:pPr>
        <w:pStyle w:val="BodyText"/>
      </w:pPr>
      <w:r>
        <w:rPr>
          <w:bCs/>
          <w:b/>
        </w:rPr>
        <w:t xml:space="preserve">28. What observer-burden threshold must the workflow meet before the tool is considered usable?</w:t>
      </w:r>
    </w:p>
    <w:p>
      <w:pPr>
        <w:pStyle w:val="BodyText"/>
      </w:pPr>
      <w:r>
        <w:rPr>
          <w:iCs/>
          <w:i/>
        </w:rPr>
        <w:t xml:space="preserve">MOE AR Application (M38) · L2 · QAX0085</w:t>
      </w:r>
      <w:r>
        <w:t xml:space="preserve"> </w:t>
      </w:r>
      <w:r>
        <w:t xml:space="preserve">— An instrument that takes too long per observation is abandoned in the field, and the MOE dataset quietly stops growing.</w:t>
      </w:r>
    </w:p>
    <w:p>
      <w:pPr>
        <w:pStyle w:val="BodyText"/>
      </w:pPr>
      <w:r>
        <w:rPr>
          <w:bCs/>
          <w:b/>
        </w:rPr>
        <w:t xml:space="preserve">29. How does an augmented-reality observation session become a learning record, and what exactly is captured about the observed person?</w:t>
      </w:r>
    </w:p>
    <w:p>
      <w:pPr>
        <w:pStyle w:val="BodyText"/>
      </w:pPr>
      <w:r>
        <w:rPr>
          <w:iCs/>
          <w:i/>
        </w:rPr>
        <w:t xml:space="preserve">MOE AR Application · L2 · QST0043</w:t>
      </w:r>
      <w:r>
        <w:t xml:space="preserve"> </w:t>
      </w:r>
      <w:r>
        <w:t xml:space="preserve">— Capturing more than the procedure requires turns an assessment tool into surveillance and makes the evidence consent-invalid.</w:t>
      </w:r>
    </w:p>
    <w:p>
      <w:pPr>
        <w:pStyle w:val="BodyText"/>
      </w:pPr>
      <w:r>
        <w:rPr>
          <w:bCs/>
          <w:b/>
        </w:rPr>
        <w:t xml:space="preserve">30. What evidence standard must an official record meet before it may feed an enterprise competency map?</w:t>
      </w:r>
    </w:p>
    <w:p>
      <w:pPr>
        <w:pStyle w:val="BodyText"/>
      </w:pPr>
      <w:r>
        <w:rPr>
          <w:iCs/>
          <w:i/>
        </w:rPr>
        <w:t xml:space="preserve">TLA CMM Level 5 Competency Mapping · L2 · QTL0163</w:t>
      </w:r>
      <w:r>
        <w:t xml:space="preserve"> </w:t>
      </w:r>
      <w:r>
        <w:t xml:space="preserve">— Feeding weakly evidenced records into an enterprise map makes a personnel decision rest on an AI-suggested mapping nobody reviewed.</w:t>
      </w:r>
    </w:p>
    <w:p>
      <w:pPr>
        <w:pStyle w:val="BodyText"/>
      </w:pPr>
      <w:r>
        <w:rPr>
          <w:bCs/>
          <w:b/>
        </w:rPr>
        <w:t xml:space="preserve">31. How does a source manual revision reach the Hindi variant of a lesson, and what does a Hindi-reading learner see in the interval?</w:t>
      </w:r>
    </w:p>
    <w:p>
      <w:pPr>
        <w:pStyle w:val="BodyText"/>
      </w:pPr>
      <w:r>
        <w:rPr>
          <w:iCs/>
          <w:i/>
        </w:rPr>
        <w:t xml:space="preserve">Localization Programme · L2 · QST0028</w:t>
      </w:r>
      <w:r>
        <w:t xml:space="preserve"> </w:t>
      </w:r>
      <w:r>
        <w:t xml:space="preserve">— A learner trained on a stale translated procedure while the English variant was corrected is a safety and an official-record problem at once.</w:t>
      </w:r>
    </w:p>
    <w:p>
      <w:pPr>
        <w:pStyle w:val="BodyText"/>
      </w:pPr>
      <w:r>
        <w:rPr>
          <w:bCs/>
          <w:b/>
        </w:rPr>
        <w:t xml:space="preserve">32. What happens when a learner passes the translated version of an item but would have failed the English master?</w:t>
      </w:r>
    </w:p>
    <w:p>
      <w:pPr>
        <w:pStyle w:val="BodyText"/>
      </w:pPr>
      <w:r>
        <w:rPr>
          <w:iCs/>
          <w:i/>
        </w:rPr>
        <w:t xml:space="preserve">Localization Programme · L2 · QST0033</w:t>
      </w:r>
      <w:r>
        <w:t xml:space="preserve"> </w:t>
      </w:r>
      <w:r>
        <w:t xml:space="preserve">— A translated item that is easier awards competence that was never demonstrated, and the record is indistinguishable from a valid one.</w:t>
      </w:r>
    </w:p>
    <w:p>
      <w:pPr>
        <w:pStyle w:val="BodyText"/>
      </w:pPr>
      <w:r>
        <w:rPr>
          <w:bCs/>
          <w:b/>
        </w:rPr>
        <w:t xml:space="preserve">33. What should an instructor be told to do when the chatbot is queueing during a class?</w:t>
      </w:r>
    </w:p>
    <w:p>
      <w:pPr>
        <w:pStyle w:val="BodyText"/>
      </w:pPr>
      <w:r>
        <w:rPr>
          <w:iCs/>
          <w:i/>
        </w:rPr>
        <w:t xml:space="preserve">Local model serving and GPU capacity · L2 · QAI0205</w:t>
      </w:r>
      <w:r>
        <w:t xml:space="preserve"> </w:t>
      </w:r>
      <w:r>
        <w:t xml:space="preserve">— Instructors improvising around a saturated appliance abandon the tool permanently after two bad sessions.</w:t>
      </w:r>
    </w:p>
    <w:p>
      <w:pPr>
        <w:pStyle w:val="BodyText"/>
      </w:pPr>
      <w:r>
        <w:rPr>
          <w:bCs/>
          <w:b/>
        </w:rPr>
        <w:t xml:space="preserve">34. What should an author be told to do if the assistant produces a procedure that contradicts the source manual?</w:t>
      </w:r>
    </w:p>
    <w:p>
      <w:pPr>
        <w:pStyle w:val="BodyText"/>
      </w:pPr>
      <w:r>
        <w:rPr>
          <w:iCs/>
          <w:i/>
        </w:rPr>
        <w:t xml:space="preserve">Prompt injection and AI security · L2 · QAI0297</w:t>
      </w:r>
      <w:r>
        <w:t xml:space="preserve"> </w:t>
      </w:r>
      <w:r>
        <w:t xml:space="preserve">— An author who edits around a contradiction hides an injection or retrieval defect instead of reporting it.</w:t>
      </w:r>
    </w:p>
    <w:p>
      <w:pPr>
        <w:pStyle w:val="BodyText"/>
      </w:pPr>
      <w:r>
        <w:rPr>
          <w:bCs/>
          <w:b/>
        </w:rPr>
        <w:t xml:space="preserve">35. What must an author do when the source manual behind their lesson is revised?</w:t>
      </w:r>
    </w:p>
    <w:p>
      <w:pPr>
        <w:pStyle w:val="BodyText"/>
      </w:pPr>
      <w:r>
        <w:rPr>
          <w:iCs/>
          <w:i/>
        </w:rPr>
        <w:t xml:space="preserve">Content Lifecycle &amp; Lineage · L2 · QCT0182</w:t>
      </w:r>
      <w:r>
        <w:t xml:space="preserve"> </w:t>
      </w:r>
      <w:r>
        <w:t xml:space="preserve">— If the workflow is undefined, authors either ignore the flag or rewrite lessons unnecessarily, and both are expensive.</w:t>
      </w:r>
    </w:p>
    <w:p>
      <w:pPr>
        <w:pStyle w:val="BodyText"/>
      </w:pPr>
      <w:r>
        <w:rPr>
          <w:bCs/>
          <w:b/>
        </w:rPr>
        <w:t xml:space="preserve">36. How does a lesson author know their content will pass the accessibility gate before they submit it?</w:t>
      </w:r>
    </w:p>
    <w:p>
      <w:pPr>
        <w:pStyle w:val="BodyText"/>
      </w:pPr>
      <w:r>
        <w:rPr>
          <w:iCs/>
          <w:i/>
        </w:rPr>
        <w:t xml:space="preserve">Accessibility (WCAG 2.2 AA + Indian standard) · L2 · QCT0212</w:t>
      </w:r>
      <w:r>
        <w:t xml:space="preserve"> </w:t>
      </w:r>
      <w:r>
        <w:t xml:space="preserve">— Discovering failures only at publish makes the gate feel arbitrary and pushes authors toward minimum-viable tagging.</w:t>
      </w:r>
    </w:p>
    <w:p>
      <w:pPr>
        <w:pStyle w:val="BodyText"/>
      </w:pPr>
      <w:r>
        <w:rPr>
          <w:bCs/>
          <w:b/>
        </w:rPr>
        <w:t xml:space="preserve">37. What must happen to a translated assessment item before it may feed an official record?</w:t>
      </w:r>
    </w:p>
    <w:p>
      <w:pPr>
        <w:pStyle w:val="BodyText"/>
      </w:pPr>
      <w:r>
        <w:rPr>
          <w:iCs/>
          <w:i/>
        </w:rPr>
        <w:t xml:space="preserve">Localisation &amp; Language Tier Matrix · L2 · QCT0238</w:t>
      </w:r>
      <w:r>
        <w:t xml:space="preserve"> </w:t>
      </w:r>
      <w:r>
        <w:t xml:space="preserve">— Translation changes item difficulty, so an unrevalidated translated item makes the competency claim it supports unsafe.</w:t>
      </w:r>
    </w:p>
    <w:p>
      <w:pPr>
        <w:pStyle w:val="BodyText"/>
      </w:pPr>
      <w:r>
        <w:rPr>
          <w:bCs/>
          <w:b/>
        </w:rPr>
        <w:t xml:space="preserve">38. What intake checks apply before externally supplied course content is loaded into the platform?</w:t>
      </w:r>
    </w:p>
    <w:p>
      <w:pPr>
        <w:pStyle w:val="BodyText"/>
      </w:pPr>
      <w:r>
        <w:rPr>
          <w:iCs/>
          <w:i/>
        </w:rPr>
        <w:t xml:space="preserve">Content IP &amp; Rights Clearance · L2 · QCT0275</w:t>
      </w:r>
      <w:r>
        <w:t xml:space="preserve"> </w:t>
      </w:r>
      <w:r>
        <w:t xml:space="preserve">— Third-party courseware arrives with embedded assets whose rights nobody has examined, and it inherits our publication gates.</w:t>
      </w:r>
    </w:p>
    <w:p>
      <w:pPr>
        <w:pStyle w:val="BodyText"/>
      </w:pPr>
      <w:r>
        <w:rPr>
          <w:bCs/>
          <w:b/>
        </w:rPr>
        <w:t xml:space="preserve">39. What actually changes when a learning record is promoted from raw to cleaned to official?</w:t>
      </w:r>
    </w:p>
    <w:p>
      <w:pPr>
        <w:pStyle w:val="BodyText"/>
      </w:pPr>
      <w:r>
        <w:rPr>
          <w:iCs/>
          <w:i/>
        </w:rPr>
        <w:t xml:space="preserve">Total Learning Architecture · L2 · QTL0191</w:t>
      </w:r>
      <w:r>
        <w:t xml:space="preserve"> </w:t>
      </w:r>
      <w:r>
        <w:t xml:space="preserve">— A designer who assumes official means reviewed will build evidence requirements on a level whose promotion criteria do not exist.</w:t>
      </w:r>
    </w:p>
    <w:p>
      <w:pPr>
        <w:pStyle w:val="BodyText"/>
      </w:pPr>
      <w:r>
        <w:rPr>
          <w:bCs/>
          <w:b/>
        </w:rPr>
        <w:t xml:space="preserve">40. How is a credit total computed for a learner from their completed competencies, and what proves the total is right?</w:t>
      </w:r>
    </w:p>
    <w:p>
      <w:pPr>
        <w:pStyle w:val="BodyText"/>
      </w:pPr>
      <w:r>
        <w:rPr>
          <w:iCs/>
          <w:i/>
        </w:rPr>
        <w:t xml:space="preserve">Indian Competency Frameworks · L2 · QTL0250</w:t>
      </w:r>
      <w:r>
        <w:t xml:space="preserve"> </w:t>
      </w:r>
      <w:r>
        <w:t xml:space="preserve">— A credit total that disagrees with the receiving institution’s calculation destroys the platform’s academic credibility on first use.</w:t>
      </w:r>
    </w:p>
    <w:p>
      <w:pPr>
        <w:pStyle w:val="BodyText"/>
      </w:pPr>
      <w:r>
        <w:rPr>
          <w:bCs/>
          <w:b/>
        </w:rPr>
        <w:t xml:space="preserve">41. What must an AI-assisted official record carry that a human-marked record need not?</w:t>
      </w:r>
    </w:p>
    <w:p>
      <w:pPr>
        <w:pStyle w:val="BodyText"/>
      </w:pPr>
      <w:r>
        <w:rPr>
          <w:iCs/>
          <w:i/>
        </w:rPr>
        <w:t xml:space="preserve">Official Competency Records · L2 · QTL0278</w:t>
      </w:r>
      <w:r>
        <w:t xml:space="preserve"> </w:t>
      </w:r>
      <w:r>
        <w:t xml:space="preserve">— Without model, prompt and rubric versions an AI-assisted record cannot be reconstructed once the model has been upgraded.</w:t>
      </w:r>
    </w:p>
    <w:p>
      <w:pPr>
        <w:pStyle w:val="BodyText"/>
      </w:pPr>
      <w:r>
        <w:rPr>
          <w:bCs/>
          <w:b/>
        </w:rPr>
        <w:t xml:space="preserve">42. What would make walkthrough-step compliance an invalid proxy for procedural understanding, and how would that show up in the data?</w:t>
      </w:r>
    </w:p>
    <w:p>
      <w:pPr>
        <w:pStyle w:val="BodyText"/>
      </w:pPr>
      <w:r>
        <w:rPr>
          <w:iCs/>
          <w:i/>
        </w:rPr>
        <w:t xml:space="preserve">Accelerate Upgrade Readiness Measurement Plan · L3 · QPG0131</w:t>
      </w:r>
      <w:r>
        <w:t xml:space="preserve"> </w:t>
      </w:r>
      <w:r>
        <w:t xml:space="preserve">— A learner who follows steps by rote scores identically to one who understands the procedure, and the platform then certifies both.</w:t>
      </w:r>
    </w:p>
    <w:p>
      <w:pPr>
        <w:pStyle w:val="BodyText"/>
      </w:pPr>
      <w:r>
        <w:rPr>
          <w:bCs/>
          <w:b/>
        </w:rPr>
        <w:t xml:space="preserve">43. How would you detect that certified trainers are not actually authoring and reviewing at the target rate?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QPG0150</w:t>
      </w:r>
      <w:r>
        <w:t xml:space="preserve"> </w:t>
      </w:r>
      <w:r>
        <w:t xml:space="preserve">— Certification without measured throughput produces a service that reports success while the content pipeline stays empty.</w:t>
      </w:r>
    </w:p>
    <w:p>
      <w:pPr>
        <w:pStyle w:val="BodyText"/>
      </w:pPr>
      <w:r>
        <w:rPr>
          <w:bCs/>
          <w:b/>
        </w:rPr>
        <w:t xml:space="preserve">44. What must a lab technician demonstrate before they are allowed to operate a site unsupervised?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L3 · QAX0165</w:t>
      </w:r>
      <w:r>
        <w:t xml:space="preserve"> </w:t>
      </w:r>
      <w:r>
        <w:t xml:space="preserve">— An unassessed technician silently takes devices off baseline and nobody detects it until the drift report.</w:t>
      </w:r>
    </w:p>
    <w:p>
      <w:pPr>
        <w:pStyle w:val="BodyText"/>
      </w:pPr>
      <w:r>
        <w:rPr>
          <w:bCs/>
          <w:b/>
        </w:rPr>
        <w:t xml:space="preserve">45. What happens to the internal induction content when the architecture it describes is changed by a modification?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QPG0276</w:t>
      </w:r>
      <w:r>
        <w:t xml:space="preserve"> </w:t>
      </w:r>
      <w:r>
        <w:t xml:space="preserve">— Stale induction content teaches every new joiner a superseded model and those errors persist for years.</w:t>
      </w:r>
    </w:p>
    <w:p>
      <w:pPr>
        <w:pStyle w:val="BodyText"/>
      </w:pPr>
      <w:r>
        <w:rPr>
          <w:bCs/>
          <w:b/>
        </w:rPr>
        <w:t xml:space="preserve">46. When a KPI is signed off by instructional design but the mart cannot compute it, what gives way?</w:t>
      </w:r>
    </w:p>
    <w:p>
      <w:pPr>
        <w:pStyle w:val="BodyText"/>
      </w:pPr>
      <w:r>
        <w:rPr>
          <w:iCs/>
          <w:i/>
        </w:rPr>
        <w:t xml:space="preserve">Metabase BI, marts, semantic layer and signed embedding · L3 · QAX0237</w:t>
      </w:r>
      <w:r>
        <w:t xml:space="preserve"> </w:t>
      </w:r>
      <w:r>
        <w:t xml:space="preserve">— Silently substituting a computable proxy for the signed-off definition ships a metric nobody actually approved.</w:t>
      </w:r>
    </w:p>
    <w:p>
      <w:pPr>
        <w:pStyle w:val="BodyText"/>
      </w:pPr>
      <w:r>
        <w:rPr>
          <w:bCs/>
          <w:b/>
        </w:rPr>
        <w:t xml:space="preserve">47. If the Competency Registry retires a competency that an already-issued official record cites, what happens to that record?</w:t>
      </w:r>
    </w:p>
    <w:p>
      <w:pPr>
        <w:pStyle w:val="BodyText"/>
      </w:pPr>
      <w:r>
        <w:rPr>
          <w:iCs/>
          <w:i/>
        </w:rPr>
        <w:t xml:space="preserve">Whole Product · L3 · QWP0032</w:t>
      </w:r>
      <w:r>
        <w:t xml:space="preserve"> </w:t>
      </w:r>
      <w:r>
        <w:t xml:space="preserve">— Retiring a definition under a live record either invalidates a learner’s credential or leaves a dangling reference in a readiness roll-up.</w:t>
      </w:r>
    </w:p>
    <w:p>
      <w:pPr>
        <w:pStyle w:val="BodyText"/>
      </w:pPr>
      <w:r>
        <w:rPr>
          <w:bCs/>
          <w:b/>
        </w:rPr>
        <w:t xml:space="preserve">48. A Hindi lesson was translated from an English source that has since been revised — what marks that lesson as stale and who sees the mark?</w:t>
      </w:r>
    </w:p>
    <w:p>
      <w:pPr>
        <w:pStyle w:val="BodyText"/>
      </w:pPr>
      <w:r>
        <w:rPr>
          <w:iCs/>
          <w:i/>
        </w:rPr>
        <w:t xml:space="preserve">Whole Product · L3 · QWP0053</w:t>
      </w:r>
      <w:r>
        <w:t xml:space="preserve"> </w:t>
      </w:r>
      <w:r>
        <w:t xml:space="preserve">— A stale translation is the same safety failure as a stale manual, but it is invisible because the English version looks current.</w:t>
      </w:r>
    </w:p>
    <w:p>
      <w:pPr>
        <w:pStyle w:val="BodyText"/>
      </w:pPr>
      <w:r>
        <w:rPr>
          <w:bCs/>
          <w:b/>
        </w:rPr>
        <w:t xml:space="preserve">49. If content updates reach an enclave only quarterly, what should a learner be told when they ask a question about a recently revised procedure?</w:t>
      </w:r>
    </w:p>
    <w:p>
      <w:pPr>
        <w:pStyle w:val="BodyText"/>
      </w:pPr>
      <w:r>
        <w:rPr>
          <w:iCs/>
          <w:i/>
        </w:rPr>
        <w:t xml:space="preserve">Air-gapped Enclave Operation · L3 · QWP0148</w:t>
      </w:r>
      <w:r>
        <w:t xml:space="preserve"> </w:t>
      </w:r>
      <w:r>
        <w:t xml:space="preserve">— The learner cannot know the site is stale, so silence is an implicit assurance that the answer is current.</w:t>
      </w:r>
    </w:p>
    <w:p>
      <w:pPr>
        <w:pStyle w:val="BodyText"/>
      </w:pPr>
      <w:r>
        <w:rPr>
          <w:bCs/>
          <w:b/>
        </w:rPr>
        <w:t xml:space="preserve">50. How many hours of subject-matter expert time does one digitised manual and its assessment items consume?</w:t>
      </w:r>
    </w:p>
    <w:p>
      <w:pPr>
        <w:pStyle w:val="BodyText"/>
      </w:pPr>
      <w:r>
        <w:rPr>
          <w:iCs/>
          <w:i/>
        </w:rPr>
        <w:t xml:space="preserve">Programme Cost &amp; Economics · L3 · QWP0264</w:t>
      </w:r>
      <w:r>
        <w:t xml:space="preserve"> </w:t>
      </w:r>
      <w:r>
        <w:t xml:space="preserve">— Expert availability is the scarcest input in the programme and no demand model exists to plan against it.</w:t>
      </w:r>
    </w:p>
    <w:p>
      <w:pPr>
        <w:pStyle w:val="BodyText"/>
      </w:pPr>
      <w:r>
        <w:rPr>
          <w:bCs/>
          <w:b/>
        </w:rPr>
        <w:t xml:space="preserve">51. Are translations linked derivatives of a master lesson or independent documents, and why does that choice bind the whole data model?</w:t>
      </w:r>
    </w:p>
    <w:p>
      <w:pPr>
        <w:pStyle w:val="BodyText"/>
      </w:pPr>
      <w:r>
        <w:rPr>
          <w:iCs/>
          <w:i/>
        </w:rPr>
        <w:t xml:space="preserve">DCT Authoring &amp; Lesson Planner (M22) · L4 · QCT0045</w:t>
      </w:r>
      <w:r>
        <w:t xml:space="preserve"> </w:t>
      </w:r>
      <w:r>
        <w:t xml:space="preserve">— This decision cannot be retrofitted once content exists, and getting it wrong makes multilingual staleness undetectable.</w:t>
      </w:r>
    </w:p>
    <w:p>
      <w:pPr>
        <w:pStyle w:val="BodyText"/>
      </w:pPr>
      <w:r>
        <w:rPr>
          <w:bCs/>
          <w:b/>
        </w:rPr>
        <w:t xml:space="preserve">52. How does the pedagogy review hard gate operate at an air-gapped site where the publish workflow is local?</w:t>
      </w:r>
    </w:p>
    <w:p>
      <w:pPr>
        <w:pStyle w:val="BodyText"/>
      </w:pPr>
      <w:r>
        <w:rPr>
          <w:iCs/>
          <w:i/>
        </w:rPr>
        <w:t xml:space="preserve">Pedagogy Design Review Protocol · L2 · QCV0134</w:t>
      </w:r>
      <w:r>
        <w:t xml:space="preserve"> </w:t>
      </w:r>
      <w:r>
        <w:t xml:space="preserve">— A gate that only exists in the connected publishing path lets unreviewed content publish at enclave sites.</w:t>
      </w:r>
    </w:p>
    <w:p>
      <w:pPr>
        <w:pStyle w:val="BodyText"/>
      </w:pPr>
      <w:r>
        <w:rPr>
          <w:bCs/>
          <w:b/>
        </w:rPr>
        <w:t xml:space="preserve">53. How does a competency crosswalk between two frameworks get built and ratified in EdVidura?</w:t>
      </w:r>
    </w:p>
    <w:p>
      <w:pPr>
        <w:pStyle w:val="BodyText"/>
      </w:pPr>
      <w:r>
        <w:rPr>
          <w:iCs/>
          <w:i/>
        </w:rPr>
        <w:t xml:space="preserve">TLA CMM Level 5 · L2 · QCV0045</w:t>
      </w:r>
      <w:r>
        <w:t xml:space="preserve"> </w:t>
      </w:r>
      <w:r>
        <w:t xml:space="preserve">— Without a ratified crosswalk, competency claims across organisations are unverifiable and any L5 claim rests on nothing.</w:t>
      </w:r>
    </w:p>
    <w:p>
      <w:pPr>
        <w:pStyle w:val="BodyText"/>
      </w:pPr>
      <w:r>
        <w:rPr>
          <w:bCs/>
          <w:b/>
        </w:rPr>
        <w:t xml:space="preserve">54. What competency evidence must the report cite to support an official-record claim?</w:t>
      </w:r>
    </w:p>
    <w:p>
      <w:pPr>
        <w:pStyle w:val="BodyText"/>
      </w:pPr>
      <w:r>
        <w:rPr>
          <w:iCs/>
          <w:i/>
        </w:rPr>
        <w:t xml:space="preserve">Final Report · L2 · QCV0084</w:t>
      </w:r>
      <w:r>
        <w:t xml:space="preserve"> </w:t>
      </w:r>
      <w:r>
        <w:t xml:space="preserve">— An official competency record disputed after the programme closes needs evidence the report either preserved or lost.</w:t>
      </w:r>
    </w:p>
    <w:bookmarkEnd w:id="95"/>
    <w:bookmarkStart w:id="96" w:name="X399e464f8b4cd68fb00884e75bf86664dca5e31"/>
    <w:p>
      <w:pPr>
        <w:pStyle w:val="Heading2"/>
      </w:pPr>
      <w:r>
        <w:t xml:space="preserve">Instructional Designer / Learning Architect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16"/>
        </w:numPr>
      </w:pPr>
      <w:r>
        <w:t xml:space="preserve">If AI-generated items must all be human reviewed until escape rates are measured, how is the escape rate measured before any sampling exists?</w:t>
      </w:r>
      <w:r>
        <w:t xml:space="preserve"> </w:t>
      </w:r>
      <w:r>
        <w:rPr>
          <w:iCs/>
          <w:i/>
        </w:rPr>
        <w:t xml:space="preserve">(AI Assessment Tools · QST0048)</w:t>
      </w:r>
    </w:p>
    <w:p>
      <w:pPr>
        <w:numPr>
          <w:ilvl w:val="0"/>
          <w:numId w:val="1016"/>
        </w:numPr>
      </w:pPr>
      <w:r>
        <w:t xml:space="preserve">If a retired competency is still cited by a live official record, which version does a supervisor dashboard display?</w:t>
      </w:r>
      <w:r>
        <w:t xml:space="preserve"> </w:t>
      </w:r>
      <w:r>
        <w:rPr>
          <w:iCs/>
          <w:i/>
        </w:rPr>
        <w:t xml:space="preserve">(TLA Competency-Registry · QST0046)</w:t>
      </w:r>
    </w:p>
    <w:p>
      <w:pPr>
        <w:numPr>
          <w:ilvl w:val="0"/>
          <w:numId w:val="1016"/>
        </w:numPr>
      </w:pPr>
      <w:r>
        <w:t xml:space="preserve">If the authoring corpus does not honour supersession tombstones, are authors the last line of defence against stale procedures?</w:t>
      </w:r>
      <w:r>
        <w:t xml:space="preserve"> </w:t>
      </w:r>
      <w:r>
        <w:rPr>
          <w:iCs/>
          <w:i/>
        </w:rPr>
        <w:t xml:space="preserve">(SME Chatbot (authoring) · QAI0078)</w:t>
      </w:r>
    </w:p>
    <w:p>
      <w:pPr>
        <w:numPr>
          <w:ilvl w:val="0"/>
          <w:numId w:val="1016"/>
        </w:numPr>
      </w:pPr>
      <w:r>
        <w:t xml:space="preserve">If the risk score gains a data-completeness qualifier, what does an instructor see when completeness is below threshold?</w:t>
      </w:r>
      <w:r>
        <w:t xml:space="preserve"> </w:t>
      </w:r>
      <w:r>
        <w:rPr>
          <w:iCs/>
          <w:i/>
        </w:rPr>
        <w:t xml:space="preserve">(Personalized Learning Engine · QST0047)</w:t>
      </w:r>
    </w:p>
    <w:p>
      <w:pPr>
        <w:numPr>
          <w:ilvl w:val="0"/>
          <w:numId w:val="1016"/>
        </w:numPr>
      </w:pPr>
      <w:r>
        <w:t xml:space="preserve">When a source revision flags every language variant stale, what disposition is applied to official records issued from the stale variant in that window?</w:t>
      </w:r>
      <w:r>
        <w:t xml:space="preserve"> </w:t>
      </w:r>
      <w:r>
        <w:rPr>
          <w:iCs/>
          <w:i/>
        </w:rPr>
        <w:t xml:space="preserve">(Localization Programme · QST0045)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16"/>
        </w:numPr>
      </w:pPr>
      <w:r>
        <w:t xml:space="preserve">How would you detect that AI-generated items are systematically easier than human-written ones on the same objective?</w:t>
      </w:r>
      <w:r>
        <w:t xml:space="preserve"> </w:t>
      </w:r>
      <w:r>
        <w:rPr>
          <w:iCs/>
          <w:i/>
        </w:rPr>
        <w:t xml:space="preserve">(AI Assessment Tools · QST0052)</w:t>
      </w:r>
    </w:p>
    <w:p>
      <w:pPr>
        <w:numPr>
          <w:ilvl w:val="0"/>
          <w:numId w:val="1016"/>
        </w:numPr>
      </w:pPr>
      <w:r>
        <w:t xml:space="preserve">If grading models are pinned per enclave, how do you compare item statistics computed at two sites running different pinned versions?</w:t>
      </w:r>
      <w:r>
        <w:t xml:space="preserve"> </w:t>
      </w:r>
      <w:r>
        <w:rPr>
          <w:iCs/>
          <w:i/>
        </w:rPr>
        <w:t xml:space="preserve">(AI Assessment Tools · QST0069)</w:t>
      </w:r>
    </w:p>
    <w:p>
      <w:pPr>
        <w:numPr>
          <w:ilvl w:val="0"/>
          <w:numId w:val="1016"/>
        </w:numPr>
      </w:pPr>
      <w:r>
        <w:t xml:space="preserve">How is the protocol applied to content in a language the reviewer pool cannot read?</w:t>
      </w:r>
      <w:r>
        <w:t xml:space="preserve"> </w:t>
      </w:r>
      <w:r>
        <w:rPr>
          <w:iCs/>
          <w:i/>
        </w:rPr>
        <w:t xml:space="preserve">(Pedagogy Design Review Protocol (P2) · QCT0135)</w:t>
      </w:r>
    </w:p>
    <w:p>
      <w:pPr>
        <w:numPr>
          <w:ilvl w:val="0"/>
          <w:numId w:val="1016"/>
        </w:numPr>
      </w:pPr>
      <w:r>
        <w:t xml:space="preserve">What does the protocol block that an accessibility check and a metadata check do not already block?</w:t>
      </w:r>
      <w:r>
        <w:t xml:space="preserve"> </w:t>
      </w:r>
      <w:r>
        <w:rPr>
          <w:iCs/>
          <w:i/>
        </w:rPr>
        <w:t xml:space="preserve">(Pedagogy Design Review Protocol (P2) · QCT0139)</w:t>
      </w:r>
    </w:p>
    <w:p>
      <w:pPr>
        <w:numPr>
          <w:ilvl w:val="0"/>
          <w:numId w:val="1016"/>
        </w:numPr>
      </w:pPr>
      <w:r>
        <w:t xml:space="preserve">When the protocol blocks a release the client urgently needs, what is the documented path forward?</w:t>
      </w:r>
      <w:r>
        <w:t xml:space="preserve"> </w:t>
      </w:r>
      <w:r>
        <w:rPr>
          <w:iCs/>
          <w:i/>
        </w:rPr>
        <w:t xml:space="preserve">(Pedagogy Design Review Protocol (P2) · QCT0146)</w:t>
      </w:r>
    </w:p>
    <w:p>
      <w:pPr>
        <w:numPr>
          <w:ilvl w:val="0"/>
          <w:numId w:val="1016"/>
        </w:numPr>
      </w:pPr>
      <w:r>
        <w:t xml:space="preserve">How would you prove the pedagogy review gate is actually working rather than rubber-stamping?</w:t>
      </w:r>
      <w:r>
        <w:t xml:space="preserve"> </w:t>
      </w:r>
      <w:r>
        <w:rPr>
          <w:iCs/>
          <w:i/>
        </w:rPr>
        <w:t xml:space="preserve">(Pedagogy Design Review Protocol · QST0058)</w:t>
      </w:r>
    </w:p>
    <w:p>
      <w:pPr>
        <w:numPr>
          <w:ilvl w:val="0"/>
          <w:numId w:val="1016"/>
        </w:numPr>
      </w:pPr>
      <w:r>
        <w:t xml:space="preserve">How would you prove a review queue is genuinely staffed rather than nominally staffed?</w:t>
      </w:r>
      <w:r>
        <w:t xml:space="preserve"> </w:t>
      </w:r>
      <w:r>
        <w:rPr>
          <w:iCs/>
          <w:i/>
        </w:rPr>
        <w:t xml:space="preserve">(Pedagogy Design Review Protocol · QST0061)</w:t>
      </w:r>
    </w:p>
    <w:p>
      <w:pPr>
        <w:numPr>
          <w:ilvl w:val="0"/>
          <w:numId w:val="1016"/>
        </w:numPr>
      </w:pPr>
      <w:r>
        <w:t xml:space="preserve">What is the blast radius when the competency registry publishes a bad framework version in the middle of a cohort?</w:t>
      </w:r>
      <w:r>
        <w:t xml:space="preserve"> </w:t>
      </w:r>
      <w:r>
        <w:rPr>
          <w:iCs/>
          <w:i/>
        </w:rPr>
        <w:t xml:space="preserve">(TLA Competency-Registry · QST0050)</w:t>
      </w:r>
    </w:p>
    <w:p>
      <w:pPr>
        <w:numPr>
          <w:ilvl w:val="0"/>
          <w:numId w:val="1016"/>
        </w:numPr>
      </w:pPr>
      <w:r>
        <w:t xml:space="preserve">When an official record is revoked, how do you find every learner whose training path was changed because of it?</w:t>
      </w:r>
      <w:r>
        <w:t xml:space="preserve"> </w:t>
      </w:r>
      <w:r>
        <w:rPr>
          <w:iCs/>
          <w:i/>
        </w:rPr>
        <w:t xml:space="preserve">(TLA Competency-Registry · QST0062)</w:t>
      </w:r>
    </w:p>
    <w:p>
      <w:pPr>
        <w:numPr>
          <w:ilvl w:val="0"/>
          <w:numId w:val="1016"/>
        </w:numPr>
      </w:pPr>
      <w:r>
        <w:t xml:space="preserve">A catalogue entry references competency v1 and the registry publishes v2 that splits it into two competencies — which catalogue entry is now authoritative for each half?</w:t>
      </w:r>
      <w:r>
        <w:t xml:space="preserve"> </w:t>
      </w:r>
      <w:r>
        <w:rPr>
          <w:iCs/>
          <w:i/>
        </w:rPr>
        <w:t xml:space="preserve">(TLA Competency-Registry · QTL0078)</w:t>
      </w:r>
    </w:p>
    <w:p>
      <w:pPr>
        <w:numPr>
          <w:ilvl w:val="0"/>
          <w:numId w:val="1016"/>
        </w:numPr>
      </w:pPr>
      <w:r>
        <w:t xml:space="preserve">If the named partner uses a different competency framework, does a successful profile exchange still evidence Level 3?</w:t>
      </w:r>
      <w:r>
        <w:t xml:space="preserve"> </w:t>
      </w:r>
      <w:r>
        <w:rPr>
          <w:iCs/>
          <w:i/>
        </w:rPr>
        <w:t xml:space="preserve">(TLA CMM Level 3 · QTL0101)</w:t>
      </w:r>
    </w:p>
    <w:p>
      <w:pPr>
        <w:numPr>
          <w:ilvl w:val="0"/>
          <w:numId w:val="1016"/>
        </w:numPr>
      </w:pPr>
      <w:r>
        <w:t xml:space="preserve">How would you detect that authors are systematically tagging lessons to whichever competency passes the gate fastest?</w:t>
      </w:r>
      <w:r>
        <w:t xml:space="preserve"> </w:t>
      </w:r>
      <w:r>
        <w:rPr>
          <w:iCs/>
          <w:i/>
        </w:rPr>
        <w:t xml:space="preserve">(DCT Authoring &amp; Lesson Planner (M22) · QCT0040)</w:t>
      </w:r>
    </w:p>
    <w:p>
      <w:pPr>
        <w:numPr>
          <w:ilvl w:val="0"/>
          <w:numId w:val="1016"/>
        </w:numPr>
      </w:pPr>
      <w:r>
        <w:t xml:space="preserve">When the author who wrote a lesson leaves, what does the next author need in order to revise it safely?</w:t>
      </w:r>
      <w:r>
        <w:t xml:space="preserve"> </w:t>
      </w:r>
      <w:r>
        <w:rPr>
          <w:iCs/>
          <w:i/>
        </w:rPr>
        <w:t xml:space="preserve">(DCT Authoring &amp; Lesson Planner (M22) · QCT0050)</w:t>
      </w:r>
    </w:p>
    <w:p>
      <w:pPr>
        <w:numPr>
          <w:ilvl w:val="0"/>
          <w:numId w:val="1016"/>
        </w:numPr>
      </w:pPr>
      <w:r>
        <w:t xml:space="preserve">What is the rollback path for a published lesson found to teach an unsafe procedure?</w:t>
      </w:r>
      <w:r>
        <w:t xml:space="preserve"> </w:t>
      </w:r>
      <w:r>
        <w:rPr>
          <w:iCs/>
          <w:i/>
        </w:rPr>
        <w:t xml:space="preserve">(DCT Content Authoring · QST0068)</w:t>
      </w:r>
    </w:p>
    <w:p>
      <w:pPr>
        <w:numPr>
          <w:ilvl w:val="0"/>
          <w:numId w:val="1016"/>
        </w:numPr>
      </w:pPr>
      <w:r>
        <w:t xml:space="preserve">How would you detect that time on page is being gamed rather than earned?</w:t>
      </w:r>
      <w:r>
        <w:t xml:space="preserve"> </w:t>
      </w:r>
      <w:r>
        <w:rPr>
          <w:iCs/>
          <w:i/>
        </w:rPr>
        <w:t xml:space="preserve">(Interactive eBooks · QST0054)</w:t>
      </w:r>
    </w:p>
    <w:p>
      <w:pPr>
        <w:numPr>
          <w:ilvl w:val="0"/>
          <w:numId w:val="1016"/>
        </w:numPr>
      </w:pPr>
      <w:r>
        <w:t xml:space="preserve">How do we tell whether the assistant is improving authoring quality or just increasing authoring volume?</w:t>
      </w:r>
      <w:r>
        <w:t xml:space="preserve"> </w:t>
      </w:r>
      <w:r>
        <w:rPr>
          <w:iCs/>
          <w:i/>
        </w:rPr>
        <w:t xml:space="preserve">(SME Chatbot (authoring) · QAI0065)</w:t>
      </w:r>
    </w:p>
    <w:p>
      <w:pPr>
        <w:numPr>
          <w:ilvl w:val="0"/>
          <w:numId w:val="1016"/>
        </w:numPr>
      </w:pPr>
      <w:r>
        <w:t xml:space="preserve">When is adaptive sequencing pedagogically wrong for a given course?</w:t>
      </w:r>
      <w:r>
        <w:t xml:space="preserve"> </w:t>
      </w:r>
      <w:r>
        <w:rPr>
          <w:iCs/>
          <w:i/>
        </w:rPr>
        <w:t xml:space="preserve">(Personalized Learning Engine · QAI0095)</w:t>
      </w:r>
    </w:p>
    <w:p>
      <w:pPr>
        <w:numPr>
          <w:ilvl w:val="0"/>
          <w:numId w:val="1016"/>
        </w:numPr>
      </w:pPr>
      <w:r>
        <w:t xml:space="preserve">When a risk flag is retracted, is the instructor who already acted on it told, and by what mechanism?</w:t>
      </w:r>
      <w:r>
        <w:t xml:space="preserve"> </w:t>
      </w:r>
      <w:r>
        <w:rPr>
          <w:iCs/>
          <w:i/>
        </w:rPr>
        <w:t xml:space="preserve">(Personalized Learning Engine · QAI0100)</w:t>
      </w:r>
    </w:p>
    <w:p>
      <w:pPr>
        <w:numPr>
          <w:ilvl w:val="0"/>
          <w:numId w:val="1016"/>
        </w:numPr>
      </w:pPr>
      <w:r>
        <w:t xml:space="preserve">How would you detect that the adaptive engine is cycling learners through the same remediation node repeatedly?</w:t>
      </w:r>
      <w:r>
        <w:t xml:space="preserve"> </w:t>
      </w:r>
      <w:r>
        <w:rPr>
          <w:iCs/>
          <w:i/>
        </w:rPr>
        <w:t xml:space="preserve">(Personalized Learning Engine · QST0049)</w:t>
      </w:r>
    </w:p>
    <w:p>
      <w:pPr>
        <w:numPr>
          <w:ilvl w:val="0"/>
          <w:numId w:val="1016"/>
        </w:numPr>
      </w:pPr>
      <w:r>
        <w:t xml:space="preserve">How would you detect that at-risk rules behave differently for learners on low-connectivity sites?</w:t>
      </w:r>
      <w:r>
        <w:t xml:space="preserve"> </w:t>
      </w:r>
      <w:r>
        <w:rPr>
          <w:iCs/>
          <w:i/>
        </w:rPr>
        <w:t xml:space="preserve">(Personalized Learning Engine · QST0060)</w:t>
      </w:r>
    </w:p>
    <w:p>
      <w:pPr>
        <w:numPr>
          <w:ilvl w:val="0"/>
          <w:numId w:val="1016"/>
        </w:numPr>
      </w:pPr>
      <w:r>
        <w:t xml:space="preserve">What evidence would show that adaptive sequencing improved outcomes rather than merely changed paths?</w:t>
      </w:r>
      <w:r>
        <w:t xml:space="preserve"> </w:t>
      </w:r>
      <w:r>
        <w:rPr>
          <w:iCs/>
          <w:i/>
        </w:rPr>
        <w:t xml:space="preserve">(Personalized Learning Engine · QST0067)</w:t>
      </w:r>
    </w:p>
    <w:p>
      <w:pPr>
        <w:numPr>
          <w:ilvl w:val="0"/>
          <w:numId w:val="1016"/>
        </w:numPr>
      </w:pPr>
      <w:r>
        <w:t xml:space="preserve">A learner disputes an official record two years after it was issued: what evidence must still exist for the record to be defended?</w:t>
      </w:r>
      <w:r>
        <w:t xml:space="preserve"> </w:t>
      </w:r>
      <w:r>
        <w:rPr>
          <w:iCs/>
          <w:i/>
        </w:rPr>
        <w:t xml:space="preserve">(Competency Assessment Tool · QST0051)</w:t>
      </w:r>
    </w:p>
    <w:p>
      <w:pPr>
        <w:numPr>
          <w:ilvl w:val="0"/>
          <w:numId w:val="1016"/>
        </w:numPr>
      </w:pPr>
      <w:r>
        <w:t xml:space="preserve">When a learner corrects a profile field that a gap-training plan was computed from, is the plan recomputed or left standing?</w:t>
      </w:r>
      <w:r>
        <w:t xml:space="preserve"> </w:t>
      </w:r>
      <w:r>
        <w:rPr>
          <w:iCs/>
          <w:i/>
        </w:rPr>
        <w:t xml:space="preserve">(TLA Profile Management · QTL0126)</w:t>
      </w:r>
    </w:p>
    <w:p>
      <w:pPr>
        <w:numPr>
          <w:ilvl w:val="0"/>
          <w:numId w:val="1016"/>
        </w:numPr>
      </w:pPr>
      <w:r>
        <w:t xml:space="preserve">How would you detect that a competency roll-up on a supervisor dashboard is double counting evidence?</w:t>
      </w:r>
      <w:r>
        <w:t xml:space="preserve"> </w:t>
      </w:r>
      <w:r>
        <w:rPr>
          <w:iCs/>
          <w:i/>
        </w:rPr>
        <w:t xml:space="preserve">(Analytics Dashboard Suite · QST0066)</w:t>
      </w:r>
    </w:p>
    <w:p>
      <w:pPr>
        <w:numPr>
          <w:ilvl w:val="0"/>
          <w:numId w:val="1016"/>
        </w:numPr>
      </w:pPr>
      <w:r>
        <w:t xml:space="preserve">What is the failure mode of treating simulator completion as proficiency evidence, and how would it be caught?</w:t>
      </w:r>
      <w:r>
        <w:t xml:space="preserve"> </w:t>
      </w:r>
      <w:r>
        <w:rPr>
          <w:iCs/>
          <w:i/>
        </w:rPr>
        <w:t xml:space="preserve">(XR Store App · QST0057)</w:t>
      </w:r>
    </w:p>
    <w:p>
      <w:pPr>
        <w:numPr>
          <w:ilvl w:val="0"/>
          <w:numId w:val="1016"/>
        </w:numPr>
      </w:pPr>
      <w:r>
        <w:t xml:space="preserve">If M35 cannot write an official record, who reads the walkthrough evidence and decides the competency was demonstrated?</w:t>
      </w:r>
      <w:r>
        <w:t xml:space="preserve"> </w:t>
      </w:r>
      <w:r>
        <w:rPr>
          <w:iCs/>
          <w:i/>
        </w:rPr>
        <w:t xml:space="preserve">(Procedural Walkthrough Engine · QAI0126)</w:t>
      </w:r>
    </w:p>
    <w:p>
      <w:pPr>
        <w:numPr>
          <w:ilvl w:val="0"/>
          <w:numId w:val="1016"/>
        </w:numPr>
      </w:pPr>
      <w:r>
        <w:t xml:space="preserve">How do we tell a missed capture from a genuinely skipped step in walkthrough evidence?</w:t>
      </w:r>
      <w:r>
        <w:t xml:space="preserve"> </w:t>
      </w:r>
      <w:r>
        <w:rPr>
          <w:iCs/>
          <w:i/>
        </w:rPr>
        <w:t xml:space="preserve">(AI/ML Procedural Walkthrough Engine · QST0056)</w:t>
      </w:r>
    </w:p>
    <w:p>
      <w:pPr>
        <w:numPr>
          <w:ilvl w:val="0"/>
          <w:numId w:val="1016"/>
        </w:numPr>
      </w:pPr>
      <w:r>
        <w:t xml:space="preserve">If evidence quality downgrades automatically when tracking hardware degrades, who is told that a session’s evidence was downgraded?</w:t>
      </w:r>
      <w:r>
        <w:t xml:space="preserve"> </w:t>
      </w:r>
      <w:r>
        <w:rPr>
          <w:iCs/>
          <w:i/>
        </w:rPr>
        <w:t xml:space="preserve">(AI/ML Procedural Walkthrough Engine · QST0070)</w:t>
      </w:r>
    </w:p>
    <w:p>
      <w:pPr>
        <w:numPr>
          <w:ilvl w:val="0"/>
          <w:numId w:val="1016"/>
        </w:numPr>
      </w:pPr>
      <w:r>
        <w:t xml:space="preserve">If a supervisor’s override removes a competency the standard requires, what stops that becoming precedent?</w:t>
      </w:r>
      <w:r>
        <w:t xml:space="preserve"> </w:t>
      </w:r>
      <w:r>
        <w:rPr>
          <w:iCs/>
          <w:i/>
        </w:rPr>
        <w:t xml:space="preserve">(Difference Training (M36) · QCT0122)</w:t>
      </w:r>
    </w:p>
    <w:p>
      <w:pPr>
        <w:numPr>
          <w:ilvl w:val="0"/>
          <w:numId w:val="1016"/>
        </w:numPr>
      </w:pPr>
      <w:r>
        <w:t xml:space="preserve">What proves that a difference-training delta was computed against the equipment variant the learner will actually operate?</w:t>
      </w:r>
      <w:r>
        <w:t xml:space="preserve"> </w:t>
      </w:r>
      <w:r>
        <w:rPr>
          <w:iCs/>
          <w:i/>
        </w:rPr>
        <w:t xml:space="preserve">(Difference Training Application · QST0063)</w:t>
      </w:r>
    </w:p>
    <w:p>
      <w:pPr>
        <w:numPr>
          <w:ilvl w:val="0"/>
          <w:numId w:val="1016"/>
        </w:numPr>
      </w:pPr>
      <w:r>
        <w:t xml:space="preserve">What happens to readiness measurement conclusions when the two immersive lab sites have diverged in configuration?</w:t>
      </w:r>
      <w:r>
        <w:t xml:space="preserve"> </w:t>
      </w:r>
      <w:r>
        <w:rPr>
          <w:iCs/>
          <w:i/>
        </w:rPr>
        <w:t xml:space="preserve">(Accelerate Upgrade Readiness Plan · QST0059)</w:t>
      </w:r>
    </w:p>
    <w:p>
      <w:pPr>
        <w:numPr>
          <w:ilvl w:val="0"/>
          <w:numId w:val="1016"/>
        </w:numPr>
      </w:pPr>
      <w:r>
        <w:t xml:space="preserve">When the walkthrough engine and a human MOE observer disagree about a step, which record stands?</w:t>
      </w:r>
      <w:r>
        <w:t xml:space="preserve"> </w:t>
      </w:r>
      <w:r>
        <w:rPr>
          <w:iCs/>
          <w:i/>
        </w:rPr>
        <w:t xml:space="preserve">(MOE AR Application (M38) · QAX0096)</w:t>
      </w:r>
    </w:p>
    <w:p>
      <w:pPr>
        <w:numPr>
          <w:ilvl w:val="0"/>
          <w:numId w:val="1016"/>
        </w:numPr>
      </w:pPr>
      <w:r>
        <w:t xml:space="preserve">How would you detect harm from over-surveillance in an action-level capture programme?</w:t>
      </w:r>
      <w:r>
        <w:t xml:space="preserve"> </w:t>
      </w:r>
      <w:r>
        <w:rPr>
          <w:iCs/>
          <w:i/>
        </w:rPr>
        <w:t xml:space="preserve">(MOE AR Application · QST0064)</w:t>
      </w:r>
    </w:p>
    <w:p>
      <w:pPr>
        <w:numPr>
          <w:ilvl w:val="0"/>
          <w:numId w:val="1016"/>
        </w:numPr>
      </w:pPr>
      <w:r>
        <w:t xml:space="preserve">What test would prove that a Hindi assessment measures the same construct as its English master, and what would that test not cover?</w:t>
      </w:r>
      <w:r>
        <w:t xml:space="preserve"> </w:t>
      </w:r>
      <w:r>
        <w:rPr>
          <w:iCs/>
          <w:i/>
        </w:rPr>
        <w:t xml:space="preserve">(Localization Programme · QST0053)</w:t>
      </w:r>
    </w:p>
    <w:p>
      <w:pPr>
        <w:numPr>
          <w:ilvl w:val="0"/>
          <w:numId w:val="1016"/>
        </w:numPr>
      </w:pPr>
      <w:r>
        <w:t xml:space="preserve">What is the recovery path when an entire cohort has been assessed against a stale translated lesson?</w:t>
      </w:r>
      <w:r>
        <w:t xml:space="preserve"> </w:t>
      </w:r>
      <w:r>
        <w:rPr>
          <w:iCs/>
          <w:i/>
        </w:rPr>
        <w:t xml:space="preserve">(Localization Programme · QST0055)</w:t>
      </w:r>
    </w:p>
    <w:p>
      <w:pPr>
        <w:numPr>
          <w:ilvl w:val="0"/>
          <w:numId w:val="1016"/>
        </w:numPr>
      </w:pPr>
      <w:r>
        <w:t xml:space="preserve">What test would show that the learner-facing currency banner actually renders in the learner’s own language?</w:t>
      </w:r>
      <w:r>
        <w:t xml:space="preserve"> </w:t>
      </w:r>
      <w:r>
        <w:rPr>
          <w:iCs/>
          <w:i/>
        </w:rPr>
        <w:t xml:space="preserve">(Localization Programme · QST0065)</w:t>
      </w:r>
    </w:p>
    <w:p>
      <w:pPr>
        <w:numPr>
          <w:ilvl w:val="0"/>
          <w:numId w:val="1016"/>
        </w:numPr>
      </w:pPr>
      <w:r>
        <w:t xml:space="preserve">If translated items must be re-validated before feeding official records, what happens to a language that cannot recruit enough bilingual raters?</w:t>
      </w:r>
      <w:r>
        <w:t xml:space="preserve"> </w:t>
      </w:r>
      <w:r>
        <w:rPr>
          <w:iCs/>
          <w:i/>
        </w:rPr>
        <w:t xml:space="preserve">(Localization Programme · QST0071)</w:t>
      </w:r>
    </w:p>
    <w:p>
      <w:pPr>
        <w:numPr>
          <w:ilvl w:val="0"/>
          <w:numId w:val="1016"/>
        </w:numPr>
      </w:pPr>
      <w:r>
        <w:t xml:space="preserve">How should a learner be told that an answer is assembled from fragments rather than read from the manual?</w:t>
      </w:r>
      <w:r>
        <w:t xml:space="preserve"> </w:t>
      </w:r>
      <w:r>
        <w:rPr>
          <w:iCs/>
          <w:i/>
        </w:rPr>
        <w:t xml:space="preserve">(RAG, chunking and vector search · QAI0168)</w:t>
      </w:r>
    </w:p>
    <w:p>
      <w:pPr>
        <w:numPr>
          <w:ilvl w:val="0"/>
          <w:numId w:val="1016"/>
        </w:numPr>
      </w:pPr>
      <w:r>
        <w:t xml:space="preserve">If retrieval-only mode ships, what changes about how instructors are told to use the tool?</w:t>
      </w:r>
      <w:r>
        <w:t xml:space="preserve"> </w:t>
      </w:r>
      <w:r>
        <w:rPr>
          <w:iCs/>
          <w:i/>
        </w:rPr>
        <w:t xml:space="preserve">(RAG, chunking and vector search · QAI0183)</w:t>
      </w:r>
    </w:p>
    <w:p>
      <w:pPr>
        <w:numPr>
          <w:ilvl w:val="0"/>
          <w:numId w:val="1016"/>
        </w:numPr>
      </w:pPr>
      <w:r>
        <w:t xml:space="preserve">How do we know an AI-generated question is instructionally valid rather than merely answerable?</w:t>
      </w:r>
      <w:r>
        <w:t xml:space="preserve"> </w:t>
      </w:r>
      <w:r>
        <w:rPr>
          <w:iCs/>
          <w:i/>
        </w:rPr>
        <w:t xml:space="preserve">(AI evaluation gates and drift · QAI0232)</w:t>
      </w:r>
    </w:p>
    <w:p>
      <w:pPr>
        <w:numPr>
          <w:ilvl w:val="0"/>
          <w:numId w:val="1016"/>
        </w:numPr>
      </w:pPr>
      <w:r>
        <w:t xml:space="preserve">What must a reviewer escalate rather than correct themselves?</w:t>
      </w:r>
      <w:r>
        <w:t xml:space="preserve"> </w:t>
      </w:r>
      <w:r>
        <w:rPr>
          <w:iCs/>
          <w:i/>
        </w:rPr>
        <w:t xml:space="preserve">(AI governance and human review · QAI0256)</w:t>
      </w:r>
    </w:p>
    <w:p>
      <w:pPr>
        <w:numPr>
          <w:ilvl w:val="0"/>
          <w:numId w:val="1016"/>
        </w:numPr>
      </w:pPr>
      <w:r>
        <w:t xml:space="preserve">If human review ends for a decision class, does previously reviewed content get re-examined under the new threshold?</w:t>
      </w:r>
      <w:r>
        <w:t xml:space="preserve"> </w:t>
      </w:r>
      <w:r>
        <w:rPr>
          <w:iCs/>
          <w:i/>
        </w:rPr>
        <w:t xml:space="preserve">(AI governance and human review · QAI0271)</w:t>
      </w:r>
    </w:p>
    <w:p>
      <w:pPr>
        <w:numPr>
          <w:ilvl w:val="0"/>
          <w:numId w:val="1016"/>
        </w:numPr>
      </w:pPr>
      <w:r>
        <w:t xml:space="preserve">What is the accommodation for a learner who cannot use a headset at all?</w:t>
      </w:r>
      <w:r>
        <w:t xml:space="preserve"> </w:t>
      </w:r>
      <w:r>
        <w:rPr>
          <w:iCs/>
          <w:i/>
        </w:rPr>
        <w:t xml:space="preserve">(React / React Native / XR runtimes · QAX0257)</w:t>
      </w:r>
    </w:p>
    <w:p>
      <w:pPr>
        <w:numPr>
          <w:ilvl w:val="0"/>
          <w:numId w:val="1016"/>
        </w:numPr>
      </w:pPr>
      <w:r>
        <w:t xml:space="preserve">Can an event that spent sixty days on a device support an official competency record?</w:t>
      </w:r>
      <w:r>
        <w:t xml:space="preserve"> </w:t>
      </w:r>
      <w:r>
        <w:rPr>
          <w:iCs/>
          <w:i/>
        </w:rPr>
        <w:t xml:space="preserve">(Offline-first clients and store-and-forward sync · QAX0296)</w:t>
      </w:r>
    </w:p>
    <w:p>
      <w:pPr>
        <w:numPr>
          <w:ilvl w:val="0"/>
          <w:numId w:val="1016"/>
        </w:numPr>
      </w:pPr>
      <w:r>
        <w:t xml:space="preserve">How is a conformance statement written for a product whose content is still being digitised?</w:t>
      </w:r>
      <w:r>
        <w:t xml:space="preserve"> </w:t>
      </w:r>
      <w:r>
        <w:rPr>
          <w:iCs/>
          <w:i/>
        </w:rPr>
        <w:t xml:space="preserve">(Accessibility (WCAG 2.2 AA + Indian standard) · QCT0219)</w:t>
      </w:r>
    </w:p>
    <w:p>
      <w:pPr>
        <w:numPr>
          <w:ilvl w:val="0"/>
          <w:numId w:val="1016"/>
        </w:numPr>
      </w:pPr>
      <w:r>
        <w:t xml:space="preserve">How would you detect that semantic grading penalises answers written in mixed Hindi and English?</w:t>
      </w:r>
      <w:r>
        <w:t xml:space="preserve"> </w:t>
      </w:r>
      <w:r>
        <w:rPr>
          <w:iCs/>
          <w:i/>
        </w:rPr>
        <w:t xml:space="preserve">(Localisation &amp; Language Tier Matrix · QCT0246)</w:t>
      </w:r>
    </w:p>
    <w:p>
      <w:pPr>
        <w:numPr>
          <w:ilvl w:val="0"/>
          <w:numId w:val="1016"/>
        </w:numPr>
      </w:pPr>
      <w:r>
        <w:t xml:space="preserve">Does a translation of a licensed manual require separate permission?</w:t>
      </w:r>
      <w:r>
        <w:t xml:space="preserve"> </w:t>
      </w:r>
      <w:r>
        <w:rPr>
          <w:iCs/>
          <w:i/>
        </w:rPr>
        <w:t xml:space="preserve">(Content IP &amp; Rights Clearance · QCT0283)</w:t>
      </w:r>
    </w:p>
    <w:p>
      <w:pPr>
        <w:numPr>
          <w:ilvl w:val="0"/>
          <w:numId w:val="1016"/>
        </w:numPr>
      </w:pPr>
      <w:r>
        <w:t xml:space="preserve">What evidence does an official competency record rest on if the underlying statements can be corrected later?</w:t>
      </w:r>
      <w:r>
        <w:t xml:space="preserve"> </w:t>
      </w:r>
      <w:r>
        <w:rPr>
          <w:iCs/>
          <w:i/>
        </w:rPr>
        <w:t xml:space="preserve">(xAPI and the LRS · QPF0125)</w:t>
      </w:r>
    </w:p>
    <w:p>
      <w:pPr>
        <w:numPr>
          <w:ilvl w:val="0"/>
          <w:numId w:val="1016"/>
        </w:numPr>
      </w:pPr>
      <w:r>
        <w:t xml:space="preserve">If certification requires application-level evidence, which EdVidura modules can currently produce evidence at that rung?</w:t>
      </w:r>
      <w:r>
        <w:t xml:space="preserve"> </w:t>
      </w:r>
      <w:r>
        <w:rPr>
          <w:iCs/>
          <w:i/>
        </w:rPr>
        <w:t xml:space="preserve">(Whole Product · QST0072)</w:t>
      </w:r>
    </w:p>
    <w:p>
      <w:pPr>
        <w:numPr>
          <w:ilvl w:val="0"/>
          <w:numId w:val="1016"/>
        </w:numPr>
      </w:pPr>
      <w:r>
        <w:t xml:space="preserve">The record store has an official level and the roll-up tier holds assertions — which of the two is the official record a learner can be shown?</w:t>
      </w:r>
      <w:r>
        <w:t xml:space="preserve"> </w:t>
      </w:r>
      <w:r>
        <w:rPr>
          <w:iCs/>
          <w:i/>
        </w:rPr>
        <w:t xml:space="preserve">(Total Learning Architecture · QTL0207)</w:t>
      </w:r>
    </w:p>
    <w:p>
      <w:pPr>
        <w:numPr>
          <w:ilvl w:val="0"/>
          <w:numId w:val="1016"/>
        </w:numPr>
      </w:pPr>
      <w:r>
        <w:t xml:space="preserve">Which NSQF descriptor axes cannot be expressed in the current competency object model, and what happens to them?</w:t>
      </w:r>
      <w:r>
        <w:t xml:space="preserve"> </w:t>
      </w:r>
      <w:r>
        <w:rPr>
          <w:iCs/>
          <w:i/>
        </w:rPr>
        <w:t xml:space="preserve">(Indian Competency Frameworks · QTL0253)</w:t>
      </w:r>
    </w:p>
    <w:p>
      <w:pPr>
        <w:numPr>
          <w:ilvl w:val="0"/>
          <w:numId w:val="1016"/>
        </w:numPr>
      </w:pPr>
      <w:r>
        <w:t xml:space="preserve">What happens to learner records asserted under a national framework version that the issuing authority later withdraws entirely?</w:t>
      </w:r>
      <w:r>
        <w:t xml:space="preserve"> </w:t>
      </w:r>
      <w:r>
        <w:rPr>
          <w:iCs/>
          <w:i/>
        </w:rPr>
        <w:t xml:space="preserve">(Indian Competency Frameworks · QTL0260)</w:t>
      </w:r>
    </w:p>
    <w:p>
      <w:pPr>
        <w:numPr>
          <w:ilvl w:val="0"/>
          <w:numId w:val="1016"/>
        </w:numPr>
      </w:pPr>
      <w:r>
        <w:t xml:space="preserve">National framework labels are published in more than one language while the registry stores language-neutral identifiers — which artefact is the identifier for an imported national competency?</w:t>
      </w:r>
      <w:r>
        <w:t xml:space="preserve"> </w:t>
      </w:r>
      <w:r>
        <w:rPr>
          <w:iCs/>
          <w:i/>
        </w:rPr>
        <w:t xml:space="preserve">(Indian Competency Frameworks · QTL0265)</w:t>
      </w:r>
    </w:p>
    <w:p>
      <w:pPr>
        <w:numPr>
          <w:ilvl w:val="0"/>
          <w:numId w:val="1016"/>
        </w:numPr>
      </w:pPr>
      <w:r>
        <w:t xml:space="preserve">What does a human approver’s sign-off on an AI-suggested competency mapping actually attest to?</w:t>
      </w:r>
      <w:r>
        <w:t xml:space="preserve"> </w:t>
      </w:r>
      <w:r>
        <w:rPr>
          <w:iCs/>
          <w:i/>
        </w:rPr>
        <w:t xml:space="preserve">(Official Competency Records · QTL0284)</w:t>
      </w:r>
    </w:p>
    <w:p>
      <w:pPr>
        <w:numPr>
          <w:ilvl w:val="0"/>
          <w:numId w:val="1016"/>
        </w:numPr>
      </w:pPr>
      <w:r>
        <w:t xml:space="preserve">An appeal succeeds but the framework version the original record cited has since been retired — what exactly is reinstated?</w:t>
      </w:r>
      <w:r>
        <w:t xml:space="preserve"> </w:t>
      </w:r>
      <w:r>
        <w:rPr>
          <w:iCs/>
          <w:i/>
        </w:rPr>
        <w:t xml:space="preserve">(Official Competency Records · QTL0296)</w:t>
      </w:r>
    </w:p>
    <w:p>
      <w:pPr>
        <w:numPr>
          <w:ilvl w:val="0"/>
          <w:numId w:val="1016"/>
        </w:numPr>
      </w:pPr>
      <w:r>
        <w:t xml:space="preserve">If AI evaluation depends on gold answers authored by subject-matter experts, who keeps them current when the source manual is revised?</w:t>
      </w:r>
      <w:r>
        <w:t xml:space="preserve"> </w:t>
      </w:r>
      <w:r>
        <w:rPr>
          <w:iCs/>
          <w:i/>
        </w:rPr>
        <w:t xml:space="preserve">(Test Pyramid &amp; Release Gates · QWP0216)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6"/>
        </w:numPr>
      </w:pPr>
      <w:r>
        <w:t xml:space="preserve">When is a chatbot answer an acceptable substitute for opening the technical order, and when is it explicitly not?</w:t>
      </w:r>
      <w:r>
        <w:t xml:space="preserve"> </w:t>
      </w:r>
      <w:r>
        <w:rPr>
          <w:iCs/>
          <w:i/>
        </w:rPr>
        <w:t xml:space="preserve">(SME Chatbot (learner) · QAI0025)</w:t>
      </w:r>
    </w:p>
    <w:p>
      <w:pPr>
        <w:numPr>
          <w:ilvl w:val="0"/>
          <w:numId w:val="1016"/>
        </w:numPr>
      </w:pPr>
      <w:r>
        <w:t xml:space="preserve">Under what conditions is an AI-suggested grade acceptable evidence on the evidence ladder for a competency record?</w:t>
      </w:r>
      <w:r>
        <w:t xml:space="preserve"> </w:t>
      </w:r>
      <w:r>
        <w:rPr>
          <w:iCs/>
          <w:i/>
        </w:rPr>
        <w:t xml:space="preserve">(AI Assessment and Auto Grader · QAI0046)</w:t>
      </w:r>
    </w:p>
    <w:p>
      <w:pPr>
        <w:numPr>
          <w:ilvl w:val="0"/>
          <w:numId w:val="1016"/>
        </w:numPr>
      </w:pPr>
      <w:r>
        <w:t xml:space="preserve">What would have to be true before AI-generated assessment items could be sampled rather than fully reviewed?</w:t>
      </w:r>
      <w:r>
        <w:t xml:space="preserve"> </w:t>
      </w:r>
      <w:r>
        <w:rPr>
          <w:iCs/>
          <w:i/>
        </w:rPr>
        <w:t xml:space="preserve">(AI Assessment Tools · QST0076)</w:t>
      </w:r>
    </w:p>
    <w:p>
      <w:pPr>
        <w:numPr>
          <w:ilvl w:val="0"/>
          <w:numId w:val="1016"/>
        </w:numPr>
      </w:pPr>
      <w:r>
        <w:t xml:space="preserve">Should AI-generated assessment items be reviewed at the same rate as AI-generated instructional text?</w:t>
      </w:r>
      <w:r>
        <w:t xml:space="preserve"> </w:t>
      </w:r>
      <w:r>
        <w:rPr>
          <w:iCs/>
          <w:i/>
        </w:rPr>
        <w:t xml:space="preserve">(Pedagogy Design Review Protocol (P2) · QCT0142)</w:t>
      </w:r>
    </w:p>
    <w:p>
      <w:pPr>
        <w:numPr>
          <w:ilvl w:val="0"/>
          <w:numId w:val="1016"/>
        </w:numPr>
      </w:pPr>
      <w:r>
        <w:t xml:space="preserve">If reviewer capacity is half of what the protocol requires, where should the remaining human review be spent?</w:t>
      </w:r>
      <w:r>
        <w:t xml:space="preserve"> </w:t>
      </w:r>
      <w:r>
        <w:rPr>
          <w:iCs/>
          <w:i/>
        </w:rPr>
        <w:t xml:space="preserve">(Pedagogy Design Review Protocol · QST0075)</w:t>
      </w:r>
    </w:p>
    <w:p>
      <w:pPr>
        <w:numPr>
          <w:ilvl w:val="0"/>
          <w:numId w:val="1016"/>
        </w:numPr>
      </w:pPr>
      <w:r>
        <w:t xml:space="preserve">If risk-tiered sampling leaves some content unreviewed, who accepts that residual risk on behalf of the learner?</w:t>
      </w:r>
      <w:r>
        <w:t xml:space="preserve"> </w:t>
      </w:r>
      <w:r>
        <w:rPr>
          <w:iCs/>
          <w:i/>
        </w:rPr>
        <w:t xml:space="preserve">(Pedagogy Design Review Protocol · QST0093)</w:t>
      </w:r>
    </w:p>
    <w:p>
      <w:pPr>
        <w:numPr>
          <w:ilvl w:val="0"/>
          <w:numId w:val="1016"/>
        </w:numPr>
      </w:pPr>
      <w:r>
        <w:t xml:space="preserve">When is it pedagogically wrong for a gap-training plan to be computed from an ELRR assertion rather than from origin evidence?</w:t>
      </w:r>
      <w:r>
        <w:t xml:space="preserve"> </w:t>
      </w:r>
      <w:r>
        <w:rPr>
          <w:iCs/>
          <w:i/>
        </w:rPr>
        <w:t xml:space="preserve">(TLA Experience-Index (ELRR) · QTL0026)</w:t>
      </w:r>
    </w:p>
    <w:p>
      <w:pPr>
        <w:numPr>
          <w:ilvl w:val="0"/>
          <w:numId w:val="1016"/>
        </w:numPr>
      </w:pPr>
      <w:r>
        <w:t xml:space="preserve">Which is worse for learners: a catalogue that blocks publication on incomplete metadata, or one that warns and publishes anyway?</w:t>
      </w:r>
      <w:r>
        <w:t xml:space="preserve"> </w:t>
      </w:r>
      <w:r>
        <w:rPr>
          <w:iCs/>
          <w:i/>
        </w:rPr>
        <w:t xml:space="preserve">(TLA Course Catalogue (ECC) · QTL0048)</w:t>
      </w:r>
    </w:p>
    <w:p>
      <w:pPr>
        <w:numPr>
          <w:ilvl w:val="0"/>
          <w:numId w:val="1016"/>
        </w:numPr>
      </w:pPr>
      <w:r>
        <w:t xml:space="preserve">Which is more expensive to reverse in eighteen months: a loose competency ontology or a loose evidence ladder?</w:t>
      </w:r>
      <w:r>
        <w:t xml:space="preserve"> </w:t>
      </w:r>
      <w:r>
        <w:rPr>
          <w:iCs/>
          <w:i/>
        </w:rPr>
        <w:t xml:space="preserve">(TLA Competency-Registry · QST0082)</w:t>
      </w:r>
    </w:p>
    <w:p>
      <w:pPr>
        <w:numPr>
          <w:ilvl w:val="0"/>
          <w:numId w:val="1016"/>
        </w:numPr>
      </w:pPr>
      <w:r>
        <w:t xml:space="preserve">What should happen to historical official records asserted against a competency that is later retired entirely?</w:t>
      </w:r>
      <w:r>
        <w:t xml:space="preserve"> </w:t>
      </w:r>
      <w:r>
        <w:rPr>
          <w:iCs/>
          <w:i/>
        </w:rPr>
        <w:t xml:space="preserve">(TLA Competency-Registry · QTL0071)</w:t>
      </w:r>
    </w:p>
    <w:p>
      <w:pPr>
        <w:numPr>
          <w:ilvl w:val="0"/>
          <w:numId w:val="1016"/>
        </w:numPr>
      </w:pPr>
      <w:r>
        <w:t xml:space="preserve">When a procedure is withdrawn mid-lesson, is it pedagogically better to hide it or to show it labelled as withdrawn?</w:t>
      </w:r>
      <w:r>
        <w:t xml:space="preserve"> </w:t>
      </w:r>
      <w:r>
        <w:rPr>
          <w:iCs/>
          <w:i/>
        </w:rPr>
        <w:t xml:space="preserve">(Live TO Connection (M25) · QCT0025)</w:t>
      </w:r>
    </w:p>
    <w:p>
      <w:pPr>
        <w:numPr>
          <w:ilvl w:val="0"/>
          <w:numId w:val="1016"/>
        </w:numPr>
      </w:pPr>
      <w:r>
        <w:t xml:space="preserve">Who owns instructional quality of a lesson after the author who wrote it has left the programme?</w:t>
      </w:r>
      <w:r>
        <w:t xml:space="preserve"> </w:t>
      </w:r>
      <w:r>
        <w:rPr>
          <w:iCs/>
          <w:i/>
        </w:rPr>
        <w:t xml:space="preserve">(DCT Content Authoring · QST0091)</w:t>
      </w:r>
    </w:p>
    <w:p>
      <w:pPr>
        <w:numPr>
          <w:ilvl w:val="0"/>
          <w:numId w:val="1016"/>
        </w:numPr>
      </w:pPr>
      <w:r>
        <w:t xml:space="preserve">Is a digitised technical manual a learning object or a reference document, and how should that change what we instrument?</w:t>
      </w:r>
      <w:r>
        <w:t xml:space="preserve"> </w:t>
      </w:r>
      <w:r>
        <w:rPr>
          <w:iCs/>
          <w:i/>
        </w:rPr>
        <w:t xml:space="preserve">(Interactive eBooks &amp; Digitization (M9/M24) · QCT0074)</w:t>
      </w:r>
    </w:p>
    <w:p>
      <w:pPr>
        <w:numPr>
          <w:ilvl w:val="0"/>
          <w:numId w:val="1016"/>
        </w:numPr>
      </w:pPr>
      <w:r>
        <w:t xml:space="preserve">What happens to already-published lessons when the SME whose review approved them leaves the programme?</w:t>
      </w:r>
      <w:r>
        <w:t xml:space="preserve"> </w:t>
      </w:r>
      <w:r>
        <w:rPr>
          <w:iCs/>
          <w:i/>
        </w:rPr>
        <w:t xml:space="preserve">(SME Chatbot (authoring) · QAI0074)</w:t>
      </w:r>
    </w:p>
    <w:p>
      <w:pPr>
        <w:numPr>
          <w:ilvl w:val="0"/>
          <w:numId w:val="1016"/>
        </w:numPr>
      </w:pPr>
      <w:r>
        <w:t xml:space="preserve">In which parts of this curriculum is adaptive sequencing pedagogically wrong, and what should be used instead?</w:t>
      </w:r>
      <w:r>
        <w:t xml:space="preserve"> </w:t>
      </w:r>
      <w:r>
        <w:rPr>
          <w:iCs/>
          <w:i/>
        </w:rPr>
        <w:t xml:space="preserve">(Personalized Learning Engine · QST0074)</w:t>
      </w:r>
    </w:p>
    <w:p>
      <w:pPr>
        <w:numPr>
          <w:ilvl w:val="0"/>
          <w:numId w:val="1016"/>
        </w:numPr>
      </w:pPr>
      <w:r>
        <w:t xml:space="preserve">Should an at-risk flag ever be visible to a commanding officer, given the consequence asymmetry?</w:t>
      </w:r>
      <w:r>
        <w:t xml:space="preserve"> </w:t>
      </w:r>
      <w:r>
        <w:rPr>
          <w:iCs/>
          <w:i/>
        </w:rPr>
        <w:t xml:space="preserve">(Personalized Learning Engine · QST0089)</w:t>
      </w:r>
    </w:p>
    <w:p>
      <w:pPr>
        <w:numPr>
          <w:ilvl w:val="0"/>
          <w:numId w:val="1016"/>
        </w:numPr>
      </w:pPr>
      <w:r>
        <w:t xml:space="preserve">What proportion of AI-suggested mappings should be human-reviewed once volume makes full review unaffordable?</w:t>
      </w:r>
      <w:r>
        <w:t xml:space="preserve"> </w:t>
      </w:r>
      <w:r>
        <w:rPr>
          <w:iCs/>
          <w:i/>
        </w:rPr>
        <w:t xml:space="preserve">(Competency Assessment Tool (M12/M29) · QCT0094)</w:t>
      </w:r>
    </w:p>
    <w:p>
      <w:pPr>
        <w:numPr>
          <w:ilvl w:val="0"/>
          <w:numId w:val="1016"/>
        </w:numPr>
      </w:pPr>
      <w:r>
        <w:t xml:space="preserve">If a competency is assessed in Hindi but defined in English, does the official record assert the same thing?</w:t>
      </w:r>
      <w:r>
        <w:t xml:space="preserve"> </w:t>
      </w:r>
      <w:r>
        <w:rPr>
          <w:iCs/>
          <w:i/>
        </w:rPr>
        <w:t xml:space="preserve">(Competency Assessment Tool (M12/M29) · QCT0098)</w:t>
      </w:r>
    </w:p>
    <w:p>
      <w:pPr>
        <w:numPr>
          <w:ilvl w:val="0"/>
          <w:numId w:val="1016"/>
        </w:numPr>
      </w:pPr>
      <w:r>
        <w:t xml:space="preserve">Who should be liable when an official competency record issued by EdVidura is later disproved?</w:t>
      </w:r>
      <w:r>
        <w:t xml:space="preserve"> </w:t>
      </w:r>
      <w:r>
        <w:rPr>
          <w:iCs/>
          <w:i/>
        </w:rPr>
        <w:t xml:space="preserve">(Competency Assessment Tool · QST0077)</w:t>
      </w:r>
    </w:p>
    <w:p>
      <w:pPr>
        <w:numPr>
          <w:ilvl w:val="0"/>
          <w:numId w:val="1016"/>
        </w:numPr>
      </w:pPr>
      <w:r>
        <w:t xml:space="preserve">What is the smallest evidence set that could still defend an official record issued at an air-gapped site?</w:t>
      </w:r>
      <w:r>
        <w:t xml:space="preserve"> </w:t>
      </w:r>
      <w:r>
        <w:rPr>
          <w:iCs/>
          <w:i/>
        </w:rPr>
        <w:t xml:space="preserve">(Competency Assessment Tool · QST0087)</w:t>
      </w:r>
    </w:p>
    <w:p>
      <w:pPr>
        <w:numPr>
          <w:ilvl w:val="0"/>
          <w:numId w:val="1016"/>
        </w:numPr>
      </w:pPr>
      <w:r>
        <w:t xml:space="preserve">Who owns a learner’s stated learning goals when the learner is an employee of the organisation that purchased the platform?</w:t>
      </w:r>
      <w:r>
        <w:t xml:space="preserve"> </w:t>
      </w:r>
      <w:r>
        <w:rPr>
          <w:iCs/>
          <w:i/>
        </w:rPr>
        <w:t xml:space="preserve">(TLA Profile Management · QTL0122)</w:t>
      </w:r>
    </w:p>
    <w:p>
      <w:pPr>
        <w:numPr>
          <w:ilvl w:val="0"/>
          <w:numId w:val="1016"/>
        </w:numPr>
      </w:pPr>
      <w:r>
        <w:t xml:space="preserve">Is it defensible to show a supervisor a learner risk score without a confidence band or a data-completeness indicator?</w:t>
      </w:r>
      <w:r>
        <w:t xml:space="preserve"> </w:t>
      </w:r>
      <w:r>
        <w:rPr>
          <w:iCs/>
          <w:i/>
        </w:rPr>
        <w:t xml:space="preserve">(Analytics Dashboard Suite (M6/M10/M30) · QAX0037)</w:t>
      </w:r>
    </w:p>
    <w:p>
      <w:pPr>
        <w:numPr>
          <w:ilvl w:val="0"/>
          <w:numId w:val="1016"/>
        </w:numPr>
      </w:pPr>
      <w:r>
        <w:t xml:space="preserve">What would have to be true before a walkthrough score could be used as certification evidence rather than practice feedback?</w:t>
      </w:r>
      <w:r>
        <w:t xml:space="preserve"> </w:t>
      </w:r>
      <w:r>
        <w:rPr>
          <w:iCs/>
          <w:i/>
        </w:rPr>
        <w:t xml:space="preserve">(Procedural Walkthrough Engine · QAI0120)</w:t>
      </w:r>
    </w:p>
    <w:p>
      <w:pPr>
        <w:numPr>
          <w:ilvl w:val="0"/>
          <w:numId w:val="1016"/>
        </w:numPr>
      </w:pPr>
      <w:r>
        <w:t xml:space="preserve">Should walkthrough evidence ever be sufficient for certification without human observation?</w:t>
      </w:r>
      <w:r>
        <w:t xml:space="preserve"> </w:t>
      </w:r>
      <w:r>
        <w:rPr>
          <w:iCs/>
          <w:i/>
        </w:rPr>
        <w:t xml:space="preserve">(AI/ML Procedural Walkthrough Engine · QST0079)</w:t>
      </w:r>
    </w:p>
    <w:p>
      <w:pPr>
        <w:numPr>
          <w:ilvl w:val="0"/>
          <w:numId w:val="1016"/>
        </w:numPr>
      </w:pPr>
      <w:r>
        <w:t xml:space="preserve">Is a competency delta a sufficient basis for declaring someone trained on a new variant?</w:t>
      </w:r>
      <w:r>
        <w:t xml:space="preserve"> </w:t>
      </w:r>
      <w:r>
        <w:rPr>
          <w:iCs/>
          <w:i/>
        </w:rPr>
        <w:t xml:space="preserve">(Difference Training (M36) · QCT0118)</w:t>
      </w:r>
    </w:p>
    <w:p>
      <w:pPr>
        <w:numPr>
          <w:ilvl w:val="0"/>
          <w:numId w:val="1016"/>
        </w:numPr>
      </w:pPr>
      <w:r>
        <w:t xml:space="preserve">Should difference training issue a certification, or only a readiness statement?</w:t>
      </w:r>
      <w:r>
        <w:t xml:space="preserve"> </w:t>
      </w:r>
      <w:r>
        <w:rPr>
          <w:iCs/>
          <w:i/>
        </w:rPr>
        <w:t xml:space="preserve">(Difference Training Application · QST0085)</w:t>
      </w:r>
    </w:p>
    <w:p>
      <w:pPr>
        <w:numPr>
          <w:ilvl w:val="0"/>
          <w:numId w:val="1016"/>
        </w:numPr>
      </w:pPr>
      <w:r>
        <w:t xml:space="preserve">If difference training issues only a readiness statement, what does the customer do with a learner who needs a formal certificate?</w:t>
      </w:r>
      <w:r>
        <w:t xml:space="preserve"> </w:t>
      </w:r>
      <w:r>
        <w:rPr>
          <w:iCs/>
          <w:i/>
        </w:rPr>
        <w:t xml:space="preserve">(Difference Training Application · QST0095)</w:t>
      </w:r>
    </w:p>
    <w:p>
      <w:pPr>
        <w:numPr>
          <w:ilvl w:val="0"/>
          <w:numId w:val="1016"/>
        </w:numPr>
      </w:pPr>
      <w:r>
        <w:t xml:space="preserve">When is spaced micro-practice pedagogically the wrong intervention for a competency?</w:t>
      </w:r>
      <w:r>
        <w:t xml:space="preserve"> </w:t>
      </w:r>
      <w:r>
        <w:rPr>
          <w:iCs/>
          <w:i/>
        </w:rPr>
        <w:t xml:space="preserve">(Microlearning Mobile App (M37) · QCT0167)</w:t>
      </w:r>
    </w:p>
    <w:p>
      <w:pPr>
        <w:numPr>
          <w:ilvl w:val="0"/>
          <w:numId w:val="1016"/>
        </w:numPr>
      </w:pPr>
      <w:r>
        <w:t xml:space="preserve">Where is the line between instructional analytics and surveillance for a learner in a defence organisation?</w:t>
      </w:r>
      <w:r>
        <w:t xml:space="preserve"> </w:t>
      </w:r>
      <w:r>
        <w:rPr>
          <w:iCs/>
          <w:i/>
        </w:rPr>
        <w:t xml:space="preserve">(MOE AR Application · QST0081)</w:t>
      </w:r>
    </w:p>
    <w:p>
      <w:pPr>
        <w:numPr>
          <w:ilvl w:val="0"/>
          <w:numId w:val="1016"/>
        </w:numPr>
      </w:pPr>
      <w:r>
        <w:t xml:space="preserve">What would make you argue against building the augmented-reality observation application at all?</w:t>
      </w:r>
      <w:r>
        <w:t xml:space="preserve"> </w:t>
      </w:r>
      <w:r>
        <w:rPr>
          <w:iCs/>
          <w:i/>
        </w:rPr>
        <w:t xml:space="preserve">(MOE AR Application · QST0090)</w:t>
      </w:r>
    </w:p>
    <w:p>
      <w:pPr>
        <w:numPr>
          <w:ilvl w:val="0"/>
          <w:numId w:val="1016"/>
        </w:numPr>
      </w:pPr>
      <w:r>
        <w:t xml:space="preserve">Is it defensible to make a personnel decision from a competency that was satisfied only through a crosswalk equivalence?</w:t>
      </w:r>
      <w:r>
        <w:t xml:space="preserve"> </w:t>
      </w:r>
      <w:r>
        <w:rPr>
          <w:iCs/>
          <w:i/>
        </w:rPr>
        <w:t xml:space="preserve">(TLA CMM Level 5 Competency Mapping · QTL0172)</w:t>
      </w:r>
    </w:p>
    <w:p>
      <w:pPr>
        <w:numPr>
          <w:ilvl w:val="0"/>
          <w:numId w:val="1016"/>
        </w:numPr>
      </w:pPr>
      <w:r>
        <w:t xml:space="preserve">Is a translated assessment a new instrument or a variant of the master, and what does each answer cost the programme?</w:t>
      </w:r>
      <w:r>
        <w:t xml:space="preserve"> </w:t>
      </w:r>
      <w:r>
        <w:rPr>
          <w:iCs/>
          <w:i/>
        </w:rPr>
        <w:t xml:space="preserve">(Localization Programme · QST0078)</w:t>
      </w:r>
    </w:p>
    <w:p>
      <w:pPr>
        <w:numPr>
          <w:ilvl w:val="0"/>
          <w:numId w:val="1016"/>
        </w:numPr>
      </w:pPr>
      <w:r>
        <w:t xml:space="preserve">If the enclave-hosted model is measurably weaker in Hindi, should the Hindi AI tutor ship at all?</w:t>
      </w:r>
      <w:r>
        <w:t xml:space="preserve"> </w:t>
      </w:r>
      <w:r>
        <w:rPr>
          <w:iCs/>
          <w:i/>
        </w:rPr>
        <w:t xml:space="preserve">(Localization Programme · QST0084)</w:t>
      </w:r>
    </w:p>
    <w:p>
      <w:pPr>
        <w:numPr>
          <w:ilvl w:val="0"/>
          <w:numId w:val="1016"/>
        </w:numPr>
      </w:pPr>
      <w:r>
        <w:t xml:space="preserve">Should a language be priced as a one-off translation or as a standing per-language operating cost?</w:t>
      </w:r>
      <w:r>
        <w:t xml:space="preserve"> </w:t>
      </w:r>
      <w:r>
        <w:rPr>
          <w:iCs/>
          <w:i/>
        </w:rPr>
        <w:t xml:space="preserve">(Localization Programme · QST0088)</w:t>
      </w:r>
    </w:p>
    <w:p>
      <w:pPr>
        <w:numPr>
          <w:ilvl w:val="0"/>
          <w:numId w:val="1016"/>
        </w:numPr>
      </w:pPr>
      <w:r>
        <w:t xml:space="preserve">If a language cannot meet the assessment tier, can content and interface still be offered in it without implying certification parity?</w:t>
      </w:r>
      <w:r>
        <w:t xml:space="preserve"> </w:t>
      </w:r>
      <w:r>
        <w:rPr>
          <w:iCs/>
          <w:i/>
        </w:rPr>
        <w:t xml:space="preserve">(Localization Programme · QST0094)</w:t>
      </w:r>
    </w:p>
    <w:p>
      <w:pPr>
        <w:numPr>
          <w:ilvl w:val="0"/>
          <w:numId w:val="1016"/>
        </w:numPr>
      </w:pPr>
      <w:r>
        <w:t xml:space="preserve">What is the pedagogical cost of routing every AI output through a human queue?</w:t>
      </w:r>
      <w:r>
        <w:t xml:space="preserve"> </w:t>
      </w:r>
      <w:r>
        <w:rPr>
          <w:iCs/>
          <w:i/>
        </w:rPr>
        <w:t xml:space="preserve">(AI governance and human review · QAI0263)</w:t>
      </w:r>
    </w:p>
    <w:p>
      <w:pPr>
        <w:numPr>
          <w:ilvl w:val="0"/>
          <w:numId w:val="1016"/>
        </w:numPr>
      </w:pPr>
      <w:r>
        <w:t xml:space="preserve">Should a learner be blocked from content whose currency cannot be verified, or warned and allowed to continue?</w:t>
      </w:r>
      <w:r>
        <w:t xml:space="preserve"> </w:t>
      </w:r>
      <w:r>
        <w:rPr>
          <w:iCs/>
          <w:i/>
        </w:rPr>
        <w:t xml:space="preserve">(Content Lifecycle &amp; Lineage · QCT0194)</w:t>
      </w:r>
    </w:p>
    <w:p>
      <w:pPr>
        <w:numPr>
          <w:ilvl w:val="0"/>
          <w:numId w:val="1016"/>
        </w:numPr>
      </w:pPr>
      <w:r>
        <w:t xml:space="preserve">Where does accessible design conflict with the fidelity a technical manual requires, and how is that resolved?</w:t>
      </w:r>
      <w:r>
        <w:t xml:space="preserve"> </w:t>
      </w:r>
      <w:r>
        <w:rPr>
          <w:iCs/>
          <w:i/>
        </w:rPr>
        <w:t xml:space="preserve">(Accessibility (WCAG 2.2 AA + Indian standard) · QCT0226)</w:t>
      </w:r>
    </w:p>
    <w:p>
      <w:pPr>
        <w:numPr>
          <w:ilvl w:val="0"/>
          <w:numId w:val="1016"/>
        </w:numPr>
      </w:pPr>
      <w:r>
        <w:t xml:space="preserve">Should a translation ever be allowed to diverge from its master, and who may authorise that?</w:t>
      </w:r>
      <w:r>
        <w:t xml:space="preserve"> </w:t>
      </w:r>
      <w:r>
        <w:rPr>
          <w:iCs/>
          <w:i/>
        </w:rPr>
        <w:t xml:space="preserve">(Localisation &amp; Language Tier Matrix · QCT0254)</w:t>
      </w:r>
    </w:p>
    <w:p>
      <w:pPr>
        <w:numPr>
          <w:ilvl w:val="0"/>
          <w:numId w:val="1016"/>
        </w:numPr>
      </w:pPr>
      <w:r>
        <w:t xml:space="preserve">Which learning signals should EdVidura refuse to promote to competence evidence, whatever a customer asks for?</w:t>
      </w:r>
      <w:r>
        <w:t xml:space="preserve"> </w:t>
      </w:r>
      <w:r>
        <w:rPr>
          <w:iCs/>
          <w:i/>
        </w:rPr>
        <w:t xml:space="preserve">(Whole Product · QST0073)</w:t>
      </w:r>
    </w:p>
    <w:p>
      <w:pPr>
        <w:numPr>
          <w:ilvl w:val="0"/>
          <w:numId w:val="1016"/>
        </w:numPr>
      </w:pPr>
      <w:r>
        <w:t xml:space="preserve">What is the defensible response when a customer asks for certification to be issued from quiz scores alone?</w:t>
      </w:r>
      <w:r>
        <w:t xml:space="preserve"> </w:t>
      </w:r>
      <w:r>
        <w:rPr>
          <w:iCs/>
          <w:i/>
        </w:rPr>
        <w:t xml:space="preserve">(Whole Product · QST0080)</w:t>
      </w:r>
    </w:p>
    <w:p>
      <w:pPr>
        <w:numPr>
          <w:ilvl w:val="0"/>
          <w:numId w:val="1016"/>
        </w:numPr>
      </w:pPr>
      <w:r>
        <w:t xml:space="preserve">Should accessibility failures block publication of learning content, or warn, and what does blocking cost the content pipeline?</w:t>
      </w:r>
      <w:r>
        <w:t xml:space="preserve"> </w:t>
      </w:r>
      <w:r>
        <w:rPr>
          <w:iCs/>
          <w:i/>
        </w:rPr>
        <w:t xml:space="preserve">(Whole Product · QST0083)</w:t>
      </w:r>
    </w:p>
    <w:p>
      <w:pPr>
        <w:numPr>
          <w:ilvl w:val="0"/>
          <w:numId w:val="1016"/>
        </w:numPr>
      </w:pPr>
      <w:r>
        <w:t xml:space="preserve">Which rung of the evidence ladder is EdVidura currently unable to instrument, and does that block the enterprise competency mapping claim?</w:t>
      </w:r>
      <w:r>
        <w:t xml:space="preserve"> </w:t>
      </w:r>
      <w:r>
        <w:rPr>
          <w:iCs/>
          <w:i/>
        </w:rPr>
        <w:t xml:space="preserve">(Whole Product · QST0086)</w:t>
      </w:r>
    </w:p>
    <w:p>
      <w:pPr>
        <w:numPr>
          <w:ilvl w:val="0"/>
          <w:numId w:val="1016"/>
        </w:numPr>
      </w:pPr>
      <w:r>
        <w:t xml:space="preserve">If the programme refuses to promote weak signals to competence evidence, what is the product still worth to a customer buying certification?</w:t>
      </w:r>
      <w:r>
        <w:t xml:space="preserve"> </w:t>
      </w:r>
      <w:r>
        <w:rPr>
          <w:iCs/>
          <w:i/>
        </w:rPr>
        <w:t xml:space="preserve">(Whole Product · QST0092)</w:t>
      </w:r>
    </w:p>
    <w:p>
      <w:pPr>
        <w:numPr>
          <w:ilvl w:val="0"/>
          <w:numId w:val="1016"/>
        </w:numPr>
      </w:pPr>
      <w:r>
        <w:t xml:space="preserve">Is authoring a crosswalk between a national qualification and an internal competency an act of assessment or of administration?</w:t>
      </w:r>
      <w:r>
        <w:t xml:space="preserve"> </w:t>
      </w:r>
      <w:r>
        <w:rPr>
          <w:iCs/>
          <w:i/>
        </w:rPr>
        <w:t xml:space="preserve">(Indian Competency Frameworks · QTL0262)</w:t>
      </w:r>
    </w:p>
    <w:p>
      <w:pPr>
        <w:numPr>
          <w:ilvl w:val="0"/>
          <w:numId w:val="1016"/>
        </w:numPr>
      </w:pPr>
      <w:r>
        <w:t xml:space="preserve">Should an official record be revocable by the issuing organisation alone, or must the learner have standing?</w:t>
      </w:r>
      <w:r>
        <w:t xml:space="preserve"> </w:t>
      </w:r>
      <w:r>
        <w:rPr>
          <w:iCs/>
          <w:i/>
        </w:rPr>
        <w:t xml:space="preserve">(Official Competency Records · QTL0292)</w:t>
      </w:r>
    </w:p>
    <w:p>
      <w:pPr>
        <w:numPr>
          <w:ilvl w:val="0"/>
          <w:numId w:val="1016"/>
        </w:numPr>
      </w:pPr>
      <w:r>
        <w:t xml:space="preserve">Competency-dependent modules are scheduled before the Competency Registry exists — what should happen to records those modules write in the meantime?</w:t>
      </w:r>
      <w:r>
        <w:t xml:space="preserve"> </w:t>
      </w:r>
      <w:r>
        <w:rPr>
          <w:iCs/>
          <w:i/>
        </w:rPr>
        <w:t xml:space="preserve">(Whole Product · QWP0073)</w:t>
      </w:r>
    </w:p>
    <w:p>
      <w:pPr>
        <w:numPr>
          <w:ilvl w:val="0"/>
          <w:numId w:val="1016"/>
        </w:numPr>
      </w:pPr>
      <w:r>
        <w:t xml:space="preserve">If a learner disputes an AI-assisted grade two years later, what must have been recorded at grading time for the dispute to be answerable?</w:t>
      </w:r>
      <w:r>
        <w:t xml:space="preserve"> </w:t>
      </w:r>
      <w:r>
        <w:rPr>
          <w:iCs/>
          <w:i/>
        </w:rPr>
        <w:t xml:space="preserve">(Whole Product · QWP0077)</w:t>
      </w:r>
    </w:p>
    <w:p>
      <w:pPr>
        <w:numPr>
          <w:ilvl w:val="0"/>
          <w:numId w:val="1016"/>
        </w:numPr>
      </w:pPr>
      <w:r>
        <w:t xml:space="preserve">If a proprietary walkthrough engine holds competency evidence in its own log format, what must the contract require before purchase?</w:t>
      </w:r>
      <w:r>
        <w:t xml:space="preserve"> </w:t>
      </w:r>
      <w:r>
        <w:rPr>
          <w:iCs/>
          <w:i/>
        </w:rPr>
        <w:t xml:space="preserve">(MOSA Conformance · QWP0110)</w:t>
      </w:r>
    </w:p>
    <w:p>
      <w:pPr>
        <w:numPr>
          <w:ilvl w:val="0"/>
          <w:numId w:val="1016"/>
        </w:numPr>
      </w:pPr>
      <w:r>
        <w:t xml:space="preserve">If an official competency record must survive an erasure request for evidentiary reasons, what is the learner actually told?</w:t>
      </w:r>
      <w:r>
        <w:t xml:space="preserve"> </w:t>
      </w:r>
      <w:r>
        <w:rPr>
          <w:iCs/>
          <w:i/>
        </w:rPr>
        <w:t xml:space="preserve">(Security &amp; Trust Boundaries · QWP0183)</w:t>
      </w:r>
      <w:r>
        <w:t xml:space="preserve"> </w:t>
      </w:r>
      <w:r>
        <w:rPr>
          <w:bCs/>
          <w:b/>
        </w:rPr>
        <w:t xml:space="preserve">L3</w:t>
      </w:r>
    </w:p>
    <w:p>
      <w:pPr>
        <w:numPr>
          <w:ilvl w:val="0"/>
          <w:numId w:val="1016"/>
        </w:numPr>
      </w:pPr>
      <w:r>
        <w:t xml:space="preserve">Once L5 criteria are ratified with the customer, how do we prevent them being reinterpreted at assessment time?</w:t>
      </w:r>
      <w:r>
        <w:t xml:space="preserve"> </w:t>
      </w:r>
      <w:r>
        <w:rPr>
          <w:iCs/>
          <w:i/>
        </w:rPr>
        <w:t xml:space="preserve">(TLA CMM Level 5 · QCV0055)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support-service-engineer"/>
    <w:p>
      <w:pPr>
        <w:pStyle w:val="Heading1"/>
      </w:pPr>
      <w:r>
        <w:t xml:space="preserve">Support &amp; Service Engineer</w:t>
      </w:r>
    </w:p>
    <w:p>
      <w:pPr>
        <w:pStyle w:val="FirstParagraph"/>
      </w:pPr>
      <w:r>
        <w:rPr>
          <w:iCs/>
          <w:i/>
        </w:rPr>
        <w:t xml:space="preserve">In week one, this person will be blocked by: What can be seen when a customer inside an air-gapped site reports a failure.</w:t>
      </w:r>
    </w:p>
    <w:p>
      <w:pPr>
        <w:pStyle w:val="BodyText"/>
      </w:pPr>
      <w:r>
        <w:rPr>
          <w:bCs/>
          <w:b/>
        </w:rPr>
        <w:t xml:space="preserve">234 questions</w:t>
      </w:r>
      <w:r>
        <w:t xml:space="preserve"> </w:t>
      </w:r>
      <w:r>
        <w:t xml:space="preserve">— Day 1: 28 · Week 1: 37 · Month 1: 51 · Quarter 1: 118</w:t>
      </w:r>
    </w:p>
    <w:bookmarkStart w:id="98" w:name="support-service-engineer-day-1"/>
    <w:p>
      <w:pPr>
        <w:pStyle w:val="Heading2"/>
      </w:pPr>
      <w:r>
        <w:t xml:space="preserve">Support &amp; Service Engineer — Day 1</w:t>
      </w:r>
    </w:p>
    <w:p>
      <w:pPr>
        <w:pStyle w:val="FirstParagraph"/>
      </w:pPr>
      <w:r>
        <w:rPr>
          <w:bCs/>
          <w:b/>
        </w:rPr>
        <w:t xml:space="preserve">1. Which of the three chatbots is a learner most likely to mean when they say the assistant gave a wrong answer?</w:t>
      </w:r>
    </w:p>
    <w:p>
      <w:pPr>
        <w:pStyle w:val="BodyText"/>
      </w:pPr>
      <w:r>
        <w:rPr>
          <w:iCs/>
          <w:i/>
        </w:rPr>
        <w:t xml:space="preserve">AI SME Chatbot (learner) · L1 · QST0107</w:t>
      </w:r>
      <w:r>
        <w:t xml:space="preserve"> </w:t>
      </w:r>
      <w:r>
        <w:t xml:space="preserve">— Routing a chatbot ticket to the wrong owning team costs a day and the learner keeps receiving the wrong answer meanwhile.</w:t>
      </w:r>
    </w:p>
    <w:p>
      <w:pPr>
        <w:pStyle w:val="BodyText"/>
      </w:pPr>
      <w:r>
        <w:rPr>
          <w:bCs/>
          <w:b/>
        </w:rPr>
        <w:t xml:space="preserve">2. Who do I ask when a record visible in a site LRS is missing from the enterprise ELRR?</w:t>
      </w:r>
    </w:p>
    <w:p>
      <w:pPr>
        <w:pStyle w:val="BodyText"/>
      </w:pPr>
      <w:r>
        <w:rPr>
          <w:iCs/>
          <w:i/>
        </w:rPr>
        <w:t xml:space="preserve">TLA Experience-Index (ELRR) · L1 · QTL0006</w:t>
      </w:r>
      <w:r>
        <w:t xml:space="preserve"> </w:t>
      </w:r>
      <w:r>
        <w:t xml:space="preserve">— A support engineer who escalates to the wrong team burns the transfer window and the record stays missing for another cadence period.</w:t>
      </w:r>
    </w:p>
    <w:p>
      <w:pPr>
        <w:pStyle w:val="BodyText"/>
      </w:pPr>
      <w:r>
        <w:rPr>
          <w:bCs/>
          <w:b/>
        </w:rPr>
        <w:t xml:space="preserve">3. Who do I ask when a dashboard number disagrees with the learning management system?</w:t>
      </w:r>
    </w:p>
    <w:p>
      <w:pPr>
        <w:pStyle w:val="BodyText"/>
      </w:pPr>
      <w:r>
        <w:rPr>
          <w:iCs/>
          <w:i/>
        </w:rPr>
        <w:t xml:space="preserve">Analytics Dashboard Suite · L1 · QST0114</w:t>
      </w:r>
      <w:r>
        <w:t xml:space="preserve"> </w:t>
      </w:r>
      <w:r>
        <w:t xml:space="preserve">— Guessing at the owner of a disputed number delays the answer and the customer forms their own conclusion first.</w:t>
      </w:r>
    </w:p>
    <w:p>
      <w:pPr>
        <w:pStyle w:val="BodyText"/>
      </w:pPr>
      <w:r>
        <w:rPr>
          <w:bCs/>
          <w:b/>
        </w:rPr>
        <w:t xml:space="preserve">4. What is the headset hygiene protocol between two learners in the same session?</w:t>
      </w:r>
    </w:p>
    <w:p>
      <w:pPr>
        <w:pStyle w:val="BodyText"/>
      </w:pPr>
      <w:r>
        <w:rPr>
          <w:iCs/>
          <w:i/>
        </w:rPr>
        <w:t xml:space="preserve">Immersive Lab — Reference Site (M33) · L1 · QAX0103</w:t>
      </w:r>
      <w:r>
        <w:t xml:space="preserve"> </w:t>
      </w:r>
      <w:r>
        <w:t xml:space="preserve">— A skipped sanitation step in a shared-headset lab is a health incident that will close the lab.</w:t>
      </w:r>
    </w:p>
    <w:p>
      <w:pPr>
        <w:pStyle w:val="BodyText"/>
      </w:pPr>
      <w:r>
        <w:rPr>
          <w:bCs/>
          <w:b/>
        </w:rPr>
        <w:t xml:space="preserve">5. What is a golden image in the lab context and when is a headset restored from it?</w:t>
      </w:r>
    </w:p>
    <w:p>
      <w:pPr>
        <w:pStyle w:val="BodyText"/>
      </w:pPr>
      <w:r>
        <w:rPr>
          <w:iCs/>
          <w:i/>
        </w:rPr>
        <w:t xml:space="preserve">Immersive Lab — Reference Site (M33) · L1 · QAX0104</w:t>
      </w:r>
      <w:r>
        <w:t xml:space="preserve"> </w:t>
      </w:r>
      <w:r>
        <w:t xml:space="preserve">— A technician who fixes a device by hand instead of re-imaging puts one device permanently off baseline.</w:t>
      </w:r>
    </w:p>
    <w:p>
      <w:pPr>
        <w:pStyle w:val="BodyText"/>
      </w:pPr>
      <w:r>
        <w:rPr>
          <w:bCs/>
          <w:b/>
        </w:rPr>
        <w:t xml:space="preserve">6. What is on the lab’s uninterruptible power supply and what is deliberately not?</w:t>
      </w:r>
    </w:p>
    <w:p>
      <w:pPr>
        <w:pStyle w:val="BodyText"/>
      </w:pPr>
      <w:r>
        <w:rPr>
          <w:iCs/>
          <w:i/>
        </w:rPr>
        <w:t xml:space="preserve">Immersive Lab — Reference Site (M33) · L1 · QAX0105</w:t>
      </w:r>
      <w:r>
        <w:t xml:space="preserve"> </w:t>
      </w:r>
      <w:r>
        <w:t xml:space="preserve">— A technician who assumes charging carts are protected will discover otherwise during the first outage mid-session.</w:t>
      </w:r>
    </w:p>
    <w:p>
      <w:pPr>
        <w:pStyle w:val="BodyText"/>
      </w:pPr>
      <w:r>
        <w:rPr>
          <w:bCs/>
          <w:b/>
        </w:rPr>
        <w:t xml:space="preserve">7. What is a divergence waiver and what does a technician do when a site cannot meet a reference requirement?</w:t>
      </w:r>
    </w:p>
    <w:p>
      <w:pPr>
        <w:pStyle w:val="BodyText"/>
      </w:pPr>
      <w:r>
        <w:rPr>
          <w:iCs/>
          <w:i/>
        </w:rPr>
        <w:t xml:space="preserve">Immersive Lab — Replication Site (M34) · L1 · QAX0131</w:t>
      </w:r>
      <w:r>
        <w:t xml:space="preserve"> </w:t>
      </w:r>
      <w:r>
        <w:t xml:space="preserve">— An unlogged local deviation makes the site’s data quietly incomparable while everyone believes it is identical.</w:t>
      </w:r>
    </w:p>
    <w:p>
      <w:pPr>
        <w:pStyle w:val="BodyText"/>
      </w:pPr>
      <w:r>
        <w:rPr>
          <w:bCs/>
          <w:b/>
        </w:rPr>
        <w:t xml:space="preserve">8. Who is the named on-call owner for the learning-data API, and how do I reach them out of hours?</w:t>
      </w:r>
    </w:p>
    <w:p>
      <w:pPr>
        <w:pStyle w:val="BodyText"/>
      </w:pPr>
      <w:r>
        <w:rPr>
          <w:iCs/>
          <w:i/>
        </w:rPr>
        <w:t xml:space="preserve">Core Platform &amp; Identity · L1 · QST0105</w:t>
      </w:r>
      <w:r>
        <w:t xml:space="preserve"> </w:t>
      </w:r>
      <w:r>
        <w:t xml:space="preserve">— An unowned module means a P1 ticket sits until somebody volunteers, which is how restoration targets are missed.</w:t>
      </w:r>
    </w:p>
    <w:p>
      <w:pPr>
        <w:pStyle w:val="BodyText"/>
      </w:pPr>
      <w:r>
        <w:rPr>
          <w:bCs/>
          <w:b/>
        </w:rPr>
        <w:t xml:space="preserve">9. What is a correlation ID, and how do I get one from a learner’s description of a problem?</w:t>
      </w:r>
    </w:p>
    <w:p>
      <w:pPr>
        <w:pStyle w:val="BodyText"/>
      </w:pPr>
      <w:r>
        <w:rPr>
          <w:iCs/>
          <w:i/>
        </w:rPr>
        <w:t xml:space="preserve">Learning Records Spine · L1 · QST0098</w:t>
      </w:r>
      <w:r>
        <w:t xml:space="preserve"> </w:t>
      </w:r>
      <w:r>
        <w:t xml:space="preserve">— Without a correlation ID a support engineer cannot follow a single learner action across five services and ends up guessing.</w:t>
      </w:r>
    </w:p>
    <w:p>
      <w:pPr>
        <w:pStyle w:val="BodyText"/>
      </w:pPr>
      <w:r>
        <w:rPr>
          <w:bCs/>
          <w:b/>
        </w:rPr>
        <w:t xml:space="preserve">10. Which system holds the authoritative grade, our store or the learning management system gradebook?</w:t>
      </w:r>
    </w:p>
    <w:p>
      <w:pPr>
        <w:pStyle w:val="BodyText"/>
      </w:pPr>
      <w:r>
        <w:rPr>
          <w:iCs/>
          <w:i/>
        </w:rPr>
        <w:t xml:space="preserve">Learning Records Spine · L1 · QST0100</w:t>
      </w:r>
      <w:r>
        <w:t xml:space="preserve"> </w:t>
      </w:r>
      <w:r>
        <w:t xml:space="preserve">— Telling a learner the wrong system is authoritative sends them to argue with the wrong party and the real divergence goes uninvestigated.</w:t>
      </w:r>
    </w:p>
    <w:p>
      <w:pPr>
        <w:pStyle w:val="BodyText"/>
      </w:pPr>
      <w:r>
        <w:rPr>
          <w:bCs/>
          <w:b/>
        </w:rPr>
        <w:t xml:space="preserve">11. In which languages is EdVidura contracted to answer a support request?</w:t>
      </w:r>
    </w:p>
    <w:p>
      <w:pPr>
        <w:pStyle w:val="BodyText"/>
      </w:pPr>
      <w:r>
        <w:rPr>
          <w:iCs/>
          <w:i/>
        </w:rPr>
        <w:t xml:space="preserve">Localization Programme · L1 · QST0112</w:t>
      </w:r>
      <w:r>
        <w:t xml:space="preserve"> </w:t>
      </w:r>
      <w:r>
        <w:t xml:space="preserve">— Answering only in English to a customer whose contract promised a regional language is a service-level breach on the first ticket.</w:t>
      </w:r>
    </w:p>
    <w:p>
      <w:pPr>
        <w:pStyle w:val="BodyText"/>
      </w:pPr>
      <w:r>
        <w:rPr>
          <w:bCs/>
          <w:b/>
        </w:rPr>
        <w:t xml:space="preserve">12. Where is the tenant register, and what does it tell me about a site’s connectivity before I pick up a ticket?</w:t>
      </w:r>
    </w:p>
    <w:p>
      <w:pPr>
        <w:pStyle w:val="BodyText"/>
      </w:pPr>
      <w:r>
        <w:rPr>
          <w:iCs/>
          <w:i/>
        </w:rPr>
        <w:t xml:space="preserve">Customer Onboarding &amp; Provisioning · L1 · QST0097</w:t>
      </w:r>
      <w:r>
        <w:t xml:space="preserve"> </w:t>
      </w:r>
      <w:r>
        <w:t xml:space="preserve">— Without it a support engineer promises a remote fix to a site that has no route in, and the commitment is broken on the first call.</w:t>
      </w:r>
    </w:p>
    <w:p>
      <w:pPr>
        <w:pStyle w:val="BodyText"/>
      </w:pPr>
      <w:r>
        <w:rPr>
          <w:bCs/>
          <w:b/>
        </w:rPr>
        <w:t xml:space="preserve">13. What is a deployment class on this programme, and how do I tell which one a ticket’s tenant is in?</w:t>
      </w:r>
    </w:p>
    <w:p>
      <w:pPr>
        <w:pStyle w:val="BodyText"/>
      </w:pPr>
      <w:r>
        <w:rPr>
          <w:iCs/>
          <w:i/>
        </w:rPr>
        <w:t xml:space="preserve">Support &amp; Service Management · L1 · QST0096</w:t>
      </w:r>
      <w:r>
        <w:t xml:space="preserve"> </w:t>
      </w:r>
      <w:r>
        <w:t xml:space="preserve">— Answering an enclave ticket with a cloud runbook wastes the only response window a disconnected customer gets.</w:t>
      </w:r>
    </w:p>
    <w:p>
      <w:pPr>
        <w:pStyle w:val="BodyText"/>
      </w:pPr>
      <w:r>
        <w:rPr>
          <w:bCs/>
          <w:b/>
        </w:rPr>
        <w:t xml:space="preserve">14. What does air-gapped actually mean for a customer site, and what can support never do to one?</w:t>
      </w:r>
    </w:p>
    <w:p>
      <w:pPr>
        <w:pStyle w:val="BodyText"/>
      </w:pPr>
      <w:r>
        <w:rPr>
          <w:iCs/>
          <w:i/>
        </w:rPr>
        <w:t xml:space="preserve">Support &amp; Service Management · L1 · QST0099</w:t>
      </w:r>
      <w:r>
        <w:t xml:space="preserve"> </w:t>
      </w:r>
      <w:r>
        <w:t xml:space="preserve">— A support engineer who assumes remote access exists will design a fix path that cannot be executed and the outage extends.</w:t>
      </w:r>
    </w:p>
    <w:p>
      <w:pPr>
        <w:pStyle w:val="BodyText"/>
      </w:pPr>
      <w:r>
        <w:rPr>
          <w:bCs/>
          <w:b/>
        </w:rPr>
        <w:t xml:space="preserve">15. How does a customer at a site with no external network actually raise a support ticket?</w:t>
      </w:r>
    </w:p>
    <w:p>
      <w:pPr>
        <w:pStyle w:val="BodyText"/>
      </w:pPr>
      <w:r>
        <w:rPr>
          <w:iCs/>
          <w:i/>
        </w:rPr>
        <w:t xml:space="preserve">Support &amp; Service Management · L1 · QST0102</w:t>
      </w:r>
      <w:r>
        <w:t xml:space="preserve"> </w:t>
      </w:r>
      <w:r>
        <w:t xml:space="preserve">— If the intake route is unknown, incidents at exactly the least-visible sites are reported late or not at all.</w:t>
      </w:r>
    </w:p>
    <w:p>
      <w:pPr>
        <w:pStyle w:val="BodyText"/>
      </w:pPr>
      <w:r>
        <w:rPr>
          <w:bCs/>
          <w:b/>
        </w:rPr>
        <w:t xml:space="preserve">16. What are the priority definitions on this programme, and who assigns the priority to a ticket?</w:t>
      </w:r>
    </w:p>
    <w:p>
      <w:pPr>
        <w:pStyle w:val="BodyText"/>
      </w:pPr>
      <w:r>
        <w:rPr>
          <w:iCs/>
          <w:i/>
        </w:rPr>
        <w:t xml:space="preserve">Support &amp; Service Management · L1 · QST0103</w:t>
      </w:r>
      <w:r>
        <w:t xml:space="preserve"> </w:t>
      </w:r>
      <w:r>
        <w:t xml:space="preserve">— Priority assigned by the wrong party turns a cohort-stopping outage into a routine ticket and the restoration target is missed.</w:t>
      </w:r>
    </w:p>
    <w:p>
      <w:pPr>
        <w:pStyle w:val="BodyText"/>
      </w:pPr>
      <w:r>
        <w:rPr>
          <w:bCs/>
          <w:b/>
        </w:rPr>
        <w:t xml:space="preserve">17. Where do I find the response and restoration targets that apply to an enclave customer specifically?</w:t>
      </w:r>
    </w:p>
    <w:p>
      <w:pPr>
        <w:pStyle w:val="BodyText"/>
      </w:pPr>
      <w:r>
        <w:rPr>
          <w:iCs/>
          <w:i/>
        </w:rPr>
        <w:t xml:space="preserve">Support &amp; Service Management · L1 · QST0109</w:t>
      </w:r>
      <w:r>
        <w:t xml:space="preserve"> </w:t>
      </w:r>
      <w:r>
        <w:t xml:space="preserve">— Quoting the connected-tier target to a disconnected customer creates a commitment the programme cannot meet.</w:t>
      </w:r>
    </w:p>
    <w:p>
      <w:pPr>
        <w:pStyle w:val="BodyText"/>
      </w:pPr>
      <w:r>
        <w:rPr>
          <w:bCs/>
          <w:b/>
        </w:rPr>
        <w:t xml:space="preserve">18. What am I permitted to change in a production environment on my first week?</w:t>
      </w:r>
    </w:p>
    <w:p>
      <w:pPr>
        <w:pStyle w:val="BodyText"/>
      </w:pPr>
      <w:r>
        <w:rPr>
          <w:iCs/>
          <w:i/>
        </w:rPr>
        <w:t xml:space="preserve">Support &amp; Service Management · L1 · QST0115</w:t>
      </w:r>
      <w:r>
        <w:t xml:space="preserve"> </w:t>
      </w:r>
      <w:r>
        <w:t xml:space="preserve">— An unauthorised production change during an incident destroys the evidence and can breach the accreditation baseline.</w:t>
      </w:r>
    </w:p>
    <w:p>
      <w:pPr>
        <w:pStyle w:val="BodyText"/>
      </w:pPr>
      <w:r>
        <w:rPr>
          <w:bCs/>
          <w:b/>
        </w:rPr>
        <w:t xml:space="preserve">19. What is the site survey instrument and what must be measured before a site can be scored?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L1 · QAX0154</w:t>
      </w:r>
      <w:r>
        <w:t xml:space="preserve"> </w:t>
      </w:r>
      <w:r>
        <w:t xml:space="preserve">— A survey with missing mandatory fields produces a readiness score nobody can rely on when hardware is ordered.</w:t>
      </w:r>
    </w:p>
    <w:p>
      <w:pPr>
        <w:pStyle w:val="BodyText"/>
      </w:pPr>
      <w:r>
        <w:rPr>
          <w:bCs/>
          <w:b/>
        </w:rPr>
        <w:t xml:space="preserve">20. What must be handed to the customer at the end of a site installation?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L1 · QAX0156</w:t>
      </w:r>
      <w:r>
        <w:t xml:space="preserve"> </w:t>
      </w:r>
      <w:r>
        <w:t xml:space="preserve">— An installation that ends without a handover pack leaves the customer unable to operate the lab they just bought.</w:t>
      </w:r>
    </w:p>
    <w:p>
      <w:pPr>
        <w:pStyle w:val="BodyText"/>
      </w:pPr>
      <w:r>
        <w:rPr>
          <w:bCs/>
          <w:b/>
        </w:rPr>
        <w:t xml:space="preserve">21. What is voltage stabilisation and why does an Indian lab feed need it in addition to an uninterruptible supply?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QAX0176</w:t>
      </w:r>
      <w:r>
        <w:t xml:space="preserve"> </w:t>
      </w:r>
      <w:r>
        <w:t xml:space="preserve">— Treating a UPS as protection against poor voltage quality lets sustained under-voltage damage equipment no warranty covers.</w:t>
      </w:r>
    </w:p>
    <w:p>
      <w:pPr>
        <w:pStyle w:val="BodyText"/>
      </w:pPr>
      <w:r>
        <w:rPr>
          <w:bCs/>
          <w:b/>
        </w:rPr>
        <w:t xml:space="preserve">22. Why is neutral-to-earth voltage measured before equipment is installed at an Indian site?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QAX0177</w:t>
      </w:r>
      <w:r>
        <w:t xml:space="preserve"> </w:t>
      </w:r>
      <w:r>
        <w:t xml:space="preserve">— Installing sensitive equipment on a poor earth produces intermittent faults that are diagnosed as software bugs for months.</w:t>
      </w:r>
    </w:p>
    <w:p>
      <w:pPr>
        <w:pStyle w:val="BodyText"/>
      </w:pPr>
      <w:r>
        <w:rPr>
          <w:bCs/>
          <w:b/>
        </w:rPr>
        <w:t xml:space="preserve">23. Why is a seventy-two-hour temperature log required rather than a nameplate cooling capacity?</w:t>
      </w:r>
    </w:p>
    <w:p>
      <w:pPr>
        <w:pStyle w:val="BodyText"/>
      </w:pPr>
      <w:r>
        <w:rPr>
          <w:iCs/>
          <w:i/>
        </w:rPr>
        <w:t xml:space="preserve">Indian site realities and field deployment · L1 · QAX0181</w:t>
      </w:r>
      <w:r>
        <w:t xml:space="preserve"> </w:t>
      </w:r>
      <w:r>
        <w:t xml:space="preserve">— A nameplate figure that has never been measured in the room lets a lab run above the device throttling threshold all summer.</w:t>
      </w:r>
    </w:p>
    <w:p>
      <w:pPr>
        <w:pStyle w:val="BodyText"/>
      </w:pPr>
      <w:r>
        <w:rPr>
          <w:bCs/>
          <w:b/>
        </w:rPr>
        <w:t xml:space="preserve">24. How does a technician find out how many events a device is still holding?</w:t>
      </w:r>
    </w:p>
    <w:p>
      <w:pPr>
        <w:pStyle w:val="BodyText"/>
      </w:pPr>
      <w:r>
        <w:rPr>
          <w:iCs/>
          <w:i/>
        </w:rPr>
        <w:t xml:space="preserve">Offline-first clients and store-and-forward sync · L1 · QAX0272</w:t>
      </w:r>
      <w:r>
        <w:t xml:space="preserve"> </w:t>
      </w:r>
      <w:r>
        <w:t xml:space="preserve">— A technician who cannot read queue depth will wipe a device that was holding a week of unsynced learner evidence.</w:t>
      </w:r>
    </w:p>
    <w:p>
      <w:pPr>
        <w:pStyle w:val="BodyText"/>
      </w:pPr>
      <w:r>
        <w:rPr>
          <w:bCs/>
          <w:b/>
        </w:rPr>
        <w:t xml:space="preserve">25. Which TLA service do I check first when a learner says none of their training shows up anywhere?</w:t>
      </w:r>
    </w:p>
    <w:p>
      <w:pPr>
        <w:pStyle w:val="BodyText"/>
      </w:pPr>
      <w:r>
        <w:rPr>
          <w:iCs/>
          <w:i/>
        </w:rPr>
        <w:t xml:space="preserve">Total Learning Architecture · L1 · QTL0185</w:t>
      </w:r>
      <w:r>
        <w:t xml:space="preserve"> </w:t>
      </w:r>
      <w:r>
        <w:t xml:space="preserve">— Checking the wrong service first turns a five-minute triage into an escalation across four teams.</w:t>
      </w:r>
    </w:p>
    <w:p>
      <w:pPr>
        <w:pStyle w:val="BodyText"/>
      </w:pPr>
      <w:r>
        <w:rPr>
          <w:bCs/>
          <w:b/>
        </w:rPr>
        <w:t xml:space="preserve">26. In week one, what is the single dashboard or query a support engineer should learn first?</w:t>
      </w:r>
    </w:p>
    <w:p>
      <w:pPr>
        <w:pStyle w:val="BodyText"/>
      </w:pPr>
      <w:r>
        <w:rPr>
          <w:iCs/>
          <w:i/>
        </w:rPr>
        <w:t xml:space="preserve">Observability &amp; Operations · L1 · QWP0251</w:t>
      </w:r>
      <w:r>
        <w:t xml:space="preserve"> </w:t>
      </w:r>
      <w:r>
        <w:t xml:space="preserve">— A support engineer with no starting point escalates every ticket and the tier adds no value.</w:t>
      </w:r>
    </w:p>
    <w:p>
      <w:pPr>
        <w:pStyle w:val="BodyText"/>
      </w:pPr>
      <w:r>
        <w:rPr>
          <w:bCs/>
          <w:b/>
        </w:rPr>
        <w:t xml:space="preserve">27. What is an enclave in EdVidura’s usage, and how does a customer enclave differ from our staging environment?</w:t>
      </w:r>
    </w:p>
    <w:p>
      <w:pPr>
        <w:pStyle w:val="BodyText"/>
      </w:pPr>
      <w:r>
        <w:rPr>
          <w:iCs/>
          <w:i/>
        </w:rPr>
        <w:t xml:space="preserve">Air-gapped Enclave Operation · L1 · QWP0282</w:t>
      </w:r>
      <w:r>
        <w:t xml:space="preserve"> </w:t>
      </w:r>
      <w:r>
        <w:t xml:space="preserve">— A support engineer who pictures a normal customer network will promise remote assistance that cannot be delivered.</w:t>
      </w:r>
    </w:p>
    <w:p>
      <w:pPr>
        <w:pStyle w:val="BodyText"/>
      </w:pPr>
      <w:r>
        <w:rPr>
          <w:bCs/>
          <w:b/>
        </w:rPr>
        <w:t xml:space="preserve">28. Who pays for a site visit when an air-gapped customer cannot resolve an incident with the diagnostics they have?</w:t>
      </w:r>
    </w:p>
    <w:p>
      <w:pPr>
        <w:pStyle w:val="BodyText"/>
      </w:pPr>
      <w:r>
        <w:rPr>
          <w:iCs/>
          <w:i/>
        </w:rPr>
        <w:t xml:space="preserve">Programme Cost &amp; Economics · L1 · QWP0289</w:t>
      </w:r>
      <w:r>
        <w:t xml:space="preserve"> </w:t>
      </w:r>
      <w:r>
        <w:t xml:space="preserve">— An unowned travel cost means the visit is delayed while it is argued about and the site stays down.</w:t>
      </w:r>
    </w:p>
    <w:bookmarkEnd w:id="98"/>
    <w:bookmarkStart w:id="99" w:name="support-service-engineer-week-1"/>
    <w:p>
      <w:pPr>
        <w:pStyle w:val="Heading2"/>
      </w:pPr>
      <w:r>
        <w:t xml:space="preserve">Support &amp; Service Engineer — Week 1</w:t>
      </w:r>
    </w:p>
    <w:p>
      <w:pPr>
        <w:pStyle w:val="FirstParagraph"/>
      </w:pPr>
      <w:r>
        <w:rPr>
          <w:bCs/>
          <w:b/>
        </w:rPr>
        <w:t xml:space="preserve">1. What do we tell a customer whose instructors report that the chatbot refuses to answer most questions?</w:t>
      </w:r>
    </w:p>
    <w:p>
      <w:pPr>
        <w:pStyle w:val="BodyText"/>
      </w:pPr>
      <w:r>
        <w:rPr>
          <w:iCs/>
          <w:i/>
        </w:rPr>
        <w:t xml:space="preserve">SME Chatbot (learner) · L1 · QAI0005</w:t>
      </w:r>
      <w:r>
        <w:t xml:space="preserve"> </w:t>
      </w:r>
      <w:r>
        <w:t xml:space="preserve">— Without an agreed script a support engineer will either promise a fix that is actually a calibrated design behaviour or escalate a non-defect.</w:t>
      </w:r>
    </w:p>
    <w:p>
      <w:pPr>
        <w:pStyle w:val="BodyText"/>
      </w:pPr>
      <w:r>
        <w:rPr>
          <w:bCs/>
          <w:b/>
        </w:rPr>
        <w:t xml:space="preserve">2. Where does a support engineer look to find when a given site’s manual corpus was last verified as current?</w:t>
      </w:r>
    </w:p>
    <w:p>
      <w:pPr>
        <w:pStyle w:val="BodyText"/>
      </w:pPr>
      <w:r>
        <w:rPr>
          <w:iCs/>
          <w:i/>
        </w:rPr>
        <w:t xml:space="preserve">Live TO Connection (M25) · L1 · QCT0005</w:t>
      </w:r>
      <w:r>
        <w:t xml:space="preserve"> </w:t>
      </w:r>
      <w:r>
        <w:t xml:space="preserve">— Without a content-as-of view, support cannot tell a caller whether the answer they were given was based on a withdrawn procedure.</w:t>
      </w:r>
    </w:p>
    <w:p>
      <w:pPr>
        <w:pStyle w:val="BodyText"/>
      </w:pPr>
      <w:r>
        <w:rPr>
          <w:bCs/>
          <w:b/>
        </w:rPr>
        <w:t xml:space="preserve">3. What does supersession mean when a customer says the assistant quoted an out-of-date procedure?</w:t>
      </w:r>
    </w:p>
    <w:p>
      <w:pPr>
        <w:pStyle w:val="BodyText"/>
      </w:pPr>
      <w:r>
        <w:rPr>
          <w:iCs/>
          <w:i/>
        </w:rPr>
        <w:t xml:space="preserve">PDFs &amp; Manuals Integration · L1 · QST0108</w:t>
      </w:r>
      <w:r>
        <w:t xml:space="preserve"> </w:t>
      </w:r>
      <w:r>
        <w:t xml:space="preserve">— Support that cannot name the mechanism cannot tell the customer whether the fix is minutes or a media shipment away.</w:t>
      </w:r>
    </w:p>
    <w:p>
      <w:pPr>
        <w:pStyle w:val="BodyText"/>
      </w:pPr>
      <w:r>
        <w:rPr>
          <w:bCs/>
          <w:b/>
        </w:rPr>
        <w:t xml:space="preserve">4. What is a tombstone in the content index, and what does it do to retrieval?</w:t>
      </w:r>
    </w:p>
    <w:p>
      <w:pPr>
        <w:pStyle w:val="BodyText"/>
      </w:pPr>
      <w:r>
        <w:rPr>
          <w:iCs/>
          <w:i/>
        </w:rPr>
        <w:t xml:space="preserve">PDFs &amp; Manuals Integration · L1 · QST0113</w:t>
      </w:r>
      <w:r>
        <w:t xml:space="preserve"> </w:t>
      </w:r>
      <w:r>
        <w:t xml:space="preserve">— A support engineer who cannot explain tombstones cannot answer the customer question that follows every stale-answer incident.</w:t>
      </w:r>
    </w:p>
    <w:p>
      <w:pPr>
        <w:pStyle w:val="BodyText"/>
      </w:pPr>
      <w:r>
        <w:rPr>
          <w:bCs/>
          <w:b/>
        </w:rPr>
        <w:t xml:space="preserve">5. Who does a learner contact when they believe a competency record is wrong?</w:t>
      </w:r>
    </w:p>
    <w:p>
      <w:pPr>
        <w:pStyle w:val="BodyText"/>
      </w:pPr>
      <w:r>
        <w:rPr>
          <w:iCs/>
          <w:i/>
        </w:rPr>
        <w:t xml:space="preserve">Competency Assessment Tool (M12/M29) · L1 · QCT0080</w:t>
      </w:r>
      <w:r>
        <w:t xml:space="preserve"> </w:t>
      </w:r>
      <w:r>
        <w:t xml:space="preserve">— Without a named intake route, disputes arrive as support tickets and the evidence window closes before anyone reviews them.</w:t>
      </w:r>
    </w:p>
    <w:p>
      <w:pPr>
        <w:pStyle w:val="BodyText"/>
      </w:pPr>
      <w:r>
        <w:rPr>
          <w:bCs/>
          <w:b/>
        </w:rPr>
        <w:t xml:space="preserve">6. What does a supervisor see on a gap plan that tells them which inputs produced it?</w:t>
      </w:r>
    </w:p>
    <w:p>
      <w:pPr>
        <w:pStyle w:val="BodyText"/>
      </w:pPr>
      <w:r>
        <w:rPr>
          <w:iCs/>
          <w:i/>
        </w:rPr>
        <w:t xml:space="preserve">Difference Training (M36) · L1 · QCT0104</w:t>
      </w:r>
      <w:r>
        <w:t xml:space="preserve"> </w:t>
      </w:r>
      <w:r>
        <w:t xml:space="preserve">— A plan a supervisor cannot interrogate will be approved on trust, and the audit trail then records an uninformed approval.</w:t>
      </w:r>
    </w:p>
    <w:p>
      <w:pPr>
        <w:pStyle w:val="BodyText"/>
      </w:pPr>
      <w:r>
        <w:rPr>
          <w:bCs/>
          <w:b/>
        </w:rPr>
        <w:t xml:space="preserve">7. How does a user obtain the app at a site that cannot reach a public app store?</w:t>
      </w:r>
    </w:p>
    <w:p>
      <w:pPr>
        <w:pStyle w:val="BodyText"/>
      </w:pPr>
      <w:r>
        <w:rPr>
          <w:iCs/>
          <w:i/>
        </w:rPr>
        <w:t xml:space="preserve">Microlearning Mobile App (M37) · L1 · QCT0151</w:t>
      </w:r>
      <w:r>
        <w:t xml:space="preserve"> </w:t>
      </w:r>
      <w:r>
        <w:t xml:space="preserve">— Distribution friction at enclave-adjacent sites is a known adoption risk and support will field it on day one.</w:t>
      </w:r>
    </w:p>
    <w:p>
      <w:pPr>
        <w:pStyle w:val="BodyText"/>
      </w:pPr>
      <w:r>
        <w:rPr>
          <w:bCs/>
          <w:b/>
        </w:rPr>
        <w:t xml:space="preserve">8. A customer reports that a user cannot log in — which log or console does a support engineer open first, and does that record exist today?</w:t>
      </w:r>
    </w:p>
    <w:p>
      <w:pPr>
        <w:pStyle w:val="BodyText"/>
      </w:pPr>
      <w:r>
        <w:rPr>
          <w:iCs/>
          <w:i/>
        </w:rPr>
        <w:t xml:space="preserve">Core Platform &amp; Identity · L1 · QPF0005</w:t>
      </w:r>
      <w:r>
        <w:t xml:space="preserve"> </w:t>
      </w:r>
      <w:r>
        <w:t xml:space="preserve">— Without a first diagnostic the support engineer escalates every login incident to engineering, and the platform has no audit store to escalate into.</w:t>
      </w:r>
    </w:p>
    <w:p>
      <w:pPr>
        <w:pStyle w:val="BodyText"/>
      </w:pPr>
      <w:r>
        <w:rPr>
          <w:bCs/>
          <w:b/>
        </w:rPr>
        <w:t xml:space="preserve">9. A teacher says a learner’s quiz result never appeared — what is the first thing a support engineer checks in the records spine?</w:t>
      </w:r>
    </w:p>
    <w:p>
      <w:pPr>
        <w:pStyle w:val="BodyText"/>
      </w:pPr>
      <w:r>
        <w:rPr>
          <w:iCs/>
          <w:i/>
        </w:rPr>
        <w:t xml:space="preserve">Learning Records Spine · L1 · QPF0031</w:t>
      </w:r>
      <w:r>
        <w:t xml:space="preserve"> </w:t>
      </w:r>
      <w:r>
        <w:t xml:space="preserve">— Without a first diagnostic the support engineer cannot tell a lost event from a delayed one and escalates every case as data loss.</w:t>
      </w:r>
    </w:p>
    <w:p>
      <w:pPr>
        <w:pStyle w:val="BodyText"/>
      </w:pPr>
      <w:r>
        <w:rPr>
          <w:bCs/>
          <w:b/>
        </w:rPr>
        <w:t xml:space="preserve">10. What is a transactional outbox, and why would a support engineer ever need to know it exists?</w:t>
      </w:r>
    </w:p>
    <w:p>
      <w:pPr>
        <w:pStyle w:val="BodyText"/>
      </w:pPr>
      <w:r>
        <w:rPr>
          <w:iCs/>
          <w:i/>
        </w:rPr>
        <w:t xml:space="preserve">Learning Records Spine · L1 · QST0101</w:t>
      </w:r>
      <w:r>
        <w:t xml:space="preserve"> </w:t>
      </w:r>
      <w:r>
        <w:t xml:space="preserve">— Support engineers who cannot name the delivery mechanism cannot tell a customer whether an event is lost or merely waiting.</w:t>
      </w:r>
    </w:p>
    <w:p>
      <w:pPr>
        <w:pStyle w:val="BodyText"/>
      </w:pPr>
      <w:r>
        <w:rPr>
          <w:bCs/>
          <w:b/>
        </w:rPr>
        <w:t xml:space="preserve">11. If neither store is declared authoritative for a grade, what do I tell the learner while that is being decided?</w:t>
      </w:r>
    </w:p>
    <w:p>
      <w:pPr>
        <w:pStyle w:val="BodyText"/>
      </w:pPr>
      <w:r>
        <w:rPr>
          <w:iCs/>
          <w:i/>
        </w:rPr>
        <w:t xml:space="preserve">Learning Records Spine · L1 · QST0116</w:t>
      </w:r>
      <w:r>
        <w:t xml:space="preserve"> </w:t>
      </w:r>
      <w:r>
        <w:t xml:space="preserve">— Support improvising an answer about grade authority creates a customer-facing statement the programme may later contradict.</w:t>
      </w:r>
    </w:p>
    <w:p>
      <w:pPr>
        <w:pStyle w:val="BodyText"/>
      </w:pPr>
      <w:r>
        <w:rPr>
          <w:bCs/>
          <w:b/>
        </w:rPr>
        <w:t xml:space="preserve">12. A teacher says the EdVidura activity shows a blank frame — what are the first two things a support engineer asks them?</w:t>
      </w:r>
    </w:p>
    <w:p>
      <w:pPr>
        <w:pStyle w:val="BodyText"/>
      </w:pPr>
      <w:r>
        <w:rPr>
          <w:iCs/>
          <w:i/>
        </w:rPr>
        <w:t xml:space="preserve">LMS &amp; Course-Site Integration · L1 · QPF0058</w:t>
      </w:r>
      <w:r>
        <w:t xml:space="preserve"> </w:t>
      </w:r>
      <w:r>
        <w:t xml:space="preserve">— Blank-frame incidents are usually cookie or framing policy, and misrouting them to engineering burns days per ticket.</w:t>
      </w:r>
    </w:p>
    <w:p>
      <w:pPr>
        <w:pStyle w:val="BodyText"/>
      </w:pPr>
      <w:r>
        <w:rPr>
          <w:bCs/>
          <w:b/>
        </w:rPr>
        <w:t xml:space="preserve">13. What does a learner see when the inference service is saturated rather than down?</w:t>
      </w:r>
    </w:p>
    <w:p>
      <w:pPr>
        <w:pStyle w:val="BodyText"/>
      </w:pPr>
      <w:r>
        <w:rPr>
          <w:iCs/>
          <w:i/>
        </w:rPr>
        <w:t xml:space="preserve">Shared Local AI Inference Platform · L1 · QAI0133</w:t>
      </w:r>
      <w:r>
        <w:t xml:space="preserve"> </w:t>
      </w:r>
      <w:r>
        <w:t xml:space="preserve">— Support cannot distinguish slow from broken without knowing what honest queue messaging looks like.</w:t>
      </w:r>
    </w:p>
    <w:p>
      <w:pPr>
        <w:pStyle w:val="BodyText"/>
      </w:pPr>
      <w:r>
        <w:rPr>
          <w:bCs/>
          <w:b/>
        </w:rPr>
        <w:t xml:space="preserve">14. What is a diagnostic bundle on this programme, and what is in one?</w:t>
      </w:r>
    </w:p>
    <w:p>
      <w:pPr>
        <w:pStyle w:val="BodyText"/>
      </w:pPr>
      <w:r>
        <w:rPr>
          <w:iCs/>
          <w:i/>
        </w:rPr>
        <w:t xml:space="preserve">Support &amp; Service Management · L1 · QST0104</w:t>
      </w:r>
      <w:r>
        <w:t xml:space="preserve"> </w:t>
      </w:r>
      <w:r>
        <w:t xml:space="preserve">— Collecting the wrong artefacts at a site you can only visit once means the next visit is the real fix attempt.</w:t>
      </w:r>
    </w:p>
    <w:p>
      <w:pPr>
        <w:pStyle w:val="BodyText"/>
      </w:pPr>
      <w:r>
        <w:rPr>
          <w:bCs/>
          <w:b/>
        </w:rPr>
        <w:t xml:space="preserve">15. Where is the register that names the primary and deputy owner of every operational runbook?</w:t>
      </w:r>
    </w:p>
    <w:p>
      <w:pPr>
        <w:pStyle w:val="BodyText"/>
      </w:pPr>
      <w:r>
        <w:rPr>
          <w:iCs/>
          <w:i/>
        </w:rPr>
        <w:t xml:space="preserve">Support &amp; Service Management · L1 · QST0106</w:t>
      </w:r>
      <w:r>
        <w:t xml:space="preserve"> </w:t>
      </w:r>
      <w:r>
        <w:t xml:space="preserve">— Runbooks with a single owner become myths the moment that person is on leave, and support improvises during an incident.</w:t>
      </w:r>
    </w:p>
    <w:p>
      <w:pPr>
        <w:pStyle w:val="BodyText"/>
      </w:pPr>
      <w:r>
        <w:rPr>
          <w:bCs/>
          <w:b/>
        </w:rPr>
        <w:t xml:space="preserve">16. What is a knowledge-base article’s review date, and why does it matter to a support engineer?</w:t>
      </w:r>
    </w:p>
    <w:p>
      <w:pPr>
        <w:pStyle w:val="BodyText"/>
      </w:pPr>
      <w:r>
        <w:rPr>
          <w:iCs/>
          <w:i/>
        </w:rPr>
        <w:t xml:space="preserve">Support &amp; Service Management · L1 · QST0110</w:t>
      </w:r>
      <w:r>
        <w:t xml:space="preserve"> </w:t>
      </w:r>
      <w:r>
        <w:t xml:space="preserve">— Following a stale article at a customer site applies a procedure that no longer matches the shipped behaviour.</w:t>
      </w:r>
    </w:p>
    <w:p>
      <w:pPr>
        <w:pStyle w:val="BodyText"/>
      </w:pPr>
      <w:r>
        <w:rPr>
          <w:bCs/>
          <w:b/>
        </w:rPr>
        <w:t xml:space="preserve">17. What is the ready-for-operations checklist, and who signs it before support inherits a module?</w:t>
      </w:r>
    </w:p>
    <w:p>
      <w:pPr>
        <w:pStyle w:val="BodyText"/>
      </w:pPr>
      <w:r>
        <w:rPr>
          <w:iCs/>
          <w:i/>
        </w:rPr>
        <w:t xml:space="preserve">Support &amp; Service Management · L1 · QST0111</w:t>
      </w:r>
      <w:r>
        <w:t xml:space="preserve"> </w:t>
      </w:r>
      <w:r>
        <w:t xml:space="preserve">— Accepting a module without it means support owns a component with no runbook, no alerts and no rehearsed restore.</w:t>
      </w:r>
    </w:p>
    <w:p>
      <w:pPr>
        <w:pStyle w:val="BodyText"/>
      </w:pPr>
      <w:r>
        <w:rPr>
          <w:bCs/>
          <w:b/>
        </w:rPr>
        <w:t xml:space="preserve">18. If the offline ticket intake route is manual, when does the response clock actually start for an enclave customer?</w:t>
      </w:r>
    </w:p>
    <w:p>
      <w:pPr>
        <w:pStyle w:val="BodyText"/>
      </w:pPr>
      <w:r>
        <w:rPr>
          <w:iCs/>
          <w:i/>
        </w:rPr>
        <w:t xml:space="preserve">Support &amp; Service Management · L1 · QST0117</w:t>
      </w:r>
      <w:r>
        <w:t xml:space="preserve"> </w:t>
      </w:r>
      <w:r>
        <w:t xml:space="preserve">— A clock that starts at transcription rather than at the customer’s report makes attainment figures look good while the customer waits.</w:t>
      </w:r>
    </w:p>
    <w:p>
      <w:pPr>
        <w:pStyle w:val="BodyText"/>
      </w:pPr>
      <w:r>
        <w:rPr>
          <w:bCs/>
          <w:b/>
        </w:rPr>
        <w:t xml:space="preserve">19. If a runbook has only one owner, what is support supposed to do when that person is unavailable during a P1?</w:t>
      </w:r>
    </w:p>
    <w:p>
      <w:pPr>
        <w:pStyle w:val="BodyText"/>
      </w:pPr>
      <w:r>
        <w:rPr>
          <w:iCs/>
          <w:i/>
        </w:rPr>
        <w:t xml:space="preserve">Support &amp; Service Management · L1 · QST0118</w:t>
      </w:r>
      <w:r>
        <w:t xml:space="preserve"> </w:t>
      </w:r>
      <w:r>
        <w:t xml:space="preserve">— The honest answer is usually improvisation, and naming that is what gets the deputy appointed.</w:t>
      </w:r>
    </w:p>
    <w:p>
      <w:pPr>
        <w:pStyle w:val="BodyText"/>
      </w:pPr>
      <w:r>
        <w:rPr>
          <w:bCs/>
          <w:b/>
        </w:rPr>
        <w:t xml:space="preserve">20. Who does a support engineer escalate to when an AI decision needs to be overturned?</w:t>
      </w:r>
    </w:p>
    <w:p>
      <w:pPr>
        <w:pStyle w:val="BodyText"/>
      </w:pPr>
      <w:r>
        <w:rPr>
          <w:iCs/>
          <w:i/>
        </w:rPr>
        <w:t xml:space="preserve">AI governance and human review · L1 · QAI0247</w:t>
      </w:r>
      <w:r>
        <w:t xml:space="preserve"> </w:t>
      </w:r>
      <w:r>
        <w:t xml:space="preserve">— Escalating an AI overturn to engineering rather than the accountable reviewer delays a learner-affecting correction.</w:t>
      </w:r>
    </w:p>
    <w:p>
      <w:pPr>
        <w:pStyle w:val="BodyText"/>
      </w:pPr>
      <w:r>
        <w:rPr>
          <w:bCs/>
          <w:b/>
        </w:rPr>
        <w:t xml:space="preserve">21. In which languages are runbooks and helpdesk support actually available?</w:t>
      </w:r>
    </w:p>
    <w:p>
      <w:pPr>
        <w:pStyle w:val="BodyText"/>
      </w:pPr>
      <w:r>
        <w:rPr>
          <w:iCs/>
          <w:i/>
        </w:rPr>
        <w:t xml:space="preserve">Localisation &amp; Language Tier Matrix · L1 · QCT0236</w:t>
      </w:r>
      <w:r>
        <w:t xml:space="preserve"> </w:t>
      </w:r>
      <w:r>
        <w:t xml:space="preserve">— Support language is a committed tier in the matrix and is usually the first tier quietly dropped.</w:t>
      </w:r>
    </w:p>
    <w:p>
      <w:pPr>
        <w:pStyle w:val="BodyText"/>
      </w:pPr>
      <w:r>
        <w:rPr>
          <w:bCs/>
          <w:b/>
        </w:rPr>
        <w:t xml:space="preserve">22. What does a statement id look like, and can a support engineer use one to trace a learner complaint?</w:t>
      </w:r>
    </w:p>
    <w:p>
      <w:pPr>
        <w:pStyle w:val="BodyText"/>
      </w:pPr>
      <w:r>
        <w:rPr>
          <w:iCs/>
          <w:i/>
        </w:rPr>
        <w:t xml:space="preserve">xAPI and the LRS · L1 · QPF0108</w:t>
      </w:r>
      <w:r>
        <w:t xml:space="preserve"> </w:t>
      </w:r>
      <w:r>
        <w:t xml:space="preserve">— Without a traceable identifier every complaint is investigated by guessing at timestamps.</w:t>
      </w:r>
    </w:p>
    <w:p>
      <w:pPr>
        <w:pStyle w:val="BodyText"/>
      </w:pPr>
      <w:r>
        <w:rPr>
          <w:bCs/>
          <w:b/>
        </w:rPr>
        <w:t xml:space="preserve">23. What does a producer see when the event door rejects its event?</w:t>
      </w:r>
    </w:p>
    <w:p>
      <w:pPr>
        <w:pStyle w:val="BodyText"/>
      </w:pPr>
      <w:r>
        <w:rPr>
          <w:iCs/>
          <w:i/>
        </w:rPr>
        <w:t xml:space="preserve">Learning-data API (single event door) · L1 · QPF0138</w:t>
      </w:r>
      <w:r>
        <w:t xml:space="preserve"> </w:t>
      </w:r>
      <w:r>
        <w:t xml:space="preserve">— If a rejection looks like a success, a broken tool will report nothing and the loss surfaces months later in a report.</w:t>
      </w:r>
    </w:p>
    <w:p>
      <w:pPr>
        <w:pStyle w:val="BodyText"/>
      </w:pPr>
      <w:r>
        <w:rPr>
          <w:bCs/>
          <w:b/>
        </w:rPr>
        <w:t xml:space="preserve">24. What does a token expiry look like to a learner mid-activity?</w:t>
      </w:r>
    </w:p>
    <w:p>
      <w:pPr>
        <w:pStyle w:val="BodyText"/>
      </w:pPr>
      <w:r>
        <w:rPr>
          <w:iCs/>
          <w:i/>
        </w:rPr>
        <w:t xml:space="preserve">Keycloak, OIDC, JWT and JWKS · L1 · QPF0198</w:t>
      </w:r>
      <w:r>
        <w:t xml:space="preserve"> </w:t>
      </w:r>
      <w:r>
        <w:t xml:space="preserve">— If expiry presents as a generic error, support cannot distinguish it from an outage and neither can the learner.</w:t>
      </w:r>
    </w:p>
    <w:p>
      <w:pPr>
        <w:pStyle w:val="BodyText"/>
      </w:pPr>
      <w:r>
        <w:rPr>
          <w:bCs/>
          <w:b/>
        </w:rPr>
        <w:t xml:space="preserve">25. Is a support engineer allowed to run a query against a production database, and under what conditions?</w:t>
      </w:r>
    </w:p>
    <w:p>
      <w:pPr>
        <w:pStyle w:val="BodyText"/>
      </w:pPr>
      <w:r>
        <w:rPr>
          <w:iCs/>
          <w:i/>
        </w:rPr>
        <w:t xml:space="preserve">PostgreSQL, replicas and migrations · L1 · QPF0228</w:t>
      </w:r>
      <w:r>
        <w:t xml:space="preserve"> </w:t>
      </w:r>
      <w:r>
        <w:t xml:space="preserve">— Ad hoc production queries by support are both an isolation risk and the fastest route to an accidental write.</w:t>
      </w:r>
    </w:p>
    <w:p>
      <w:pPr>
        <w:pStyle w:val="BodyText"/>
      </w:pPr>
      <w:r>
        <w:rPr>
          <w:bCs/>
          <w:b/>
        </w:rPr>
        <w:t xml:space="preserve">26. How does a support engineer find out which contract version a customer’s site is running?</w:t>
      </w:r>
    </w:p>
    <w:p>
      <w:pPr>
        <w:pStyle w:val="BodyText"/>
      </w:pPr>
      <w:r>
        <w:rPr>
          <w:iCs/>
          <w:i/>
        </w:rPr>
        <w:t xml:space="preserve">Contract registry and API/event versioning · L1 · QPF0258</w:t>
      </w:r>
      <w:r>
        <w:t xml:space="preserve"> </w:t>
      </w:r>
      <w:r>
        <w:t xml:space="preserve">— Diagnosing a customer issue without knowing their version means reproducing against the wrong behaviour.</w:t>
      </w:r>
    </w:p>
    <w:p>
      <w:pPr>
        <w:pStyle w:val="BodyText"/>
      </w:pPr>
      <w:r>
        <w:rPr>
          <w:bCs/>
          <w:b/>
        </w:rPr>
        <w:t xml:space="preserve">27. Who owns a federation link when something goes wrong: the origin organisation or the destination?</w:t>
      </w:r>
    </w:p>
    <w:p>
      <w:pPr>
        <w:pStyle w:val="BodyText"/>
      </w:pPr>
      <w:r>
        <w:rPr>
          <w:iCs/>
          <w:i/>
        </w:rPr>
        <w:t xml:space="preserve">Federation and Trust Boundaries · L1 · QTL0215</w:t>
      </w:r>
      <w:r>
        <w:t xml:space="preserve"> </w:t>
      </w:r>
      <w:r>
        <w:t xml:space="preserve">— Two organisations each assuming the other owns triage means a broken link stays broken through a whole reporting period.</w:t>
      </w:r>
    </w:p>
    <w:p>
      <w:pPr>
        <w:pStyle w:val="BodyText"/>
      </w:pPr>
      <w:r>
        <w:rPr>
          <w:bCs/>
          <w:b/>
        </w:rPr>
        <w:t xml:space="preserve">28. What is the first diagnostic when a learner reports that their certification level is wrong?</w:t>
      </w:r>
    </w:p>
    <w:p>
      <w:pPr>
        <w:pStyle w:val="BodyText"/>
      </w:pPr>
      <w:r>
        <w:rPr>
          <w:iCs/>
          <w:i/>
        </w:rPr>
        <w:t xml:space="preserve">Official Competency Records · L1 · QTL0274</w:t>
      </w:r>
      <w:r>
        <w:t xml:space="preserve"> </w:t>
      </w:r>
      <w:r>
        <w:t xml:space="preserve">— Without a first diagnostic every such call becomes an engineering escalation, and the learner’s real problem is never triaged.</w:t>
      </w:r>
    </w:p>
    <w:p>
      <w:pPr>
        <w:pStyle w:val="BodyText"/>
      </w:pPr>
      <w:r>
        <w:rPr>
          <w:bCs/>
          <w:b/>
        </w:rPr>
        <w:t xml:space="preserve">29. How was the lab’s cooling capacity derived from the fleet’s actual thermal load?</w:t>
      </w:r>
    </w:p>
    <w:p>
      <w:pPr>
        <w:pStyle w:val="BodyText"/>
      </w:pPr>
      <w:r>
        <w:rPr>
          <w:iCs/>
          <w:i/>
        </w:rPr>
        <w:t xml:space="preserve">Immersive Lab — Reference Site (M33) · L2 · QAX0109</w:t>
      </w:r>
      <w:r>
        <w:t xml:space="preserve"> </w:t>
      </w:r>
      <w:r>
        <w:t xml:space="preserve">— A room sized for occupants but not for a full charging fleet will thermally throttle headsets mid-session in an Indian summer.</w:t>
      </w:r>
    </w:p>
    <w:p>
      <w:pPr>
        <w:pStyle w:val="BodyText"/>
      </w:pPr>
      <w:r>
        <w:rPr>
          <w:bCs/>
          <w:b/>
        </w:rPr>
        <w:t xml:space="preserve">30. How long does re-imaging ten headsets take using only the documented procedure?</w:t>
      </w:r>
    </w:p>
    <w:p>
      <w:pPr>
        <w:pStyle w:val="BodyText"/>
      </w:pPr>
      <w:r>
        <w:rPr>
          <w:iCs/>
          <w:i/>
        </w:rPr>
        <w:t xml:space="preserve">Immersive Lab — Reference Site (M33) · L2 · QAX0110</w:t>
      </w:r>
      <w:r>
        <w:t xml:space="preserve"> </w:t>
      </w:r>
      <w:r>
        <w:t xml:space="preserve">— If a restore drill is slower than a session turnaround the lab cannot recover between classes.</w:t>
      </w:r>
    </w:p>
    <w:p>
      <w:pPr>
        <w:pStyle w:val="BodyText"/>
      </w:pPr>
      <w:r>
        <w:rPr>
          <w:bCs/>
          <w:b/>
        </w:rPr>
        <w:t xml:space="preserve">31. How is a candidate replication site gap-checked against the reference site’s requirements?</w:t>
      </w:r>
    </w:p>
    <w:p>
      <w:pPr>
        <w:pStyle w:val="BodyText"/>
      </w:pPr>
      <w:r>
        <w:rPr>
          <w:iCs/>
          <w:i/>
        </w:rPr>
        <w:t xml:space="preserve">Immersive Lab — Replication Site (M34) · L2 · QAX0133</w:t>
      </w:r>
      <w:r>
        <w:t xml:space="preserve"> </w:t>
      </w:r>
      <w:r>
        <w:t xml:space="preserve">— A site accepted without a gap check fails acceptance after the hardware has already been shipped and taxed.</w:t>
      </w:r>
    </w:p>
    <w:p>
      <w:pPr>
        <w:pStyle w:val="BodyText"/>
      </w:pPr>
      <w:r>
        <w:rPr>
          <w:bCs/>
          <w:b/>
        </w:rPr>
        <w:t xml:space="preserve">32. How does a trainer inside an air-gapped enclave get help when remote support is impossible?</w:t>
      </w:r>
    </w:p>
    <w:p>
      <w:pPr>
        <w:pStyle w:val="BodyText"/>
      </w:pPr>
      <w:r>
        <w:rPr>
          <w:iCs/>
          <w:i/>
        </w:rPr>
        <w:t xml:space="preserve">Train the Trainer — Embedded SME Service · L2 · QPG0147</w:t>
      </w:r>
      <w:r>
        <w:t xml:space="preserve"> </w:t>
      </w:r>
      <w:r>
        <w:t xml:space="preserve">— A trainer who cannot get help stops using the platform and reverts to the process the platform was bought to replace.</w:t>
      </w:r>
    </w:p>
    <w:p>
      <w:pPr>
        <w:pStyle w:val="BodyText"/>
      </w:pPr>
      <w:r>
        <w:rPr>
          <w:bCs/>
          <w:b/>
        </w:rPr>
        <w:t xml:space="preserve">33. A learner reports a missing grade: what is the first diagnostic, and in which system do you run it?</w:t>
      </w:r>
    </w:p>
    <w:p>
      <w:pPr>
        <w:pStyle w:val="BodyText"/>
      </w:pPr>
      <w:r>
        <w:rPr>
          <w:iCs/>
          <w:i/>
        </w:rPr>
        <w:t xml:space="preserve">Learning Records Spine · L2 · QST0119</w:t>
      </w:r>
      <w:r>
        <w:t xml:space="preserve"> </w:t>
      </w:r>
      <w:r>
        <w:t xml:space="preserve">— Starting in the wrong system wastes the customer’s patience and misses a passback failure that is still retryable.</w:t>
      </w:r>
    </w:p>
    <w:p>
      <w:pPr>
        <w:pStyle w:val="BodyText"/>
      </w:pPr>
      <w:r>
        <w:rPr>
          <w:bCs/>
          <w:b/>
        </w:rPr>
        <w:t xml:space="preserve">34. How does a completed survey become a go, conditional or no-go verdict for a site?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QAX0157</w:t>
      </w:r>
      <w:r>
        <w:t xml:space="preserve"> </w:t>
      </w:r>
      <w:r>
        <w:t xml:space="preserve">— A subjective verdict lets a commercially attractive but electrically unfit site be accepted and then fail acceptance.</w:t>
      </w:r>
    </w:p>
    <w:p>
      <w:pPr>
        <w:pStyle w:val="BodyText"/>
      </w:pPr>
      <w:r>
        <w:rPr>
          <w:bCs/>
          <w:b/>
        </w:rPr>
        <w:t xml:space="preserve">35. When a customer inside an air-gapped site reports a failure, what can a support engineer see from outside?</w:t>
      </w:r>
    </w:p>
    <w:p>
      <w:pPr>
        <w:pStyle w:val="BodyText"/>
      </w:pPr>
      <w:r>
        <w:rPr>
          <w:iCs/>
          <w:i/>
        </w:rPr>
        <w:t xml:space="preserve">Air-gapped Enclave Operation · L2 · QWP0130</w:t>
      </w:r>
      <w:r>
        <w:t xml:space="preserve"> </w:t>
      </w:r>
      <w:r>
        <w:t xml:space="preserve">— Support that assumes remote access will ask for logs it cannot receive and the incident stalls.</w:t>
      </w:r>
    </w:p>
    <w:p>
      <w:pPr>
        <w:pStyle w:val="BodyText"/>
      </w:pPr>
      <w:r>
        <w:rPr>
          <w:bCs/>
          <w:b/>
        </w:rPr>
        <w:t xml:space="preserve">36. Which runbook does a site operator follow when the local identity service will not start after a power failure?</w:t>
      </w:r>
    </w:p>
    <w:p>
      <w:pPr>
        <w:pStyle w:val="BodyText"/>
      </w:pPr>
      <w:r>
        <w:rPr>
          <w:iCs/>
          <w:i/>
        </w:rPr>
        <w:t xml:space="preserve">Air-gapped Enclave Operation · L2 · QWP0132</w:t>
      </w:r>
      <w:r>
        <w:t xml:space="preserve"> </w:t>
      </w:r>
      <w:r>
        <w:t xml:space="preserve">— Identity is the dependency of everything; an operator with no runbook waits for a media window to get help.</w:t>
      </w:r>
    </w:p>
    <w:p>
      <w:pPr>
        <w:pStyle w:val="BodyText"/>
      </w:pPr>
      <w:r>
        <w:rPr>
          <w:bCs/>
          <w:b/>
        </w:rPr>
        <w:t xml:space="preserve">37. What must a module runbook contain before that module is allowed to ship?</w:t>
      </w:r>
    </w:p>
    <w:p>
      <w:pPr>
        <w:pStyle w:val="BodyText"/>
      </w:pPr>
      <w:r>
        <w:rPr>
          <w:iCs/>
          <w:i/>
        </w:rPr>
        <w:t xml:space="preserve">Observability &amp; Operations · L2 · QWP0231</w:t>
      </w:r>
      <w:r>
        <w:t xml:space="preserve"> </w:t>
      </w:r>
      <w:r>
        <w:t xml:space="preserve">— A runbook written by the author and never walked by anyone else is prose, not an operational control.</w:t>
      </w:r>
    </w:p>
    <w:bookmarkEnd w:id="99"/>
    <w:bookmarkStart w:id="100" w:name="support-service-engineer-month-1"/>
    <w:p>
      <w:pPr>
        <w:pStyle w:val="Heading2"/>
      </w:pPr>
      <w:r>
        <w:t xml:space="preserve">Support &amp; Service Engineer — Month 1</w:t>
      </w:r>
    </w:p>
    <w:p>
      <w:pPr>
        <w:pStyle w:val="FirstParagraph"/>
      </w:pPr>
      <w:r>
        <w:rPr>
          <w:bCs/>
          <w:b/>
        </w:rPr>
        <w:t xml:space="preserve">1. How do you confirm that a chatbot answer was drawn from a superseded document rather than being simply wrong?</w:t>
      </w:r>
    </w:p>
    <w:p>
      <w:pPr>
        <w:pStyle w:val="BodyText"/>
      </w:pPr>
      <w:r>
        <w:rPr>
          <w:iCs/>
          <w:i/>
        </w:rPr>
        <w:t xml:space="preserve">AI SME Chatbot (learner) · L2 · QST0124</w:t>
      </w:r>
      <w:r>
        <w:t xml:space="preserve"> </w:t>
      </w:r>
      <w:r>
        <w:t xml:space="preserve">— Misdiagnosing a retrieval-currency failure as a model quality failure sends the fix to the wrong team entirely.</w:t>
      </w:r>
    </w:p>
    <w:p>
      <w:pPr>
        <w:pStyle w:val="BodyText"/>
      </w:pPr>
      <w:r>
        <w:rPr>
          <w:bCs/>
          <w:b/>
        </w:rPr>
        <w:t xml:space="preserve">2. What do you do when the assistant refuses a question the customer considers entirely legitimate?</w:t>
      </w:r>
    </w:p>
    <w:p>
      <w:pPr>
        <w:pStyle w:val="BodyText"/>
      </w:pPr>
      <w:r>
        <w:rPr>
          <w:iCs/>
          <w:i/>
        </w:rPr>
        <w:t xml:space="preserve">AI SME Chatbot (learner) · L2 · QST0125</w:t>
      </w:r>
      <w:r>
        <w:t xml:space="preserve"> </w:t>
      </w:r>
      <w:r>
        <w:t xml:space="preserve">— Over-refusal looks like a broken product to the customer and there is no defined route to distinguish it from correct caution.</w:t>
      </w:r>
    </w:p>
    <w:p>
      <w:pPr>
        <w:pStyle w:val="BodyText"/>
      </w:pPr>
      <w:r>
        <w:rPr>
          <w:bCs/>
          <w:b/>
        </w:rPr>
        <w:t xml:space="preserve">3. If an answer records its index version, how does support find out which document revision that index was built from?</w:t>
      </w:r>
    </w:p>
    <w:p>
      <w:pPr>
        <w:pStyle w:val="BodyText"/>
      </w:pPr>
      <w:r>
        <w:rPr>
          <w:iCs/>
          <w:i/>
        </w:rPr>
        <w:t xml:space="preserve">AI SME Chatbot (learner) · L2 · QST0142</w:t>
      </w:r>
      <w:r>
        <w:t xml:space="preserve"> </w:t>
      </w:r>
      <w:r>
        <w:t xml:space="preserve">— Without the revision link the citation proves nothing and the supersession investigation stalls at the first step.</w:t>
      </w:r>
    </w:p>
    <w:p>
      <w:pPr>
        <w:pStyle w:val="BodyText"/>
      </w:pPr>
      <w:r>
        <w:rPr>
          <w:bCs/>
          <w:b/>
        </w:rPr>
        <w:t xml:space="preserve">4. What is the first diagnostic when a site reports that the chatbot cited a procedure withdrawn last month?</w:t>
      </w:r>
    </w:p>
    <w:p>
      <w:pPr>
        <w:pStyle w:val="BodyText"/>
      </w:pPr>
      <w:r>
        <w:rPr>
          <w:iCs/>
          <w:i/>
        </w:rPr>
        <w:t xml:space="preserve">Live TO Connection (M25) · L2 · QCT0012</w:t>
      </w:r>
      <w:r>
        <w:t xml:space="preserve"> </w:t>
      </w:r>
      <w:r>
        <w:t xml:space="preserve">— Without a defined first step, support escalates a potential safety incident as a routine bug and the exposure window grows.</w:t>
      </w:r>
    </w:p>
    <w:p>
      <w:pPr>
        <w:pStyle w:val="BodyText"/>
      </w:pPr>
      <w:r>
        <w:rPr>
          <w:bCs/>
          <w:b/>
        </w:rPr>
        <w:t xml:space="preserve">5. What is the process for requesting an emergency purge of a document from the retrieval index?</w:t>
      </w:r>
    </w:p>
    <w:p>
      <w:pPr>
        <w:pStyle w:val="BodyText"/>
      </w:pPr>
      <w:r>
        <w:rPr>
          <w:iCs/>
          <w:i/>
        </w:rPr>
        <w:t xml:space="preserve">PDFs &amp; Manuals Integration · L2 · QST0135</w:t>
      </w:r>
      <w:r>
        <w:t xml:space="preserve"> </w:t>
      </w:r>
      <w:r>
        <w:t xml:space="preserve">— A slow purge leaves an unsafe procedure answerable by the assistant while everyone believes it was withdrawn.</w:t>
      </w:r>
    </w:p>
    <w:p>
      <w:pPr>
        <w:pStyle w:val="BodyText"/>
      </w:pPr>
      <w:r>
        <w:rPr>
          <w:bCs/>
          <w:b/>
        </w:rPr>
        <w:t xml:space="preserve">6. How do you tell whether a dashboard is stale rather than wrong?</w:t>
      </w:r>
    </w:p>
    <w:p>
      <w:pPr>
        <w:pStyle w:val="BodyText"/>
      </w:pPr>
      <w:r>
        <w:rPr>
          <w:iCs/>
          <w:i/>
        </w:rPr>
        <w:t xml:space="preserve">Analytics Dashboard Suite · L2 · QST0132</w:t>
      </w:r>
      <w:r>
        <w:t xml:space="preserve"> </w:t>
      </w:r>
      <w:r>
        <w:t xml:space="preserve">— Escalating a freshness lag as a data-integrity incident burns engineering time and alarms the customer unnecessarily.</w:t>
      </w:r>
    </w:p>
    <w:p>
      <w:pPr>
        <w:pStyle w:val="BodyText"/>
      </w:pPr>
      <w:r>
        <w:rPr>
          <w:bCs/>
          <w:b/>
        </w:rPr>
        <w:t xml:space="preserve">7. If a dashboard discloses its freshness, what does support say when the freshness stamp itself is stale?</w:t>
      </w:r>
    </w:p>
    <w:p>
      <w:pPr>
        <w:pStyle w:val="BodyText"/>
      </w:pPr>
      <w:r>
        <w:rPr>
          <w:iCs/>
          <w:i/>
        </w:rPr>
        <w:t xml:space="preserve">Analytics Dashboard Suite · L2 · QST0143</w:t>
      </w:r>
      <w:r>
        <w:t xml:space="preserve"> </w:t>
      </w:r>
      <w:r>
        <w:t xml:space="preserve">— A stuck freshness indicator is worse than none because it actively asserts currency that does not exist.</w:t>
      </w:r>
    </w:p>
    <w:p>
      <w:pPr>
        <w:pStyle w:val="BodyText"/>
      </w:pPr>
      <w:r>
        <w:rPr>
          <w:bCs/>
          <w:b/>
        </w:rPr>
        <w:t xml:space="preserve">8. An entire lab of thirty headsets has failed to sync: what do you check first, and in what order?</w:t>
      </w:r>
    </w:p>
    <w:p>
      <w:pPr>
        <w:pStyle w:val="BodyText"/>
      </w:pPr>
      <w:r>
        <w:rPr>
          <w:iCs/>
          <w:i/>
        </w:rPr>
        <w:t xml:space="preserve">XR Store App · L2 · QST0123</w:t>
      </w:r>
      <w:r>
        <w:t xml:space="preserve"> </w:t>
      </w:r>
      <w:r>
        <w:t xml:space="preserve">— Treating a site-wide sync failure as thirty device tickets buries the shared cause and the lab loses a week of records.</w:t>
      </w:r>
    </w:p>
    <w:p>
      <w:pPr>
        <w:pStyle w:val="BodyText"/>
      </w:pPr>
      <w:r>
        <w:rPr>
          <w:bCs/>
          <w:b/>
        </w:rPr>
        <w:t xml:space="preserve">9. What do you tell a learner whose immersive session dropped mid-exercise about whether their work was saved?</w:t>
      </w:r>
    </w:p>
    <w:p>
      <w:pPr>
        <w:pStyle w:val="BodyText"/>
      </w:pPr>
      <w:r>
        <w:rPr>
          <w:iCs/>
          <w:i/>
        </w:rPr>
        <w:t xml:space="preserve">XR Store App · L2 · QST0129</w:t>
      </w:r>
      <w:r>
        <w:t xml:space="preserve"> </w:t>
      </w:r>
      <w:r>
        <w:t xml:space="preserve">— An incorrect reassurance is discovered when the record never appears, and trust in the whole platform goes with it.</w:t>
      </w:r>
    </w:p>
    <w:p>
      <w:pPr>
        <w:pStyle w:val="BodyText"/>
      </w:pPr>
      <w:r>
        <w:rPr>
          <w:bCs/>
          <w:b/>
        </w:rPr>
        <w:t xml:space="preserve">10. How do you confirm that a device’s stored event queue actually flushed after it reconnected?</w:t>
      </w:r>
    </w:p>
    <w:p>
      <w:pPr>
        <w:pStyle w:val="BodyText"/>
      </w:pPr>
      <w:r>
        <w:rPr>
          <w:iCs/>
          <w:i/>
        </w:rPr>
        <w:t xml:space="preserve">XR Store App · L2 · QST0138</w:t>
      </w:r>
      <w:r>
        <w:t xml:space="preserve"> </w:t>
      </w:r>
      <w:r>
        <w:t xml:space="preserve">— Assuming a flush completed leaves a silent gap in a learner’s record that surfaces only at certification time.</w:t>
      </w:r>
    </w:p>
    <w:p>
      <w:pPr>
        <w:pStyle w:val="BodyText"/>
      </w:pPr>
      <w:r>
        <w:rPr>
          <w:bCs/>
          <w:b/>
        </w:rPr>
        <w:t xml:space="preserve">11. Why is the replication site’s operations documentation written as a delta rather than a full document?</w:t>
      </w:r>
    </w:p>
    <w:p>
      <w:pPr>
        <w:pStyle w:val="BodyText"/>
      </w:pPr>
      <w:r>
        <w:rPr>
          <w:iCs/>
          <w:i/>
        </w:rPr>
        <w:t xml:space="preserve">Immersive Lab — Replication Site (M34) · L2 · QAX0137</w:t>
      </w:r>
      <w:r>
        <w:t xml:space="preserve"> </w:t>
      </w:r>
      <w:r>
        <w:t xml:space="preserve">— A full second document drifts from the reference pack and technicians start following two different procedures.</w:t>
      </w:r>
    </w:p>
    <w:p>
      <w:pPr>
        <w:pStyle w:val="BodyText"/>
      </w:pPr>
      <w:r>
        <w:rPr>
          <w:bCs/>
          <w:b/>
        </w:rPr>
        <w:t xml:space="preserve">12. How do you tell whether learning events are lost or merely queued on a device that has not reconnected?</w:t>
      </w:r>
    </w:p>
    <w:p>
      <w:pPr>
        <w:pStyle w:val="BodyText"/>
      </w:pPr>
      <w:r>
        <w:rPr>
          <w:iCs/>
          <w:i/>
        </w:rPr>
        <w:t xml:space="preserve">Learning Records Spine · L2 · QST0120</w:t>
      </w:r>
      <w:r>
        <w:t xml:space="preserve"> </w:t>
      </w:r>
      <w:r>
        <w:t xml:space="preserve">— Declaring data loss when the events are queued triggers an unnecessary escalation and a false statement to the customer.</w:t>
      </w:r>
    </w:p>
    <w:p>
      <w:pPr>
        <w:pStyle w:val="BodyText"/>
      </w:pPr>
      <w:r>
        <w:rPr>
          <w:bCs/>
          <w:b/>
        </w:rPr>
        <w:t xml:space="preserve">13. If events can arrive months late, how does support answer a customer who asks whether a report is final?</w:t>
      </w:r>
    </w:p>
    <w:p>
      <w:pPr>
        <w:pStyle w:val="BodyText"/>
      </w:pPr>
      <w:r>
        <w:rPr>
          <w:iCs/>
          <w:i/>
        </w:rPr>
        <w:t xml:space="preserve">Learning Records Spine · L2 · QST0140</w:t>
      </w:r>
      <w:r>
        <w:t xml:space="preserve"> </w:t>
      </w:r>
      <w:r>
        <w:t xml:space="preserve">— Declaring a report final before the late window closes means the customer acts on numbers that will change.</w:t>
      </w:r>
    </w:p>
    <w:p>
      <w:pPr>
        <w:pStyle w:val="BodyText"/>
      </w:pPr>
      <w:r>
        <w:rPr>
          <w:bCs/>
          <w:b/>
        </w:rPr>
        <w:t xml:space="preserve">14. What happens between a learner pressing submit on a quiz and a mark appearing in the course gradebook?</w:t>
      </w:r>
    </w:p>
    <w:p>
      <w:pPr>
        <w:pStyle w:val="BodyText"/>
      </w:pPr>
      <w:r>
        <w:rPr>
          <w:iCs/>
          <w:i/>
        </w:rPr>
        <w:t xml:space="preserve">LMS &amp; Course-Site Integration · L2 · QST0122</w:t>
      </w:r>
      <w:r>
        <w:t xml:space="preserve"> </w:t>
      </w:r>
      <w:r>
        <w:t xml:space="preserve">— Without the sequence a support engineer cannot tell the customer which hop failed and the ticket bounces between teams.</w:t>
      </w:r>
    </w:p>
    <w:p>
      <w:pPr>
        <w:pStyle w:val="BodyText"/>
      </w:pPr>
      <w:r>
        <w:rPr>
          <w:bCs/>
          <w:b/>
        </w:rPr>
        <w:t xml:space="preserve">15. When a grade passback fails, what is the sequence: retry, escalate, or manual correction?</w:t>
      </w:r>
    </w:p>
    <w:p>
      <w:pPr>
        <w:pStyle w:val="BodyText"/>
      </w:pPr>
      <w:r>
        <w:rPr>
          <w:iCs/>
          <w:i/>
        </w:rPr>
        <w:t xml:space="preserve">LMS &amp; Course-Site Integration · L2 · QST0131</w:t>
      </w:r>
      <w:r>
        <w:t xml:space="preserve"> </w:t>
      </w:r>
      <w:r>
        <w:t xml:space="preserve">— A manual correction applied before the retry completes creates two grades and a dispute that is hard to unwind.</w:t>
      </w:r>
    </w:p>
    <w:p>
      <w:pPr>
        <w:pStyle w:val="BodyText"/>
      </w:pPr>
      <w:r>
        <w:rPr>
          <w:bCs/>
          <w:b/>
        </w:rPr>
        <w:t xml:space="preserve">16. How do you reproduce a customer issue when no production learner data may be used?</w:t>
      </w:r>
    </w:p>
    <w:p>
      <w:pPr>
        <w:pStyle w:val="BodyText"/>
      </w:pPr>
      <w:r>
        <w:rPr>
          <w:iCs/>
          <w:i/>
        </w:rPr>
        <w:t xml:space="preserve">Test &amp; Release Quality System · L2 · QST0136</w:t>
      </w:r>
      <w:r>
        <w:t xml:space="preserve"> </w:t>
      </w:r>
      <w:r>
        <w:t xml:space="preserve">— Reproducing with real data breaches the data-protection posture, and not reproducing at all means guessing at the fix.</w:t>
      </w:r>
    </w:p>
    <w:p>
      <w:pPr>
        <w:pStyle w:val="BodyText"/>
      </w:pPr>
      <w:r>
        <w:rPr>
          <w:bCs/>
          <w:b/>
        </w:rPr>
        <w:t xml:space="preserve">17. A customer administrator reports that a roster import created duplicate users: what is the diagnosis path?</w:t>
      </w:r>
    </w:p>
    <w:p>
      <w:pPr>
        <w:pStyle w:val="BodyText"/>
      </w:pPr>
      <w:r>
        <w:rPr>
          <w:iCs/>
          <w:i/>
        </w:rPr>
        <w:t xml:space="preserve">Customer Onboarding &amp; Provisioning · L2 · QST0127</w:t>
      </w:r>
      <w:r>
        <w:t xml:space="preserve"> </w:t>
      </w:r>
      <w:r>
        <w:t xml:space="preserve">— Duplicate learners split a person’s learning history across two identities and every competency roll-up for them is wrong.</w:t>
      </w:r>
    </w:p>
    <w:p>
      <w:pPr>
        <w:pStyle w:val="BodyText"/>
      </w:pPr>
      <w:r>
        <w:rPr>
          <w:bCs/>
          <w:b/>
        </w:rPr>
        <w:t xml:space="preserve">18. How do you check whether a tenant has drifted from its recorded configuration baseline?</w:t>
      </w:r>
    </w:p>
    <w:p>
      <w:pPr>
        <w:pStyle w:val="BodyText"/>
      </w:pPr>
      <w:r>
        <w:rPr>
          <w:iCs/>
          <w:i/>
        </w:rPr>
        <w:t xml:space="preserve">Customer Onboarding &amp; Provisioning · L2 · QST0128</w:t>
      </w:r>
      <w:r>
        <w:t xml:space="preserve"> </w:t>
      </w:r>
      <w:r>
        <w:t xml:space="preserve">— Undetected drift means a customer is running a configuration nobody tested and the failure is unreproducible in staging.</w:t>
      </w:r>
    </w:p>
    <w:p>
      <w:pPr>
        <w:pStyle w:val="BodyText"/>
      </w:pPr>
      <w:r>
        <w:rPr>
          <w:bCs/>
          <w:b/>
        </w:rPr>
        <w:t xml:space="preserve">19. If duplicate learners were created by an import, what happens to learning records already written against the wrong identity?</w:t>
      </w:r>
    </w:p>
    <w:p>
      <w:pPr>
        <w:pStyle w:val="BodyText"/>
      </w:pPr>
      <w:r>
        <w:rPr>
          <w:iCs/>
          <w:i/>
        </w:rPr>
        <w:t xml:space="preserve">Customer Onboarding &amp; Provisioning · L2 · QST0141</w:t>
      </w:r>
      <w:r>
        <w:t xml:space="preserve"> </w:t>
      </w:r>
      <w:r>
        <w:t xml:space="preserve">— Merging identities without a record migration rule either loses history or double counts it in every roll-up.</w:t>
      </w:r>
    </w:p>
    <w:p>
      <w:pPr>
        <w:pStyle w:val="BodyText"/>
      </w:pPr>
      <w:r>
        <w:rPr>
          <w:bCs/>
          <w:b/>
        </w:rPr>
        <w:t xml:space="preserve">20. What are the steps to collect diagnostics from an air-gapped site when there is no network path in or out?</w:t>
      </w:r>
    </w:p>
    <w:p>
      <w:pPr>
        <w:pStyle w:val="BodyText"/>
      </w:pPr>
      <w:r>
        <w:rPr>
          <w:iCs/>
          <w:i/>
        </w:rPr>
        <w:t xml:space="preserve">Support &amp; Service Management · L2 · QST0121</w:t>
      </w:r>
      <w:r>
        <w:t xml:space="preserve"> </w:t>
      </w:r>
      <w:r>
        <w:t xml:space="preserve">— Getting the collection wrong means a second site visit, which for a disconnected customer can be weeks away.</w:t>
      </w:r>
    </w:p>
    <w:p>
      <w:pPr>
        <w:pStyle w:val="BodyText"/>
      </w:pPr>
      <w:r>
        <w:rPr>
          <w:bCs/>
          <w:b/>
        </w:rPr>
        <w:t xml:space="preserve">21. How does a corrective fix actually reach an enclave site, and who physically carries it?</w:t>
      </w:r>
    </w:p>
    <w:p>
      <w:pPr>
        <w:pStyle w:val="BodyText"/>
      </w:pPr>
      <w:r>
        <w:rPr>
          <w:iCs/>
          <w:i/>
        </w:rPr>
        <w:t xml:space="preserve">Support &amp; Service Management · L2 · QST0126</w:t>
      </w:r>
      <w:r>
        <w:t xml:space="preserve"> </w:t>
      </w:r>
      <w:r>
        <w:t xml:space="preserve">— Assuming a normal release path for a disconnected customer means the fix is announced but never arrives.</w:t>
      </w:r>
    </w:p>
    <w:p>
      <w:pPr>
        <w:pStyle w:val="BodyText"/>
      </w:pPr>
      <w:r>
        <w:rPr>
          <w:bCs/>
          <w:b/>
        </w:rPr>
        <w:t xml:space="preserve">22. How is a support request written in a regional language routed and answered end to end?</w:t>
      </w:r>
    </w:p>
    <w:p>
      <w:pPr>
        <w:pStyle w:val="BodyText"/>
      </w:pPr>
      <w:r>
        <w:rPr>
          <w:iCs/>
          <w:i/>
        </w:rPr>
        <w:t xml:space="preserve">Support &amp; Service Management · L2 · QST0130</w:t>
      </w:r>
      <w:r>
        <w:t xml:space="preserve"> </w:t>
      </w:r>
      <w:r>
        <w:t xml:space="preserve">— A request nobody in the rota can read sits untriaged while the restoration clock runs.</w:t>
      </w:r>
    </w:p>
    <w:p>
      <w:pPr>
        <w:pStyle w:val="BodyText"/>
      </w:pPr>
      <w:r>
        <w:rPr>
          <w:bCs/>
          <w:b/>
        </w:rPr>
        <w:t xml:space="preserve">23. What happens to a ticket for a module that has no named operational owner?</w:t>
      </w:r>
    </w:p>
    <w:p>
      <w:pPr>
        <w:pStyle w:val="BodyText"/>
      </w:pPr>
      <w:r>
        <w:rPr>
          <w:iCs/>
          <w:i/>
        </w:rPr>
        <w:t xml:space="preserve">Support &amp; Service Management · L2 · QST0133</w:t>
      </w:r>
      <w:r>
        <w:t xml:space="preserve"> </w:t>
      </w:r>
      <w:r>
        <w:t xml:space="preserve">— Ownerless modules mean tickets circulate until somebody adopts them, and the restoration target is already gone.</w:t>
      </w:r>
    </w:p>
    <w:p>
      <w:pPr>
        <w:pStyle w:val="BodyText"/>
      </w:pPr>
      <w:r>
        <w:rPr>
          <w:bCs/>
          <w:b/>
        </w:rPr>
        <w:t xml:space="preserve">24. How do you verify that an alert which just fired actually has an owning tier and a documented first response?</w:t>
      </w:r>
    </w:p>
    <w:p>
      <w:pPr>
        <w:pStyle w:val="BodyText"/>
      </w:pPr>
      <w:r>
        <w:rPr>
          <w:iCs/>
          <w:i/>
        </w:rPr>
        <w:t xml:space="preserve">Support &amp; Service Management · L2 · QST0134</w:t>
      </w:r>
      <w:r>
        <w:t xml:space="preserve"> </w:t>
      </w:r>
      <w:r>
        <w:t xml:space="preserve">— Alerts with no owner train the desk to ignore alerts, and the one that matters is ignored with the rest.</w:t>
      </w:r>
    </w:p>
    <w:p>
      <w:pPr>
        <w:pStyle w:val="BodyText"/>
      </w:pPr>
      <w:r>
        <w:rPr>
          <w:bCs/>
          <w:b/>
        </w:rPr>
        <w:t xml:space="preserve">25. What must a shift handover record contain so that nothing is lost between on-call rotations?</w:t>
      </w:r>
    </w:p>
    <w:p>
      <w:pPr>
        <w:pStyle w:val="BodyText"/>
      </w:pPr>
      <w:r>
        <w:rPr>
          <w:iCs/>
          <w:i/>
        </w:rPr>
        <w:t xml:space="preserve">Support &amp; Service Management · L2 · QST0137</w:t>
      </w:r>
      <w:r>
        <w:t xml:space="preserve"> </w:t>
      </w:r>
      <w:r>
        <w:t xml:space="preserve">— A thin handover means the incoming engineer restarts diagnosis and the customer repeats their story.</w:t>
      </w:r>
    </w:p>
    <w:p>
      <w:pPr>
        <w:pStyle w:val="BodyText"/>
      </w:pPr>
      <w:r>
        <w:rPr>
          <w:bCs/>
          <w:b/>
        </w:rPr>
        <w:t xml:space="preserve">26. If a fix must travel by signed media, what does support tell the customer about when their incident will be resolved?</w:t>
      </w:r>
    </w:p>
    <w:p>
      <w:pPr>
        <w:pStyle w:val="BodyText"/>
      </w:pPr>
      <w:r>
        <w:rPr>
          <w:iCs/>
          <w:i/>
        </w:rPr>
        <w:t xml:space="preserve">Support &amp; Service Management · L2 · QST0139</w:t>
      </w:r>
      <w:r>
        <w:t xml:space="preserve"> </w:t>
      </w:r>
      <w:r>
        <w:t xml:space="preserve">— Quoting a resolution time that depends on an unscheduled site visit creates a broken commitment on a P1.</w:t>
      </w:r>
    </w:p>
    <w:p>
      <w:pPr>
        <w:pStyle w:val="BodyText"/>
      </w:pPr>
      <w:r>
        <w:rPr>
          <w:bCs/>
          <w:b/>
        </w:rPr>
        <w:t xml:space="preserve">27. What is checked when hardware arrives at an Indian site before it is signed for?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L2 · QAX0161</w:t>
      </w:r>
      <w:r>
        <w:t xml:space="preserve"> </w:t>
      </w:r>
      <w:r>
        <w:t xml:space="preserve">— Signing for a damaged or short consignment transfers the loss to the programme and delays the install by a shipment cycle.</w:t>
      </w:r>
    </w:p>
    <w:p>
      <w:pPr>
        <w:pStyle w:val="BodyText"/>
      </w:pPr>
      <w:r>
        <w:rPr>
          <w:bCs/>
          <w:b/>
        </w:rPr>
        <w:t xml:space="preserve">28. In which language is a lab technician’s runbook written, and does that match who reads it?</w:t>
      </w:r>
    </w:p>
    <w:p>
      <w:pPr>
        <w:pStyle w:val="BodyText"/>
      </w:pPr>
      <w:r>
        <w:rPr>
          <w:iCs/>
          <w:i/>
        </w:rPr>
        <w:t xml:space="preserve">Indian site realities and field deployment · L2 · QAX0187</w:t>
      </w:r>
      <w:r>
        <w:t xml:space="preserve"> </w:t>
      </w:r>
      <w:r>
        <w:t xml:space="preserve">— An English-only runbook at a regional institute produces procedures nobody follows, and the drift report shows it later.</w:t>
      </w:r>
    </w:p>
    <w:p>
      <w:pPr>
        <w:pStyle w:val="BodyText"/>
      </w:pPr>
      <w:r>
        <w:rPr>
          <w:bCs/>
          <w:b/>
        </w:rPr>
        <w:t xml:space="preserve">29. What is the takedown process when a rights holder demands removal of a published asset?</w:t>
      </w:r>
    </w:p>
    <w:p>
      <w:pPr>
        <w:pStyle w:val="BodyText"/>
      </w:pPr>
      <w:r>
        <w:rPr>
          <w:iCs/>
          <w:i/>
        </w:rPr>
        <w:t xml:space="preserve">Content IP &amp; Rights Clearance · L2 · QCT0270</w:t>
      </w:r>
      <w:r>
        <w:t xml:space="preserve"> </w:t>
      </w:r>
      <w:r>
        <w:t xml:space="preserve">— Without a rehearsed process the removal is partial, and a partial removal is the same legal exposure as none.</w:t>
      </w:r>
    </w:p>
    <w:p>
      <w:pPr>
        <w:pStyle w:val="BodyText"/>
      </w:pPr>
      <w:r>
        <w:rPr>
          <w:bCs/>
          <w:b/>
        </w:rPr>
        <w:t xml:space="preserve">30. Who at a customer’s air-gapped site is trained to run the diagnostics we cannot run for them, and when does that training happen?</w:t>
      </w:r>
    </w:p>
    <w:p>
      <w:pPr>
        <w:pStyle w:val="BodyText"/>
      </w:pPr>
      <w:r>
        <w:rPr>
          <w:iCs/>
          <w:i/>
        </w:rPr>
        <w:t xml:space="preserve">Air-gapped Enclave Operation · L2 · QWP0149</w:t>
      </w:r>
      <w:r>
        <w:t xml:space="preserve"> </w:t>
      </w:r>
      <w:r>
        <w:t xml:space="preserve">— An untrained site operator means every enclave incident waits for a person to travel there.</w:t>
      </w:r>
    </w:p>
    <w:p>
      <w:pPr>
        <w:pStyle w:val="BodyText"/>
      </w:pPr>
      <w:r>
        <w:rPr>
          <w:bCs/>
          <w:b/>
        </w:rPr>
        <w:t xml:space="preserve">31. What learner data may a support engineer see while diagnosing a missing grade, and what must be redacted?</w:t>
      </w:r>
    </w:p>
    <w:p>
      <w:pPr>
        <w:pStyle w:val="BodyText"/>
      </w:pPr>
      <w:r>
        <w:rPr>
          <w:iCs/>
          <w:i/>
        </w:rPr>
        <w:t xml:space="preserve">Security &amp; Trust Boundaries · L2 · QWP0184</w:t>
      </w:r>
      <w:r>
        <w:t xml:space="preserve"> </w:t>
      </w:r>
      <w:r>
        <w:t xml:space="preserve">— Support access is the most common privacy incident path and no redaction policy exists today.</w:t>
      </w:r>
    </w:p>
    <w:p>
      <w:pPr>
        <w:pStyle w:val="BodyText"/>
      </w:pPr>
      <w:r>
        <w:rPr>
          <w:bCs/>
          <w:b/>
        </w:rPr>
        <w:t xml:space="preserve">32. What happens to in-flight learner evidence when mains power fails during a multi-headset session?</w:t>
      </w:r>
    </w:p>
    <w:p>
      <w:pPr>
        <w:pStyle w:val="BodyText"/>
      </w:pPr>
      <w:r>
        <w:rPr>
          <w:iCs/>
          <w:i/>
        </w:rPr>
        <w:t xml:space="preserve">Immersive Lab — Reference Site (M33) · L3 · QAX0115</w:t>
      </w:r>
      <w:r>
        <w:t xml:space="preserve"> </w:t>
      </w:r>
      <w:r>
        <w:t xml:space="preserve">— Losing a session’s evidence to a power event means the learners repeat the session and the schedule slips.</w:t>
      </w:r>
    </w:p>
    <w:p>
      <w:pPr>
        <w:pStyle w:val="BodyText"/>
      </w:pPr>
      <w:r>
        <w:rPr>
          <w:bCs/>
          <w:b/>
        </w:rPr>
        <w:t xml:space="preserve">33. What does the support team do when a site’s only certified trainer leaves in the middle of a cohort?</w:t>
      </w:r>
    </w:p>
    <w:p>
      <w:pPr>
        <w:pStyle w:val="BodyText"/>
      </w:pPr>
      <w:r>
        <w:rPr>
          <w:iCs/>
          <w:i/>
        </w:rPr>
        <w:t xml:space="preserve">Train the Trainer — Embedded SME Service · L3 · QPG0151</w:t>
      </w:r>
      <w:r>
        <w:t xml:space="preserve"> </w:t>
      </w:r>
      <w:r>
        <w:t xml:space="preserve">— A single certified trainer per site is a bus factor of one on the customer’s own operation, and the cohort stops.</w:t>
      </w:r>
    </w:p>
    <w:p>
      <w:pPr>
        <w:pStyle w:val="BodyText"/>
      </w:pPr>
      <w:r>
        <w:rPr>
          <w:bCs/>
          <w:b/>
        </w:rPr>
        <w:t xml:space="preserve">34. How is mean time to repair measured for a headset failure at a site five hundred kilometres from the spares depot?</w:t>
      </w:r>
    </w:p>
    <w:p>
      <w:pPr>
        <w:pStyle w:val="BodyText"/>
      </w:pPr>
      <w:r>
        <w:rPr>
          <w:iCs/>
          <w:i/>
        </w:rPr>
        <w:t xml:space="preserve">Site Deployment Kit — Repeatable Immersive Lab (India) · L3 · QAX0164</w:t>
      </w:r>
      <w:r>
        <w:t xml:space="preserve"> </w:t>
      </w:r>
      <w:r>
        <w:t xml:space="preserve">— An MTTR commitment measured from ticket to depot dispatch is not the number the customer experiences or contracted for.</w:t>
      </w:r>
    </w:p>
    <w:p>
      <w:pPr>
        <w:pStyle w:val="BodyText"/>
      </w:pPr>
      <w:r>
        <w:rPr>
          <w:bCs/>
          <w:b/>
        </w:rPr>
        <w:t xml:space="preserve">35. What can support do when the owner of an enclave runbook has left and no deputy was ever named?</w:t>
      </w:r>
    </w:p>
    <w:p>
      <w:pPr>
        <w:pStyle w:val="BodyText"/>
      </w:pPr>
      <w:r>
        <w:rPr>
          <w:iCs/>
          <w:i/>
        </w:rPr>
        <w:t xml:space="preserve">Internal Enablement &amp; Knowledge Continuity · L3 · QPG0278</w:t>
      </w:r>
      <w:r>
        <w:t xml:space="preserve"> </w:t>
      </w:r>
      <w:r>
        <w:t xml:space="preserve">— At an air-gapped site there is no one to ask and no way to observe, so an unowned runbook is an outage with no time bound.</w:t>
      </w:r>
    </w:p>
    <w:p>
      <w:pPr>
        <w:pStyle w:val="BodyText"/>
      </w:pPr>
      <w:r>
        <w:rPr>
          <w:bCs/>
          <w:b/>
        </w:rPr>
        <w:t xml:space="preserve">36. How is on-site spares depth derived rather than guessed for a site far from a depot?</w:t>
      </w:r>
    </w:p>
    <w:p>
      <w:pPr>
        <w:pStyle w:val="BodyText"/>
      </w:pPr>
      <w:r>
        <w:rPr>
          <w:iCs/>
          <w:i/>
        </w:rPr>
        <w:t xml:space="preserve">Indian site realities and field deployment · L3 · QAX0190</w:t>
      </w:r>
      <w:r>
        <w:t xml:space="preserve"> </w:t>
      </w:r>
      <w:r>
        <w:t xml:space="preserve">— Guessed spares depth either strands capital in stock or leaves a station dark for an import cycle.</w:t>
      </w:r>
    </w:p>
    <w:p>
      <w:pPr>
        <w:pStyle w:val="BodyText"/>
      </w:pPr>
      <w:r>
        <w:rPr>
          <w:bCs/>
          <w:b/>
        </w:rPr>
        <w:t xml:space="preserve">37. How does anyone learn that a client is crashing on a specific headset model at a customer site?</w:t>
      </w:r>
    </w:p>
    <w:p>
      <w:pPr>
        <w:pStyle w:val="BodyText"/>
      </w:pPr>
      <w:r>
        <w:rPr>
          <w:iCs/>
          <w:i/>
        </w:rPr>
        <w:t xml:space="preserve">React / React Native / XR runtimes · L3 · QAX0254</w:t>
      </w:r>
      <w:r>
        <w:t xml:space="preserve"> </w:t>
      </w:r>
      <w:r>
        <w:t xml:space="preserve">— Without crash telemetry a model-specific defect is discovered only when a technician mentions it months later.</w:t>
      </w:r>
    </w:p>
    <w:p>
      <w:pPr>
        <w:pStyle w:val="BodyText"/>
      </w:pPr>
      <w:r>
        <w:rPr>
          <w:bCs/>
          <w:b/>
        </w:rPr>
        <w:t xml:space="preserve">38. A learner reports that the quiz link opens a blank frame in Moodle — what is the first diagnostic a support engineer runs?</w:t>
      </w:r>
    </w:p>
    <w:p>
      <w:pPr>
        <w:pStyle w:val="BodyText"/>
      </w:pPr>
      <w:r>
        <w:rPr>
          <w:iCs/>
          <w:i/>
        </w:rPr>
        <w:t xml:space="preserve">Whole Product · L3 · QWP0008</w:t>
      </w:r>
      <w:r>
        <w:t xml:space="preserve"> </w:t>
      </w:r>
      <w:r>
        <w:t xml:space="preserve">— Without a first diagnostic, every launch failure escalates to engineering and the support tier adds no value.</w:t>
      </w:r>
    </w:p>
    <w:p>
      <w:pPr>
        <w:pStyle w:val="BodyText"/>
      </w:pPr>
      <w:r>
        <w:rPr>
          <w:bCs/>
          <w:b/>
        </w:rPr>
        <w:t xml:space="preserve">39. During the window between a manual being superseded and every enclave receiving the tombstone, what is a learner shown when they ask about that procedure?</w:t>
      </w:r>
    </w:p>
    <w:p>
      <w:pPr>
        <w:pStyle w:val="BodyText"/>
      </w:pPr>
      <w:r>
        <w:rPr>
          <w:iCs/>
          <w:i/>
        </w:rPr>
        <w:t xml:space="preserve">Whole Product · L3 · QWP0052</w:t>
      </w:r>
      <w:r>
        <w:t xml:space="preserve"> </w:t>
      </w:r>
      <w:r>
        <w:t xml:space="preserve">— Silence in this window is how someone follows a withdrawn safety procedure with the platform’s apparent endorsement.</w:t>
      </w:r>
    </w:p>
    <w:p>
      <w:pPr>
        <w:pStyle w:val="BodyText"/>
      </w:pPr>
      <w:r>
        <w:rPr>
          <w:bCs/>
          <w:b/>
        </w:rPr>
        <w:t xml:space="preserve">40. At two in the morning a customer reports that no dashboards updated overnight — which three checks distinguish a stalled event pipeline from a stalled mart refresh?</w:t>
      </w:r>
    </w:p>
    <w:p>
      <w:pPr>
        <w:pStyle w:val="BodyText"/>
      </w:pPr>
      <w:r>
        <w:rPr>
          <w:iCs/>
          <w:i/>
        </w:rPr>
        <w:t xml:space="preserve">Whole Product · L3 · QWP0061</w:t>
      </w:r>
      <w:r>
        <w:t xml:space="preserve"> </w:t>
      </w:r>
      <w:r>
        <w:t xml:space="preserve">— Sending an engineer to the wrong tier wastes the outage window while learning events continue to be lost.</w:t>
      </w:r>
    </w:p>
    <w:p>
      <w:pPr>
        <w:pStyle w:val="BodyText"/>
      </w:pPr>
      <w:r>
        <w:rPr>
          <w:bCs/>
          <w:b/>
        </w:rPr>
        <w:t xml:space="preserve">41. When the reconciliation service flags a grade discrepancy, whose queue does it land in and what is that person allowed to change?</w:t>
      </w:r>
    </w:p>
    <w:p>
      <w:pPr>
        <w:pStyle w:val="BodyText"/>
      </w:pPr>
      <w:r>
        <w:rPr>
          <w:iCs/>
          <w:i/>
        </w:rPr>
        <w:t xml:space="preserve">Whole Product · L3 · QWP0072</w:t>
      </w:r>
      <w:r>
        <w:t xml:space="preserve"> </w:t>
      </w:r>
      <w:r>
        <w:t xml:space="preserve">— A discrepancy queue with no owner and no permission model becomes a list nobody actions.</w:t>
      </w:r>
    </w:p>
    <w:p>
      <w:pPr>
        <w:pStyle w:val="BodyText"/>
      </w:pPr>
      <w:r>
        <w:rPr>
          <w:bCs/>
          <w:b/>
        </w:rPr>
        <w:t xml:space="preserve">42. What is a support engineer allowed to change inside a customer enclave, and what requires a new release bundle?</w:t>
      </w:r>
    </w:p>
    <w:p>
      <w:pPr>
        <w:pStyle w:val="BodyText"/>
      </w:pPr>
      <w:r>
        <w:rPr>
          <w:iCs/>
          <w:i/>
        </w:rPr>
        <w:t xml:space="preserve">Air-gapped Enclave Operation · L3 · QWP0131</w:t>
      </w:r>
      <w:r>
        <w:t xml:space="preserve"> </w:t>
      </w:r>
      <w:r>
        <w:t xml:space="preserve">— An undocumented boundary here means either a frozen site nobody can help or an unaudited change inside an accredited boundary.</w:t>
      </w:r>
    </w:p>
    <w:p>
      <w:pPr>
        <w:pStyle w:val="BodyText"/>
      </w:pPr>
      <w:r>
        <w:rPr>
          <w:bCs/>
          <w:b/>
        </w:rPr>
        <w:t xml:space="preserve">43. What is in the diagnostic bundle an enclave operator exports for us, and what is deliberately left out?</w:t>
      </w:r>
    </w:p>
    <w:p>
      <w:pPr>
        <w:pStyle w:val="BodyText"/>
      </w:pPr>
      <w:r>
        <w:rPr>
          <w:iCs/>
          <w:i/>
        </w:rPr>
        <w:t xml:space="preserve">Observability &amp; Operations · L3 · QWP0232</w:t>
      </w:r>
      <w:r>
        <w:t xml:space="preserve"> </w:t>
      </w:r>
      <w:r>
        <w:t xml:space="preserve">— A bundle that carries learner content out of an accredited boundary is a privacy incident dressed as support.</w:t>
      </w:r>
    </w:p>
    <w:p>
      <w:pPr>
        <w:pStyle w:val="BodyText"/>
      </w:pPr>
      <w:r>
        <w:rPr>
          <w:bCs/>
          <w:b/>
        </w:rPr>
        <w:t xml:space="preserve">44. A missing grade spans four modules — what is the diagnostic order that resolves it fastest?</w:t>
      </w:r>
    </w:p>
    <w:p>
      <w:pPr>
        <w:pStyle w:val="BodyText"/>
      </w:pPr>
      <w:r>
        <w:rPr>
          <w:iCs/>
          <w:i/>
        </w:rPr>
        <w:t xml:space="preserve">Observability &amp; Operations · L3 · QWP0233</w:t>
      </w:r>
      <w:r>
        <w:t xml:space="preserve"> </w:t>
      </w:r>
      <w:r>
        <w:t xml:space="preserve">— Without an ordered procedure, each incident is solved by whoever happens to know the system best, and that person becomes the bottleneck.</w:t>
      </w:r>
    </w:p>
    <w:p>
      <w:pPr>
        <w:pStyle w:val="BodyText"/>
      </w:pPr>
      <w:r>
        <w:rPr>
          <w:bCs/>
          <w:b/>
        </w:rPr>
        <w:t xml:space="preserve">45. A learner disputes a two-year-old competency record — what does an operator run to assemble the evidence?</w:t>
      </w:r>
    </w:p>
    <w:p>
      <w:pPr>
        <w:pStyle w:val="BodyText"/>
      </w:pPr>
      <w:r>
        <w:rPr>
          <w:iCs/>
          <w:i/>
        </w:rPr>
        <w:t xml:space="preserve">Observability &amp; Operations · L3 · QWP0242</w:t>
      </w:r>
      <w:r>
        <w:t xml:space="preserve"> </w:t>
      </w:r>
      <w:r>
        <w:t xml:space="preserve">— If the evidence cannot be pulled on demand, every dispute becomes a bespoke engineering investigation.</w:t>
      </w:r>
    </w:p>
    <w:p>
      <w:pPr>
        <w:pStyle w:val="BodyText"/>
      </w:pPr>
      <w:r>
        <w:rPr>
          <w:bCs/>
          <w:b/>
        </w:rPr>
        <w:t xml:space="preserve">46. What does supporting an air-gapped customer cost compared with a connected one, and where does the difference come from?</w:t>
      </w:r>
    </w:p>
    <w:p>
      <w:pPr>
        <w:pStyle w:val="BodyText"/>
      </w:pPr>
      <w:r>
        <w:rPr>
          <w:iCs/>
          <w:i/>
        </w:rPr>
        <w:t xml:space="preserve">Programme Cost &amp; Economics · L3 · QWP0270</w:t>
      </w:r>
      <w:r>
        <w:t xml:space="preserve"> </w:t>
      </w:r>
      <w:r>
        <w:t xml:space="preserve">— Enclave support costs are dominated by travel, media cycles and local training, none of which appear in a per-seat support model.</w:t>
      </w:r>
    </w:p>
    <w:p>
      <w:pPr>
        <w:pStyle w:val="BodyText"/>
      </w:pPr>
      <w:r>
        <w:rPr>
          <w:bCs/>
          <w:b/>
        </w:rPr>
        <w:t xml:space="preserve">47. What does a run team actually install at an enclave site for D09 today?</w:t>
      </w:r>
    </w:p>
    <w:p>
      <w:pPr>
        <w:pStyle w:val="BodyText"/>
      </w:pPr>
      <w:r>
        <w:rPr>
          <w:iCs/>
          <w:i/>
        </w:rPr>
        <w:t xml:space="preserve">TLA CMM Level 3 · L2 · QCV0138</w:t>
      </w:r>
      <w:r>
        <w:t xml:space="preserve"> </w:t>
      </w:r>
      <w:r>
        <w:t xml:space="preserve">— Support cannot restore or patch what was never defined as an installable unit at the site.</w:t>
      </w:r>
    </w:p>
    <w:p>
      <w:pPr>
        <w:pStyle w:val="BodyText"/>
      </w:pPr>
      <w:r>
        <w:rPr>
          <w:bCs/>
          <w:b/>
        </w:rPr>
        <w:t xml:space="preserve">48. What can support see when a Site B headset drifts off baseline if Site B is not on the acceptance schedule?</w:t>
      </w:r>
    </w:p>
    <w:p>
      <w:pPr>
        <w:pStyle w:val="BodyText"/>
      </w:pPr>
      <w:r>
        <w:rPr>
          <w:iCs/>
          <w:i/>
        </w:rPr>
        <w:t xml:space="preserve">Immersive Lab — Replication Site · L3 · QCV0062</w:t>
      </w:r>
      <w:r>
        <w:t xml:space="preserve"> </w:t>
      </w:r>
      <w:r>
        <w:t xml:space="preserve">— Supporting an unaccepted site means incidents with no agreed service definition and no acceptance evidence to reason from.</w:t>
      </w:r>
    </w:p>
    <w:p>
      <w:pPr>
        <w:pStyle w:val="BodyText"/>
      </w:pPr>
      <w:r>
        <w:rPr>
          <w:bCs/>
          <w:b/>
        </w:rPr>
        <w:t xml:space="preserve">49. What does FLD-97 hypercare inherit if the acceptance event closes with disputes unresolved and no dispute chair named?</w:t>
      </w:r>
    </w:p>
    <w:p>
      <w:pPr>
        <w:pStyle w:val="BodyText"/>
      </w:pPr>
      <w:r>
        <w:rPr>
          <w:iCs/>
          <w:i/>
        </w:rPr>
        <w:t xml:space="preserve">Whole Platform Acceptance · L3 · QCV0012</w:t>
      </w:r>
      <w:r>
        <w:t xml:space="preserve"> </w:t>
      </w:r>
      <w:r>
        <w:t xml:space="preserve">— Support inherits open disputes as production incidents with no authority to close them.</w:t>
      </w:r>
    </w:p>
    <w:p>
      <w:pPr>
        <w:pStyle w:val="BodyText"/>
      </w:pPr>
      <w:r>
        <w:rPr>
          <w:bCs/>
          <w:b/>
        </w:rPr>
        <w:t xml:space="preserve">50. What operational risks should the support and handover product carry before the pilot?</w:t>
      </w:r>
    </w:p>
    <w:p>
      <w:pPr>
        <w:pStyle w:val="BodyText"/>
      </w:pPr>
      <w:r>
        <w:rPr>
          <w:iCs/>
          <w:i/>
        </w:rPr>
        <w:t xml:space="preserve">Support &amp; Service Management · L2 · QCV0145</w:t>
      </w:r>
      <w:r>
        <w:t xml:space="preserve"> </w:t>
      </w:r>
      <w:r>
        <w:t xml:space="preserve">— Operational risk that is not registered before pilot is absorbed by the support team as unplanned work.</w:t>
      </w:r>
    </w:p>
    <w:p>
      <w:pPr>
        <w:pStyle w:val="BodyText"/>
      </w:pPr>
      <w:r>
        <w:rPr>
          <w:bCs/>
          <w:b/>
        </w:rPr>
        <w:t xml:space="preserve">51. What does support do when a breach-notification trigger fires inside an air-gapped site?</w:t>
      </w:r>
    </w:p>
    <w:p>
      <w:pPr>
        <w:pStyle w:val="BodyText"/>
      </w:pPr>
      <w:r>
        <w:rPr>
          <w:iCs/>
          <w:i/>
        </w:rPr>
        <w:t xml:space="preserve">Commercial, Legal &amp; Compliance (India) · L2 · QCV0074</w:t>
      </w:r>
      <w:r>
        <w:t xml:space="preserve"> </w:t>
      </w:r>
      <w:r>
        <w:t xml:space="preserve">— A notification clock that starts at detection is breached while the evidence is still inside the enclave.</w:t>
      </w:r>
    </w:p>
    <w:bookmarkEnd w:id="100"/>
    <w:bookmarkStart w:id="101" w:name="X14cd5729240dd3cd7f6cc46f93ec103ddcbada5"/>
    <w:p>
      <w:pPr>
        <w:pStyle w:val="Heading2"/>
      </w:pPr>
      <w:r>
        <w:t xml:space="preserve">Support &amp; Service Engineer — Quarter 1 and beyond</w:t>
      </w:r>
    </w:p>
    <w:p>
      <w:pPr>
        <w:pStyle w:val="FirstParagraph"/>
      </w:pPr>
      <w:r>
        <w:rPr>
          <w:iCs/>
          <w:i/>
        </w:rPr>
        <w:t xml:space="preserve">Listed compactly. These are the questions you grow into; the workbook carries the full detail for each.</w:t>
      </w:r>
    </w:p>
    <w:p>
      <w:pPr>
        <w:pStyle w:val="BodyText"/>
      </w:pPr>
      <w:r>
        <w:rPr>
          <w:bCs/>
          <w:b/>
        </w:rPr>
        <w:t xml:space="preserve">L2 Mid</w:t>
      </w:r>
    </w:p>
    <w:p>
      <w:pPr>
        <w:numPr>
          <w:ilvl w:val="0"/>
          <w:numId w:val="1017"/>
        </w:numPr>
      </w:pPr>
      <w:r>
        <w:t xml:space="preserve">If high refusal turns out to be a calibrated threshold rather than a defect, what evidence does support attach to close the ticket?</w:t>
      </w:r>
      <w:r>
        <w:t xml:space="preserve"> </w:t>
      </w:r>
      <w:r>
        <w:rPr>
          <w:iCs/>
          <w:i/>
        </w:rPr>
        <w:t xml:space="preserve">(SME Chatbot (learner) · QAI0027)</w:t>
      </w:r>
    </w:p>
    <w:p>
      <w:pPr>
        <w:numPr>
          <w:ilvl w:val="0"/>
          <w:numId w:val="1017"/>
        </w:numPr>
      </w:pPr>
      <w:r>
        <w:t xml:space="preserve">When a customer asks who signed off a specific AI-assisted grade, where does a support engineer find the name?</w:t>
      </w:r>
      <w:r>
        <w:t xml:space="preserve"> </w:t>
      </w:r>
      <w:r>
        <w:rPr>
          <w:iCs/>
          <w:i/>
        </w:rPr>
        <w:t xml:space="preserve">(AI Assessment and Auto Grader · QAI0055)</w:t>
      </w:r>
    </w:p>
    <w:p>
      <w:pPr>
        <w:numPr>
          <w:ilvl w:val="0"/>
          <w:numId w:val="1017"/>
        </w:numPr>
      </w:pPr>
      <w:r>
        <w:t xml:space="preserve">After the sequencer kill switch is pulled, what does a learner mid-course actually see the next morning?</w:t>
      </w:r>
      <w:r>
        <w:t xml:space="preserve"> </w:t>
      </w:r>
      <w:r>
        <w:rPr>
          <w:iCs/>
          <w:i/>
        </w:rPr>
        <w:t xml:space="preserve">(Personalized Learning Engine · QAI0103)</w:t>
      </w:r>
    </w:p>
    <w:p>
      <w:pPr>
        <w:numPr>
          <w:ilvl w:val="0"/>
          <w:numId w:val="1017"/>
        </w:numPr>
      </w:pPr>
      <w:r>
        <w:t xml:space="preserve">If the site’s index build date is current but answers are still stale, what has gone wrong?</w:t>
      </w:r>
      <w:r>
        <w:t xml:space="preserve"> </w:t>
      </w:r>
      <w:r>
        <w:rPr>
          <w:iCs/>
          <w:i/>
        </w:rPr>
        <w:t xml:space="preserve">(RAG, chunking and vector search · QAI0182)</w:t>
      </w:r>
    </w:p>
    <w:p>
      <w:pPr>
        <w:numPr>
          <w:ilvl w:val="0"/>
          <w:numId w:val="1017"/>
        </w:numPr>
      </w:pPr>
      <w:r>
        <w:t xml:space="preserve">When the appliance is saturated and an instructor calls, what is support permitted to promise?</w:t>
      </w:r>
      <w:r>
        <w:t xml:space="preserve"> </w:t>
      </w:r>
      <w:r>
        <w:rPr>
          <w:iCs/>
          <w:i/>
        </w:rPr>
        <w:t xml:space="preserve">(Local model serving and GPU capacity · QAI0210)</w:t>
      </w:r>
    </w:p>
    <w:p>
      <w:pPr>
        <w:numPr>
          <w:ilvl w:val="0"/>
          <w:numId w:val="1017"/>
        </w:numPr>
      </w:pPr>
      <w:r>
        <w:t xml:space="preserve">If every AI decision class has a different escalation owner, how does a support engineer identify the class at 2 a.m.?</w:t>
      </w:r>
      <w:r>
        <w:t xml:space="preserve"> </w:t>
      </w:r>
      <w:r>
        <w:rPr>
          <w:iCs/>
          <w:i/>
        </w:rPr>
        <w:t xml:space="preserve">(AI governance and human review · QAI0273)</w:t>
      </w:r>
    </w:p>
    <w:p>
      <w:pPr>
        <w:numPr>
          <w:ilvl w:val="0"/>
          <w:numId w:val="1017"/>
        </w:numPr>
      </w:pPr>
      <w:r>
        <w:t xml:space="preserve">A learner’s session expires while they are working offline in the field — what does support tell them to do with the work already on the device?</w:t>
      </w:r>
      <w:r>
        <w:t xml:space="preserve"> </w:t>
      </w:r>
      <w:r>
        <w:rPr>
          <w:iCs/>
          <w:i/>
        </w:rPr>
        <w:t xml:space="preserve">(Keycloak, OIDC, JWT and JWKS · QPF0288)</w:t>
      </w:r>
      <w:r>
        <w:t xml:space="preserve"> </w:t>
      </w:r>
      <w:r>
        <w:rPr>
          <w:bCs/>
          <w:b/>
        </w:rPr>
        <w:t xml:space="preserve">L3 Senior</w:t>
      </w:r>
    </w:p>
    <w:p>
      <w:pPr>
        <w:numPr>
          <w:ilvl w:val="0"/>
          <w:numId w:val="1017"/>
        </w:numPr>
      </w:pPr>
      <w:r>
        <w:t xml:space="preserve">With no remote access into an air-gapped site, what is the first diagnostic a support engineer asks for when learners report wrong chatbot answers?</w:t>
      </w:r>
      <w:r>
        <w:t xml:space="preserve"> </w:t>
      </w:r>
      <w:r>
        <w:rPr>
          <w:iCs/>
          <w:i/>
        </w:rPr>
        <w:t xml:space="preserve">(SME Chatbot (learner) · QAI0019)</w:t>
      </w:r>
    </w:p>
    <w:p>
      <w:pPr>
        <w:numPr>
          <w:ilvl w:val="0"/>
          <w:numId w:val="1017"/>
        </w:numPr>
      </w:pPr>
      <w:r>
        <w:t xml:space="preserve">When the assistant cites a superseded procedure at a site that has not yet received the tombstone, who is accountable?</w:t>
      </w:r>
      <w:r>
        <w:t xml:space="preserve"> </w:t>
      </w:r>
      <w:r>
        <w:rPr>
          <w:iCs/>
          <w:i/>
        </w:rPr>
        <w:t xml:space="preserve">(AI SME Chatbot (learner) · QST0155)</w:t>
      </w:r>
    </w:p>
    <w:p>
      <w:pPr>
        <w:numPr>
          <w:ilvl w:val="0"/>
          <w:numId w:val="1017"/>
        </w:numPr>
      </w:pPr>
      <w:r>
        <w:t xml:space="preserve">A learner says their written answer was graded wrongly by the AI - what is the first evidence a support engineer pulls?</w:t>
      </w:r>
      <w:r>
        <w:t xml:space="preserve"> </w:t>
      </w:r>
      <w:r>
        <w:rPr>
          <w:iCs/>
          <w:i/>
        </w:rPr>
        <w:t xml:space="preserve">(AI Assessment and Auto Grader · QAI0044)</w:t>
      </w:r>
    </w:p>
    <w:p>
      <w:pPr>
        <w:numPr>
          <w:ilvl w:val="0"/>
          <w:numId w:val="1017"/>
        </w:numPr>
      </w:pPr>
      <w:r>
        <w:t xml:space="preserve">When a learner reports that a lesson taught a wrong step, how is that traced back to the review that passed it?</w:t>
      </w:r>
      <w:r>
        <w:t xml:space="preserve"> </w:t>
      </w:r>
      <w:r>
        <w:rPr>
          <w:iCs/>
          <w:i/>
        </w:rPr>
        <w:t xml:space="preserve">(Pedagogy Design Review Protocol (P2) · QCT0138)</w:t>
      </w:r>
    </w:p>
    <w:p>
      <w:pPr>
        <w:numPr>
          <w:ilvl w:val="0"/>
          <w:numId w:val="1017"/>
        </w:numPr>
      </w:pPr>
      <w:r>
        <w:t xml:space="preserve">What can a support engineer actually see when a command reports that its ELRR freshness metric has been flat for a week?</w:t>
      </w:r>
      <w:r>
        <w:t xml:space="preserve"> </w:t>
      </w:r>
      <w:r>
        <w:rPr>
          <w:iCs/>
          <w:i/>
        </w:rPr>
        <w:t xml:space="preserve">(TLA Experience-Index (ELRR) · QTL0019)</w:t>
      </w:r>
    </w:p>
    <w:p>
      <w:pPr>
        <w:numPr>
          <w:ilvl w:val="0"/>
          <w:numId w:val="1017"/>
        </w:numPr>
      </w:pPr>
      <w:r>
        <w:t xml:space="preserve">What is the first diagnostic when a learner inside an enclave cannot find a course that the connected fleet shows in its catalogue?</w:t>
      </w:r>
      <w:r>
        <w:t xml:space="preserve"> </w:t>
      </w:r>
      <w:r>
        <w:rPr>
          <w:iCs/>
          <w:i/>
        </w:rPr>
        <w:t xml:space="preserve">(TLA Course Catalogue (ECC) · QTL0043)</w:t>
      </w:r>
    </w:p>
    <w:p>
      <w:pPr>
        <w:numPr>
          <w:ilvl w:val="0"/>
          <w:numId w:val="1017"/>
        </w:numPr>
      </w:pPr>
      <w:r>
        <w:t xml:space="preserve">What is the first diagnostic when a supervisor reports that a competency now shows a different label than it did last month?</w:t>
      </w:r>
      <w:r>
        <w:t xml:space="preserve"> </w:t>
      </w:r>
      <w:r>
        <w:rPr>
          <w:iCs/>
          <w:i/>
        </w:rPr>
        <w:t xml:space="preserve">(TLA Competency-Registry · QTL0068)</w:t>
      </w:r>
    </w:p>
    <w:p>
      <w:pPr>
        <w:numPr>
          <w:ilvl w:val="0"/>
          <w:numId w:val="1017"/>
        </w:numPr>
      </w:pPr>
      <w:r>
        <w:t xml:space="preserve">What can support see if the external partner reports a failed profile exchange a month after the demonstration?</w:t>
      </w:r>
      <w:r>
        <w:t xml:space="preserve"> </w:t>
      </w:r>
      <w:r>
        <w:rPr>
          <w:iCs/>
          <w:i/>
        </w:rPr>
        <w:t xml:space="preserve">(TLA CMM Level 3 · QTL0096)</w:t>
      </w:r>
    </w:p>
    <w:p>
      <w:pPr>
        <w:numPr>
          <w:ilvl w:val="0"/>
          <w:numId w:val="1017"/>
        </w:numPr>
      </w:pPr>
      <w:r>
        <w:t xml:space="preserve">How is the list of learners who consumed a superseded procedure during the exposure window produced?</w:t>
      </w:r>
      <w:r>
        <w:t xml:space="preserve"> </w:t>
      </w:r>
      <w:r>
        <w:rPr>
          <w:iCs/>
          <w:i/>
        </w:rPr>
        <w:t xml:space="preserve">(Live TO Connection (M25) · QCT0017)</w:t>
      </w:r>
    </w:p>
    <w:p>
      <w:pPr>
        <w:numPr>
          <w:ilvl w:val="0"/>
          <w:numId w:val="1017"/>
        </w:numPr>
      </w:pPr>
      <w:r>
        <w:t xml:space="preserve">What can a support engineer see when an author reports that publish is blocked and the reason is unclear?</w:t>
      </w:r>
      <w:r>
        <w:t xml:space="preserve"> </w:t>
      </w:r>
      <w:r>
        <w:rPr>
          <w:iCs/>
          <w:i/>
        </w:rPr>
        <w:t xml:space="preserve">(DCT Authoring &amp; Lesson Planner (M22) · QCT0042)</w:t>
      </w:r>
    </w:p>
    <w:p>
      <w:pPr>
        <w:numPr>
          <w:ilvl w:val="0"/>
          <w:numId w:val="1017"/>
        </w:numPr>
      </w:pPr>
      <w:r>
        <w:t xml:space="preserve">What is the first diagnostic when a teacher reports that a class’s reading progress is missing for one day?</w:t>
      </w:r>
      <w:r>
        <w:t xml:space="preserve"> </w:t>
      </w:r>
      <w:r>
        <w:rPr>
          <w:iCs/>
          <w:i/>
        </w:rPr>
        <w:t xml:space="preserve">(Interactive eBooks &amp; Digitization (M9/M24) · QCT0069)</w:t>
      </w:r>
    </w:p>
    <w:p>
      <w:pPr>
        <w:numPr>
          <w:ilvl w:val="0"/>
          <w:numId w:val="1017"/>
        </w:numPr>
      </w:pPr>
      <w:r>
        <w:t xml:space="preserve">What can a support engineer see when an author in an air-gapped site says the assistant</w:t>
      </w:r>
      <w:r>
        <w:t xml:space="preserve"> </w:t>
      </w:r>
      <w:r>
        <w:t xml:space="preserve">‘</w:t>
      </w:r>
      <w:r>
        <w:t xml:space="preserve">stopped suggesting anything</w:t>
      </w:r>
      <w:r>
        <w:t xml:space="preserve">’</w:t>
      </w:r>
      <w:r>
        <w:t xml:space="preserve">?</w:t>
      </w:r>
      <w:r>
        <w:t xml:space="preserve"> </w:t>
      </w:r>
      <w:r>
        <w:rPr>
          <w:iCs/>
          <w:i/>
        </w:rPr>
        <w:t xml:space="preserve">(SME Chatbot (authoring) · QAI0067)</w:t>
      </w:r>
    </w:p>
    <w:p>
      <w:pPr>
        <w:numPr>
          <w:ilvl w:val="0"/>
          <w:numId w:val="1017"/>
        </w:numPr>
      </w:pPr>
      <w:r>
        <w:t xml:space="preserve">An instructor reports that a learner’s path</w:t>
      </w:r>
      <w:r>
        <w:t xml:space="preserve"> </w:t>
      </w:r>
      <w:r>
        <w:t xml:space="preserve">‘</w:t>
      </w:r>
      <w:r>
        <w:t xml:space="preserve">keeps changing</w:t>
      </w:r>
      <w:r>
        <w:t xml:space="preserve">’</w:t>
      </w:r>
      <w:r>
        <w:t xml:space="preserve"> </w:t>
      </w:r>
      <w:r>
        <w:t xml:space="preserve">- what does support check first?</w:t>
      </w:r>
      <w:r>
        <w:t xml:space="preserve"> </w:t>
      </w:r>
      <w:r>
        <w:rPr>
          <w:iCs/>
          <w:i/>
        </w:rPr>
        <w:t xml:space="preserve">(Personalized Learning Engine · QAI0092)</w:t>
      </w:r>
    </w:p>
    <w:p>
      <w:pPr>
        <w:numPr>
          <w:ilvl w:val="0"/>
          <w:numId w:val="1017"/>
        </w:numPr>
      </w:pPr>
      <w:r>
        <w:t xml:space="preserve">What can support see when an assessor challenges a record issued at an air-gapped site?</w:t>
      </w:r>
      <w:r>
        <w:t xml:space="preserve"> </w:t>
      </w:r>
      <w:r>
        <w:rPr>
          <w:iCs/>
          <w:i/>
        </w:rPr>
        <w:t xml:space="preserve">(Competency Assessment Tool (M12/M29) · QCT0090)</w:t>
      </w:r>
    </w:p>
    <w:p>
      <w:pPr>
        <w:numPr>
          <w:ilvl w:val="0"/>
          <w:numId w:val="1017"/>
        </w:numPr>
      </w:pPr>
      <w:r>
        <w:t xml:space="preserve">If a supervisor edits an AI-suggested mapping, whose judgement is recorded as the basis of the record?</w:t>
      </w:r>
      <w:r>
        <w:t xml:space="preserve"> </w:t>
      </w:r>
      <w:r>
        <w:rPr>
          <w:iCs/>
          <w:i/>
        </w:rPr>
        <w:t xml:space="preserve">(Competency Assessment Tool (M12/M29) · QCT0097)</w:t>
      </w:r>
    </w:p>
    <w:p>
      <w:pPr>
        <w:numPr>
          <w:ilvl w:val="0"/>
          <w:numId w:val="1017"/>
        </w:numPr>
      </w:pPr>
      <w:r>
        <w:t xml:space="preserve">What is the first-hour procedure when an official competency record is suspected to be wrong?</w:t>
      </w:r>
      <w:r>
        <w:t xml:space="preserve"> </w:t>
      </w:r>
      <w:r>
        <w:rPr>
          <w:iCs/>
          <w:i/>
        </w:rPr>
        <w:t xml:space="preserve">(Competency Assessment Tool · QST0157)</w:t>
      </w:r>
    </w:p>
    <w:p>
      <w:pPr>
        <w:numPr>
          <w:ilvl w:val="0"/>
          <w:numId w:val="1017"/>
        </w:numPr>
      </w:pPr>
      <w:r>
        <w:t xml:space="preserve">If a wrong official record is superseded rather than deleted, what does the learner and their supervisor actually see?</w:t>
      </w:r>
      <w:r>
        <w:t xml:space="preserve"> </w:t>
      </w:r>
      <w:r>
        <w:rPr>
          <w:iCs/>
          <w:i/>
        </w:rPr>
        <w:t xml:space="preserve">(Competency Assessment Tool · QST0166)</w:t>
      </w:r>
    </w:p>
    <w:p>
      <w:pPr>
        <w:numPr>
          <w:ilvl w:val="0"/>
          <w:numId w:val="1017"/>
        </w:numPr>
      </w:pPr>
      <w:r>
        <w:t xml:space="preserve">What can a support engineer see about a learner’s profile problem without seeing the learner’s personal data?</w:t>
      </w:r>
      <w:r>
        <w:t xml:space="preserve"> </w:t>
      </w:r>
      <w:r>
        <w:rPr>
          <w:iCs/>
          <w:i/>
        </w:rPr>
        <w:t xml:space="preserve">(TLA Profile Management · QTL0119)</w:t>
      </w:r>
    </w:p>
    <w:p>
      <w:pPr>
        <w:numPr>
          <w:ilvl w:val="0"/>
          <w:numId w:val="1017"/>
        </w:numPr>
      </w:pPr>
      <w:r>
        <w:t xml:space="preserve">What is the first diagnostic when a federation link’s quarantine depth has been growing for two weeks?</w:t>
      </w:r>
      <w:r>
        <w:t xml:space="preserve"> </w:t>
      </w:r>
      <w:r>
        <w:rPr>
          <w:iCs/>
          <w:i/>
        </w:rPr>
        <w:t xml:space="preserve">(Cross-Organisation Data Pipeline · QTL0144)</w:t>
      </w:r>
    </w:p>
    <w:p>
      <w:pPr>
        <w:numPr>
          <w:ilvl w:val="0"/>
          <w:numId w:val="1017"/>
        </w:numPr>
      </w:pPr>
      <w:r>
        <w:t xml:space="preserve">Inside a zero-egress site, what can a support engineer actually see when a customer reports a wrong dashboard number?</w:t>
      </w:r>
      <w:r>
        <w:t xml:space="preserve"> </w:t>
      </w:r>
      <w:r>
        <w:rPr>
          <w:iCs/>
          <w:i/>
        </w:rPr>
        <w:t xml:space="preserve">(Analytics Dashboard Suite (M6/M10/M30) · QAX0027)</w:t>
      </w:r>
    </w:p>
    <w:p>
      <w:pPr>
        <w:numPr>
          <w:ilvl w:val="0"/>
          <w:numId w:val="1017"/>
        </w:numPr>
      </w:pPr>
      <w:r>
        <w:t xml:space="preserve">How do you explain a wrong number on a commander’s dashboard without conceding a data-integrity failure you cannot yet prove?</w:t>
      </w:r>
      <w:r>
        <w:t xml:space="preserve"> </w:t>
      </w:r>
      <w:r>
        <w:rPr>
          <w:iCs/>
          <w:i/>
        </w:rPr>
        <w:t xml:space="preserve">(Analytics Dashboard Suite · QST0150)</w:t>
      </w:r>
    </w:p>
    <w:p>
      <w:pPr>
        <w:numPr>
          <w:ilvl w:val="0"/>
          <w:numId w:val="1017"/>
        </w:numPr>
      </w:pPr>
      <w:r>
        <w:t xml:space="preserve">What can a support engineer determine about a headset that has been offline for three weeks in a customer lab?</w:t>
      </w:r>
      <w:r>
        <w:t xml:space="preserve"> </w:t>
      </w:r>
      <w:r>
        <w:rPr>
          <w:iCs/>
          <w:i/>
        </w:rPr>
        <w:t xml:space="preserve">(XR Store App (M16/M32) · QAX0066)</w:t>
      </w:r>
    </w:p>
    <w:p>
      <w:pPr>
        <w:numPr>
          <w:ilvl w:val="0"/>
          <w:numId w:val="1017"/>
        </w:numPr>
      </w:pPr>
      <w:r>
        <w:t xml:space="preserve">What is the recovery path for a device that has been offline well beyond the supported window?</w:t>
      </w:r>
      <w:r>
        <w:t xml:space="preserve"> </w:t>
      </w:r>
      <w:r>
        <w:rPr>
          <w:iCs/>
          <w:i/>
        </w:rPr>
        <w:t xml:space="preserve">(XR Store App · QST0149)</w:t>
      </w:r>
    </w:p>
    <w:p>
      <w:pPr>
        <w:numPr>
          <w:ilvl w:val="0"/>
          <w:numId w:val="1017"/>
        </w:numPr>
      </w:pPr>
      <w:r>
        <w:t xml:space="preserve">What can a lab technician diagnose without escalating, and where does their authority stop?</w:t>
      </w:r>
      <w:r>
        <w:t xml:space="preserve"> </w:t>
      </w:r>
      <w:r>
        <w:rPr>
          <w:iCs/>
          <w:i/>
        </w:rPr>
        <w:t xml:space="preserve">(Immersive Lab — Reference Site (M33) · QAX0116)</w:t>
      </w:r>
    </w:p>
    <w:p>
      <w:pPr>
        <w:numPr>
          <w:ilvl w:val="0"/>
          <w:numId w:val="1017"/>
        </w:numPr>
      </w:pPr>
      <w:r>
        <w:t xml:space="preserve">What is the per-session consumable cost of the hygiene protocol and who pays it at a government institute?</w:t>
      </w:r>
      <w:r>
        <w:t xml:space="preserve"> </w:t>
      </w:r>
      <w:r>
        <w:rPr>
          <w:iCs/>
          <w:i/>
        </w:rPr>
        <w:t xml:space="preserve">(Immersive Lab — Reference Site (M33) · QAX0126)</w:t>
      </w:r>
    </w:p>
    <w:p>
      <w:pPr>
        <w:numPr>
          <w:ilvl w:val="0"/>
          <w:numId w:val="1017"/>
        </w:numPr>
      </w:pPr>
      <w:r>
        <w:t xml:space="preserve">How would you detect configuration divergence between the two immersive lab sites from support signals alone?</w:t>
      </w:r>
      <w:r>
        <w:t xml:space="preserve"> </w:t>
      </w:r>
      <w:r>
        <w:rPr>
          <w:iCs/>
          <w:i/>
        </w:rPr>
        <w:t xml:space="preserve">(Immersive Lab Sites · QST0160)</w:t>
      </w:r>
    </w:p>
    <w:p>
      <w:pPr>
        <w:numPr>
          <w:ilvl w:val="0"/>
          <w:numId w:val="1017"/>
        </w:numPr>
      </w:pPr>
      <w:r>
        <w:t xml:space="preserve">When both sites report the same fault on the same day, how do you tell a fleet defect from a site problem?</w:t>
      </w:r>
      <w:r>
        <w:t xml:space="preserve"> </w:t>
      </w:r>
      <w:r>
        <w:rPr>
          <w:iCs/>
          <w:i/>
        </w:rPr>
        <w:t xml:space="preserve">(Immersive Lab — Replication Site (M34) · QAX0143)</w:t>
      </w:r>
    </w:p>
    <w:p>
      <w:pPr>
        <w:numPr>
          <w:ilvl w:val="0"/>
          <w:numId w:val="1017"/>
        </w:numPr>
      </w:pPr>
      <w:r>
        <w:t xml:space="preserve">What did the replication site need that the deployment kit did not contain?</w:t>
      </w:r>
      <w:r>
        <w:t xml:space="preserve"> </w:t>
      </w:r>
      <w:r>
        <w:rPr>
          <w:iCs/>
          <w:i/>
        </w:rPr>
        <w:t xml:space="preserve">(Immersive Lab — Replication Site (M34) · QAX0147)</w:t>
      </w:r>
    </w:p>
    <w:p>
      <w:pPr>
        <w:numPr>
          <w:ilvl w:val="0"/>
          <w:numId w:val="1017"/>
        </w:numPr>
      </w:pPr>
      <w:r>
        <w:t xml:space="preserve">A supervisor challenges a skipped-step finding - what does the adjudication process actually consist of?</w:t>
      </w:r>
      <w:r>
        <w:t xml:space="preserve"> </w:t>
      </w:r>
      <w:r>
        <w:rPr>
          <w:iCs/>
          <w:i/>
        </w:rPr>
        <w:t xml:space="preserve">(Procedural Walkthrough Engine · QAI0114)</w:t>
      </w:r>
    </w:p>
    <w:p>
      <w:pPr>
        <w:numPr>
          <w:ilvl w:val="0"/>
          <w:numId w:val="1017"/>
        </w:numPr>
      </w:pPr>
      <w:r>
        <w:t xml:space="preserve">In an air-gapped lab, how does a replay for an evidence challenge happen when the adjudicator is offsite?</w:t>
      </w:r>
      <w:r>
        <w:t xml:space="preserve"> </w:t>
      </w:r>
      <w:r>
        <w:rPr>
          <w:iCs/>
          <w:i/>
        </w:rPr>
        <w:t xml:space="preserve">(Procedural Walkthrough Engine · QAI0124)</w:t>
      </w:r>
    </w:p>
    <w:p>
      <w:pPr>
        <w:numPr>
          <w:ilvl w:val="0"/>
          <w:numId w:val="1017"/>
        </w:numPr>
      </w:pPr>
      <w:r>
        <w:t xml:space="preserve">What is the first diagnostic when a supervisor reports that a learner’s gap plan looks empty?</w:t>
      </w:r>
      <w:r>
        <w:t xml:space="preserve"> </w:t>
      </w:r>
      <w:r>
        <w:rPr>
          <w:iCs/>
          <w:i/>
        </w:rPr>
        <w:t xml:space="preserve">(Difference Training (M36) · QCT0114)</w:t>
      </w:r>
    </w:p>
    <w:p>
      <w:pPr>
        <w:numPr>
          <w:ilvl w:val="0"/>
          <w:numId w:val="1017"/>
        </w:numPr>
      </w:pPr>
      <w:r>
        <w:t xml:space="preserve">If the assignment source says one variant and the learner insists they operate another, whose claim wins?</w:t>
      </w:r>
      <w:r>
        <w:t xml:space="preserve"> </w:t>
      </w:r>
      <w:r>
        <w:rPr>
          <w:iCs/>
          <w:i/>
        </w:rPr>
        <w:t xml:space="preserve">(Difference Training (M36) · QCT0121)</w:t>
      </w:r>
    </w:p>
    <w:p>
      <w:pPr>
        <w:numPr>
          <w:ilvl w:val="0"/>
          <w:numId w:val="1017"/>
        </w:numPr>
      </w:pPr>
      <w:r>
        <w:t xml:space="preserve">What can support see about a learner whose device has never successfully synced?</w:t>
      </w:r>
      <w:r>
        <w:t xml:space="preserve"> </w:t>
      </w:r>
      <w:r>
        <w:rPr>
          <w:iCs/>
          <w:i/>
        </w:rPr>
        <w:t xml:space="preserve">(Microlearning Mobile App (M37) · QCT0162)</w:t>
      </w:r>
    </w:p>
    <w:p>
      <w:pPr>
        <w:numPr>
          <w:ilvl w:val="0"/>
          <w:numId w:val="1017"/>
        </w:numPr>
      </w:pPr>
      <w:r>
        <w:t xml:space="preserve">What is the earliest signal that observers have stopped using the MOE application in the field?</w:t>
      </w:r>
      <w:r>
        <w:t xml:space="preserve"> </w:t>
      </w:r>
      <w:r>
        <w:rPr>
          <w:iCs/>
          <w:i/>
        </w:rPr>
        <w:t xml:space="preserve">(MOE AR Application (M38) · QAX0091)</w:t>
      </w:r>
    </w:p>
    <w:p>
      <w:pPr>
        <w:numPr>
          <w:ilvl w:val="0"/>
          <w:numId w:val="1017"/>
        </w:numPr>
      </w:pPr>
      <w:r>
        <w:t xml:space="preserve">Inside an air-gapped site, which identity diagnostics can a support engineer actually collect and carry out across the boundary?</w:t>
      </w:r>
      <w:r>
        <w:t xml:space="preserve"> </w:t>
      </w:r>
      <w:r>
        <w:rPr>
          <w:iCs/>
          <w:i/>
        </w:rPr>
        <w:t xml:space="preserve">(Core Platform &amp; Identity · QPF0020)</w:t>
      </w:r>
    </w:p>
    <w:p>
      <w:pPr>
        <w:numPr>
          <w:ilvl w:val="0"/>
          <w:numId w:val="1017"/>
        </w:numPr>
      </w:pPr>
      <w:r>
        <w:t xml:space="preserve">What is the blast radius when the identity provider is unavailable in the middle of a training day?</w:t>
      </w:r>
      <w:r>
        <w:t xml:space="preserve"> </w:t>
      </w:r>
      <w:r>
        <w:rPr>
          <w:iCs/>
          <w:i/>
        </w:rPr>
        <w:t xml:space="preserve">(Core Platform &amp; Identity · QST0146)</w:t>
      </w:r>
    </w:p>
    <w:p>
      <w:pPr>
        <w:numPr>
          <w:ilvl w:val="0"/>
          <w:numId w:val="1017"/>
        </w:numPr>
      </w:pPr>
      <w:r>
        <w:t xml:space="preserve">What is the detection and containment path when a customer reports seeing another organisation’s data?</w:t>
      </w:r>
      <w:r>
        <w:t xml:space="preserve"> </w:t>
      </w:r>
      <w:r>
        <w:rPr>
          <w:iCs/>
          <w:i/>
        </w:rPr>
        <w:t xml:space="preserve">(Core Platform &amp; Identity · QST0154)</w:t>
      </w:r>
    </w:p>
    <w:p>
      <w:pPr>
        <w:numPr>
          <w:ilvl w:val="0"/>
          <w:numId w:val="1017"/>
        </w:numPr>
      </w:pPr>
      <w:r>
        <w:t xml:space="preserve">How does a support engineer tell the difference between events that are lost and events that are merely delayed?</w:t>
      </w:r>
      <w:r>
        <w:t xml:space="preserve"> </w:t>
      </w:r>
      <w:r>
        <w:rPr>
          <w:iCs/>
          <w:i/>
        </w:rPr>
        <w:t xml:space="preserve">(Learning Records Spine · QPF0047)</w:t>
      </w:r>
    </w:p>
    <w:p>
      <w:pPr>
        <w:numPr>
          <w:ilvl w:val="0"/>
          <w:numId w:val="1017"/>
        </w:numPr>
      </w:pPr>
      <w:r>
        <w:t xml:space="preserve">How would you detect silent event loss at a site that reports no errors?</w:t>
      </w:r>
      <w:r>
        <w:t xml:space="preserve"> </w:t>
      </w:r>
      <w:r>
        <w:rPr>
          <w:iCs/>
          <w:i/>
        </w:rPr>
        <w:t xml:space="preserve">(Learning Records Spine · QST0145)</w:t>
      </w:r>
    </w:p>
    <w:p>
      <w:pPr>
        <w:numPr>
          <w:ilvl w:val="0"/>
          <w:numId w:val="1017"/>
        </w:numPr>
      </w:pPr>
      <w:r>
        <w:t xml:space="preserve">How do you distinguish a duplicated-event problem from a genuine second attempt by the same learner?</w:t>
      </w:r>
      <w:r>
        <w:t xml:space="preserve"> </w:t>
      </w:r>
      <w:r>
        <w:rPr>
          <w:iCs/>
          <w:i/>
        </w:rPr>
        <w:t xml:space="preserve">(Learning Records Spine · QST0153)</w:t>
      </w:r>
    </w:p>
    <w:p>
      <w:pPr>
        <w:numPr>
          <w:ilvl w:val="0"/>
          <w:numId w:val="1017"/>
        </w:numPr>
      </w:pPr>
      <w:r>
        <w:t xml:space="preserve">How do you prove to a customer that no learning record was lost during a platform outage?</w:t>
      </w:r>
      <w:r>
        <w:t xml:space="preserve"> </w:t>
      </w:r>
      <w:r>
        <w:rPr>
          <w:iCs/>
          <w:i/>
        </w:rPr>
        <w:t xml:space="preserve">(Learning Records Spine · QST0158)</w:t>
      </w:r>
    </w:p>
    <w:p>
      <w:pPr>
        <w:numPr>
          <w:ilvl w:val="0"/>
          <w:numId w:val="1017"/>
        </w:numPr>
      </w:pPr>
      <w:r>
        <w:t xml:space="preserve">If loss detection depends on comparing counts, who produces the expected count for a disconnected site?</w:t>
      </w:r>
      <w:r>
        <w:t xml:space="preserve"> </w:t>
      </w:r>
      <w:r>
        <w:rPr>
          <w:iCs/>
          <w:i/>
        </w:rPr>
        <w:t xml:space="preserve">(Learning Records Spine · QST0165)</w:t>
      </w:r>
    </w:p>
    <w:p>
      <w:pPr>
        <w:numPr>
          <w:ilvl w:val="0"/>
          <w:numId w:val="1017"/>
        </w:numPr>
      </w:pPr>
      <w:r>
        <w:t xml:space="preserve">What is the first diagnostic for a missing grade in the LMS gradebook, and which record proves whether EdVidura ever sent it?</w:t>
      </w:r>
      <w:r>
        <w:t xml:space="preserve"> </w:t>
      </w:r>
      <w:r>
        <w:rPr>
          <w:iCs/>
          <w:i/>
        </w:rPr>
        <w:t xml:space="preserve">(LMS &amp; Course-Site Integration · QPF0072)</w:t>
      </w:r>
    </w:p>
    <w:p>
      <w:pPr>
        <w:numPr>
          <w:ilvl w:val="0"/>
          <w:numId w:val="1017"/>
        </w:numPr>
      </w:pPr>
      <w:r>
        <w:t xml:space="preserve">What telemetry can a site operator read locally when learners report slow answers?</w:t>
      </w:r>
      <w:r>
        <w:t xml:space="preserve"> </w:t>
      </w:r>
      <w:r>
        <w:rPr>
          <w:iCs/>
          <w:i/>
        </w:rPr>
        <w:t xml:space="preserve">(Shared Local AI Inference Platform · QAI0144)</w:t>
      </w:r>
    </w:p>
    <w:p>
      <w:pPr>
        <w:numPr>
          <w:ilvl w:val="0"/>
          <w:numId w:val="1017"/>
        </w:numPr>
      </w:pPr>
      <w:r>
        <w:t xml:space="preserve">How do you distinguish a graphics-processor saturation incident from a genuine model quality regression?</w:t>
      </w:r>
      <w:r>
        <w:t xml:space="preserve"> </w:t>
      </w:r>
      <w:r>
        <w:rPr>
          <w:iCs/>
          <w:i/>
        </w:rPr>
        <w:t xml:space="preserve">(Shared Local AI Inference Platform · QST0148)</w:t>
      </w:r>
    </w:p>
    <w:p>
      <w:pPr>
        <w:numPr>
          <w:ilvl w:val="0"/>
          <w:numId w:val="1017"/>
        </w:numPr>
      </w:pPr>
      <w:r>
        <w:t xml:space="preserve">What can support actually observe when an air-gapped customer reports a failure, and what is inference?</w:t>
      </w:r>
      <w:r>
        <w:t xml:space="preserve"> </w:t>
      </w:r>
      <w:r>
        <w:rPr>
          <w:iCs/>
          <w:i/>
        </w:rPr>
        <w:t xml:space="preserve">(Support &amp; Service Management · QST0144)</w:t>
      </w:r>
    </w:p>
    <w:p>
      <w:pPr>
        <w:numPr>
          <w:ilvl w:val="0"/>
          <w:numId w:val="1017"/>
        </w:numPr>
      </w:pPr>
      <w:r>
        <w:t xml:space="preserve">What is the honest restoration target for a site reachable only by a scheduled on-site visit?</w:t>
      </w:r>
      <w:r>
        <w:t xml:space="preserve"> </w:t>
      </w:r>
      <w:r>
        <w:rPr>
          <w:iCs/>
          <w:i/>
        </w:rPr>
        <w:t xml:space="preserve">(Support &amp; Service Management · QST0147)</w:t>
      </w:r>
    </w:p>
    <w:p>
      <w:pPr>
        <w:numPr>
          <w:ilvl w:val="0"/>
          <w:numId w:val="1017"/>
        </w:numPr>
      </w:pPr>
      <w:r>
        <w:t xml:space="preserve">Which of our operational runbooks have been walked end to end by someone who did not write them, and which have not?</w:t>
      </w:r>
      <w:r>
        <w:t xml:space="preserve"> </w:t>
      </w:r>
      <w:r>
        <w:rPr>
          <w:iCs/>
          <w:i/>
        </w:rPr>
        <w:t xml:space="preserve">(Support &amp; Service Management · QST0151)</w:t>
      </w:r>
    </w:p>
    <w:p>
      <w:pPr>
        <w:numPr>
          <w:ilvl w:val="0"/>
          <w:numId w:val="1017"/>
        </w:numPr>
      </w:pPr>
      <w:r>
        <w:t xml:space="preserve">What is the escalation when a fix must travel by media and the media is rejected at the customer’s boundary?</w:t>
      </w:r>
      <w:r>
        <w:t xml:space="preserve"> </w:t>
      </w:r>
      <w:r>
        <w:rPr>
          <w:iCs/>
          <w:i/>
        </w:rPr>
        <w:t xml:space="preserve">(Support &amp; Service Management · QST0152)</w:t>
      </w:r>
    </w:p>
    <w:p>
      <w:pPr>
        <w:numPr>
          <w:ilvl w:val="0"/>
          <w:numId w:val="1017"/>
        </w:numPr>
      </w:pPr>
      <w:r>
        <w:t xml:space="preserve">How do you triage when the same alert fires simultaneously across every tenant?</w:t>
      </w:r>
      <w:r>
        <w:t xml:space="preserve"> </w:t>
      </w:r>
      <w:r>
        <w:rPr>
          <w:iCs/>
          <w:i/>
        </w:rPr>
        <w:t xml:space="preserve">(Support &amp; Service Management · QST0156)</w:t>
      </w:r>
    </w:p>
    <w:p>
      <w:pPr>
        <w:numPr>
          <w:ilvl w:val="0"/>
          <w:numId w:val="1017"/>
        </w:numPr>
      </w:pPr>
      <w:r>
        <w:t xml:space="preserve">What do you do during an incident when the only person who understands the failing subsystem is unreachable?</w:t>
      </w:r>
      <w:r>
        <w:t xml:space="preserve"> </w:t>
      </w:r>
      <w:r>
        <w:rPr>
          <w:iCs/>
          <w:i/>
        </w:rPr>
        <w:t xml:space="preserve">(Support &amp; Service Management · QST0161)</w:t>
      </w:r>
    </w:p>
    <w:p>
      <w:pPr>
        <w:numPr>
          <w:ilvl w:val="0"/>
          <w:numId w:val="1017"/>
        </w:numPr>
      </w:pPr>
      <w:r>
        <w:t xml:space="preserve">How do you run the customer communication cadence for a major incident when the customer cannot be reached electronically?</w:t>
      </w:r>
      <w:r>
        <w:t xml:space="preserve"> </w:t>
      </w:r>
      <w:r>
        <w:rPr>
          <w:iCs/>
          <w:i/>
        </w:rPr>
        <w:t xml:space="preserve">(Support &amp; Service Management · QST0162)</w:t>
      </w:r>
    </w:p>
    <w:p>
      <w:pPr>
        <w:numPr>
          <w:ilvl w:val="0"/>
          <w:numId w:val="1017"/>
        </w:numPr>
      </w:pPr>
      <w:r>
        <w:t xml:space="preserve">What evidence must be preserved before restarting a service during a suspected data-integrity incident?</w:t>
      </w:r>
      <w:r>
        <w:t xml:space="preserve"> </w:t>
      </w:r>
      <w:r>
        <w:rPr>
          <w:iCs/>
          <w:i/>
        </w:rPr>
        <w:t xml:space="preserve">(Support &amp; Service Management · QST0163)</w:t>
      </w:r>
    </w:p>
    <w:p>
      <w:pPr>
        <w:numPr>
          <w:ilvl w:val="0"/>
          <w:numId w:val="1017"/>
        </w:numPr>
      </w:pPr>
      <w:r>
        <w:t xml:space="preserve">If enclave telemetry cannot leave the site, how does the programme learn about failure patterns across enclave customers at all?</w:t>
      </w:r>
      <w:r>
        <w:t xml:space="preserve"> </w:t>
      </w:r>
      <w:r>
        <w:rPr>
          <w:iCs/>
          <w:i/>
        </w:rPr>
        <w:t xml:space="preserve">(Support &amp; Service Management · QST0164)</w:t>
      </w:r>
    </w:p>
    <w:p>
      <w:pPr>
        <w:numPr>
          <w:ilvl w:val="0"/>
          <w:numId w:val="1017"/>
        </w:numPr>
      </w:pPr>
      <w:r>
        <w:t xml:space="preserve">If a major incident is declared for a disconnected customer, when does the incident clock stop given restoration cannot be verified remotely?</w:t>
      </w:r>
      <w:r>
        <w:t xml:space="preserve"> </w:t>
      </w:r>
      <w:r>
        <w:rPr>
          <w:iCs/>
          <w:i/>
        </w:rPr>
        <w:t xml:space="preserve">(Support &amp; Service Management · QST0167)</w:t>
      </w:r>
    </w:p>
    <w:p>
      <w:pPr>
        <w:numPr>
          <w:ilvl w:val="0"/>
          <w:numId w:val="1017"/>
        </w:numPr>
      </w:pPr>
      <w:r>
        <w:t xml:space="preserve">What happens when a site’s measured power quality contradicts the facility manager’s written assurance?</w:t>
      </w:r>
      <w:r>
        <w:t xml:space="preserve"> </w:t>
      </w:r>
      <w:r>
        <w:rPr>
          <w:iCs/>
          <w:i/>
        </w:rPr>
        <w:t xml:space="preserve">(Site Deployment Kit — Repeatable Immersive Lab (India) · QAX0172)</w:t>
      </w:r>
    </w:p>
    <w:p>
      <w:pPr>
        <w:numPr>
          <w:ilvl w:val="0"/>
          <w:numId w:val="1017"/>
        </w:numPr>
      </w:pPr>
      <w:r>
        <w:t xml:space="preserve">What is the blast radius when a bad release bundle has already been applied at an enclave site?</w:t>
      </w:r>
      <w:r>
        <w:t xml:space="preserve"> </w:t>
      </w:r>
      <w:r>
        <w:rPr>
          <w:iCs/>
          <w:i/>
        </w:rPr>
        <w:t xml:space="preserve">(Site Deployment Kit · QST0159)</w:t>
      </w:r>
    </w:p>
    <w:p>
      <w:pPr>
        <w:numPr>
          <w:ilvl w:val="0"/>
          <w:numId w:val="1017"/>
        </w:numPr>
      </w:pPr>
      <w:r>
        <w:t xml:space="preserve">A site says the chatbot is citing an old revision - what is the sequence of checks?</w:t>
      </w:r>
      <w:r>
        <w:t xml:space="preserve"> </w:t>
      </w:r>
      <w:r>
        <w:rPr>
          <w:iCs/>
          <w:i/>
        </w:rPr>
        <w:t xml:space="preserve">(RAG, chunking and vector search · QAI0167)</w:t>
      </w:r>
    </w:p>
    <w:p>
      <w:pPr>
        <w:numPr>
          <w:ilvl w:val="0"/>
          <w:numId w:val="1017"/>
        </w:numPr>
      </w:pPr>
      <w:r>
        <w:t xml:space="preserve">What is a site operator allowed to change on the appliance without breaking the release evidence?</w:t>
      </w:r>
      <w:r>
        <w:t xml:space="preserve"> </w:t>
      </w:r>
      <w:r>
        <w:rPr>
          <w:iCs/>
          <w:i/>
        </w:rPr>
        <w:t xml:space="preserve">(Local model serving and GPU capacity · QAI0198)</w:t>
      </w:r>
    </w:p>
    <w:p>
      <w:pPr>
        <w:numPr>
          <w:ilvl w:val="0"/>
          <w:numId w:val="1017"/>
        </w:numPr>
      </w:pPr>
      <w:r>
        <w:t xml:space="preserve">How does a drift alarm in an air-gapped enclave reach anyone who can act on it?</w:t>
      </w:r>
      <w:r>
        <w:t xml:space="preserve"> </w:t>
      </w:r>
      <w:r>
        <w:rPr>
          <w:iCs/>
          <w:i/>
        </w:rPr>
        <w:t xml:space="preserve">(AI evaluation gates and drift · QAI0225)</w:t>
      </w:r>
    </w:p>
    <w:p>
      <w:pPr>
        <w:numPr>
          <w:ilvl w:val="0"/>
          <w:numId w:val="1017"/>
        </w:numPr>
      </w:pPr>
      <w:r>
        <w:t xml:space="preserve">When a customer asks whether a specific answer was reviewed by a human, what does support look up?</w:t>
      </w:r>
      <w:r>
        <w:t xml:space="preserve"> </w:t>
      </w:r>
      <w:r>
        <w:rPr>
          <w:iCs/>
          <w:i/>
        </w:rPr>
        <w:t xml:space="preserve">(AI governance and human review · QAI0259)</w:t>
      </w:r>
    </w:p>
    <w:p>
      <w:pPr>
        <w:numPr>
          <w:ilvl w:val="0"/>
          <w:numId w:val="1017"/>
        </w:numPr>
      </w:pPr>
      <w:r>
        <w:t xml:space="preserve">A site reports the chatbot quoting documents a learner should not see - what is the first action?</w:t>
      </w:r>
      <w:r>
        <w:t xml:space="preserve"> </w:t>
      </w:r>
      <w:r>
        <w:rPr>
          <w:iCs/>
          <w:i/>
        </w:rPr>
        <w:t xml:space="preserve">(Prompt injection and AI security · QAI0285)</w:t>
      </w:r>
    </w:p>
    <w:p>
      <w:pPr>
        <w:numPr>
          <w:ilvl w:val="0"/>
          <w:numId w:val="1017"/>
        </w:numPr>
      </w:pPr>
      <w:r>
        <w:t xml:space="preserve">What is the first symptom the platform shows when lab cooling fails during a summer afternoon session?</w:t>
      </w:r>
      <w:r>
        <w:t xml:space="preserve"> </w:t>
      </w:r>
      <w:r>
        <w:rPr>
          <w:iCs/>
          <w:i/>
        </w:rPr>
        <w:t xml:space="preserve">(Indian site realities and field deployment · QAX0191)</w:t>
      </w:r>
    </w:p>
    <w:p>
      <w:pPr>
        <w:numPr>
          <w:ilvl w:val="0"/>
          <w:numId w:val="1017"/>
        </w:numPr>
      </w:pPr>
      <w:r>
        <w:t xml:space="preserve">What is the realistic time to get a qualified engineer to a site in a state with no service partner?</w:t>
      </w:r>
      <w:r>
        <w:t xml:space="preserve"> </w:t>
      </w:r>
      <w:r>
        <w:rPr>
          <w:iCs/>
          <w:i/>
        </w:rPr>
        <w:t xml:space="preserve">(Indian site realities and field deployment · QAX0195)</w:t>
      </w:r>
    </w:p>
    <w:p>
      <w:pPr>
        <w:numPr>
          <w:ilvl w:val="0"/>
          <w:numId w:val="1017"/>
        </w:numPr>
      </w:pPr>
      <w:r>
        <w:t xml:space="preserve">Does the maintenance contract cover a headset damaged by a learner rather than by a fault?</w:t>
      </w:r>
      <w:r>
        <w:t xml:space="preserve"> </w:t>
      </w:r>
      <w:r>
        <w:rPr>
          <w:iCs/>
          <w:i/>
        </w:rPr>
        <w:t xml:space="preserve">(Indian site realities and field deployment · QAX0202)</w:t>
      </w:r>
    </w:p>
    <w:p>
      <w:pPr>
        <w:numPr>
          <w:ilvl w:val="0"/>
          <w:numId w:val="1017"/>
        </w:numPr>
      </w:pPr>
      <w:r>
        <w:t xml:space="preserve">Who sets the interface language on a shared headset used by learners with different language preferences?</w:t>
      </w:r>
      <w:r>
        <w:t xml:space="preserve"> </w:t>
      </w:r>
      <w:r>
        <w:rPr>
          <w:iCs/>
          <w:i/>
        </w:rPr>
        <w:t xml:space="preserve">(React / React Native / XR runtimes · QAX0265)</w:t>
      </w:r>
    </w:p>
    <w:p>
      <w:pPr>
        <w:numPr>
          <w:ilvl w:val="0"/>
          <w:numId w:val="1017"/>
        </w:numPr>
      </w:pPr>
      <w:r>
        <w:t xml:space="preserve">What can support tell a customer whose learner insists they completed a module the record does not show?</w:t>
      </w:r>
      <w:r>
        <w:t xml:space="preserve"> </w:t>
      </w:r>
      <w:r>
        <w:rPr>
          <w:iCs/>
          <w:i/>
        </w:rPr>
        <w:t xml:space="preserve">(Offline-first clients and store-and-forward sync · QAX0288)</w:t>
      </w:r>
    </w:p>
    <w:p>
      <w:pPr>
        <w:numPr>
          <w:ilvl w:val="0"/>
          <w:numId w:val="1017"/>
        </w:numPr>
      </w:pPr>
      <w:r>
        <w:t xml:space="preserve">What is the procedure when a device must be re-imaged while it still holds unsynced events?</w:t>
      </w:r>
      <w:r>
        <w:t xml:space="preserve"> </w:t>
      </w:r>
      <w:r>
        <w:rPr>
          <w:iCs/>
          <w:i/>
        </w:rPr>
        <w:t xml:space="preserve">(Offline-first clients and store-and-forward sync · QAX0294)</w:t>
      </w:r>
    </w:p>
    <w:p>
      <w:pPr>
        <w:numPr>
          <w:ilvl w:val="0"/>
          <w:numId w:val="1017"/>
        </w:numPr>
      </w:pPr>
      <w:r>
        <w:t xml:space="preserve">How is the exposure report produced that lists everyone who consumed a superseded artefact?</w:t>
      </w:r>
      <w:r>
        <w:t xml:space="preserve"> </w:t>
      </w:r>
      <w:r>
        <w:rPr>
          <w:iCs/>
          <w:i/>
        </w:rPr>
        <w:t xml:space="preserve">(Content Lifecycle &amp; Lineage · QCT0186)</w:t>
      </w:r>
    </w:p>
    <w:p>
      <w:pPr>
        <w:numPr>
          <w:ilvl w:val="0"/>
          <w:numId w:val="1017"/>
        </w:numPr>
      </w:pPr>
      <w:r>
        <w:t xml:space="preserve">If a site has been disconnected past the staleness threshold, who decides whether training there continues?</w:t>
      </w:r>
      <w:r>
        <w:t xml:space="preserve"> </w:t>
      </w:r>
      <w:r>
        <w:rPr>
          <w:iCs/>
          <w:i/>
        </w:rPr>
        <w:t xml:space="preserve">(Content Lifecycle &amp; Lineage · QCT0197)</w:t>
      </w:r>
    </w:p>
    <w:p>
      <w:pPr>
        <w:numPr>
          <w:ilvl w:val="0"/>
          <w:numId w:val="1017"/>
        </w:numPr>
      </w:pPr>
      <w:r>
        <w:t xml:space="preserve">What does support do when a learner using a screen reader reports they cannot complete an assessment?</w:t>
      </w:r>
      <w:r>
        <w:t xml:space="preserve"> </w:t>
      </w:r>
      <w:r>
        <w:rPr>
          <w:iCs/>
          <w:i/>
        </w:rPr>
        <w:t xml:space="preserve">(Accessibility (WCAG 2.2 AA + Indian standard) · QCT0217)</w:t>
      </w:r>
    </w:p>
    <w:p>
      <w:pPr>
        <w:numPr>
          <w:ilvl w:val="0"/>
          <w:numId w:val="1017"/>
        </w:numPr>
      </w:pPr>
      <w:r>
        <w:t xml:space="preserve">How does a support engineer reproduce an accessibility defect reported from inside an air-gapped site?</w:t>
      </w:r>
      <w:r>
        <w:t xml:space="preserve"> </w:t>
      </w:r>
      <w:r>
        <w:rPr>
          <w:iCs/>
          <w:i/>
        </w:rPr>
        <w:t xml:space="preserve">(Accessibility (WCAG 2.2 AA + Indian standard) · QCT0230)</w:t>
      </w:r>
    </w:p>
    <w:p>
      <w:pPr>
        <w:numPr>
          <w:ilvl w:val="0"/>
          <w:numId w:val="1017"/>
        </w:numPr>
      </w:pPr>
      <w:r>
        <w:t xml:space="preserve">How does a support engineer diagnose a rendering complaint reported in a language they do not read?</w:t>
      </w:r>
      <w:r>
        <w:t xml:space="preserve"> </w:t>
      </w:r>
      <w:r>
        <w:rPr>
          <w:iCs/>
          <w:i/>
        </w:rPr>
        <w:t xml:space="preserve">(Localisation &amp; Language Tier Matrix · QCT0248)</w:t>
      </w:r>
    </w:p>
    <w:p>
      <w:pPr>
        <w:numPr>
          <w:ilvl w:val="0"/>
          <w:numId w:val="1017"/>
        </w:numPr>
      </w:pPr>
      <w:r>
        <w:t xml:space="preserve">If a currency warning must render in the learner’s language, who writes that string for each committed language?</w:t>
      </w:r>
      <w:r>
        <w:t xml:space="preserve"> </w:t>
      </w:r>
      <w:r>
        <w:rPr>
          <w:iCs/>
          <w:i/>
        </w:rPr>
        <w:t xml:space="preserve">(Localisation &amp; Language Tier Matrix · QCT0257)</w:t>
      </w:r>
    </w:p>
    <w:p>
      <w:pPr>
        <w:numPr>
          <w:ilvl w:val="0"/>
          <w:numId w:val="1017"/>
        </w:numPr>
      </w:pPr>
      <w:r>
        <w:t xml:space="preserve">What does support tell a customer whose content was removed by a takedown mid-course?</w:t>
      </w:r>
      <w:r>
        <w:t xml:space="preserve"> </w:t>
      </w:r>
      <w:r>
        <w:rPr>
          <w:iCs/>
          <w:i/>
        </w:rPr>
        <w:t xml:space="preserve">(Content IP &amp; Rights Clearance · QCT0281)</w:t>
      </w:r>
    </w:p>
    <w:p>
      <w:pPr>
        <w:numPr>
          <w:ilvl w:val="0"/>
          <w:numId w:val="1017"/>
        </w:numPr>
      </w:pPr>
      <w:r>
        <w:t xml:space="preserve">If an enclave cannot receive a takedown for months, is training there suspended or allowed to continue?</w:t>
      </w:r>
      <w:r>
        <w:t xml:space="preserve"> </w:t>
      </w:r>
      <w:r>
        <w:rPr>
          <w:iCs/>
          <w:i/>
        </w:rPr>
        <w:t xml:space="preserve">(Content IP &amp; Rights Clearance · QCT0290)</w:t>
      </w:r>
    </w:p>
    <w:p>
      <w:pPr>
        <w:numPr>
          <w:ilvl w:val="0"/>
          <w:numId w:val="1017"/>
        </w:numPr>
      </w:pPr>
      <w:r>
        <w:t xml:space="preserve">A learner insists they completed a module and the LRS has no statement — what evidence can support actually gather?</w:t>
      </w:r>
      <w:r>
        <w:t xml:space="preserve"> </w:t>
      </w:r>
      <w:r>
        <w:rPr>
          <w:iCs/>
          <w:i/>
        </w:rPr>
        <w:t xml:space="preserve">(xAPI and the LRS · QPF0123)</w:t>
      </w:r>
    </w:p>
    <w:p>
      <w:pPr>
        <w:numPr>
          <w:ilvl w:val="0"/>
          <w:numId w:val="1017"/>
        </w:numPr>
      </w:pPr>
      <w:r>
        <w:t xml:space="preserve">How does a support engineer tell whether a tenant’s events are being rejected or simply not sent?</w:t>
      </w:r>
      <w:r>
        <w:t xml:space="preserve"> </w:t>
      </w:r>
      <w:r>
        <w:rPr>
          <w:iCs/>
          <w:i/>
        </w:rPr>
        <w:t xml:space="preserve">(Learning-data API (single event door) · QPF0152)</w:t>
      </w:r>
    </w:p>
    <w:p>
      <w:pPr>
        <w:numPr>
          <w:ilvl w:val="0"/>
          <w:numId w:val="1017"/>
        </w:numPr>
      </w:pPr>
      <w:r>
        <w:t xml:space="preserve">What can a support engineer safely look at when investigating one customer’s data problem?</w:t>
      </w:r>
      <w:r>
        <w:t xml:space="preserve"> </w:t>
      </w:r>
      <w:r>
        <w:rPr>
          <w:iCs/>
          <w:i/>
        </w:rPr>
        <w:t xml:space="preserve">(Multi-tenancy and row-level security · QPF0182)</w:t>
      </w:r>
    </w:p>
    <w:p>
      <w:pPr>
        <w:numPr>
          <w:ilvl w:val="0"/>
          <w:numId w:val="1017"/>
        </w:numPr>
      </w:pPr>
      <w:r>
        <w:t xml:space="preserve">In an enclave with a local identity server, how does support verify a user’s identity claim over the phone?</w:t>
      </w:r>
      <w:r>
        <w:t xml:space="preserve"> </w:t>
      </w:r>
      <w:r>
        <w:rPr>
          <w:iCs/>
          <w:i/>
        </w:rPr>
        <w:t xml:space="preserve">(Keycloak, OIDC, JWT and JWKS · QPF0212)</w:t>
      </w:r>
    </w:p>
    <w:p>
      <w:pPr>
        <w:numPr>
          <w:ilvl w:val="0"/>
          <w:numId w:val="1017"/>
        </w:numPr>
      </w:pPr>
      <w:r>
        <w:t xml:space="preserve">A customer reports numbers that do not match between two dashboards — how do you decide which one is right?</w:t>
      </w:r>
      <w:r>
        <w:t xml:space="preserve"> </w:t>
      </w:r>
      <w:r>
        <w:rPr>
          <w:iCs/>
          <w:i/>
        </w:rPr>
        <w:t xml:space="preserve">(PostgreSQL, replicas and migrations · QPF0243)</w:t>
      </w:r>
    </w:p>
    <w:p>
      <w:pPr>
        <w:numPr>
          <w:ilvl w:val="0"/>
          <w:numId w:val="1017"/>
        </w:numPr>
      </w:pPr>
      <w:r>
        <w:t xml:space="preserve">A customer’s integration stops working after a release — how do you tell whether the contract or the implementation changed?</w:t>
      </w:r>
      <w:r>
        <w:t xml:space="preserve"> </w:t>
      </w:r>
      <w:r>
        <w:rPr>
          <w:iCs/>
          <w:i/>
        </w:rPr>
        <w:t xml:space="preserve">(Contract registry and API/event versioning · QPF0274)</w:t>
      </w:r>
    </w:p>
    <w:p>
      <w:pPr>
        <w:numPr>
          <w:ilvl w:val="0"/>
          <w:numId w:val="1017"/>
        </w:numPr>
      </w:pPr>
      <w:r>
        <w:t xml:space="preserve">What correlation identifier ties a learner’s complaint to their event across every TLA service including across an air gap?</w:t>
      </w:r>
      <w:r>
        <w:t xml:space="preserve"> </w:t>
      </w:r>
      <w:r>
        <w:rPr>
          <w:iCs/>
          <w:i/>
        </w:rPr>
        <w:t xml:space="preserve">(Total Learning Architecture · QTL0199)</w:t>
      </w:r>
    </w:p>
    <w:p>
      <w:pPr>
        <w:numPr>
          <w:ilvl w:val="0"/>
          <w:numId w:val="1017"/>
        </w:numPr>
      </w:pPr>
      <w:r>
        <w:t xml:space="preserve">What can a support engineer tell a learner whose appeal is open, and what must they not say?</w:t>
      </w:r>
      <w:r>
        <w:t xml:space="preserve"> </w:t>
      </w:r>
      <w:r>
        <w:rPr>
          <w:iCs/>
          <w:i/>
        </w:rPr>
        <w:t xml:space="preserve">(Official Competency Records · QTL0289)</w:t>
      </w:r>
    </w:p>
    <w:p>
      <w:pPr>
        <w:numPr>
          <w:ilvl w:val="0"/>
          <w:numId w:val="1017"/>
        </w:numPr>
      </w:pPr>
      <w:r>
        <w:t xml:space="preserve">A teacher edits a score directly in the Moodle gradebook after EdVidura has passed one back — what is the correct support answer about which value now counts?</w:t>
      </w:r>
      <w:r>
        <w:t xml:space="preserve"> </w:t>
      </w:r>
      <w:r>
        <w:rPr>
          <w:iCs/>
          <w:i/>
        </w:rPr>
        <w:t xml:space="preserve">(Whole Product · QWP0025)</w:t>
      </w:r>
    </w:p>
    <w:p>
      <w:pPr>
        <w:numPr>
          <w:ilvl w:val="0"/>
          <w:numId w:val="1017"/>
        </w:numPr>
      </w:pPr>
      <w:r>
        <w:t xml:space="preserve">If diagnostic bundles are the only enclave telemetry, how do we detect a problem the site has not noticed and not reported?</w:t>
      </w:r>
      <w:r>
        <w:t xml:space="preserve"> </w:t>
      </w:r>
      <w:r>
        <w:rPr>
          <w:iCs/>
          <w:i/>
        </w:rPr>
        <w:t xml:space="preserve">(Observability &amp; Operations · QWP0247)</w:t>
      </w:r>
      <w:r>
        <w:t xml:space="preserve"> </w:t>
      </w:r>
      <w:r>
        <w:rPr>
          <w:bCs/>
          <w:b/>
        </w:rPr>
        <w:t xml:space="preserve">L4 Architect</w:t>
      </w:r>
    </w:p>
    <w:p>
      <w:pPr>
        <w:numPr>
          <w:ilvl w:val="0"/>
          <w:numId w:val="1017"/>
        </w:numPr>
      </w:pPr>
      <w:r>
        <w:t xml:space="preserve">What may an air-gapped site export to us for diagnosis without breaching its own accreditation?</w:t>
      </w:r>
      <w:r>
        <w:t xml:space="preserve"> </w:t>
      </w:r>
      <w:r>
        <w:rPr>
          <w:iCs/>
          <w:i/>
        </w:rPr>
        <w:t xml:space="preserve">(SME Chatbot (learner) · QAI0030)</w:t>
      </w:r>
    </w:p>
    <w:p>
      <w:pPr>
        <w:numPr>
          <w:ilvl w:val="0"/>
          <w:numId w:val="1017"/>
        </w:numPr>
      </w:pPr>
      <w:r>
        <w:t xml:space="preserve">Should the retrieval assistant be offered to support engineers as a first-line diagnostic tool?</w:t>
      </w:r>
      <w:r>
        <w:t xml:space="preserve"> </w:t>
      </w:r>
      <w:r>
        <w:rPr>
          <w:iCs/>
          <w:i/>
        </w:rPr>
        <w:t xml:space="preserve">(AI SME Chatbot (learner) · QST0177)</w:t>
      </w:r>
    </w:p>
    <w:p>
      <w:pPr>
        <w:numPr>
          <w:ilvl w:val="0"/>
          <w:numId w:val="1017"/>
        </w:numPr>
      </w:pPr>
      <w:r>
        <w:t xml:space="preserve">If every service is independently deployable, what does that do to the difficulty of diagnosing a customer incident?</w:t>
      </w:r>
      <w:r>
        <w:t xml:space="preserve"> </w:t>
      </w:r>
      <w:r>
        <w:rPr>
          <w:iCs/>
          <w:i/>
        </w:rPr>
        <w:t xml:space="preserve">(TLA CMM Level 2 - Microservices · QPF0102)</w:t>
      </w:r>
    </w:p>
    <w:p>
      <w:pPr>
        <w:numPr>
          <w:ilvl w:val="0"/>
          <w:numId w:val="1017"/>
        </w:numPr>
      </w:pPr>
      <w:r>
        <w:t xml:space="preserve">Where should the boundary sit between the customer’s own administrators and EdVidura support?</w:t>
      </w:r>
      <w:r>
        <w:t xml:space="preserve"> </w:t>
      </w:r>
      <w:r>
        <w:rPr>
          <w:iCs/>
          <w:i/>
        </w:rPr>
        <w:t xml:space="preserve">(Customer Onboarding &amp; Provisioning · QST0181)</w:t>
      </w:r>
    </w:p>
    <w:p>
      <w:pPr>
        <w:numPr>
          <w:ilvl w:val="0"/>
          <w:numId w:val="1017"/>
        </w:numPr>
      </w:pPr>
      <w:r>
        <w:t xml:space="preserve">What service level can EdVidura honestly offer a zero-egress site, and what should it refuse to offer?</w:t>
      </w:r>
      <w:r>
        <w:t xml:space="preserve"> </w:t>
      </w:r>
      <w:r>
        <w:rPr>
          <w:iCs/>
          <w:i/>
        </w:rPr>
        <w:t xml:space="preserve">(Support &amp; Service Management · QST0168)</w:t>
      </w:r>
    </w:p>
    <w:p>
      <w:pPr>
        <w:numPr>
          <w:ilvl w:val="0"/>
          <w:numId w:val="1017"/>
        </w:numPr>
      </w:pPr>
      <w:r>
        <w:t xml:space="preserve">Should support be permitted to change anything in production, or must every fix travel through a release?</w:t>
      </w:r>
      <w:r>
        <w:t xml:space="preserve"> </w:t>
      </w:r>
      <w:r>
        <w:rPr>
          <w:iCs/>
          <w:i/>
        </w:rPr>
        <w:t xml:space="preserve">(Support &amp; Service Management · QST0169)</w:t>
      </w:r>
    </w:p>
    <w:p>
      <w:pPr>
        <w:numPr>
          <w:ilvl w:val="0"/>
          <w:numId w:val="1017"/>
        </w:numPr>
      </w:pPr>
      <w:r>
        <w:t xml:space="preserve">Is an on-site responder model or a customer-trained first line the right shape for Indian defence sites?</w:t>
      </w:r>
      <w:r>
        <w:t xml:space="preserve"> </w:t>
      </w:r>
      <w:r>
        <w:rPr>
          <w:iCs/>
          <w:i/>
        </w:rPr>
        <w:t xml:space="preserve">(Support &amp; Service Management · QST0170)</w:t>
      </w:r>
    </w:p>
    <w:p>
      <w:pPr>
        <w:numPr>
          <w:ilvl w:val="0"/>
          <w:numId w:val="1017"/>
        </w:numPr>
      </w:pPr>
      <w:r>
        <w:t xml:space="preserve">Which support capability is currently at bus factor one, and what would you fix first?</w:t>
      </w:r>
      <w:r>
        <w:t xml:space="preserve"> </w:t>
      </w:r>
      <w:r>
        <w:rPr>
          <w:iCs/>
          <w:i/>
        </w:rPr>
        <w:t xml:space="preserve">(Support &amp; Service Management · QST0171)</w:t>
      </w:r>
    </w:p>
    <w:p>
      <w:pPr>
        <w:numPr>
          <w:ilvl w:val="0"/>
          <w:numId w:val="1017"/>
        </w:numPr>
      </w:pPr>
      <w:r>
        <w:t xml:space="preserve">Should support entitlement be sold per site or per seat for customers whose sites are disconnected?</w:t>
      </w:r>
      <w:r>
        <w:t xml:space="preserve"> </w:t>
      </w:r>
      <w:r>
        <w:rPr>
          <w:iCs/>
          <w:i/>
        </w:rPr>
        <w:t xml:space="preserve">(Support &amp; Service Management · QST0172)</w:t>
      </w:r>
    </w:p>
    <w:p>
      <w:pPr>
        <w:numPr>
          <w:ilvl w:val="0"/>
          <w:numId w:val="1017"/>
        </w:numPr>
      </w:pPr>
      <w:r>
        <w:t xml:space="preserve">At what point does an operational workaround become an undocumented permanent feature, and how do you stop it?</w:t>
      </w:r>
      <w:r>
        <w:t xml:space="preserve"> </w:t>
      </w:r>
      <w:r>
        <w:rPr>
          <w:iCs/>
          <w:i/>
        </w:rPr>
        <w:t xml:space="preserve">(Support &amp; Service Management · QST0173)</w:t>
      </w:r>
    </w:p>
    <w:p>
      <w:pPr>
        <w:numPr>
          <w:ilvl w:val="0"/>
          <w:numId w:val="1017"/>
        </w:numPr>
      </w:pPr>
      <w:r>
        <w:t xml:space="preserve">What would have to be true before EdVidura could offer any remote diagnostic capability into an enclave?</w:t>
      </w:r>
      <w:r>
        <w:t xml:space="preserve"> </w:t>
      </w:r>
      <w:r>
        <w:rPr>
          <w:iCs/>
          <w:i/>
        </w:rPr>
        <w:t xml:space="preserve">(Support &amp; Service Management · QST0174)</w:t>
      </w:r>
    </w:p>
    <w:p>
      <w:pPr>
        <w:numPr>
          <w:ilvl w:val="0"/>
          <w:numId w:val="1017"/>
        </w:numPr>
      </w:pPr>
      <w:r>
        <w:t xml:space="preserve">Should the knowledge base be owned by support or by engineering, and what breaks under each choice?</w:t>
      </w:r>
      <w:r>
        <w:t xml:space="preserve"> </w:t>
      </w:r>
      <w:r>
        <w:rPr>
          <w:iCs/>
          <w:i/>
        </w:rPr>
        <w:t xml:space="preserve">(Support &amp; Service Management · QST0175)</w:t>
      </w:r>
    </w:p>
    <w:p>
      <w:pPr>
        <w:numPr>
          <w:ilvl w:val="0"/>
          <w:numId w:val="1017"/>
        </w:numPr>
      </w:pPr>
      <w:r>
        <w:t xml:space="preserve">Which operational decision on this programme would be most expensive to reverse in eighteen months?</w:t>
      </w:r>
      <w:r>
        <w:t xml:space="preserve"> </w:t>
      </w:r>
      <w:r>
        <w:rPr>
          <w:iCs/>
          <w:i/>
        </w:rPr>
        <w:t xml:space="preserve">(Support &amp; Service Management · QST0176)</w:t>
      </w:r>
    </w:p>
    <w:p>
      <w:pPr>
        <w:numPr>
          <w:ilvl w:val="0"/>
          <w:numId w:val="1017"/>
        </w:numPr>
      </w:pPr>
      <w:r>
        <w:t xml:space="preserve">How should the cost of an on-site restoration visit be priced into the service offering?</w:t>
      </w:r>
      <w:r>
        <w:t xml:space="preserve"> </w:t>
      </w:r>
      <w:r>
        <w:rPr>
          <w:iCs/>
          <w:i/>
        </w:rPr>
        <w:t xml:space="preserve">(Support &amp; Service Management · QST0178)</w:t>
      </w:r>
    </w:p>
    <w:p>
      <w:pPr>
        <w:numPr>
          <w:ilvl w:val="0"/>
          <w:numId w:val="1017"/>
        </w:numPr>
      </w:pPr>
      <w:r>
        <w:t xml:space="preserve">What is the defensible answer when a customer demands four-hour restoration at a site nobody can reach in four hours?</w:t>
      </w:r>
      <w:r>
        <w:t xml:space="preserve"> </w:t>
      </w:r>
      <w:r>
        <w:rPr>
          <w:iCs/>
          <w:i/>
        </w:rPr>
        <w:t xml:space="preserve">(Support &amp; Service Management · QST0179)</w:t>
      </w:r>
    </w:p>
    <w:p>
      <w:pPr>
        <w:numPr>
          <w:ilvl w:val="0"/>
          <w:numId w:val="1017"/>
        </w:numPr>
      </w:pPr>
      <w:r>
        <w:t xml:space="preserve">Should EdVidura accept operational handover of a module whose runbook has never been walked by a non-author?</w:t>
      </w:r>
      <w:r>
        <w:t xml:space="preserve"> </w:t>
      </w:r>
      <w:r>
        <w:rPr>
          <w:iCs/>
          <w:i/>
        </w:rPr>
        <w:t xml:space="preserve">(Support &amp; Service Management · QST0180)</w:t>
      </w:r>
    </w:p>
    <w:p>
      <w:pPr>
        <w:numPr>
          <w:ilvl w:val="0"/>
          <w:numId w:val="1017"/>
        </w:numPr>
      </w:pPr>
      <w:r>
        <w:t xml:space="preserve">How much diagnostic detail may leave an enclave, and who has authority to decide in a live incident?</w:t>
      </w:r>
      <w:r>
        <w:t xml:space="preserve"> </w:t>
      </w:r>
      <w:r>
        <w:rPr>
          <w:iCs/>
          <w:i/>
        </w:rPr>
        <w:t xml:space="preserve">(Support &amp; Service Management · QST0182)</w:t>
      </w:r>
    </w:p>
    <w:p>
      <w:pPr>
        <w:numPr>
          <w:ilvl w:val="0"/>
          <w:numId w:val="1017"/>
        </w:numPr>
      </w:pPr>
      <w:r>
        <w:t xml:space="preserve">What would make you refuse to sign the ready-for-operations checklist for a module you are about to inherit?</w:t>
      </w:r>
      <w:r>
        <w:t xml:space="preserve"> </w:t>
      </w:r>
      <w:r>
        <w:rPr>
          <w:iCs/>
          <w:i/>
        </w:rPr>
        <w:t xml:space="preserve">(Support &amp; Service Management · QST0183)</w:t>
      </w:r>
    </w:p>
    <w:p>
      <w:pPr>
        <w:numPr>
          <w:ilvl w:val="0"/>
          <w:numId w:val="1017"/>
        </w:numPr>
      </w:pPr>
      <w:r>
        <w:t xml:space="preserve">Should support metrics be reported per tenant to the customer, given what the reopen rate reveals about our own quality?</w:t>
      </w:r>
      <w:r>
        <w:t xml:space="preserve"> </w:t>
      </w:r>
      <w:r>
        <w:rPr>
          <w:iCs/>
          <w:i/>
        </w:rPr>
        <w:t xml:space="preserve">(Support &amp; Service Management · QST0184)</w:t>
      </w:r>
    </w:p>
    <w:p>
      <w:pPr>
        <w:numPr>
          <w:ilvl w:val="0"/>
          <w:numId w:val="1017"/>
        </w:numPr>
      </w:pPr>
      <w:r>
        <w:t xml:space="preserve">Which class of incident should trigger an architecture change rather than another runbook entry?</w:t>
      </w:r>
      <w:r>
        <w:t xml:space="preserve"> </w:t>
      </w:r>
      <w:r>
        <w:rPr>
          <w:iCs/>
          <w:i/>
        </w:rPr>
        <w:t xml:space="preserve">(Support &amp; Service Management · QST0185)</w:t>
      </w:r>
    </w:p>
    <w:p>
      <w:pPr>
        <w:numPr>
          <w:ilvl w:val="0"/>
          <w:numId w:val="1017"/>
        </w:numPr>
      </w:pPr>
      <w:r>
        <w:t xml:space="preserve">What is the honest statement to a prospective buyer about what support can see and do inside their enclave?</w:t>
      </w:r>
      <w:r>
        <w:t xml:space="preserve"> </w:t>
      </w:r>
      <w:r>
        <w:rPr>
          <w:iCs/>
          <w:i/>
        </w:rPr>
        <w:t xml:space="preserve">(Support &amp; Service Management · QST0186)</w:t>
      </w:r>
    </w:p>
    <w:p>
      <w:pPr>
        <w:numPr>
          <w:ilvl w:val="0"/>
          <w:numId w:val="1017"/>
        </w:numPr>
      </w:pPr>
      <w:r>
        <w:t xml:space="preserve">If the enclave service level is derived from visit cadence, what changes commercially when the customer will not commit to a cadence?</w:t>
      </w:r>
      <w:r>
        <w:t xml:space="preserve"> </w:t>
      </w:r>
      <w:r>
        <w:rPr>
          <w:iCs/>
          <w:i/>
        </w:rPr>
        <w:t xml:space="preserve">(Support &amp; Service Management · QST0187)</w:t>
      </w:r>
    </w:p>
    <w:p>
      <w:pPr>
        <w:numPr>
          <w:ilvl w:val="0"/>
          <w:numId w:val="1017"/>
        </w:numPr>
      </w:pPr>
      <w:r>
        <w:t xml:space="preserve">If emergency production change is permitted, what evidence must exist afterwards for the accreditor to accept it?</w:t>
      </w:r>
      <w:r>
        <w:t xml:space="preserve"> </w:t>
      </w:r>
      <w:r>
        <w:rPr>
          <w:iCs/>
          <w:i/>
        </w:rPr>
        <w:t xml:space="preserve">(Support &amp; Service Management · QST0188)</w:t>
      </w:r>
    </w:p>
    <w:p>
      <w:pPr>
        <w:numPr>
          <w:ilvl w:val="0"/>
          <w:numId w:val="1017"/>
        </w:numPr>
      </w:pPr>
      <w:r>
        <w:t xml:space="preserve">If customer-trained first line is chosen, who is accountable when their action causes the data-integrity incident?</w:t>
      </w:r>
      <w:r>
        <w:t xml:space="preserve"> </w:t>
      </w:r>
      <w:r>
        <w:rPr>
          <w:iCs/>
          <w:i/>
        </w:rPr>
        <w:t xml:space="preserve">(Support &amp; Service Management · QST0189)</w:t>
      </w:r>
    </w:p>
    <w:p>
      <w:pPr>
        <w:numPr>
          <w:ilvl w:val="0"/>
          <w:numId w:val="1017"/>
        </w:numPr>
      </w:pPr>
      <w:r>
        <w:t xml:space="preserve">If workarounds must expire, who funds the permanent fix when the customer is satisfied with the workaround?</w:t>
      </w:r>
      <w:r>
        <w:t xml:space="preserve"> </w:t>
      </w:r>
      <w:r>
        <w:rPr>
          <w:iCs/>
          <w:i/>
        </w:rPr>
        <w:t xml:space="preserve">(Support &amp; Service Management · QST0190)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Xa82066872d1ff2f3cecd6b3e0b0f3d7685c83ae"/>
    <w:p>
      <w:pPr>
        <w:pStyle w:val="Heading1"/>
      </w:pPr>
      <w:r>
        <w:t xml:space="preserve">Appendix — the ten largest documentation gaps</w:t>
      </w:r>
    </w:p>
    <w:p>
      <w:pPr>
        <w:pStyle w:val="FirstParagraph"/>
      </w:pPr>
      <w:r>
        <w:t xml:space="preserve">Each of these is a topic where a group of questions has no answer anywhere today. Writing the document at the top of this list closes more open questions at once than any other single act.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Whole Product</w:t>
      </w:r>
      <w:r>
        <w:t xml:space="preserve"> </w:t>
      </w:r>
      <w:r>
        <w:t xml:space="preserve">(XCUT) — 126 unanswered questions, of which 32 face a new joiner in their first week. Roles affected: AI, BE, BI, DA, DE, DEVOPS, FE, ID, MXR, PM, PRODM,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Multi-tenancy and row-level security</w:t>
      </w:r>
      <w:r>
        <w:t xml:space="preserve"> </w:t>
      </w:r>
      <w:r>
        <w:t xml:space="preserve">(XCUT) — 29 unanswered questions, of which 2 face a new joiner in their first week. Roles affected: AI, BE, BI, DA, DE, DEVOPS, FE, PM,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PostgreSQL, replicas and migrations</w:t>
      </w:r>
      <w:r>
        <w:t xml:space="preserve"> </w:t>
      </w:r>
      <w:r>
        <w:t xml:space="preserve">(XCUT) — 29 unanswered questions, of which 5 face a new joiner in their first week. Roles affected: BE, BI, DA, DE, DEVOPS, PM,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Learning Records Spine</w:t>
      </w:r>
      <w:r>
        <w:t xml:space="preserve"> </w:t>
      </w:r>
      <w:r>
        <w:t xml:space="preserve">(E02) — 28 unanswered questions, of which 7 face a new joiner in their first week. Roles affected: AI, BE, BI, DE, DEVOPS, QA,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Contract registry and API/event versioning</w:t>
      </w:r>
      <w:r>
        <w:t xml:space="preserve"> </w:t>
      </w:r>
      <w:r>
        <w:t xml:space="preserve">(XCUT) — 28 unanswered questions, of which 6 face a new joiner in their first week. Roles affected: AI, BE, BI, DE, DEVOPS, FE, PRODM,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Learning-data API (single event door)</w:t>
      </w:r>
      <w:r>
        <w:t xml:space="preserve"> </w:t>
      </w:r>
      <w:r>
        <w:t xml:space="preserve">(XCUT) — 28 unanswered questions, of which 4 face a new joiner in their first week. Roles affected: AI, BE, BI, DA, DE, DEVOPS, FE,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Commercial, Legal &amp; Compliance (India)</w:t>
      </w:r>
      <w:r>
        <w:t xml:space="preserve"> </w:t>
      </w:r>
      <w:r>
        <w:t xml:space="preserve">(E10) — 26 unanswered questions, of which 5 face a new joiner in their first week. Roles affected: AIG, BE, DE, PM, PRODM,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Keycloak, OIDC, JWT and JWKS</w:t>
      </w:r>
      <w:r>
        <w:t xml:space="preserve"> </w:t>
      </w:r>
      <w:r>
        <w:t xml:space="preserve">(XCUT) — 26 unanswered questions, of which 5 face a new joiner in their first week. Roles affected: AI, BE, BI, DE, DEVOPS, FE, MXR, QA,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Security &amp; Trust Boundaries</w:t>
      </w:r>
      <w:r>
        <w:t xml:space="preserve"> </w:t>
      </w:r>
      <w:r>
        <w:t xml:space="preserve">(XCUT) — 25 unanswered questions, of which 5 face a new joiner in their first week. Roles affected: AI, AIG, BE, DEVOPS, ID, PM, PRODM, SDET, SEC, SUP.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Support &amp; Service Management</w:t>
      </w:r>
      <w:r>
        <w:t xml:space="preserve"> </w:t>
      </w:r>
      <w:r>
        <w:t xml:space="preserve">(E09) — 24 unanswered questions, of which 1 face a new joiner in their first week. Roles affected: MXR, PRODM, QA, SDET, SUP.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EdVidura Question Bank v1.0 Final, 28 July 2026. Question IDs are stable and referenced by the workbook’s onboarding paths, interview bank and documentation backlog — never renumber one. New tranches add new IDs and a row in the workbook’s Version &amp; Change Log.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EdVidura Questionnaire Pack v1.0 Final</dc:title>
  <dc:creator/>
  <cp:keywords/>
  <dcterms:created xsi:type="dcterms:W3CDTF">2026-07-29T02:53:50Z</dcterms:created>
  <dcterms:modified xsi:type="dcterms:W3CDTF">2026-07-29T02:53:50Z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